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CE8" w:rsidRPr="00195ED4" w:rsidRDefault="00462CE8" w:rsidP="000448B5">
      <w:pPr>
        <w:pStyle w:val="Bodytext60"/>
        <w:shd w:val="clear" w:color="auto" w:fill="auto"/>
        <w:spacing w:after="160" w:line="360" w:lineRule="auto"/>
        <w:ind w:right="180"/>
        <w:rPr>
          <w:rFonts w:ascii="Sylfaen" w:hAnsi="Sylfaen"/>
          <w:b/>
          <w:sz w:val="24"/>
          <w:szCs w:val="24"/>
          <w:lang w:val="ru-RU"/>
        </w:rPr>
      </w:pPr>
      <w:r w:rsidRPr="00195ED4">
        <w:rPr>
          <w:rFonts w:ascii="Sylfaen" w:hAnsi="Sylfaen"/>
          <w:b/>
          <w:noProof/>
          <w:sz w:val="24"/>
          <w:szCs w:val="24"/>
          <w:lang w:val="en-US" w:eastAsia="en-US" w:bidi="ar-SA"/>
        </w:rPr>
        <w:drawing>
          <wp:inline distT="0" distB="0" distL="0" distR="0">
            <wp:extent cx="914400" cy="619125"/>
            <wp:effectExtent l="1905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923600" cy="625354"/>
                    </a:xfrm>
                    <a:prstGeom prst="rect">
                      <a:avLst/>
                    </a:prstGeom>
                    <a:noFill/>
                    <a:ln w="9525">
                      <a:noFill/>
                      <a:miter lim="800000"/>
                      <a:headEnd/>
                      <a:tailEnd/>
                    </a:ln>
                  </pic:spPr>
                </pic:pic>
              </a:graphicData>
            </a:graphic>
          </wp:inline>
        </w:drawing>
      </w:r>
    </w:p>
    <w:p w:rsidR="002F15E8" w:rsidRPr="00195ED4" w:rsidRDefault="005861E8" w:rsidP="000448B5">
      <w:pPr>
        <w:pStyle w:val="Bodytext60"/>
        <w:shd w:val="clear" w:color="auto" w:fill="auto"/>
        <w:spacing w:after="160" w:line="360" w:lineRule="auto"/>
        <w:ind w:right="1"/>
        <w:rPr>
          <w:rFonts w:ascii="Sylfaen" w:hAnsi="Sylfaen" w:cs="Sylfaen"/>
          <w:b/>
          <w:sz w:val="24"/>
          <w:szCs w:val="24"/>
        </w:rPr>
      </w:pPr>
      <w:r w:rsidRPr="00195ED4">
        <w:rPr>
          <w:rFonts w:ascii="Sylfaen" w:hAnsi="Sylfaen"/>
          <w:b/>
          <w:sz w:val="24"/>
          <w:szCs w:val="24"/>
        </w:rPr>
        <w:t>ԵՎՐԱՍԻԱԿԱՆ ՄԻՋԿԱՌԱՎԱՐԱԿԱՆ ԽՈՐՀՈՒՐԴ</w:t>
      </w:r>
    </w:p>
    <w:p w:rsidR="005861E8" w:rsidRPr="00195ED4" w:rsidRDefault="00462CE8" w:rsidP="000448B5">
      <w:pPr>
        <w:pStyle w:val="Bodytext60"/>
        <w:shd w:val="clear" w:color="auto" w:fill="auto"/>
        <w:spacing w:after="160" w:line="360" w:lineRule="auto"/>
        <w:ind w:right="1"/>
        <w:rPr>
          <w:rFonts w:ascii="Sylfaen" w:hAnsi="Sylfaen" w:cs="Sylfaen"/>
          <w:b/>
          <w:sz w:val="24"/>
          <w:szCs w:val="24"/>
        </w:rPr>
      </w:pPr>
      <w:r w:rsidRPr="00195ED4">
        <w:rPr>
          <w:rFonts w:ascii="Sylfaen" w:hAnsi="Sylfaen" w:cs="Sylfaen"/>
          <w:b/>
          <w:noProof/>
          <w:sz w:val="24"/>
          <w:szCs w:val="24"/>
          <w:lang w:val="en-US" w:eastAsia="en-US" w:bidi="ar-SA"/>
        </w:rPr>
        <w:drawing>
          <wp:inline distT="0" distB="0" distL="0" distR="0">
            <wp:extent cx="5755640" cy="145482"/>
            <wp:effectExtent l="19050" t="0" r="0" b="0"/>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srcRect/>
                    <a:stretch>
                      <a:fillRect/>
                    </a:stretch>
                  </pic:blipFill>
                  <pic:spPr bwMode="auto">
                    <a:xfrm>
                      <a:off x="0" y="0"/>
                      <a:ext cx="5755640" cy="145482"/>
                    </a:xfrm>
                    <a:prstGeom prst="rect">
                      <a:avLst/>
                    </a:prstGeom>
                    <a:noFill/>
                    <a:ln w="9525">
                      <a:noFill/>
                      <a:miter lim="800000"/>
                      <a:headEnd/>
                      <a:tailEnd/>
                    </a:ln>
                  </pic:spPr>
                </pic:pic>
              </a:graphicData>
            </a:graphic>
          </wp:inline>
        </w:drawing>
      </w:r>
    </w:p>
    <w:p w:rsidR="000448B5" w:rsidRPr="00195ED4" w:rsidRDefault="000448B5" w:rsidP="000448B5">
      <w:pPr>
        <w:pStyle w:val="Bodytext60"/>
        <w:shd w:val="clear" w:color="auto" w:fill="auto"/>
        <w:spacing w:after="0" w:line="240" w:lineRule="auto"/>
        <w:rPr>
          <w:rFonts w:ascii="Sylfaen" w:hAnsi="Sylfaen" w:cs="Sylfaen"/>
          <w:b/>
          <w:sz w:val="24"/>
          <w:szCs w:val="24"/>
        </w:rPr>
      </w:pPr>
    </w:p>
    <w:p w:rsidR="002F15E8" w:rsidRPr="00195ED4" w:rsidRDefault="005861E8" w:rsidP="000448B5">
      <w:pPr>
        <w:pStyle w:val="Tablecaption30"/>
        <w:shd w:val="clear" w:color="auto" w:fill="auto"/>
        <w:spacing w:after="160" w:line="360" w:lineRule="auto"/>
        <w:ind w:right="1"/>
        <w:jc w:val="center"/>
        <w:rPr>
          <w:rFonts w:ascii="Sylfaen" w:hAnsi="Sylfaen" w:cs="Sylfaen"/>
          <w:sz w:val="24"/>
          <w:szCs w:val="24"/>
        </w:rPr>
      </w:pPr>
      <w:r w:rsidRPr="00195ED4">
        <w:rPr>
          <w:rStyle w:val="Tablecaption3Spacing4pt"/>
          <w:rFonts w:ascii="Sylfaen" w:hAnsi="Sylfaen"/>
          <w:b/>
          <w:spacing w:val="0"/>
          <w:sz w:val="24"/>
          <w:szCs w:val="24"/>
        </w:rPr>
        <w:t>ԿԱՐԳԱԴՐՈՒԹՅՈՒՆ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46"/>
        <w:gridCol w:w="1742"/>
        <w:gridCol w:w="4028"/>
      </w:tblGrid>
      <w:tr w:rsidR="002F15E8" w:rsidRPr="00195ED4" w:rsidTr="000448B5">
        <w:trPr>
          <w:jc w:val="center"/>
        </w:trPr>
        <w:tc>
          <w:tcPr>
            <w:tcW w:w="3946" w:type="dxa"/>
            <w:shd w:val="clear" w:color="auto" w:fill="FFFFFF"/>
            <w:vAlign w:val="center"/>
          </w:tcPr>
          <w:p w:rsidR="002F15E8" w:rsidRPr="00195ED4" w:rsidRDefault="005861E8" w:rsidP="006A51EF">
            <w:pPr>
              <w:pStyle w:val="Bodytext21"/>
              <w:shd w:val="clear" w:color="auto" w:fill="auto"/>
              <w:spacing w:before="0" w:after="160" w:line="360" w:lineRule="auto"/>
              <w:ind w:left="170" w:right="360"/>
              <w:jc w:val="left"/>
              <w:rPr>
                <w:rFonts w:ascii="Sylfaen" w:hAnsi="Sylfaen" w:cs="Sylfaen"/>
                <w:sz w:val="24"/>
                <w:szCs w:val="24"/>
              </w:rPr>
            </w:pPr>
            <w:r w:rsidRPr="00195ED4">
              <w:rPr>
                <w:rStyle w:val="Bodytext2TimesNewRoman"/>
                <w:rFonts w:ascii="Sylfaen" w:eastAsia="Calibri" w:hAnsi="Sylfaen"/>
                <w:sz w:val="24"/>
                <w:szCs w:val="24"/>
              </w:rPr>
              <w:t>«</w:t>
            </w:r>
            <w:r w:rsidR="000448B5" w:rsidRPr="00195ED4">
              <w:rPr>
                <w:rStyle w:val="Bodytext2TimesNewRoman"/>
                <w:rFonts w:ascii="Sylfaen" w:eastAsia="Calibri" w:hAnsi="Sylfaen"/>
                <w:sz w:val="24"/>
                <w:szCs w:val="24"/>
              </w:rPr>
              <w:tab/>
            </w:r>
            <w:r w:rsidRPr="00195ED4">
              <w:rPr>
                <w:rStyle w:val="Bodytext2TimesNewRoman"/>
                <w:rFonts w:ascii="Sylfaen" w:eastAsia="Calibri" w:hAnsi="Sylfaen"/>
                <w:sz w:val="24"/>
                <w:szCs w:val="24"/>
              </w:rPr>
              <w:t>»</w:t>
            </w:r>
            <w:r w:rsidR="000448B5" w:rsidRPr="00195ED4">
              <w:rPr>
                <w:rStyle w:val="Bodytext2TimesNewRoman"/>
                <w:rFonts w:ascii="Sylfaen" w:eastAsia="Calibri" w:hAnsi="Sylfaen"/>
                <w:sz w:val="24"/>
                <w:szCs w:val="24"/>
              </w:rPr>
              <w:tab/>
            </w:r>
            <w:r w:rsidR="006A51EF" w:rsidRPr="00195ED4">
              <w:rPr>
                <w:rStyle w:val="Bodytext2TimesNewRoman"/>
                <w:rFonts w:ascii="Sylfaen" w:eastAsia="Calibri" w:hAnsi="Sylfaen"/>
                <w:sz w:val="24"/>
                <w:szCs w:val="24"/>
              </w:rPr>
              <w:t xml:space="preserve">-ի </w:t>
            </w:r>
            <w:r w:rsidRPr="00195ED4">
              <w:rPr>
                <w:rStyle w:val="Bodytext2TimesNewRoman"/>
                <w:rFonts w:ascii="Sylfaen" w:eastAsia="Calibri" w:hAnsi="Sylfaen"/>
                <w:sz w:val="24"/>
                <w:szCs w:val="24"/>
              </w:rPr>
              <w:t>20</w:t>
            </w:r>
            <w:r w:rsidR="000448B5" w:rsidRPr="00195ED4">
              <w:rPr>
                <w:rStyle w:val="Bodytext2TimesNewRoman"/>
                <w:rFonts w:ascii="Sylfaen" w:eastAsia="Calibri" w:hAnsi="Sylfaen"/>
                <w:sz w:val="24"/>
                <w:szCs w:val="24"/>
              </w:rPr>
              <w:tab/>
            </w:r>
            <w:r w:rsidRPr="00195ED4">
              <w:rPr>
                <w:rStyle w:val="Bodytext2TimesNewRoman"/>
                <w:rFonts w:ascii="Sylfaen" w:eastAsia="Calibri" w:hAnsi="Sylfaen"/>
                <w:sz w:val="24"/>
                <w:szCs w:val="24"/>
              </w:rPr>
              <w:t>թ</w:t>
            </w:r>
            <w:r w:rsidR="006A51EF" w:rsidRPr="00195ED4">
              <w:rPr>
                <w:rStyle w:val="Bodytext2TimesNewRoman"/>
                <w:rFonts w:ascii="Sylfaen" w:eastAsia="Calibri" w:hAnsi="Sylfaen"/>
                <w:sz w:val="24"/>
                <w:szCs w:val="24"/>
                <w:lang w:val="en-US"/>
              </w:rPr>
              <w:t>վականի</w:t>
            </w:r>
          </w:p>
        </w:tc>
        <w:tc>
          <w:tcPr>
            <w:tcW w:w="1742" w:type="dxa"/>
            <w:shd w:val="clear" w:color="auto" w:fill="FFFFFF"/>
            <w:vAlign w:val="center"/>
          </w:tcPr>
          <w:p w:rsidR="002F15E8" w:rsidRPr="00195ED4" w:rsidRDefault="005861E8" w:rsidP="000448B5">
            <w:pPr>
              <w:pStyle w:val="Bodytext21"/>
              <w:shd w:val="clear" w:color="auto" w:fill="auto"/>
              <w:spacing w:before="0" w:after="160" w:line="360" w:lineRule="auto"/>
              <w:jc w:val="center"/>
              <w:rPr>
                <w:rFonts w:ascii="Sylfaen" w:hAnsi="Sylfaen" w:cs="Sylfaen"/>
                <w:b/>
                <w:sz w:val="24"/>
                <w:szCs w:val="24"/>
              </w:rPr>
            </w:pPr>
            <w:r w:rsidRPr="00195ED4">
              <w:rPr>
                <w:rStyle w:val="Bodytext2TimesNewRoman"/>
                <w:rFonts w:ascii="Sylfaen" w:eastAsia="Calibri" w:hAnsi="Sylfaen"/>
                <w:b/>
                <w:sz w:val="24"/>
                <w:szCs w:val="24"/>
              </w:rPr>
              <w:t>թիվ</w:t>
            </w:r>
          </w:p>
        </w:tc>
        <w:tc>
          <w:tcPr>
            <w:tcW w:w="4028" w:type="dxa"/>
            <w:shd w:val="clear" w:color="auto" w:fill="FFFFFF"/>
            <w:vAlign w:val="center"/>
          </w:tcPr>
          <w:p w:rsidR="002F15E8" w:rsidRPr="00195ED4" w:rsidRDefault="005861E8" w:rsidP="000448B5">
            <w:pPr>
              <w:pStyle w:val="Bodytext21"/>
              <w:shd w:val="clear" w:color="auto" w:fill="auto"/>
              <w:spacing w:before="0" w:after="160" w:line="360" w:lineRule="auto"/>
              <w:ind w:right="1729"/>
              <w:jc w:val="right"/>
              <w:rPr>
                <w:rFonts w:ascii="Sylfaen" w:hAnsi="Sylfaen" w:cs="Sylfaen"/>
                <w:sz w:val="24"/>
                <w:szCs w:val="24"/>
              </w:rPr>
            </w:pPr>
            <w:r w:rsidRPr="00195ED4">
              <w:rPr>
                <w:rStyle w:val="Bodytext2TimesNewRoman"/>
                <w:rFonts w:ascii="Sylfaen" w:eastAsia="Calibri" w:hAnsi="Sylfaen"/>
                <w:sz w:val="24"/>
                <w:szCs w:val="24"/>
              </w:rPr>
              <w:t>քաղ.</w:t>
            </w:r>
          </w:p>
        </w:tc>
      </w:tr>
    </w:tbl>
    <w:p w:rsidR="005861E8" w:rsidRPr="00195ED4" w:rsidRDefault="005861E8" w:rsidP="000448B5">
      <w:pPr>
        <w:pStyle w:val="Bodytext70"/>
        <w:shd w:val="clear" w:color="auto" w:fill="auto"/>
        <w:spacing w:before="0" w:after="120" w:line="240" w:lineRule="auto"/>
        <w:ind w:right="181"/>
        <w:jc w:val="both"/>
        <w:rPr>
          <w:rFonts w:ascii="Sylfaen" w:hAnsi="Sylfaen" w:cs="Sylfaen"/>
          <w:sz w:val="24"/>
          <w:szCs w:val="24"/>
        </w:rPr>
      </w:pPr>
    </w:p>
    <w:p w:rsidR="002F15E8" w:rsidRPr="00195ED4" w:rsidRDefault="005861E8" w:rsidP="000448B5">
      <w:pPr>
        <w:pStyle w:val="Bodytext70"/>
        <w:shd w:val="clear" w:color="auto" w:fill="auto"/>
        <w:spacing w:before="0" w:after="160" w:line="360" w:lineRule="auto"/>
        <w:ind w:right="1"/>
        <w:rPr>
          <w:rFonts w:ascii="Sylfaen" w:hAnsi="Sylfaen"/>
          <w:sz w:val="24"/>
          <w:szCs w:val="24"/>
        </w:rPr>
      </w:pPr>
      <w:r w:rsidRPr="00195ED4">
        <w:rPr>
          <w:rFonts w:ascii="Sylfaen" w:hAnsi="Sylfaen"/>
          <w:sz w:val="24"/>
          <w:szCs w:val="24"/>
        </w:rPr>
        <w:t xml:space="preserve">Եվրասիական տնտեսական միության անդամ պետություններում մակրոտնտեսական իրավիճակի </w:t>
      </w:r>
      <w:r w:rsidR="00FA37E1" w:rsidRPr="00195ED4">
        <w:rPr>
          <w:rFonts w:ascii="Sylfaen" w:hAnsi="Sylfaen"/>
          <w:sz w:val="24"/>
          <w:szCs w:val="24"/>
        </w:rPr>
        <w:t>եւ</w:t>
      </w:r>
      <w:r w:rsidRPr="00195ED4">
        <w:rPr>
          <w:rFonts w:ascii="Sylfaen" w:hAnsi="Sylfaen"/>
          <w:sz w:val="24"/>
          <w:szCs w:val="24"/>
        </w:rPr>
        <w:t xml:space="preserve"> կայուն տնտեսական զարգացման ապահովման մասով առաջարկությունների մասին</w:t>
      </w:r>
    </w:p>
    <w:p w:rsidR="000448B5" w:rsidRPr="00195ED4" w:rsidRDefault="000448B5" w:rsidP="000448B5">
      <w:pPr>
        <w:pStyle w:val="Bodytext70"/>
        <w:shd w:val="clear" w:color="auto" w:fill="auto"/>
        <w:spacing w:before="0" w:after="0" w:line="240" w:lineRule="auto"/>
        <w:ind w:left="1134" w:right="1134"/>
        <w:jc w:val="both"/>
        <w:rPr>
          <w:rFonts w:ascii="Sylfaen" w:hAnsi="Sylfaen" w:cs="Sylfaen"/>
          <w:sz w:val="24"/>
          <w:szCs w:val="24"/>
        </w:rPr>
      </w:pPr>
    </w:p>
    <w:p w:rsidR="002F15E8" w:rsidRPr="00195ED4" w:rsidRDefault="00765555" w:rsidP="000448B5">
      <w:pPr>
        <w:pStyle w:val="Bodytext50"/>
        <w:shd w:val="clear" w:color="auto" w:fill="auto"/>
        <w:tabs>
          <w:tab w:val="left" w:pos="1134"/>
        </w:tabs>
        <w:spacing w:before="0" w:after="160" w:line="336" w:lineRule="auto"/>
        <w:ind w:right="1" w:firstLine="567"/>
        <w:rPr>
          <w:rFonts w:ascii="Sylfaen" w:hAnsi="Sylfaen" w:cs="Sylfaen"/>
          <w:sz w:val="24"/>
          <w:szCs w:val="24"/>
        </w:rPr>
      </w:pPr>
      <w:r w:rsidRPr="00195ED4">
        <w:rPr>
          <w:rFonts w:ascii="Sylfaen" w:hAnsi="Sylfaen"/>
          <w:sz w:val="24"/>
          <w:szCs w:val="24"/>
        </w:rPr>
        <w:t>1.</w:t>
      </w:r>
      <w:r w:rsidR="000448B5" w:rsidRPr="00195ED4">
        <w:rPr>
          <w:rFonts w:ascii="Sylfaen" w:hAnsi="Sylfaen"/>
          <w:sz w:val="24"/>
          <w:szCs w:val="24"/>
        </w:rPr>
        <w:tab/>
      </w:r>
      <w:r w:rsidRPr="00195ED4">
        <w:rPr>
          <w:rFonts w:ascii="Sylfaen" w:hAnsi="Sylfaen"/>
          <w:sz w:val="24"/>
          <w:szCs w:val="24"/>
        </w:rPr>
        <w:t xml:space="preserve">Եվրասիական տնտեսական միության անդամ պետությունների կառավարություններին, կենտրոնական (ազգային) բանկերին՝ ի գիտություն ընդունել Եվրասիական տնտեսական հանձնաժողովի՝ Եվրասիական տնտեսական միության անդամ պետություններում մակրոտնտեսական կայունության ապահովման համար տնտեսական միջոցների մասով առաջարկությունները` հաշվի առնելով «Եվրասիական տնտեսական միության անդամ պետություններում մակրոտնտեսական իրավիճակի </w:t>
      </w:r>
      <w:r w:rsidR="00FA37E1" w:rsidRPr="00195ED4">
        <w:rPr>
          <w:rFonts w:ascii="Sylfaen" w:hAnsi="Sylfaen"/>
          <w:sz w:val="24"/>
          <w:szCs w:val="24"/>
        </w:rPr>
        <w:t>եւ</w:t>
      </w:r>
      <w:r w:rsidRPr="00195ED4">
        <w:rPr>
          <w:rFonts w:ascii="Sylfaen" w:hAnsi="Sylfaen"/>
          <w:sz w:val="24"/>
          <w:szCs w:val="24"/>
        </w:rPr>
        <w:t xml:space="preserve"> կայուն տնտեսական զարգացման ապահովման մասով առաջարկությունների մասին» Եվրասիական տնտեսական հանձնաժողովի զեկույցը (կցվում է որպես տեղեկատվական նյութ):</w:t>
      </w:r>
    </w:p>
    <w:p w:rsidR="002F15E8" w:rsidRPr="00195ED4" w:rsidRDefault="00765555" w:rsidP="000448B5">
      <w:pPr>
        <w:pStyle w:val="Bodytext50"/>
        <w:shd w:val="clear" w:color="auto" w:fill="auto"/>
        <w:tabs>
          <w:tab w:val="left" w:pos="1134"/>
        </w:tabs>
        <w:spacing w:before="0" w:after="160" w:line="336" w:lineRule="auto"/>
        <w:ind w:right="1" w:firstLine="567"/>
        <w:rPr>
          <w:rFonts w:ascii="Sylfaen" w:hAnsi="Sylfaen"/>
          <w:sz w:val="24"/>
          <w:szCs w:val="24"/>
        </w:rPr>
      </w:pPr>
      <w:r w:rsidRPr="00195ED4">
        <w:rPr>
          <w:rFonts w:ascii="Sylfaen" w:hAnsi="Sylfaen"/>
          <w:sz w:val="24"/>
          <w:szCs w:val="24"/>
        </w:rPr>
        <w:t>2.</w:t>
      </w:r>
      <w:r w:rsidR="000448B5" w:rsidRPr="00195ED4">
        <w:rPr>
          <w:rFonts w:ascii="Sylfaen" w:hAnsi="Sylfaen"/>
          <w:sz w:val="24"/>
          <w:szCs w:val="24"/>
        </w:rPr>
        <w:tab/>
      </w:r>
      <w:r w:rsidRPr="00195ED4">
        <w:rPr>
          <w:rFonts w:ascii="Sylfaen" w:hAnsi="Sylfaen"/>
          <w:sz w:val="24"/>
          <w:szCs w:val="24"/>
        </w:rPr>
        <w:t>Սույն կարգադրությունն ուժի մեջ է մտնում դրա ընդունման օրվանից:</w:t>
      </w:r>
    </w:p>
    <w:p w:rsidR="000448B5" w:rsidRPr="00195ED4" w:rsidRDefault="000448B5" w:rsidP="000448B5">
      <w:pPr>
        <w:pStyle w:val="Bodytext50"/>
        <w:shd w:val="clear" w:color="auto" w:fill="auto"/>
        <w:tabs>
          <w:tab w:val="left" w:pos="1134"/>
        </w:tabs>
        <w:spacing w:before="0" w:line="240" w:lineRule="auto"/>
        <w:ind w:firstLine="567"/>
        <w:rPr>
          <w:rFonts w:ascii="Sylfaen" w:hAnsi="Sylfaen" w:cs="Sylfaen"/>
          <w:sz w:val="24"/>
          <w:szCs w:val="24"/>
        </w:rPr>
      </w:pPr>
    </w:p>
    <w:p w:rsidR="005861E8" w:rsidRPr="00195ED4" w:rsidRDefault="000448B5" w:rsidP="000448B5">
      <w:pPr>
        <w:pStyle w:val="Bodytext50"/>
        <w:shd w:val="clear" w:color="auto" w:fill="auto"/>
        <w:spacing w:before="0" w:after="160" w:line="360" w:lineRule="auto"/>
        <w:ind w:right="1"/>
        <w:jc w:val="center"/>
        <w:rPr>
          <w:rFonts w:ascii="Sylfaen" w:hAnsi="Sylfaen" w:cs="Sylfaen"/>
          <w:sz w:val="24"/>
          <w:szCs w:val="24"/>
        </w:rPr>
      </w:pPr>
      <w:r w:rsidRPr="00195ED4">
        <w:rPr>
          <w:rStyle w:val="Bodytext2TimesNewRoman4"/>
          <w:rFonts w:ascii="Sylfaen" w:eastAsia="Calibri" w:hAnsi="Sylfaen"/>
          <w:sz w:val="24"/>
          <w:szCs w:val="24"/>
        </w:rPr>
        <w:t>Եվրասիական միջկառավարական խորհրդի անդամներ՝</w:t>
      </w:r>
    </w:p>
    <w:tbl>
      <w:tblPr>
        <w:tblOverlap w:val="never"/>
        <w:tblW w:w="11676" w:type="dxa"/>
        <w:jc w:val="center"/>
        <w:tblLayout w:type="fixed"/>
        <w:tblCellMar>
          <w:left w:w="10" w:type="dxa"/>
          <w:right w:w="10" w:type="dxa"/>
        </w:tblCellMar>
        <w:tblLook w:val="0000" w:firstRow="0" w:lastRow="0" w:firstColumn="0" w:lastColumn="0" w:noHBand="0" w:noVBand="0"/>
      </w:tblPr>
      <w:tblGrid>
        <w:gridCol w:w="2578"/>
        <w:gridCol w:w="2522"/>
        <w:gridCol w:w="2410"/>
        <w:gridCol w:w="2410"/>
        <w:gridCol w:w="1756"/>
      </w:tblGrid>
      <w:tr w:rsidR="002F15E8" w:rsidRPr="00195ED4" w:rsidTr="000448B5">
        <w:trPr>
          <w:jc w:val="center"/>
        </w:trPr>
        <w:tc>
          <w:tcPr>
            <w:tcW w:w="2578" w:type="dxa"/>
            <w:shd w:val="clear" w:color="auto" w:fill="FFFFFF"/>
            <w:vAlign w:val="center"/>
          </w:tcPr>
          <w:p w:rsidR="002F15E8" w:rsidRPr="00195ED4" w:rsidRDefault="005861E8" w:rsidP="000448B5">
            <w:pPr>
              <w:pStyle w:val="Bodytext21"/>
              <w:shd w:val="clear" w:color="auto" w:fill="auto"/>
              <w:spacing w:before="0" w:after="160" w:line="360" w:lineRule="auto"/>
              <w:jc w:val="center"/>
              <w:rPr>
                <w:rFonts w:ascii="Sylfaen" w:hAnsi="Sylfaen" w:cs="Sylfaen"/>
                <w:sz w:val="22"/>
                <w:szCs w:val="24"/>
              </w:rPr>
            </w:pPr>
            <w:r w:rsidRPr="00195ED4">
              <w:rPr>
                <w:rStyle w:val="Bodytext2TimesNewRoman4"/>
                <w:rFonts w:ascii="Sylfaen" w:eastAsia="Calibri" w:hAnsi="Sylfaen"/>
                <w:sz w:val="22"/>
                <w:szCs w:val="24"/>
              </w:rPr>
              <w:t>Հայաստանի Հանրապետությունից</w:t>
            </w:r>
            <w:r w:rsidR="00D031DA" w:rsidRPr="00195ED4">
              <w:rPr>
                <w:rStyle w:val="Bodytext2TimesNewRoman4"/>
                <w:rFonts w:ascii="Sylfaen" w:eastAsia="Calibri" w:hAnsi="Sylfaen"/>
                <w:sz w:val="22"/>
                <w:szCs w:val="24"/>
              </w:rPr>
              <w:t>՝</w:t>
            </w:r>
          </w:p>
        </w:tc>
        <w:tc>
          <w:tcPr>
            <w:tcW w:w="2522" w:type="dxa"/>
            <w:shd w:val="clear" w:color="auto" w:fill="FFFFFF"/>
            <w:vAlign w:val="center"/>
          </w:tcPr>
          <w:p w:rsidR="002F15E8" w:rsidRPr="00195ED4" w:rsidRDefault="005861E8" w:rsidP="000448B5">
            <w:pPr>
              <w:pStyle w:val="Bodytext21"/>
              <w:shd w:val="clear" w:color="auto" w:fill="auto"/>
              <w:spacing w:before="0" w:after="160" w:line="360" w:lineRule="auto"/>
              <w:jc w:val="center"/>
              <w:rPr>
                <w:rFonts w:ascii="Sylfaen" w:hAnsi="Sylfaen" w:cs="Sylfaen"/>
                <w:sz w:val="22"/>
                <w:szCs w:val="24"/>
              </w:rPr>
            </w:pPr>
            <w:r w:rsidRPr="00195ED4">
              <w:rPr>
                <w:rStyle w:val="Bodytext2TimesNewRoman4"/>
                <w:rFonts w:ascii="Sylfaen" w:eastAsia="Calibri" w:hAnsi="Sylfaen"/>
                <w:sz w:val="22"/>
                <w:szCs w:val="24"/>
              </w:rPr>
              <w:t>Բելառուսի Հանրապետությունից</w:t>
            </w:r>
            <w:r w:rsidR="00D031DA" w:rsidRPr="00195ED4">
              <w:rPr>
                <w:rStyle w:val="Bodytext2TimesNewRoman4"/>
                <w:rFonts w:ascii="Sylfaen" w:eastAsia="Calibri" w:hAnsi="Sylfaen"/>
                <w:sz w:val="22"/>
                <w:szCs w:val="24"/>
              </w:rPr>
              <w:t>՝</w:t>
            </w:r>
          </w:p>
        </w:tc>
        <w:tc>
          <w:tcPr>
            <w:tcW w:w="2410" w:type="dxa"/>
            <w:shd w:val="clear" w:color="auto" w:fill="FFFFFF"/>
            <w:vAlign w:val="center"/>
          </w:tcPr>
          <w:p w:rsidR="002F15E8" w:rsidRPr="00195ED4" w:rsidRDefault="005861E8" w:rsidP="000448B5">
            <w:pPr>
              <w:pStyle w:val="Bodytext21"/>
              <w:shd w:val="clear" w:color="auto" w:fill="auto"/>
              <w:spacing w:before="0" w:after="160" w:line="360" w:lineRule="auto"/>
              <w:jc w:val="center"/>
              <w:rPr>
                <w:rFonts w:ascii="Sylfaen" w:hAnsi="Sylfaen" w:cs="Sylfaen"/>
                <w:sz w:val="22"/>
                <w:szCs w:val="24"/>
              </w:rPr>
            </w:pPr>
            <w:r w:rsidRPr="00195ED4">
              <w:rPr>
                <w:rStyle w:val="Bodytext2TimesNewRoman4"/>
                <w:rFonts w:ascii="Sylfaen" w:eastAsia="Calibri" w:hAnsi="Sylfaen"/>
                <w:sz w:val="22"/>
                <w:szCs w:val="24"/>
              </w:rPr>
              <w:t>Ղազախստանի Հանրապետությունից</w:t>
            </w:r>
            <w:r w:rsidR="00D031DA" w:rsidRPr="00195ED4">
              <w:rPr>
                <w:rStyle w:val="Bodytext2TimesNewRoman4"/>
                <w:rFonts w:ascii="Sylfaen" w:eastAsia="Calibri" w:hAnsi="Sylfaen"/>
                <w:sz w:val="22"/>
                <w:szCs w:val="24"/>
              </w:rPr>
              <w:t>՝</w:t>
            </w:r>
          </w:p>
        </w:tc>
        <w:tc>
          <w:tcPr>
            <w:tcW w:w="2410" w:type="dxa"/>
            <w:shd w:val="clear" w:color="auto" w:fill="FFFFFF"/>
            <w:vAlign w:val="center"/>
          </w:tcPr>
          <w:p w:rsidR="002F15E8" w:rsidRPr="00195ED4" w:rsidRDefault="005861E8" w:rsidP="000448B5">
            <w:pPr>
              <w:pStyle w:val="Bodytext21"/>
              <w:shd w:val="clear" w:color="auto" w:fill="auto"/>
              <w:spacing w:before="0" w:after="160" w:line="360" w:lineRule="auto"/>
              <w:jc w:val="center"/>
              <w:rPr>
                <w:rFonts w:ascii="Sylfaen" w:hAnsi="Sylfaen" w:cs="Sylfaen"/>
                <w:sz w:val="22"/>
                <w:szCs w:val="24"/>
              </w:rPr>
            </w:pPr>
            <w:r w:rsidRPr="00195ED4">
              <w:rPr>
                <w:rStyle w:val="Bodytext2TimesNewRoman4"/>
                <w:rFonts w:ascii="Sylfaen" w:eastAsia="Calibri" w:hAnsi="Sylfaen"/>
                <w:sz w:val="22"/>
                <w:szCs w:val="24"/>
              </w:rPr>
              <w:t>Ղրղզստանի Հանրապետությունից</w:t>
            </w:r>
            <w:r w:rsidR="00D031DA" w:rsidRPr="00195ED4">
              <w:rPr>
                <w:rStyle w:val="Bodytext2TimesNewRoman4"/>
                <w:rFonts w:ascii="Sylfaen" w:eastAsia="Calibri" w:hAnsi="Sylfaen"/>
                <w:sz w:val="22"/>
                <w:szCs w:val="24"/>
              </w:rPr>
              <w:t>՝</w:t>
            </w:r>
          </w:p>
        </w:tc>
        <w:tc>
          <w:tcPr>
            <w:tcW w:w="1756" w:type="dxa"/>
            <w:shd w:val="clear" w:color="auto" w:fill="FFFFFF"/>
            <w:vAlign w:val="center"/>
          </w:tcPr>
          <w:p w:rsidR="002F15E8" w:rsidRPr="00195ED4" w:rsidRDefault="005861E8" w:rsidP="000448B5">
            <w:pPr>
              <w:pStyle w:val="Bodytext21"/>
              <w:shd w:val="clear" w:color="auto" w:fill="auto"/>
              <w:spacing w:before="0" w:after="160" w:line="360" w:lineRule="auto"/>
              <w:jc w:val="center"/>
              <w:rPr>
                <w:rFonts w:ascii="Sylfaen" w:hAnsi="Sylfaen" w:cs="Sylfaen"/>
                <w:sz w:val="22"/>
                <w:szCs w:val="24"/>
              </w:rPr>
            </w:pPr>
            <w:r w:rsidRPr="00195ED4">
              <w:rPr>
                <w:rStyle w:val="Bodytext2TimesNewRoman4"/>
                <w:rFonts w:ascii="Sylfaen" w:eastAsia="Calibri" w:hAnsi="Sylfaen"/>
                <w:sz w:val="22"/>
                <w:szCs w:val="24"/>
              </w:rPr>
              <w:t>Ռուսաստանի Դաշնությունից</w:t>
            </w:r>
            <w:r w:rsidR="00D031DA" w:rsidRPr="00195ED4">
              <w:rPr>
                <w:rStyle w:val="Bodytext2TimesNewRoman4"/>
                <w:rFonts w:ascii="Sylfaen" w:eastAsia="Calibri" w:hAnsi="Sylfaen"/>
                <w:sz w:val="22"/>
                <w:szCs w:val="24"/>
              </w:rPr>
              <w:t>՝</w:t>
            </w:r>
          </w:p>
        </w:tc>
      </w:tr>
    </w:tbl>
    <w:p w:rsidR="005861E8" w:rsidRPr="00195ED4" w:rsidRDefault="005861E8" w:rsidP="00A94ED1">
      <w:pPr>
        <w:spacing w:after="160" w:line="360" w:lineRule="auto"/>
        <w:jc w:val="both"/>
        <w:rPr>
          <w:rFonts w:ascii="Sylfaen" w:hAnsi="Sylfaen" w:cs="Sylfaen"/>
        </w:rPr>
      </w:pPr>
    </w:p>
    <w:p w:rsidR="000448B5" w:rsidRPr="00195ED4" w:rsidRDefault="000448B5" w:rsidP="00A94ED1">
      <w:pPr>
        <w:spacing w:after="160" w:line="360" w:lineRule="auto"/>
        <w:jc w:val="both"/>
        <w:rPr>
          <w:rFonts w:ascii="Sylfaen" w:hAnsi="Sylfaen" w:cs="Sylfaen"/>
        </w:rPr>
        <w:sectPr w:rsidR="000448B5" w:rsidRPr="00195ED4" w:rsidSect="00AA2E75">
          <w:footerReference w:type="default" r:id="rId10"/>
          <w:pgSz w:w="11909" w:h="16840" w:code="9"/>
          <w:pgMar w:top="1418" w:right="1418" w:bottom="1418" w:left="1418" w:header="0" w:footer="6" w:gutter="0"/>
          <w:cols w:space="720"/>
          <w:noEndnote/>
          <w:titlePg/>
          <w:docGrid w:linePitch="360"/>
        </w:sectPr>
      </w:pPr>
    </w:p>
    <w:p w:rsidR="005861E8" w:rsidRPr="00195ED4" w:rsidRDefault="005861E8" w:rsidP="005C342E">
      <w:pPr>
        <w:pStyle w:val="Heading120"/>
        <w:shd w:val="clear" w:color="auto" w:fill="auto"/>
        <w:spacing w:after="160" w:line="360" w:lineRule="auto"/>
        <w:ind w:right="1"/>
        <w:outlineLvl w:val="9"/>
        <w:rPr>
          <w:rFonts w:ascii="Sylfaen" w:hAnsi="Sylfaen" w:cs="Sylfaen"/>
          <w:sz w:val="24"/>
          <w:szCs w:val="24"/>
        </w:rPr>
      </w:pPr>
      <w:bookmarkStart w:id="0" w:name="_GoBack"/>
      <w:bookmarkEnd w:id="0"/>
    </w:p>
    <w:p w:rsidR="002F15E8" w:rsidRPr="00195ED4" w:rsidRDefault="005861E8" w:rsidP="005C342E">
      <w:pPr>
        <w:pStyle w:val="Heading120"/>
        <w:shd w:val="clear" w:color="auto" w:fill="auto"/>
        <w:spacing w:after="160" w:line="360" w:lineRule="auto"/>
        <w:ind w:right="1"/>
        <w:outlineLvl w:val="9"/>
        <w:rPr>
          <w:rFonts w:ascii="Sylfaen" w:hAnsi="Sylfaen" w:cs="Sylfaen"/>
          <w:sz w:val="24"/>
          <w:szCs w:val="24"/>
        </w:rPr>
      </w:pPr>
      <w:bookmarkStart w:id="1" w:name="_Toc533675803"/>
      <w:r w:rsidRPr="00195ED4">
        <w:rPr>
          <w:rFonts w:ascii="Sylfaen" w:hAnsi="Sylfaen"/>
          <w:sz w:val="24"/>
          <w:szCs w:val="24"/>
        </w:rPr>
        <w:t>Զեկույց</w:t>
      </w:r>
      <w:bookmarkEnd w:id="1"/>
    </w:p>
    <w:p w:rsidR="002F15E8" w:rsidRPr="00195ED4" w:rsidRDefault="005861E8" w:rsidP="005C342E">
      <w:pPr>
        <w:pStyle w:val="Bodytext80"/>
        <w:shd w:val="clear" w:color="auto" w:fill="auto"/>
        <w:spacing w:before="0" w:after="160" w:line="360" w:lineRule="auto"/>
        <w:ind w:right="1"/>
        <w:rPr>
          <w:rFonts w:ascii="Sylfaen" w:hAnsi="Sylfaen" w:cs="Sylfaen"/>
          <w:sz w:val="24"/>
          <w:szCs w:val="24"/>
        </w:rPr>
      </w:pPr>
      <w:r w:rsidRPr="00195ED4">
        <w:rPr>
          <w:rFonts w:ascii="Sylfaen" w:hAnsi="Sylfaen"/>
          <w:sz w:val="24"/>
          <w:szCs w:val="24"/>
        </w:rPr>
        <w:t xml:space="preserve">Եվրասիական տնտեսական միության անդամ պետություններում մակրոտնտեսական իրավիճակի </w:t>
      </w:r>
      <w:r w:rsidR="00FA37E1" w:rsidRPr="00195ED4">
        <w:rPr>
          <w:rFonts w:ascii="Sylfaen" w:hAnsi="Sylfaen"/>
          <w:sz w:val="24"/>
          <w:szCs w:val="24"/>
        </w:rPr>
        <w:t>եւ</w:t>
      </w:r>
      <w:r w:rsidRPr="00195ED4">
        <w:rPr>
          <w:rFonts w:ascii="Sylfaen" w:hAnsi="Sylfaen"/>
          <w:sz w:val="24"/>
          <w:szCs w:val="24"/>
        </w:rPr>
        <w:t xml:space="preserve"> կայուն տնտեսական զարգացման ապահովման մասով առաջարկությունների մասին</w:t>
      </w:r>
    </w:p>
    <w:p w:rsidR="005861E8" w:rsidRPr="00195ED4" w:rsidRDefault="005861E8" w:rsidP="005C342E">
      <w:pPr>
        <w:pStyle w:val="Bodytext40"/>
        <w:shd w:val="clear" w:color="auto" w:fill="auto"/>
        <w:spacing w:before="0" w:after="160" w:line="360" w:lineRule="auto"/>
        <w:ind w:right="1"/>
        <w:rPr>
          <w:rFonts w:ascii="Sylfaen" w:hAnsi="Sylfaen" w:cs="Sylfaen"/>
          <w:sz w:val="24"/>
          <w:szCs w:val="24"/>
        </w:rPr>
      </w:pPr>
    </w:p>
    <w:p w:rsidR="005861E8" w:rsidRPr="00195ED4" w:rsidRDefault="005861E8" w:rsidP="005C342E">
      <w:pPr>
        <w:pStyle w:val="Bodytext40"/>
        <w:shd w:val="clear" w:color="auto" w:fill="auto"/>
        <w:spacing w:before="0" w:after="160" w:line="360" w:lineRule="auto"/>
        <w:ind w:right="1"/>
        <w:rPr>
          <w:rFonts w:ascii="Sylfaen" w:hAnsi="Sylfaen" w:cs="Sylfaen"/>
          <w:sz w:val="24"/>
          <w:szCs w:val="24"/>
        </w:rPr>
      </w:pPr>
    </w:p>
    <w:p w:rsidR="005861E8" w:rsidRPr="00195ED4" w:rsidRDefault="005861E8" w:rsidP="005C342E">
      <w:pPr>
        <w:pStyle w:val="Bodytext40"/>
        <w:shd w:val="clear" w:color="auto" w:fill="auto"/>
        <w:spacing w:before="0" w:after="160" w:line="360" w:lineRule="auto"/>
        <w:ind w:right="1"/>
        <w:rPr>
          <w:rFonts w:ascii="Sylfaen" w:hAnsi="Sylfaen" w:cs="Sylfaen"/>
          <w:sz w:val="24"/>
          <w:szCs w:val="24"/>
        </w:rPr>
      </w:pPr>
    </w:p>
    <w:p w:rsidR="005861E8" w:rsidRPr="00195ED4" w:rsidRDefault="005861E8" w:rsidP="005C342E">
      <w:pPr>
        <w:pStyle w:val="Bodytext40"/>
        <w:shd w:val="clear" w:color="auto" w:fill="auto"/>
        <w:spacing w:before="0" w:after="160" w:line="360" w:lineRule="auto"/>
        <w:ind w:right="1"/>
        <w:rPr>
          <w:rFonts w:ascii="Sylfaen" w:hAnsi="Sylfaen" w:cs="Sylfaen"/>
          <w:sz w:val="24"/>
          <w:szCs w:val="24"/>
        </w:rPr>
      </w:pPr>
    </w:p>
    <w:p w:rsidR="005861E8" w:rsidRPr="00195ED4" w:rsidRDefault="005861E8" w:rsidP="005C342E">
      <w:pPr>
        <w:pStyle w:val="Bodytext40"/>
        <w:shd w:val="clear" w:color="auto" w:fill="auto"/>
        <w:spacing w:before="0" w:after="160" w:line="360" w:lineRule="auto"/>
        <w:ind w:right="1"/>
        <w:rPr>
          <w:rFonts w:ascii="Sylfaen" w:hAnsi="Sylfaen" w:cs="Sylfaen"/>
          <w:sz w:val="24"/>
          <w:szCs w:val="24"/>
        </w:rPr>
      </w:pPr>
    </w:p>
    <w:p w:rsidR="005861E8" w:rsidRPr="00195ED4" w:rsidRDefault="005861E8" w:rsidP="005C342E">
      <w:pPr>
        <w:pStyle w:val="Bodytext40"/>
        <w:shd w:val="clear" w:color="auto" w:fill="auto"/>
        <w:spacing w:before="0" w:after="160" w:line="360" w:lineRule="auto"/>
        <w:ind w:right="1"/>
        <w:rPr>
          <w:rFonts w:ascii="Sylfaen" w:hAnsi="Sylfaen" w:cs="Sylfaen"/>
          <w:sz w:val="24"/>
          <w:szCs w:val="24"/>
        </w:rPr>
      </w:pPr>
    </w:p>
    <w:p w:rsidR="002F15E8" w:rsidRPr="00195ED4" w:rsidRDefault="005861E8" w:rsidP="005C342E">
      <w:pPr>
        <w:pStyle w:val="Bodytext40"/>
        <w:shd w:val="clear" w:color="auto" w:fill="auto"/>
        <w:spacing w:before="0" w:after="160" w:line="360" w:lineRule="auto"/>
        <w:ind w:right="1"/>
        <w:rPr>
          <w:rFonts w:ascii="Sylfaen" w:hAnsi="Sylfaen" w:cs="Sylfaen"/>
          <w:sz w:val="24"/>
          <w:szCs w:val="24"/>
        </w:rPr>
      </w:pPr>
      <w:r w:rsidRPr="00195ED4">
        <w:rPr>
          <w:rFonts w:ascii="Sylfaen" w:hAnsi="Sylfaen"/>
          <w:sz w:val="24"/>
          <w:szCs w:val="24"/>
        </w:rPr>
        <w:t>Մոսկվա</w:t>
      </w:r>
    </w:p>
    <w:p w:rsidR="00AA2E75" w:rsidRPr="00195ED4" w:rsidRDefault="00AA2E75" w:rsidP="00A94ED1">
      <w:pPr>
        <w:pStyle w:val="Heading11"/>
        <w:shd w:val="clear" w:color="auto" w:fill="auto"/>
        <w:spacing w:after="160" w:line="360" w:lineRule="auto"/>
        <w:outlineLvl w:val="9"/>
        <w:rPr>
          <w:rStyle w:val="Heading10"/>
          <w:rFonts w:ascii="Sylfaen" w:hAnsi="Sylfaen"/>
          <w:b/>
          <w:color w:val="auto"/>
          <w:sz w:val="24"/>
          <w:szCs w:val="24"/>
        </w:rPr>
        <w:sectPr w:rsidR="00AA2E75" w:rsidRPr="00195ED4" w:rsidSect="00AA2E75">
          <w:pgSz w:w="11909" w:h="16840" w:code="9"/>
          <w:pgMar w:top="1418" w:right="1418" w:bottom="1418" w:left="1418" w:header="0" w:footer="6" w:gutter="0"/>
          <w:cols w:space="720"/>
          <w:noEndnote/>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CE0D50" w:rsidRPr="00195ED4" w:rsidTr="00CE0D50">
        <w:trPr>
          <w:jc w:val="center"/>
        </w:trPr>
        <w:tc>
          <w:tcPr>
            <w:tcW w:w="9289" w:type="dxa"/>
            <w:shd w:val="clear" w:color="auto" w:fill="17365D" w:themeFill="text2" w:themeFillShade="BF"/>
          </w:tcPr>
          <w:p w:rsidR="00CE0D50" w:rsidRPr="00195ED4" w:rsidRDefault="00CE0D50" w:rsidP="00A94ED1">
            <w:pPr>
              <w:pStyle w:val="Heading11"/>
              <w:shd w:val="clear" w:color="auto" w:fill="auto"/>
              <w:spacing w:after="160" w:line="360" w:lineRule="auto"/>
              <w:outlineLvl w:val="9"/>
              <w:rPr>
                <w:rStyle w:val="Heading10"/>
                <w:rFonts w:ascii="Sylfaen" w:hAnsi="Sylfaen" w:cs="Sylfaen"/>
                <w:b/>
                <w:bCs/>
                <w:color w:val="365F91" w:themeColor="accent1" w:themeShade="BF"/>
                <w:sz w:val="24"/>
                <w:szCs w:val="24"/>
                <w:lang w:val="en-US"/>
              </w:rPr>
            </w:pPr>
            <w:bookmarkStart w:id="2" w:name="_Toc533675804"/>
            <w:r w:rsidRPr="00195ED4">
              <w:rPr>
                <w:rStyle w:val="Heading10"/>
                <w:rFonts w:ascii="Sylfaen" w:hAnsi="Sylfaen"/>
                <w:b/>
                <w:color w:val="FFFFFF" w:themeColor="background1"/>
                <w:sz w:val="24"/>
                <w:szCs w:val="24"/>
              </w:rPr>
              <w:lastRenderedPageBreak/>
              <w:t>Բովանդակություն</w:t>
            </w:r>
            <w:bookmarkEnd w:id="2"/>
          </w:p>
        </w:tc>
      </w:tr>
    </w:tbl>
    <w:p w:rsidR="00CE0D50" w:rsidRPr="00195ED4" w:rsidRDefault="00CE0D50" w:rsidP="00A94ED1">
      <w:pPr>
        <w:pStyle w:val="Heading11"/>
        <w:shd w:val="clear" w:color="auto" w:fill="auto"/>
        <w:spacing w:after="160" w:line="360" w:lineRule="auto"/>
        <w:outlineLvl w:val="9"/>
        <w:rPr>
          <w:rStyle w:val="Heading10"/>
          <w:rFonts w:ascii="Sylfaen" w:hAnsi="Sylfaen"/>
          <w:b/>
          <w:color w:val="auto"/>
          <w:sz w:val="24"/>
          <w:szCs w:val="24"/>
          <w:lang w:val="en-US"/>
        </w:rPr>
      </w:pPr>
    </w:p>
    <w:p w:rsidR="00CE0D50" w:rsidRPr="00195ED4" w:rsidRDefault="002D64E3" w:rsidP="00CE0D50">
      <w:pPr>
        <w:pStyle w:val="TOC1"/>
        <w:tabs>
          <w:tab w:val="right" w:leader="dot" w:pos="9063"/>
        </w:tabs>
        <w:spacing w:after="120"/>
        <w:rPr>
          <w:rFonts w:ascii="Sylfaen" w:hAnsi="Sylfaen"/>
          <w:noProof/>
        </w:rPr>
      </w:pPr>
      <w:r w:rsidRPr="00195ED4">
        <w:rPr>
          <w:rStyle w:val="Heading121"/>
          <w:rFonts w:ascii="Sylfaen" w:hAnsi="Sylfaen"/>
          <w:b w:val="0"/>
          <w:sz w:val="24"/>
          <w:szCs w:val="24"/>
          <w:lang w:val="en-US"/>
        </w:rPr>
        <w:fldChar w:fldCharType="begin"/>
      </w:r>
      <w:r w:rsidR="00CE0D50" w:rsidRPr="00195ED4">
        <w:rPr>
          <w:rStyle w:val="Heading121"/>
          <w:rFonts w:ascii="Sylfaen" w:hAnsi="Sylfaen"/>
          <w:b w:val="0"/>
          <w:sz w:val="24"/>
          <w:szCs w:val="24"/>
          <w:lang w:val="en-US"/>
        </w:rPr>
        <w:instrText xml:space="preserve"> TOC \o "1-2" \h \z \u </w:instrText>
      </w:r>
      <w:r w:rsidRPr="00195ED4">
        <w:rPr>
          <w:rStyle w:val="Heading121"/>
          <w:rFonts w:ascii="Sylfaen" w:hAnsi="Sylfaen"/>
          <w:b w:val="0"/>
          <w:sz w:val="24"/>
          <w:szCs w:val="24"/>
          <w:lang w:val="en-US"/>
        </w:rPr>
        <w:fldChar w:fldCharType="separate"/>
      </w:r>
      <w:hyperlink w:anchor="_Toc533675805" w:history="1">
        <w:r w:rsidR="00CE0D50" w:rsidRPr="00195ED4">
          <w:rPr>
            <w:rStyle w:val="Hyperlink"/>
            <w:rFonts w:ascii="Sylfaen" w:eastAsia="Arial Narrow" w:hAnsi="Sylfaen" w:cs="Arial Narrow"/>
            <w:bCs/>
            <w:noProof/>
          </w:rPr>
          <w:t>Վերլուծական ամփոփագիր</w:t>
        </w:r>
        <w:r w:rsidR="00CE0D50" w:rsidRPr="00195ED4">
          <w:rPr>
            <w:rFonts w:ascii="Sylfaen" w:hAnsi="Sylfaen"/>
            <w:noProof/>
            <w:webHidden/>
          </w:rPr>
          <w:tab/>
        </w:r>
        <w:r w:rsidRPr="00195ED4">
          <w:rPr>
            <w:rFonts w:ascii="Sylfaen" w:hAnsi="Sylfaen"/>
            <w:noProof/>
            <w:webHidden/>
          </w:rPr>
          <w:fldChar w:fldCharType="begin"/>
        </w:r>
        <w:r w:rsidR="00CE0D50" w:rsidRPr="00195ED4">
          <w:rPr>
            <w:rFonts w:ascii="Sylfaen" w:hAnsi="Sylfaen"/>
            <w:noProof/>
            <w:webHidden/>
          </w:rPr>
          <w:instrText xml:space="preserve"> PAGEREF _Toc533675805 \h </w:instrText>
        </w:r>
        <w:r w:rsidRPr="00195ED4">
          <w:rPr>
            <w:rFonts w:ascii="Sylfaen" w:hAnsi="Sylfaen"/>
            <w:noProof/>
            <w:webHidden/>
          </w:rPr>
        </w:r>
        <w:r w:rsidRPr="00195ED4">
          <w:rPr>
            <w:rFonts w:ascii="Sylfaen" w:hAnsi="Sylfaen"/>
            <w:noProof/>
            <w:webHidden/>
          </w:rPr>
          <w:fldChar w:fldCharType="separate"/>
        </w:r>
        <w:r w:rsidR="0004479B" w:rsidRPr="00195ED4">
          <w:rPr>
            <w:rFonts w:ascii="Sylfaen" w:hAnsi="Sylfaen"/>
            <w:noProof/>
            <w:webHidden/>
          </w:rPr>
          <w:t>2</w:t>
        </w:r>
        <w:r w:rsidRPr="00195ED4">
          <w:rPr>
            <w:rFonts w:ascii="Sylfaen" w:hAnsi="Sylfaen"/>
            <w:noProof/>
            <w:webHidden/>
          </w:rPr>
          <w:fldChar w:fldCharType="end"/>
        </w:r>
      </w:hyperlink>
    </w:p>
    <w:p w:rsidR="00CE0D50" w:rsidRPr="00195ED4" w:rsidRDefault="00656F29" w:rsidP="00CE0D50">
      <w:pPr>
        <w:pStyle w:val="TOC1"/>
        <w:tabs>
          <w:tab w:val="right" w:leader="dot" w:pos="9063"/>
        </w:tabs>
        <w:spacing w:after="120"/>
        <w:rPr>
          <w:rFonts w:ascii="Sylfaen" w:hAnsi="Sylfaen"/>
          <w:noProof/>
        </w:rPr>
      </w:pPr>
      <w:hyperlink w:anchor="_Toc533675806" w:history="1">
        <w:r w:rsidR="00CE0D50" w:rsidRPr="00195ED4">
          <w:rPr>
            <w:rStyle w:val="Hyperlink"/>
            <w:rFonts w:ascii="Sylfaen" w:hAnsi="Sylfaen"/>
            <w:noProof/>
          </w:rPr>
          <w:t>ԵՏՀ-ի առաջարկությունները. ինտեգրացիոն միջոցների կիրարկում</w:t>
        </w:r>
        <w:r w:rsidR="00CE0D50" w:rsidRPr="00195ED4">
          <w:rPr>
            <w:rFonts w:ascii="Sylfaen" w:hAnsi="Sylfaen"/>
            <w:noProof/>
            <w:webHidden/>
          </w:rPr>
          <w:tab/>
        </w:r>
        <w:r w:rsidR="002D64E3" w:rsidRPr="00195ED4">
          <w:rPr>
            <w:rFonts w:ascii="Sylfaen" w:hAnsi="Sylfaen"/>
            <w:noProof/>
            <w:webHidden/>
          </w:rPr>
          <w:fldChar w:fldCharType="begin"/>
        </w:r>
        <w:r w:rsidR="00CE0D50" w:rsidRPr="00195ED4">
          <w:rPr>
            <w:rFonts w:ascii="Sylfaen" w:hAnsi="Sylfaen"/>
            <w:noProof/>
            <w:webHidden/>
          </w:rPr>
          <w:instrText xml:space="preserve"> PAGEREF _Toc533675806 \h </w:instrText>
        </w:r>
        <w:r w:rsidR="002D64E3" w:rsidRPr="00195ED4">
          <w:rPr>
            <w:rFonts w:ascii="Sylfaen" w:hAnsi="Sylfaen"/>
            <w:noProof/>
            <w:webHidden/>
          </w:rPr>
        </w:r>
        <w:r w:rsidR="002D64E3" w:rsidRPr="00195ED4">
          <w:rPr>
            <w:rFonts w:ascii="Sylfaen" w:hAnsi="Sylfaen"/>
            <w:noProof/>
            <w:webHidden/>
          </w:rPr>
          <w:fldChar w:fldCharType="separate"/>
        </w:r>
        <w:r w:rsidR="0004479B" w:rsidRPr="00195ED4">
          <w:rPr>
            <w:rFonts w:ascii="Sylfaen" w:hAnsi="Sylfaen"/>
            <w:noProof/>
            <w:webHidden/>
          </w:rPr>
          <w:t>6</w:t>
        </w:r>
        <w:r w:rsidR="002D64E3" w:rsidRPr="00195ED4">
          <w:rPr>
            <w:rFonts w:ascii="Sylfaen" w:hAnsi="Sylfaen"/>
            <w:noProof/>
            <w:webHidden/>
          </w:rPr>
          <w:fldChar w:fldCharType="end"/>
        </w:r>
      </w:hyperlink>
    </w:p>
    <w:p w:rsidR="00CE0D50" w:rsidRPr="00195ED4" w:rsidRDefault="00656F29" w:rsidP="00CE0D50">
      <w:pPr>
        <w:pStyle w:val="TOC1"/>
        <w:tabs>
          <w:tab w:val="left" w:pos="440"/>
          <w:tab w:val="right" w:leader="dot" w:pos="9063"/>
        </w:tabs>
        <w:spacing w:after="120"/>
        <w:rPr>
          <w:rFonts w:ascii="Sylfaen" w:hAnsi="Sylfaen"/>
          <w:noProof/>
        </w:rPr>
      </w:pPr>
      <w:hyperlink w:anchor="_Toc533675807" w:history="1">
        <w:r w:rsidR="00CE0D50" w:rsidRPr="00195ED4">
          <w:rPr>
            <w:rStyle w:val="Hyperlink"/>
            <w:rFonts w:ascii="Sylfaen" w:hAnsi="Sylfaen"/>
            <w:noProof/>
          </w:rPr>
          <w:t>1.</w:t>
        </w:r>
        <w:r w:rsidR="00CE0D50" w:rsidRPr="00195ED4">
          <w:rPr>
            <w:rFonts w:ascii="Sylfaen" w:hAnsi="Sylfaen"/>
            <w:noProof/>
          </w:rPr>
          <w:tab/>
        </w:r>
        <w:r w:rsidR="00CE0D50" w:rsidRPr="00195ED4">
          <w:rPr>
            <w:rStyle w:val="Hyperlink"/>
            <w:rFonts w:ascii="Sylfaen" w:hAnsi="Sylfaen"/>
            <w:noProof/>
          </w:rPr>
          <w:t>Ընթացիկ միտումները եւ առանցքային փոփոխությունները տնտեսություններում</w:t>
        </w:r>
        <w:r w:rsidR="00CE0D50" w:rsidRPr="00195ED4">
          <w:rPr>
            <w:rFonts w:ascii="Sylfaen" w:hAnsi="Sylfaen"/>
            <w:noProof/>
            <w:webHidden/>
          </w:rPr>
          <w:tab/>
        </w:r>
        <w:r w:rsidR="002D64E3" w:rsidRPr="00195ED4">
          <w:rPr>
            <w:rFonts w:ascii="Sylfaen" w:hAnsi="Sylfaen"/>
            <w:noProof/>
            <w:webHidden/>
          </w:rPr>
          <w:fldChar w:fldCharType="begin"/>
        </w:r>
        <w:r w:rsidR="00CE0D50" w:rsidRPr="00195ED4">
          <w:rPr>
            <w:rFonts w:ascii="Sylfaen" w:hAnsi="Sylfaen"/>
            <w:noProof/>
            <w:webHidden/>
          </w:rPr>
          <w:instrText xml:space="preserve"> PAGEREF _Toc533675807 \h </w:instrText>
        </w:r>
        <w:r w:rsidR="002D64E3" w:rsidRPr="00195ED4">
          <w:rPr>
            <w:rFonts w:ascii="Sylfaen" w:hAnsi="Sylfaen"/>
            <w:noProof/>
            <w:webHidden/>
          </w:rPr>
        </w:r>
        <w:r w:rsidR="002D64E3" w:rsidRPr="00195ED4">
          <w:rPr>
            <w:rFonts w:ascii="Sylfaen" w:hAnsi="Sylfaen"/>
            <w:noProof/>
            <w:webHidden/>
          </w:rPr>
          <w:fldChar w:fldCharType="separate"/>
        </w:r>
        <w:r w:rsidR="0004479B" w:rsidRPr="00195ED4">
          <w:rPr>
            <w:rFonts w:ascii="Sylfaen" w:hAnsi="Sylfaen"/>
            <w:noProof/>
            <w:webHidden/>
          </w:rPr>
          <w:t>12</w:t>
        </w:r>
        <w:r w:rsidR="002D64E3" w:rsidRPr="00195ED4">
          <w:rPr>
            <w:rFonts w:ascii="Sylfaen" w:hAnsi="Sylfaen"/>
            <w:noProof/>
            <w:webHidden/>
          </w:rPr>
          <w:fldChar w:fldCharType="end"/>
        </w:r>
      </w:hyperlink>
    </w:p>
    <w:p w:rsidR="00CE0D50" w:rsidRPr="00195ED4" w:rsidRDefault="00656F29" w:rsidP="00CE0D50">
      <w:pPr>
        <w:pStyle w:val="TOC2"/>
        <w:rPr>
          <w:noProof/>
        </w:rPr>
      </w:pPr>
      <w:hyperlink w:anchor="_Toc533675808" w:history="1">
        <w:r w:rsidR="00CE0D50" w:rsidRPr="00195ED4">
          <w:rPr>
            <w:rStyle w:val="Hyperlink"/>
            <w:rFonts w:ascii="Sylfaen" w:hAnsi="Sylfaen"/>
            <w:noProof/>
          </w:rPr>
          <w:t>1.1.Դրամավարկային քաղաքականություն</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_Toc533675808 \h </w:instrText>
        </w:r>
        <w:r w:rsidR="002D64E3" w:rsidRPr="00195ED4">
          <w:rPr>
            <w:noProof/>
            <w:webHidden/>
          </w:rPr>
        </w:r>
        <w:r w:rsidR="002D64E3" w:rsidRPr="00195ED4">
          <w:rPr>
            <w:noProof/>
            <w:webHidden/>
          </w:rPr>
          <w:fldChar w:fldCharType="separate"/>
        </w:r>
        <w:r w:rsidR="0004479B" w:rsidRPr="00195ED4">
          <w:rPr>
            <w:noProof/>
            <w:webHidden/>
          </w:rPr>
          <w:t>23</w:t>
        </w:r>
        <w:r w:rsidR="002D64E3" w:rsidRPr="00195ED4">
          <w:rPr>
            <w:noProof/>
            <w:webHidden/>
          </w:rPr>
          <w:fldChar w:fldCharType="end"/>
        </w:r>
      </w:hyperlink>
    </w:p>
    <w:p w:rsidR="00CE0D50" w:rsidRPr="00195ED4" w:rsidRDefault="00656F29" w:rsidP="00CE0D50">
      <w:pPr>
        <w:pStyle w:val="TOC2"/>
        <w:rPr>
          <w:noProof/>
        </w:rPr>
      </w:pPr>
      <w:hyperlink w:anchor="_Toc533675809" w:history="1">
        <w:r w:rsidR="00CE0D50" w:rsidRPr="00195ED4">
          <w:rPr>
            <w:rStyle w:val="Hyperlink"/>
            <w:rFonts w:ascii="Sylfaen" w:hAnsi="Sylfaen"/>
            <w:noProof/>
          </w:rPr>
          <w:t>1.2.Հարկաբյուջետային քաղաքականություն</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_Toc533675809 \h </w:instrText>
        </w:r>
        <w:r w:rsidR="002D64E3" w:rsidRPr="00195ED4">
          <w:rPr>
            <w:noProof/>
            <w:webHidden/>
          </w:rPr>
        </w:r>
        <w:r w:rsidR="002D64E3" w:rsidRPr="00195ED4">
          <w:rPr>
            <w:noProof/>
            <w:webHidden/>
          </w:rPr>
          <w:fldChar w:fldCharType="separate"/>
        </w:r>
        <w:r w:rsidR="0004479B" w:rsidRPr="00195ED4">
          <w:rPr>
            <w:noProof/>
            <w:webHidden/>
          </w:rPr>
          <w:t>32</w:t>
        </w:r>
        <w:r w:rsidR="002D64E3" w:rsidRPr="00195ED4">
          <w:rPr>
            <w:noProof/>
            <w:webHidden/>
          </w:rPr>
          <w:fldChar w:fldCharType="end"/>
        </w:r>
      </w:hyperlink>
    </w:p>
    <w:p w:rsidR="00CE0D50" w:rsidRPr="00195ED4" w:rsidRDefault="00656F29" w:rsidP="00CE0D50">
      <w:pPr>
        <w:pStyle w:val="TOC2"/>
        <w:rPr>
          <w:noProof/>
        </w:rPr>
      </w:pPr>
      <w:hyperlink w:anchor="_Toc533675810" w:history="1">
        <w:r w:rsidR="00CE0D50" w:rsidRPr="00195ED4">
          <w:rPr>
            <w:rStyle w:val="Hyperlink"/>
            <w:rFonts w:ascii="Sylfaen" w:hAnsi="Sylfaen"/>
            <w:noProof/>
          </w:rPr>
          <w:t>1.3.Արտաքին դիրքը</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_Toc533675810 \h </w:instrText>
        </w:r>
        <w:r w:rsidR="002D64E3" w:rsidRPr="00195ED4">
          <w:rPr>
            <w:noProof/>
            <w:webHidden/>
          </w:rPr>
        </w:r>
        <w:r w:rsidR="002D64E3" w:rsidRPr="00195ED4">
          <w:rPr>
            <w:noProof/>
            <w:webHidden/>
          </w:rPr>
          <w:fldChar w:fldCharType="separate"/>
        </w:r>
        <w:r w:rsidR="0004479B" w:rsidRPr="00195ED4">
          <w:rPr>
            <w:noProof/>
            <w:webHidden/>
          </w:rPr>
          <w:t>39</w:t>
        </w:r>
        <w:r w:rsidR="002D64E3" w:rsidRPr="00195ED4">
          <w:rPr>
            <w:noProof/>
            <w:webHidden/>
          </w:rPr>
          <w:fldChar w:fldCharType="end"/>
        </w:r>
      </w:hyperlink>
    </w:p>
    <w:p w:rsidR="00CE0D50" w:rsidRPr="00195ED4" w:rsidRDefault="00656F29" w:rsidP="00CE0D50">
      <w:pPr>
        <w:pStyle w:val="TOC2"/>
        <w:rPr>
          <w:noProof/>
        </w:rPr>
      </w:pPr>
      <w:hyperlink w:anchor="_Toc533675811" w:history="1">
        <w:r w:rsidR="00CE0D50" w:rsidRPr="00195ED4">
          <w:rPr>
            <w:rStyle w:val="Hyperlink"/>
            <w:rFonts w:ascii="Sylfaen" w:hAnsi="Sylfaen"/>
            <w:noProof/>
          </w:rPr>
          <w:t>1.4.Բնակչության եկամուտները եւ կենսամակարդակը</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_Toc533675811 \h </w:instrText>
        </w:r>
        <w:r w:rsidR="002D64E3" w:rsidRPr="00195ED4">
          <w:rPr>
            <w:noProof/>
            <w:webHidden/>
          </w:rPr>
        </w:r>
        <w:r w:rsidR="002D64E3" w:rsidRPr="00195ED4">
          <w:rPr>
            <w:noProof/>
            <w:webHidden/>
          </w:rPr>
          <w:fldChar w:fldCharType="separate"/>
        </w:r>
        <w:r w:rsidR="0004479B" w:rsidRPr="00195ED4">
          <w:rPr>
            <w:noProof/>
            <w:webHidden/>
          </w:rPr>
          <w:t>50</w:t>
        </w:r>
        <w:r w:rsidR="002D64E3" w:rsidRPr="00195ED4">
          <w:rPr>
            <w:noProof/>
            <w:webHidden/>
          </w:rPr>
          <w:fldChar w:fldCharType="end"/>
        </w:r>
      </w:hyperlink>
    </w:p>
    <w:p w:rsidR="00CE0D50" w:rsidRPr="00195ED4" w:rsidRDefault="00656F29" w:rsidP="00CE0D50">
      <w:pPr>
        <w:pStyle w:val="TOC2"/>
        <w:rPr>
          <w:noProof/>
        </w:rPr>
      </w:pPr>
      <w:hyperlink w:anchor="_Toc533675812" w:history="1">
        <w:r w:rsidR="00CE0D50" w:rsidRPr="00195ED4">
          <w:rPr>
            <w:rStyle w:val="Hyperlink"/>
            <w:rFonts w:ascii="Sylfaen" w:hAnsi="Sylfaen"/>
            <w:noProof/>
          </w:rPr>
          <w:t>1.5.Փոխադարձ ազդեցության ուղիները. առեւտուր</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_Toc533675812 \h </w:instrText>
        </w:r>
        <w:r w:rsidR="002D64E3" w:rsidRPr="00195ED4">
          <w:rPr>
            <w:noProof/>
            <w:webHidden/>
          </w:rPr>
        </w:r>
        <w:r w:rsidR="002D64E3" w:rsidRPr="00195ED4">
          <w:rPr>
            <w:noProof/>
            <w:webHidden/>
          </w:rPr>
          <w:fldChar w:fldCharType="separate"/>
        </w:r>
        <w:r w:rsidR="0004479B" w:rsidRPr="00195ED4">
          <w:rPr>
            <w:noProof/>
            <w:webHidden/>
          </w:rPr>
          <w:t>54</w:t>
        </w:r>
        <w:r w:rsidR="002D64E3" w:rsidRPr="00195ED4">
          <w:rPr>
            <w:noProof/>
            <w:webHidden/>
          </w:rPr>
          <w:fldChar w:fldCharType="end"/>
        </w:r>
      </w:hyperlink>
    </w:p>
    <w:p w:rsidR="00CE0D50" w:rsidRPr="00195ED4" w:rsidRDefault="00656F29" w:rsidP="00CE0D50">
      <w:pPr>
        <w:pStyle w:val="TOC1"/>
        <w:tabs>
          <w:tab w:val="left" w:pos="440"/>
          <w:tab w:val="right" w:leader="dot" w:pos="9063"/>
        </w:tabs>
        <w:spacing w:after="120"/>
        <w:rPr>
          <w:rFonts w:ascii="Sylfaen" w:hAnsi="Sylfaen"/>
          <w:noProof/>
        </w:rPr>
      </w:pPr>
      <w:hyperlink w:anchor="_Toc533675813" w:history="1">
        <w:r w:rsidR="00CE0D50" w:rsidRPr="00195ED4">
          <w:rPr>
            <w:rStyle w:val="Hyperlink"/>
            <w:rFonts w:ascii="Sylfaen" w:hAnsi="Sylfaen"/>
            <w:noProof/>
          </w:rPr>
          <w:t>2.</w:t>
        </w:r>
        <w:r w:rsidR="00CE0D50" w:rsidRPr="00195ED4">
          <w:rPr>
            <w:rFonts w:ascii="Sylfaen" w:hAnsi="Sylfaen"/>
            <w:noProof/>
          </w:rPr>
          <w:tab/>
        </w:r>
        <w:r w:rsidR="00CE0D50" w:rsidRPr="00195ED4">
          <w:rPr>
            <w:rStyle w:val="Hyperlink"/>
            <w:rFonts w:ascii="Sylfaen" w:hAnsi="Sylfaen"/>
            <w:noProof/>
          </w:rPr>
          <w:t>Կառուցվածքային տեղաշարժեր տնտեսություններում</w:t>
        </w:r>
        <w:r w:rsidR="00CE0D50" w:rsidRPr="00195ED4">
          <w:rPr>
            <w:rFonts w:ascii="Sylfaen" w:hAnsi="Sylfaen"/>
            <w:noProof/>
            <w:webHidden/>
          </w:rPr>
          <w:tab/>
        </w:r>
        <w:r w:rsidR="002D64E3" w:rsidRPr="00195ED4">
          <w:rPr>
            <w:rFonts w:ascii="Sylfaen" w:hAnsi="Sylfaen"/>
            <w:noProof/>
            <w:webHidden/>
          </w:rPr>
          <w:fldChar w:fldCharType="begin"/>
        </w:r>
        <w:r w:rsidR="00CE0D50" w:rsidRPr="00195ED4">
          <w:rPr>
            <w:rFonts w:ascii="Sylfaen" w:hAnsi="Sylfaen"/>
            <w:noProof/>
            <w:webHidden/>
          </w:rPr>
          <w:instrText xml:space="preserve"> PAGEREF _Toc533675813 \h </w:instrText>
        </w:r>
        <w:r w:rsidR="002D64E3" w:rsidRPr="00195ED4">
          <w:rPr>
            <w:rFonts w:ascii="Sylfaen" w:hAnsi="Sylfaen"/>
            <w:noProof/>
            <w:webHidden/>
          </w:rPr>
        </w:r>
        <w:r w:rsidR="002D64E3" w:rsidRPr="00195ED4">
          <w:rPr>
            <w:rFonts w:ascii="Sylfaen" w:hAnsi="Sylfaen"/>
            <w:noProof/>
            <w:webHidden/>
          </w:rPr>
          <w:fldChar w:fldCharType="separate"/>
        </w:r>
        <w:r w:rsidR="0004479B" w:rsidRPr="00195ED4">
          <w:rPr>
            <w:rFonts w:ascii="Sylfaen" w:hAnsi="Sylfaen"/>
            <w:noProof/>
            <w:webHidden/>
          </w:rPr>
          <w:t>62</w:t>
        </w:r>
        <w:r w:rsidR="002D64E3" w:rsidRPr="00195ED4">
          <w:rPr>
            <w:rFonts w:ascii="Sylfaen" w:hAnsi="Sylfaen"/>
            <w:noProof/>
            <w:webHidden/>
          </w:rPr>
          <w:fldChar w:fldCharType="end"/>
        </w:r>
      </w:hyperlink>
    </w:p>
    <w:p w:rsidR="00CE0D50" w:rsidRPr="00195ED4" w:rsidRDefault="00656F29" w:rsidP="00CE0D50">
      <w:pPr>
        <w:pStyle w:val="TOC2"/>
        <w:rPr>
          <w:noProof/>
        </w:rPr>
      </w:pPr>
      <w:hyperlink w:anchor="_Toc533675814" w:history="1">
        <w:r w:rsidR="00CE0D50" w:rsidRPr="00195ED4">
          <w:rPr>
            <w:rStyle w:val="Hyperlink"/>
            <w:rFonts w:ascii="Sylfaen" w:hAnsi="Sylfaen"/>
            <w:noProof/>
          </w:rPr>
          <w:t>2.1.Տնտեսությունների զարգացման ներուժը</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_Toc533675814 \h </w:instrText>
        </w:r>
        <w:r w:rsidR="002D64E3" w:rsidRPr="00195ED4">
          <w:rPr>
            <w:noProof/>
            <w:webHidden/>
          </w:rPr>
        </w:r>
        <w:r w:rsidR="002D64E3" w:rsidRPr="00195ED4">
          <w:rPr>
            <w:noProof/>
            <w:webHidden/>
          </w:rPr>
          <w:fldChar w:fldCharType="separate"/>
        </w:r>
        <w:r w:rsidR="0004479B" w:rsidRPr="00195ED4">
          <w:rPr>
            <w:noProof/>
            <w:webHidden/>
          </w:rPr>
          <w:t>62</w:t>
        </w:r>
        <w:r w:rsidR="002D64E3" w:rsidRPr="00195ED4">
          <w:rPr>
            <w:noProof/>
            <w:webHidden/>
          </w:rPr>
          <w:fldChar w:fldCharType="end"/>
        </w:r>
      </w:hyperlink>
    </w:p>
    <w:p w:rsidR="00CE0D50" w:rsidRPr="00195ED4" w:rsidRDefault="00656F29" w:rsidP="00CE0D50">
      <w:pPr>
        <w:pStyle w:val="TOC2"/>
        <w:rPr>
          <w:noProof/>
        </w:rPr>
      </w:pPr>
      <w:hyperlink w:anchor="_Toc533675815" w:history="1">
        <w:r w:rsidR="00CE0D50" w:rsidRPr="00195ED4">
          <w:rPr>
            <w:rStyle w:val="Hyperlink"/>
            <w:rFonts w:ascii="Sylfaen" w:hAnsi="Sylfaen"/>
            <w:noProof/>
          </w:rPr>
          <w:t>2.2.Աճի եւ արտադրողականության աղբյուրները</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_Toc533675815 \h </w:instrText>
        </w:r>
        <w:r w:rsidR="002D64E3" w:rsidRPr="00195ED4">
          <w:rPr>
            <w:noProof/>
            <w:webHidden/>
          </w:rPr>
        </w:r>
        <w:r w:rsidR="002D64E3" w:rsidRPr="00195ED4">
          <w:rPr>
            <w:noProof/>
            <w:webHidden/>
          </w:rPr>
          <w:fldChar w:fldCharType="separate"/>
        </w:r>
        <w:r w:rsidR="0004479B" w:rsidRPr="00195ED4">
          <w:rPr>
            <w:noProof/>
            <w:webHidden/>
          </w:rPr>
          <w:t>66</w:t>
        </w:r>
        <w:r w:rsidR="002D64E3" w:rsidRPr="00195ED4">
          <w:rPr>
            <w:noProof/>
            <w:webHidden/>
          </w:rPr>
          <w:fldChar w:fldCharType="end"/>
        </w:r>
      </w:hyperlink>
    </w:p>
    <w:p w:rsidR="00CE0D50" w:rsidRPr="00195ED4" w:rsidRDefault="00656F29" w:rsidP="00CE0D50">
      <w:pPr>
        <w:pStyle w:val="TOC1"/>
        <w:tabs>
          <w:tab w:val="left" w:pos="440"/>
          <w:tab w:val="right" w:leader="dot" w:pos="9063"/>
        </w:tabs>
        <w:spacing w:after="120"/>
        <w:rPr>
          <w:rFonts w:ascii="Sylfaen" w:hAnsi="Sylfaen"/>
          <w:noProof/>
        </w:rPr>
      </w:pPr>
      <w:hyperlink w:anchor="_Toc533675816" w:history="1">
        <w:r w:rsidR="00CE0D50" w:rsidRPr="00195ED4">
          <w:rPr>
            <w:rStyle w:val="Hyperlink"/>
            <w:rFonts w:ascii="Sylfaen" w:hAnsi="Sylfaen"/>
            <w:noProof/>
          </w:rPr>
          <w:t>3.</w:t>
        </w:r>
        <w:r w:rsidR="00CE0D50" w:rsidRPr="00195ED4">
          <w:rPr>
            <w:rStyle w:val="Hyperlink"/>
            <w:rFonts w:ascii="Sylfaen" w:hAnsi="Sylfaen"/>
            <w:noProof/>
            <w:lang w:val="en-US"/>
          </w:rPr>
          <w:tab/>
        </w:r>
        <w:r w:rsidR="00CE0D50" w:rsidRPr="00195ED4">
          <w:rPr>
            <w:rStyle w:val="Hyperlink"/>
            <w:rFonts w:ascii="Sylfaen" w:hAnsi="Sylfaen"/>
            <w:noProof/>
          </w:rPr>
          <w:t>Մերձեցումը (կոնվերգենցիան) եւ ինտեգրման երկարաժամկետ նպատակները ԵԱՏՄ-ում</w:t>
        </w:r>
        <w:r w:rsidR="00CE0D50" w:rsidRPr="00195ED4">
          <w:rPr>
            <w:rFonts w:ascii="Sylfaen" w:hAnsi="Sylfaen"/>
            <w:noProof/>
            <w:webHidden/>
          </w:rPr>
          <w:tab/>
        </w:r>
        <w:r w:rsidR="002D64E3" w:rsidRPr="00195ED4">
          <w:rPr>
            <w:rFonts w:ascii="Sylfaen" w:hAnsi="Sylfaen"/>
            <w:noProof/>
            <w:webHidden/>
          </w:rPr>
          <w:fldChar w:fldCharType="begin"/>
        </w:r>
        <w:r w:rsidR="00CE0D50" w:rsidRPr="00195ED4">
          <w:rPr>
            <w:rFonts w:ascii="Sylfaen" w:hAnsi="Sylfaen"/>
            <w:noProof/>
            <w:webHidden/>
          </w:rPr>
          <w:instrText xml:space="preserve"> PAGEREF _Toc533675816 \h </w:instrText>
        </w:r>
        <w:r w:rsidR="002D64E3" w:rsidRPr="00195ED4">
          <w:rPr>
            <w:rFonts w:ascii="Sylfaen" w:hAnsi="Sylfaen"/>
            <w:noProof/>
            <w:webHidden/>
          </w:rPr>
        </w:r>
        <w:r w:rsidR="002D64E3" w:rsidRPr="00195ED4">
          <w:rPr>
            <w:rFonts w:ascii="Sylfaen" w:hAnsi="Sylfaen"/>
            <w:noProof/>
            <w:webHidden/>
          </w:rPr>
          <w:fldChar w:fldCharType="separate"/>
        </w:r>
        <w:r w:rsidR="0004479B" w:rsidRPr="00195ED4">
          <w:rPr>
            <w:rFonts w:ascii="Sylfaen" w:hAnsi="Sylfaen"/>
            <w:noProof/>
            <w:webHidden/>
          </w:rPr>
          <w:t>75</w:t>
        </w:r>
        <w:r w:rsidR="002D64E3" w:rsidRPr="00195ED4">
          <w:rPr>
            <w:rFonts w:ascii="Sylfaen" w:hAnsi="Sylfaen"/>
            <w:noProof/>
            <w:webHidden/>
          </w:rPr>
          <w:fldChar w:fldCharType="end"/>
        </w:r>
      </w:hyperlink>
    </w:p>
    <w:p w:rsidR="00CE0D50" w:rsidRPr="00195ED4" w:rsidRDefault="00656F29" w:rsidP="00CE0D50">
      <w:pPr>
        <w:pStyle w:val="TOC1"/>
        <w:tabs>
          <w:tab w:val="left" w:pos="440"/>
          <w:tab w:val="right" w:leader="dot" w:pos="9063"/>
        </w:tabs>
        <w:spacing w:after="120"/>
        <w:rPr>
          <w:rFonts w:ascii="Sylfaen" w:hAnsi="Sylfaen"/>
          <w:noProof/>
        </w:rPr>
      </w:pPr>
      <w:hyperlink w:anchor="_Toc533675817" w:history="1">
        <w:r w:rsidR="00CE0D50" w:rsidRPr="00195ED4">
          <w:rPr>
            <w:rStyle w:val="Hyperlink"/>
            <w:rFonts w:ascii="Sylfaen" w:hAnsi="Sylfaen"/>
            <w:noProof/>
          </w:rPr>
          <w:t>4.</w:t>
        </w:r>
        <w:r w:rsidR="00CE0D50" w:rsidRPr="00195ED4">
          <w:rPr>
            <w:rFonts w:ascii="Sylfaen" w:hAnsi="Sylfaen"/>
            <w:noProof/>
          </w:rPr>
          <w:tab/>
        </w:r>
        <w:r w:rsidR="00CE0D50" w:rsidRPr="00195ED4">
          <w:rPr>
            <w:rStyle w:val="Hyperlink"/>
            <w:rFonts w:ascii="Sylfaen" w:hAnsi="Sylfaen"/>
            <w:noProof/>
          </w:rPr>
          <w:t>Տնտեսական զարգացման հեռանկարները</w:t>
        </w:r>
        <w:r w:rsidR="00CE0D50" w:rsidRPr="00195ED4">
          <w:rPr>
            <w:rFonts w:ascii="Sylfaen" w:hAnsi="Sylfaen"/>
            <w:noProof/>
            <w:webHidden/>
          </w:rPr>
          <w:tab/>
        </w:r>
        <w:r w:rsidR="002D64E3" w:rsidRPr="00195ED4">
          <w:rPr>
            <w:rFonts w:ascii="Sylfaen" w:hAnsi="Sylfaen"/>
            <w:noProof/>
            <w:webHidden/>
          </w:rPr>
          <w:fldChar w:fldCharType="begin"/>
        </w:r>
        <w:r w:rsidR="00CE0D50" w:rsidRPr="00195ED4">
          <w:rPr>
            <w:rFonts w:ascii="Sylfaen" w:hAnsi="Sylfaen"/>
            <w:noProof/>
            <w:webHidden/>
          </w:rPr>
          <w:instrText xml:space="preserve"> PAGEREF _Toc533675817 \h </w:instrText>
        </w:r>
        <w:r w:rsidR="002D64E3" w:rsidRPr="00195ED4">
          <w:rPr>
            <w:rFonts w:ascii="Sylfaen" w:hAnsi="Sylfaen"/>
            <w:noProof/>
            <w:webHidden/>
          </w:rPr>
        </w:r>
        <w:r w:rsidR="002D64E3" w:rsidRPr="00195ED4">
          <w:rPr>
            <w:rFonts w:ascii="Sylfaen" w:hAnsi="Sylfaen"/>
            <w:noProof/>
            <w:webHidden/>
          </w:rPr>
          <w:fldChar w:fldCharType="separate"/>
        </w:r>
        <w:r w:rsidR="0004479B" w:rsidRPr="00195ED4">
          <w:rPr>
            <w:rFonts w:ascii="Sylfaen" w:hAnsi="Sylfaen"/>
            <w:noProof/>
            <w:webHidden/>
          </w:rPr>
          <w:t>81</w:t>
        </w:r>
        <w:r w:rsidR="002D64E3" w:rsidRPr="00195ED4">
          <w:rPr>
            <w:rFonts w:ascii="Sylfaen" w:hAnsi="Sylfaen"/>
            <w:noProof/>
            <w:webHidden/>
          </w:rPr>
          <w:fldChar w:fldCharType="end"/>
        </w:r>
      </w:hyperlink>
    </w:p>
    <w:p w:rsidR="00CE0D50" w:rsidRPr="00195ED4" w:rsidRDefault="00656F29" w:rsidP="00CE0D50">
      <w:pPr>
        <w:pStyle w:val="TOC2"/>
        <w:rPr>
          <w:noProof/>
        </w:rPr>
      </w:pPr>
      <w:hyperlink w:anchor="_Toc533675818" w:history="1">
        <w:r w:rsidR="00CE0D50" w:rsidRPr="00195ED4">
          <w:rPr>
            <w:rStyle w:val="Hyperlink"/>
            <w:rFonts w:ascii="Sylfaen" w:hAnsi="Sylfaen"/>
            <w:noProof/>
          </w:rPr>
          <w:t>4.1.Միջնաժամկետ մակրոտնտեսական կանխատեսումները</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_Toc533675818 \h </w:instrText>
        </w:r>
        <w:r w:rsidR="002D64E3" w:rsidRPr="00195ED4">
          <w:rPr>
            <w:noProof/>
            <w:webHidden/>
          </w:rPr>
        </w:r>
        <w:r w:rsidR="002D64E3" w:rsidRPr="00195ED4">
          <w:rPr>
            <w:noProof/>
            <w:webHidden/>
          </w:rPr>
          <w:fldChar w:fldCharType="separate"/>
        </w:r>
        <w:r w:rsidR="0004479B" w:rsidRPr="00195ED4">
          <w:rPr>
            <w:noProof/>
            <w:webHidden/>
          </w:rPr>
          <w:t>81</w:t>
        </w:r>
        <w:r w:rsidR="002D64E3" w:rsidRPr="00195ED4">
          <w:rPr>
            <w:noProof/>
            <w:webHidden/>
          </w:rPr>
          <w:fldChar w:fldCharType="end"/>
        </w:r>
      </w:hyperlink>
    </w:p>
    <w:p w:rsidR="00CE0D50" w:rsidRPr="00195ED4" w:rsidRDefault="00656F29" w:rsidP="00CE0D50">
      <w:pPr>
        <w:pStyle w:val="TOC2"/>
        <w:rPr>
          <w:noProof/>
        </w:rPr>
      </w:pPr>
      <w:hyperlink w:anchor="_Toc533675819" w:history="1">
        <w:r w:rsidR="00CE0D50" w:rsidRPr="00195ED4">
          <w:rPr>
            <w:rStyle w:val="Hyperlink"/>
            <w:rFonts w:ascii="Sylfaen" w:hAnsi="Sylfaen"/>
            <w:noProof/>
          </w:rPr>
          <w:t>Հայաստանի Հանրապետություն</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_Toc533675819 \h </w:instrText>
        </w:r>
        <w:r w:rsidR="002D64E3" w:rsidRPr="00195ED4">
          <w:rPr>
            <w:noProof/>
            <w:webHidden/>
          </w:rPr>
        </w:r>
        <w:r w:rsidR="002D64E3" w:rsidRPr="00195ED4">
          <w:rPr>
            <w:noProof/>
            <w:webHidden/>
          </w:rPr>
          <w:fldChar w:fldCharType="separate"/>
        </w:r>
        <w:r w:rsidR="0004479B" w:rsidRPr="00195ED4">
          <w:rPr>
            <w:noProof/>
            <w:webHidden/>
          </w:rPr>
          <w:t>82</w:t>
        </w:r>
        <w:r w:rsidR="002D64E3" w:rsidRPr="00195ED4">
          <w:rPr>
            <w:noProof/>
            <w:webHidden/>
          </w:rPr>
          <w:fldChar w:fldCharType="end"/>
        </w:r>
      </w:hyperlink>
    </w:p>
    <w:p w:rsidR="00CE0D50" w:rsidRPr="00195ED4" w:rsidRDefault="00656F29" w:rsidP="00CE0D50">
      <w:pPr>
        <w:pStyle w:val="TOC2"/>
        <w:rPr>
          <w:noProof/>
        </w:rPr>
      </w:pPr>
      <w:hyperlink w:anchor="_Toc533675820" w:history="1">
        <w:r w:rsidR="00CE0D50" w:rsidRPr="00195ED4">
          <w:rPr>
            <w:rStyle w:val="Hyperlink"/>
            <w:rFonts w:ascii="Sylfaen" w:hAnsi="Sylfaen"/>
            <w:noProof/>
          </w:rPr>
          <w:t>Բելառուսի Հանրապետություն</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_Toc533675820 \h </w:instrText>
        </w:r>
        <w:r w:rsidR="002D64E3" w:rsidRPr="00195ED4">
          <w:rPr>
            <w:noProof/>
            <w:webHidden/>
          </w:rPr>
        </w:r>
        <w:r w:rsidR="002D64E3" w:rsidRPr="00195ED4">
          <w:rPr>
            <w:noProof/>
            <w:webHidden/>
          </w:rPr>
          <w:fldChar w:fldCharType="separate"/>
        </w:r>
        <w:r w:rsidR="0004479B" w:rsidRPr="00195ED4">
          <w:rPr>
            <w:noProof/>
            <w:webHidden/>
          </w:rPr>
          <w:t>85</w:t>
        </w:r>
        <w:r w:rsidR="002D64E3" w:rsidRPr="00195ED4">
          <w:rPr>
            <w:noProof/>
            <w:webHidden/>
          </w:rPr>
          <w:fldChar w:fldCharType="end"/>
        </w:r>
      </w:hyperlink>
    </w:p>
    <w:p w:rsidR="00CE0D50" w:rsidRPr="00195ED4" w:rsidRDefault="00656F29" w:rsidP="00CE0D50">
      <w:pPr>
        <w:pStyle w:val="TOC2"/>
        <w:rPr>
          <w:noProof/>
        </w:rPr>
      </w:pPr>
      <w:hyperlink w:anchor="_Toc533675821" w:history="1">
        <w:r w:rsidR="00CE0D50" w:rsidRPr="00195ED4">
          <w:rPr>
            <w:rStyle w:val="Hyperlink"/>
            <w:rFonts w:ascii="Sylfaen" w:hAnsi="Sylfaen"/>
            <w:noProof/>
          </w:rPr>
          <w:t>Ղազախստանի Հանրապետություն</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_Toc533675821 \h </w:instrText>
        </w:r>
        <w:r w:rsidR="002D64E3" w:rsidRPr="00195ED4">
          <w:rPr>
            <w:noProof/>
            <w:webHidden/>
          </w:rPr>
        </w:r>
        <w:r w:rsidR="002D64E3" w:rsidRPr="00195ED4">
          <w:rPr>
            <w:noProof/>
            <w:webHidden/>
          </w:rPr>
          <w:fldChar w:fldCharType="separate"/>
        </w:r>
        <w:r w:rsidR="0004479B" w:rsidRPr="00195ED4">
          <w:rPr>
            <w:noProof/>
            <w:webHidden/>
          </w:rPr>
          <w:t>89</w:t>
        </w:r>
        <w:r w:rsidR="002D64E3" w:rsidRPr="00195ED4">
          <w:rPr>
            <w:noProof/>
            <w:webHidden/>
          </w:rPr>
          <w:fldChar w:fldCharType="end"/>
        </w:r>
      </w:hyperlink>
    </w:p>
    <w:p w:rsidR="00CE0D50" w:rsidRPr="00195ED4" w:rsidRDefault="00656F29" w:rsidP="00CE0D50">
      <w:pPr>
        <w:pStyle w:val="TOC2"/>
        <w:rPr>
          <w:noProof/>
        </w:rPr>
      </w:pPr>
      <w:hyperlink w:anchor="_Toc533675822" w:history="1">
        <w:r w:rsidR="00CE0D50" w:rsidRPr="00195ED4">
          <w:rPr>
            <w:rStyle w:val="Hyperlink"/>
            <w:rFonts w:ascii="Sylfaen" w:hAnsi="Sylfaen"/>
            <w:noProof/>
          </w:rPr>
          <w:t>Ղրղզստանի Հանրապետություն</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_Toc533675822 \h </w:instrText>
        </w:r>
        <w:r w:rsidR="002D64E3" w:rsidRPr="00195ED4">
          <w:rPr>
            <w:noProof/>
            <w:webHidden/>
          </w:rPr>
        </w:r>
        <w:r w:rsidR="002D64E3" w:rsidRPr="00195ED4">
          <w:rPr>
            <w:noProof/>
            <w:webHidden/>
          </w:rPr>
          <w:fldChar w:fldCharType="separate"/>
        </w:r>
        <w:r w:rsidR="0004479B" w:rsidRPr="00195ED4">
          <w:rPr>
            <w:noProof/>
            <w:webHidden/>
          </w:rPr>
          <w:t>93</w:t>
        </w:r>
        <w:r w:rsidR="002D64E3" w:rsidRPr="00195ED4">
          <w:rPr>
            <w:noProof/>
            <w:webHidden/>
          </w:rPr>
          <w:fldChar w:fldCharType="end"/>
        </w:r>
      </w:hyperlink>
    </w:p>
    <w:p w:rsidR="00CE0D50" w:rsidRPr="00195ED4" w:rsidRDefault="00656F29" w:rsidP="00CE0D50">
      <w:pPr>
        <w:pStyle w:val="TOC2"/>
        <w:rPr>
          <w:noProof/>
        </w:rPr>
      </w:pPr>
      <w:hyperlink w:anchor="_Toc533675823" w:history="1">
        <w:r w:rsidR="00CE0D50" w:rsidRPr="00195ED4">
          <w:rPr>
            <w:rStyle w:val="Hyperlink"/>
            <w:rFonts w:ascii="Sylfaen" w:hAnsi="Sylfaen"/>
            <w:noProof/>
          </w:rPr>
          <w:t>Ռուսաստանի Դաշնություն</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_Toc533675823 \h </w:instrText>
        </w:r>
        <w:r w:rsidR="002D64E3" w:rsidRPr="00195ED4">
          <w:rPr>
            <w:noProof/>
            <w:webHidden/>
          </w:rPr>
        </w:r>
        <w:r w:rsidR="002D64E3" w:rsidRPr="00195ED4">
          <w:rPr>
            <w:noProof/>
            <w:webHidden/>
          </w:rPr>
          <w:fldChar w:fldCharType="separate"/>
        </w:r>
        <w:r w:rsidR="0004479B" w:rsidRPr="00195ED4">
          <w:rPr>
            <w:noProof/>
            <w:webHidden/>
          </w:rPr>
          <w:t>96</w:t>
        </w:r>
        <w:r w:rsidR="002D64E3" w:rsidRPr="00195ED4">
          <w:rPr>
            <w:noProof/>
            <w:webHidden/>
          </w:rPr>
          <w:fldChar w:fldCharType="end"/>
        </w:r>
      </w:hyperlink>
    </w:p>
    <w:p w:rsidR="00CE0D50" w:rsidRPr="00195ED4" w:rsidRDefault="00656F29" w:rsidP="00CE0D50">
      <w:pPr>
        <w:pStyle w:val="TOC2"/>
        <w:rPr>
          <w:noProof/>
        </w:rPr>
      </w:pPr>
      <w:hyperlink w:anchor="_Toc533675824" w:history="1">
        <w:r w:rsidR="00CE0D50" w:rsidRPr="00195ED4">
          <w:rPr>
            <w:rStyle w:val="Hyperlink"/>
            <w:rFonts w:ascii="Sylfaen" w:hAnsi="Sylfaen"/>
            <w:noProof/>
          </w:rPr>
          <w:t>4.2.ԵԱՏՄ պետությունների մակրոտնտեսական կայունության ռիսկերը</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_Toc533675824 \h </w:instrText>
        </w:r>
        <w:r w:rsidR="002D64E3" w:rsidRPr="00195ED4">
          <w:rPr>
            <w:noProof/>
            <w:webHidden/>
          </w:rPr>
        </w:r>
        <w:r w:rsidR="002D64E3" w:rsidRPr="00195ED4">
          <w:rPr>
            <w:noProof/>
            <w:webHidden/>
          </w:rPr>
          <w:fldChar w:fldCharType="separate"/>
        </w:r>
        <w:r w:rsidR="0004479B" w:rsidRPr="00195ED4">
          <w:rPr>
            <w:noProof/>
            <w:webHidden/>
          </w:rPr>
          <w:t>99</w:t>
        </w:r>
        <w:r w:rsidR="002D64E3" w:rsidRPr="00195ED4">
          <w:rPr>
            <w:noProof/>
            <w:webHidden/>
          </w:rPr>
          <w:fldChar w:fldCharType="end"/>
        </w:r>
      </w:hyperlink>
    </w:p>
    <w:p w:rsidR="00CE0D50" w:rsidRPr="00195ED4" w:rsidRDefault="00656F29" w:rsidP="00CE0D50">
      <w:pPr>
        <w:pStyle w:val="TOC1"/>
        <w:tabs>
          <w:tab w:val="left" w:pos="440"/>
          <w:tab w:val="right" w:leader="dot" w:pos="9063"/>
        </w:tabs>
        <w:spacing w:after="120"/>
        <w:rPr>
          <w:rFonts w:ascii="Sylfaen" w:hAnsi="Sylfaen"/>
          <w:noProof/>
        </w:rPr>
      </w:pPr>
      <w:hyperlink w:anchor="_Toc533675825" w:history="1">
        <w:r w:rsidR="00CE0D50" w:rsidRPr="00195ED4">
          <w:rPr>
            <w:rStyle w:val="Hyperlink"/>
            <w:rFonts w:ascii="Sylfaen" w:hAnsi="Sylfaen"/>
            <w:noProof/>
          </w:rPr>
          <w:t>5.</w:t>
        </w:r>
        <w:r w:rsidR="00CE0D50" w:rsidRPr="00195ED4">
          <w:rPr>
            <w:rFonts w:ascii="Sylfaen" w:hAnsi="Sylfaen"/>
            <w:noProof/>
          </w:rPr>
          <w:tab/>
        </w:r>
        <w:r w:rsidR="00CE0D50" w:rsidRPr="00195ED4">
          <w:rPr>
            <w:rStyle w:val="Hyperlink"/>
            <w:rFonts w:ascii="Sylfaen" w:hAnsi="Sylfaen"/>
            <w:noProof/>
          </w:rPr>
          <w:t>ԵԱՏՄ անդամ պետություններում մակրոտնտեսական կայունության ապահովման մասով առաջարկություններ</w:t>
        </w:r>
        <w:r w:rsidR="00CE0D50" w:rsidRPr="00195ED4">
          <w:rPr>
            <w:rFonts w:ascii="Sylfaen" w:hAnsi="Sylfaen"/>
            <w:noProof/>
            <w:webHidden/>
          </w:rPr>
          <w:tab/>
        </w:r>
        <w:r w:rsidR="002D64E3" w:rsidRPr="00195ED4">
          <w:rPr>
            <w:rFonts w:ascii="Sylfaen" w:hAnsi="Sylfaen"/>
            <w:noProof/>
            <w:webHidden/>
          </w:rPr>
          <w:fldChar w:fldCharType="begin"/>
        </w:r>
        <w:r w:rsidR="00CE0D50" w:rsidRPr="00195ED4">
          <w:rPr>
            <w:rFonts w:ascii="Sylfaen" w:hAnsi="Sylfaen"/>
            <w:noProof/>
            <w:webHidden/>
          </w:rPr>
          <w:instrText xml:space="preserve"> PAGEREF _Toc533675825 \h </w:instrText>
        </w:r>
        <w:r w:rsidR="002D64E3" w:rsidRPr="00195ED4">
          <w:rPr>
            <w:rFonts w:ascii="Sylfaen" w:hAnsi="Sylfaen"/>
            <w:noProof/>
            <w:webHidden/>
          </w:rPr>
        </w:r>
        <w:r w:rsidR="002D64E3" w:rsidRPr="00195ED4">
          <w:rPr>
            <w:rFonts w:ascii="Sylfaen" w:hAnsi="Sylfaen"/>
            <w:noProof/>
            <w:webHidden/>
          </w:rPr>
          <w:fldChar w:fldCharType="separate"/>
        </w:r>
        <w:r w:rsidR="0004479B" w:rsidRPr="00195ED4">
          <w:rPr>
            <w:rFonts w:ascii="Sylfaen" w:hAnsi="Sylfaen"/>
            <w:noProof/>
            <w:webHidden/>
          </w:rPr>
          <w:t>104</w:t>
        </w:r>
        <w:r w:rsidR="002D64E3" w:rsidRPr="00195ED4">
          <w:rPr>
            <w:rFonts w:ascii="Sylfaen" w:hAnsi="Sylfaen"/>
            <w:noProof/>
            <w:webHidden/>
          </w:rPr>
          <w:fldChar w:fldCharType="end"/>
        </w:r>
      </w:hyperlink>
    </w:p>
    <w:p w:rsidR="00CE0D50" w:rsidRPr="00195ED4" w:rsidRDefault="00656F29" w:rsidP="00CE0D50">
      <w:pPr>
        <w:pStyle w:val="TOC1"/>
        <w:tabs>
          <w:tab w:val="right" w:leader="dot" w:pos="9063"/>
        </w:tabs>
        <w:spacing w:after="120"/>
        <w:rPr>
          <w:noProof/>
        </w:rPr>
      </w:pPr>
      <w:hyperlink w:anchor="_Toc533675826" w:history="1">
        <w:r w:rsidR="00CE0D50" w:rsidRPr="00195ED4">
          <w:rPr>
            <w:rStyle w:val="Hyperlink"/>
            <w:rFonts w:ascii="Sylfaen" w:eastAsia="Arial Narrow" w:hAnsi="Sylfaen" w:cs="Arial Narrow"/>
            <w:bCs/>
            <w:noProof/>
          </w:rPr>
          <w:t>Հավելված թիվ 1</w:t>
        </w:r>
        <w:r w:rsidR="00CE0D50" w:rsidRPr="00195ED4">
          <w:rPr>
            <w:noProof/>
            <w:webHidden/>
          </w:rPr>
          <w:tab/>
        </w:r>
        <w:r w:rsidR="002D64E3" w:rsidRPr="00195ED4">
          <w:rPr>
            <w:noProof/>
            <w:webHidden/>
          </w:rPr>
          <w:fldChar w:fldCharType="begin"/>
        </w:r>
        <w:r w:rsidR="00CE0D50" w:rsidRPr="00195ED4">
          <w:rPr>
            <w:noProof/>
            <w:webHidden/>
          </w:rPr>
          <w:instrText xml:space="preserve"> PAGEREF _Toc533675826 \h </w:instrText>
        </w:r>
        <w:r w:rsidR="002D64E3" w:rsidRPr="00195ED4">
          <w:rPr>
            <w:noProof/>
            <w:webHidden/>
          </w:rPr>
        </w:r>
        <w:r w:rsidR="002D64E3" w:rsidRPr="00195ED4">
          <w:rPr>
            <w:noProof/>
            <w:webHidden/>
          </w:rPr>
          <w:fldChar w:fldCharType="separate"/>
        </w:r>
        <w:r w:rsidR="0004479B" w:rsidRPr="00195ED4">
          <w:rPr>
            <w:noProof/>
            <w:webHidden/>
          </w:rPr>
          <w:t>127</w:t>
        </w:r>
        <w:r w:rsidR="002D64E3" w:rsidRPr="00195ED4">
          <w:rPr>
            <w:noProof/>
            <w:webHidden/>
          </w:rPr>
          <w:fldChar w:fldCharType="end"/>
        </w:r>
      </w:hyperlink>
    </w:p>
    <w:p w:rsidR="005C342E" w:rsidRPr="00195ED4" w:rsidRDefault="002D64E3" w:rsidP="00CE0D50">
      <w:pPr>
        <w:spacing w:after="120"/>
        <w:ind w:firstLine="567"/>
        <w:jc w:val="both"/>
        <w:rPr>
          <w:rStyle w:val="Heading121"/>
          <w:rFonts w:ascii="Sylfaen" w:hAnsi="Sylfaen"/>
          <w:b w:val="0"/>
          <w:sz w:val="24"/>
          <w:szCs w:val="24"/>
          <w:lang w:val="en-US"/>
        </w:rPr>
      </w:pPr>
      <w:r w:rsidRPr="00195ED4">
        <w:rPr>
          <w:rStyle w:val="Heading121"/>
          <w:rFonts w:ascii="Sylfaen" w:hAnsi="Sylfaen"/>
          <w:b w:val="0"/>
          <w:sz w:val="24"/>
          <w:szCs w:val="24"/>
          <w:lang w:val="en-US"/>
        </w:rPr>
        <w:fldChar w:fldCharType="end"/>
      </w:r>
    </w:p>
    <w:p w:rsidR="00CE0D50" w:rsidRPr="00195ED4" w:rsidRDefault="00CE0D50" w:rsidP="00A94ED1">
      <w:pPr>
        <w:spacing w:after="160" w:line="360" w:lineRule="auto"/>
        <w:ind w:firstLine="567"/>
        <w:jc w:val="both"/>
        <w:rPr>
          <w:rStyle w:val="Heading121"/>
          <w:rFonts w:ascii="Sylfaen" w:hAnsi="Sylfaen"/>
          <w:b w:val="0"/>
          <w:sz w:val="24"/>
          <w:szCs w:val="24"/>
          <w:lang w:val="en-US"/>
        </w:rPr>
      </w:pPr>
    </w:p>
    <w:p w:rsidR="005C342E" w:rsidRPr="00195ED4" w:rsidRDefault="005C342E" w:rsidP="00A94ED1">
      <w:pPr>
        <w:spacing w:after="160" w:line="360" w:lineRule="auto"/>
        <w:ind w:firstLine="567"/>
        <w:jc w:val="both"/>
        <w:rPr>
          <w:rStyle w:val="Heading121"/>
          <w:rFonts w:ascii="Sylfaen" w:hAnsi="Sylfaen"/>
          <w:b w:val="0"/>
          <w:sz w:val="24"/>
          <w:szCs w:val="24"/>
        </w:rPr>
        <w:sectPr w:rsidR="005C342E" w:rsidRPr="00195ED4" w:rsidSect="00AA2E75">
          <w:pgSz w:w="11909" w:h="16840" w:code="9"/>
          <w:pgMar w:top="1418" w:right="1418" w:bottom="1418" w:left="1418" w:header="0" w:footer="6" w:gutter="0"/>
          <w:cols w:space="720"/>
          <w:noEndnote/>
          <w:titlePg/>
          <w:docGrid w:linePitch="360"/>
        </w:sectPr>
      </w:pPr>
    </w:p>
    <w:p w:rsidR="002F15E8" w:rsidRPr="00195ED4" w:rsidRDefault="005861E8" w:rsidP="0059722F">
      <w:pPr>
        <w:spacing w:after="160" w:line="360" w:lineRule="auto"/>
        <w:ind w:firstLine="567"/>
        <w:jc w:val="both"/>
        <w:outlineLvl w:val="0"/>
        <w:rPr>
          <w:rFonts w:ascii="Sylfaen" w:hAnsi="Sylfaen" w:cs="Sylfaen"/>
          <w:color w:val="365F91" w:themeColor="accent1" w:themeShade="BF"/>
        </w:rPr>
      </w:pPr>
      <w:bookmarkStart w:id="3" w:name="_Toc533675805"/>
      <w:r w:rsidRPr="00195ED4">
        <w:rPr>
          <w:rStyle w:val="Heading121"/>
          <w:rFonts w:ascii="Sylfaen" w:hAnsi="Sylfaen"/>
          <w:color w:val="365F91" w:themeColor="accent1" w:themeShade="BF"/>
          <w:sz w:val="24"/>
          <w:szCs w:val="24"/>
        </w:rPr>
        <w:lastRenderedPageBreak/>
        <w:t>Վերլուծական ամփոփագիր</w:t>
      </w:r>
      <w:bookmarkEnd w:id="3"/>
    </w:p>
    <w:p w:rsidR="002F15E8" w:rsidRPr="00195ED4" w:rsidRDefault="005861E8" w:rsidP="00A94ED1">
      <w:pPr>
        <w:pStyle w:val="Bodytext21"/>
        <w:shd w:val="clear" w:color="auto" w:fill="auto"/>
        <w:spacing w:before="0" w:after="160" w:line="360" w:lineRule="auto"/>
        <w:ind w:firstLine="567"/>
        <w:rPr>
          <w:rFonts w:ascii="Sylfaen" w:hAnsi="Sylfaen"/>
          <w:sz w:val="24"/>
          <w:szCs w:val="24"/>
        </w:rPr>
      </w:pPr>
      <w:r w:rsidRPr="00195ED4">
        <w:rPr>
          <w:rFonts w:ascii="Sylfaen" w:hAnsi="Sylfaen"/>
          <w:sz w:val="24"/>
          <w:szCs w:val="24"/>
        </w:rPr>
        <w:t>Վերջին 10 տարվա ընթացքում տնտեսական ակտիվության երկրորդ տ</w:t>
      </w:r>
      <w:r w:rsidR="00FA37E1" w:rsidRPr="00195ED4">
        <w:rPr>
          <w:rFonts w:ascii="Sylfaen" w:hAnsi="Sylfaen"/>
          <w:sz w:val="24"/>
          <w:szCs w:val="24"/>
        </w:rPr>
        <w:t>եւ</w:t>
      </w:r>
      <w:r w:rsidRPr="00195ED4">
        <w:rPr>
          <w:rFonts w:ascii="Sylfaen" w:hAnsi="Sylfaen"/>
          <w:sz w:val="24"/>
          <w:szCs w:val="24"/>
        </w:rPr>
        <w:t>ական նվազումից հետո նկատվում է դրա աստիճանական վերականգնում:</w:t>
      </w:r>
      <w:r w:rsidR="00FA37E1" w:rsidRPr="00195ED4">
        <w:rPr>
          <w:rFonts w:ascii="Sylfaen" w:hAnsi="Sylfaen"/>
          <w:sz w:val="24"/>
          <w:szCs w:val="24"/>
        </w:rPr>
        <w:t xml:space="preserve"> </w:t>
      </w:r>
      <w:r w:rsidRPr="00195ED4">
        <w:rPr>
          <w:rFonts w:ascii="Sylfaen" w:hAnsi="Sylfaen"/>
          <w:sz w:val="24"/>
          <w:szCs w:val="24"/>
        </w:rPr>
        <w:t>Առ</w:t>
      </w:r>
      <w:r w:rsidR="00FA37E1" w:rsidRPr="00195ED4">
        <w:rPr>
          <w:rFonts w:ascii="Sylfaen" w:hAnsi="Sylfaen"/>
          <w:sz w:val="24"/>
          <w:szCs w:val="24"/>
        </w:rPr>
        <w:t>եւ</w:t>
      </w:r>
      <w:r w:rsidRPr="00195ED4">
        <w:rPr>
          <w:rFonts w:ascii="Sylfaen" w:hAnsi="Sylfaen"/>
          <w:sz w:val="24"/>
          <w:szCs w:val="24"/>
        </w:rPr>
        <w:t xml:space="preserve">տրի պայմանների բարելավման </w:t>
      </w:r>
      <w:r w:rsidR="00FA37E1" w:rsidRPr="00195ED4">
        <w:rPr>
          <w:rFonts w:ascii="Sylfaen" w:hAnsi="Sylfaen"/>
          <w:sz w:val="24"/>
          <w:szCs w:val="24"/>
        </w:rPr>
        <w:t>եւ</w:t>
      </w:r>
      <w:r w:rsidRPr="00195ED4">
        <w:rPr>
          <w:rFonts w:ascii="Sylfaen" w:hAnsi="Sylfaen"/>
          <w:sz w:val="24"/>
          <w:szCs w:val="24"/>
        </w:rPr>
        <w:t xml:space="preserve"> մակրոտնտեսական քաղաքականության իրագործված միջոցների շնորհիվ ԵԱՏՄ պետությունների տնտեսությունները վերադարձել են վերականգնման հետագծին: Զգալի ներդրում են ունեցել քաղաքականության խթանող միջոցները </w:t>
      </w:r>
      <w:r w:rsidR="00FA37E1" w:rsidRPr="00195ED4">
        <w:rPr>
          <w:rFonts w:ascii="Sylfaen" w:hAnsi="Sylfaen"/>
          <w:sz w:val="24"/>
          <w:szCs w:val="24"/>
        </w:rPr>
        <w:t>եւ</w:t>
      </w:r>
      <w:r w:rsidRPr="00195ED4">
        <w:rPr>
          <w:rFonts w:ascii="Sylfaen" w:hAnsi="Sylfaen"/>
          <w:sz w:val="24"/>
          <w:szCs w:val="24"/>
        </w:rPr>
        <w:t xml:space="preserve"> մասնավոր սպառման վերականգնումը:</w:t>
      </w:r>
      <w:r w:rsidR="00FA37E1" w:rsidRPr="00195ED4">
        <w:rPr>
          <w:rFonts w:ascii="Sylfaen" w:hAnsi="Sylfaen"/>
          <w:sz w:val="24"/>
          <w:szCs w:val="24"/>
        </w:rPr>
        <w:t xml:space="preserve"> </w:t>
      </w:r>
      <w:r w:rsidRPr="00195ED4">
        <w:rPr>
          <w:rFonts w:ascii="Sylfaen" w:hAnsi="Sylfaen"/>
          <w:sz w:val="24"/>
          <w:szCs w:val="24"/>
        </w:rPr>
        <w:t xml:space="preserve">Տնտեսությունների՝ ընթացիկ տնտեսական պարբերաշրջանի նկատմամբ դիրքը </w:t>
      </w:r>
      <w:r w:rsidR="00C35CA4" w:rsidRPr="00195ED4">
        <w:rPr>
          <w:rFonts w:ascii="Sylfaen" w:hAnsi="Sylfaen"/>
          <w:sz w:val="24"/>
          <w:szCs w:val="24"/>
        </w:rPr>
        <w:t>համաժամանակեցվել է</w:t>
      </w:r>
      <w:r w:rsidRPr="00195ED4">
        <w:rPr>
          <w:rFonts w:ascii="Sylfaen" w:hAnsi="Sylfaen"/>
          <w:sz w:val="24"/>
          <w:szCs w:val="24"/>
        </w:rPr>
        <w:t>:</w:t>
      </w:r>
      <w:r w:rsidR="00FA37E1" w:rsidRPr="00195ED4">
        <w:rPr>
          <w:rFonts w:ascii="Sylfaen" w:hAnsi="Sylfaen"/>
          <w:sz w:val="24"/>
          <w:szCs w:val="24"/>
        </w:rPr>
        <w:t xml:space="preserve"> </w:t>
      </w:r>
      <w:r w:rsidRPr="00195ED4">
        <w:rPr>
          <w:rFonts w:ascii="Sylfaen" w:hAnsi="Sylfaen"/>
          <w:sz w:val="24"/>
          <w:szCs w:val="24"/>
        </w:rPr>
        <w:t>ԵԱՏՄ տնտեսությունների՝ դեպի վերականգնման փուլ անցնելիս մեծացել է ներքին պահանջարկի կար</w:t>
      </w:r>
      <w:r w:rsidR="00FA37E1" w:rsidRPr="00195ED4">
        <w:rPr>
          <w:rFonts w:ascii="Sylfaen" w:hAnsi="Sylfaen"/>
          <w:sz w:val="24"/>
          <w:szCs w:val="24"/>
        </w:rPr>
        <w:t>եւ</w:t>
      </w:r>
      <w:r w:rsidRPr="00195ED4">
        <w:rPr>
          <w:rFonts w:ascii="Sylfaen" w:hAnsi="Sylfaen"/>
          <w:sz w:val="24"/>
          <w:szCs w:val="24"/>
        </w:rPr>
        <w:t>որությունը, որը թույլ էր ճգնաժամի ժամանակահատվածում:</w:t>
      </w:r>
      <w:r w:rsidR="00FA37E1" w:rsidRPr="00195ED4">
        <w:rPr>
          <w:rFonts w:ascii="Sylfaen" w:hAnsi="Sylfaen"/>
          <w:sz w:val="24"/>
          <w:szCs w:val="24"/>
        </w:rPr>
        <w:t xml:space="preserve"> </w:t>
      </w:r>
      <w:r w:rsidRPr="00195ED4">
        <w:rPr>
          <w:rFonts w:ascii="Sylfaen" w:hAnsi="Sylfaen"/>
          <w:sz w:val="24"/>
          <w:szCs w:val="24"/>
        </w:rPr>
        <w:t xml:space="preserve">Միջնաժամկետ ժամանակահատվածում կայուն աճի համար հիմքերն ամրապնդած մակրոտնտեսական ճշգրտումների շնորհիվ նվազել է տնտեսությունների զգայունությունը՝ հումքային ապրանքների գների տատանումների նկատմամբ: Միաժամանակ վերականգնման արագությունը տարբեր է՝ հաշվի առնելով ներքին պահանջարկին աջակցման տարբեր մասշտաբները </w:t>
      </w:r>
      <w:r w:rsidR="00FA37E1" w:rsidRPr="00195ED4">
        <w:rPr>
          <w:rFonts w:ascii="Sylfaen" w:hAnsi="Sylfaen"/>
          <w:sz w:val="24"/>
          <w:szCs w:val="24"/>
        </w:rPr>
        <w:t>եւ</w:t>
      </w:r>
      <w:r w:rsidRPr="00195ED4">
        <w:rPr>
          <w:rFonts w:ascii="Sylfaen" w:hAnsi="Sylfaen"/>
          <w:sz w:val="24"/>
          <w:szCs w:val="24"/>
        </w:rPr>
        <w:t xml:space="preserve"> հարկաբյուջետային քաղաքականության խթանող միջոցների իրագործման համար հնարավորությունները: Աշխատանքի շուկայում նկատվում է պայմանների բարելավում </w:t>
      </w:r>
      <w:r w:rsidR="00FA37E1" w:rsidRPr="00195ED4">
        <w:rPr>
          <w:rFonts w:ascii="Sylfaen" w:hAnsi="Sylfaen"/>
          <w:sz w:val="24"/>
          <w:szCs w:val="24"/>
        </w:rPr>
        <w:t>եւ</w:t>
      </w:r>
      <w:r w:rsidRPr="00195ED4">
        <w:rPr>
          <w:rFonts w:ascii="Sylfaen" w:hAnsi="Sylfaen"/>
          <w:sz w:val="24"/>
          <w:szCs w:val="24"/>
        </w:rPr>
        <w:t xml:space="preserve"> գործազրկության նվազում:</w:t>
      </w:r>
      <w:r w:rsidR="00FA37E1" w:rsidRPr="00195ED4">
        <w:rPr>
          <w:rFonts w:ascii="Sylfaen" w:hAnsi="Sylfaen"/>
          <w:sz w:val="24"/>
          <w:szCs w:val="24"/>
        </w:rPr>
        <w:t xml:space="preserve"> </w:t>
      </w:r>
      <w:r w:rsidRPr="00195ED4">
        <w:rPr>
          <w:rFonts w:ascii="Sylfaen" w:hAnsi="Sylfaen"/>
          <w:sz w:val="24"/>
          <w:szCs w:val="24"/>
        </w:rPr>
        <w:t>Ընդ որում, երկրներում գործազրկության մակարդակը էապես տարբերվում է՝ Հայաստանում՝ ԵԱՏՄ այլ անդամ պետությունների համեմատ</w:t>
      </w:r>
      <w:r w:rsidR="004327E3" w:rsidRPr="00195ED4">
        <w:rPr>
          <w:rFonts w:ascii="Sylfaen" w:hAnsi="Sylfaen"/>
          <w:sz w:val="24"/>
          <w:szCs w:val="24"/>
        </w:rPr>
        <w:t>,</w:t>
      </w:r>
      <w:r w:rsidRPr="00195ED4">
        <w:rPr>
          <w:rFonts w:ascii="Sylfaen" w:hAnsi="Sylfaen"/>
          <w:sz w:val="24"/>
          <w:szCs w:val="24"/>
        </w:rPr>
        <w:t xml:space="preserve"> այն շարունակում է բարձր մնալ: Տարածաշրջանի համար առ</w:t>
      </w:r>
      <w:r w:rsidR="00FA37E1" w:rsidRPr="00195ED4">
        <w:rPr>
          <w:rFonts w:ascii="Sylfaen" w:hAnsi="Sylfaen"/>
          <w:sz w:val="24"/>
          <w:szCs w:val="24"/>
        </w:rPr>
        <w:t>եւ</w:t>
      </w:r>
      <w:r w:rsidRPr="00195ED4">
        <w:rPr>
          <w:rFonts w:ascii="Sylfaen" w:hAnsi="Sylfaen"/>
          <w:sz w:val="24"/>
          <w:szCs w:val="24"/>
        </w:rPr>
        <w:t>տրի պայմանների վատթարացման հետ</w:t>
      </w:r>
      <w:r w:rsidR="00FA37E1" w:rsidRPr="00195ED4">
        <w:rPr>
          <w:rFonts w:ascii="Sylfaen" w:hAnsi="Sylfaen"/>
          <w:sz w:val="24"/>
          <w:szCs w:val="24"/>
        </w:rPr>
        <w:t>եւ</w:t>
      </w:r>
      <w:r w:rsidRPr="00195ED4">
        <w:rPr>
          <w:rFonts w:ascii="Sylfaen" w:hAnsi="Sylfaen"/>
          <w:sz w:val="24"/>
          <w:szCs w:val="24"/>
        </w:rPr>
        <w:t>անքները</w:t>
      </w:r>
      <w:r w:rsidR="00FA37E1" w:rsidRPr="00195ED4">
        <w:rPr>
          <w:rFonts w:ascii="Sylfaen" w:hAnsi="Sylfaen"/>
          <w:sz w:val="24"/>
          <w:szCs w:val="24"/>
        </w:rPr>
        <w:t xml:space="preserve"> </w:t>
      </w:r>
      <w:r w:rsidRPr="00195ED4">
        <w:rPr>
          <w:rFonts w:ascii="Sylfaen" w:hAnsi="Sylfaen"/>
          <w:sz w:val="24"/>
          <w:szCs w:val="24"/>
        </w:rPr>
        <w:t xml:space="preserve">շարունակում են բացասաբար ազդել տնտեսությունների վրա, ինչը կապված է տնտեսությունում կառուցվածքային փոփոխությունների հետ՝ պայմանավորված արտահանվող ապրանքների գների իջեցմամբ, ներդրումների դինամիկայի </w:t>
      </w:r>
      <w:r w:rsidR="00FA37E1" w:rsidRPr="00195ED4">
        <w:rPr>
          <w:rFonts w:ascii="Sylfaen" w:hAnsi="Sylfaen"/>
          <w:sz w:val="24"/>
          <w:szCs w:val="24"/>
        </w:rPr>
        <w:t>եւ</w:t>
      </w:r>
      <w:r w:rsidRPr="00195ED4">
        <w:rPr>
          <w:rFonts w:ascii="Sylfaen" w:hAnsi="Sylfaen"/>
          <w:sz w:val="24"/>
          <w:szCs w:val="24"/>
        </w:rPr>
        <w:t xml:space="preserve"> մակարդակի էական նվազմամբ: Այս առումով անհրաժեշտ են վճռական գործողություններ ինչպես ազգային, այնպես էլ վերազգային մակարդակով՝ կայուն տնտեսական զարգացման համար հիմք ստեղծելու նպատակով: </w:t>
      </w:r>
    </w:p>
    <w:p w:rsidR="000C79D9" w:rsidRPr="00195ED4" w:rsidRDefault="000C79D9" w:rsidP="00A94ED1">
      <w:pPr>
        <w:pStyle w:val="Bodytext21"/>
        <w:shd w:val="clear" w:color="auto" w:fill="auto"/>
        <w:spacing w:before="0" w:after="160" w:line="360" w:lineRule="auto"/>
        <w:ind w:firstLine="567"/>
        <w:rPr>
          <w:rFonts w:ascii="Sylfaen" w:hAnsi="Sylfaen" w:cs="Sylfaen"/>
          <w:sz w:val="24"/>
          <w:szCs w:val="24"/>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Դրամավարկային քաղաքականությու</w:t>
      </w:r>
      <w:r w:rsidR="00CD582D" w:rsidRPr="00195ED4">
        <w:rPr>
          <w:rStyle w:val="Bodytext2Bold"/>
          <w:rFonts w:ascii="Sylfaen" w:hAnsi="Sylfaen"/>
          <w:sz w:val="24"/>
          <w:szCs w:val="24"/>
        </w:rPr>
        <w:t>ն</w:t>
      </w:r>
      <w:r w:rsidR="00272A2B" w:rsidRPr="00195ED4">
        <w:rPr>
          <w:rStyle w:val="Bodytext211pt3"/>
          <w:rFonts w:ascii="Sylfaen" w:hAnsi="Sylfaen"/>
          <w:sz w:val="24"/>
          <w:szCs w:val="24"/>
        </w:rPr>
        <w:t>.</w:t>
      </w:r>
      <w:r w:rsidR="00CD582D" w:rsidRPr="00195ED4">
        <w:rPr>
          <w:rStyle w:val="Bodytext2Bold"/>
          <w:rFonts w:ascii="Sylfaen" w:hAnsi="Sylfaen"/>
          <w:sz w:val="24"/>
          <w:szCs w:val="24"/>
        </w:rPr>
        <w:t xml:space="preserve"> </w:t>
      </w:r>
      <w:r w:rsidR="00AC6A7E" w:rsidRPr="00195ED4">
        <w:rPr>
          <w:rFonts w:ascii="Sylfaen" w:hAnsi="Sylfaen"/>
          <w:sz w:val="24"/>
          <w:szCs w:val="24"/>
        </w:rPr>
        <w:t>Փո</w:t>
      </w:r>
      <w:r w:rsidRPr="00195ED4">
        <w:rPr>
          <w:rFonts w:ascii="Sylfaen" w:hAnsi="Sylfaen"/>
          <w:sz w:val="24"/>
          <w:szCs w:val="24"/>
        </w:rPr>
        <w:t xml:space="preserve">խարժեքների պահպանման հետ </w:t>
      </w:r>
      <w:r w:rsidR="00AC6A7E" w:rsidRPr="00195ED4">
        <w:rPr>
          <w:rFonts w:ascii="Sylfaen" w:hAnsi="Sylfaen"/>
          <w:sz w:val="24"/>
          <w:szCs w:val="24"/>
        </w:rPr>
        <w:t>կապված՝ կարգավորող</w:t>
      </w:r>
      <w:r w:rsidRPr="00195ED4">
        <w:rPr>
          <w:rFonts w:ascii="Sylfaen" w:hAnsi="Sylfaen"/>
          <w:sz w:val="24"/>
          <w:szCs w:val="24"/>
        </w:rPr>
        <w:t xml:space="preserve"> գործիքների ծախքերի աճի պայմաններում ԵԱՏՄ երկրների դրամավարկային </w:t>
      </w:r>
      <w:r w:rsidR="003435F3" w:rsidRPr="00195ED4">
        <w:rPr>
          <w:rFonts w:ascii="Sylfaen" w:hAnsi="Sylfaen"/>
          <w:sz w:val="24"/>
          <w:szCs w:val="24"/>
        </w:rPr>
        <w:t xml:space="preserve">ռեժիմները զարգացել </w:t>
      </w:r>
      <w:r w:rsidR="00FA37E1" w:rsidRPr="00195ED4">
        <w:rPr>
          <w:rFonts w:ascii="Sylfaen" w:hAnsi="Sylfaen"/>
          <w:sz w:val="24"/>
          <w:szCs w:val="24"/>
        </w:rPr>
        <w:t>եւ</w:t>
      </w:r>
      <w:r w:rsidR="00994BE5" w:rsidRPr="00195ED4">
        <w:rPr>
          <w:rFonts w:ascii="Sylfaen" w:hAnsi="Sylfaen"/>
          <w:sz w:val="24"/>
          <w:szCs w:val="24"/>
        </w:rPr>
        <w:t xml:space="preserve"> </w:t>
      </w:r>
      <w:r w:rsidR="003435F3" w:rsidRPr="00195ED4">
        <w:rPr>
          <w:rFonts w:ascii="Sylfaen" w:hAnsi="Sylfaen"/>
          <w:sz w:val="24"/>
          <w:szCs w:val="24"/>
        </w:rPr>
        <w:t xml:space="preserve">առավել ճկուն են </w:t>
      </w:r>
      <w:r w:rsidR="00994BE5" w:rsidRPr="00195ED4">
        <w:rPr>
          <w:rFonts w:ascii="Sylfaen" w:hAnsi="Sylfaen"/>
          <w:sz w:val="24"/>
          <w:szCs w:val="24"/>
        </w:rPr>
        <w:t>դ</w:t>
      </w:r>
      <w:r w:rsidR="003435F3" w:rsidRPr="00195ED4">
        <w:rPr>
          <w:rFonts w:ascii="Sylfaen" w:hAnsi="Sylfaen"/>
          <w:sz w:val="24"/>
          <w:szCs w:val="24"/>
        </w:rPr>
        <w:t>ար</w:t>
      </w:r>
      <w:r w:rsidR="003827E4" w:rsidRPr="00195ED4">
        <w:rPr>
          <w:rFonts w:ascii="Sylfaen" w:hAnsi="Sylfaen"/>
          <w:sz w:val="24"/>
          <w:szCs w:val="24"/>
        </w:rPr>
        <w:t>ձ</w:t>
      </w:r>
      <w:r w:rsidR="003435F3" w:rsidRPr="00195ED4">
        <w:rPr>
          <w:rFonts w:ascii="Sylfaen" w:hAnsi="Sylfaen"/>
          <w:sz w:val="24"/>
          <w:szCs w:val="24"/>
        </w:rPr>
        <w:t>ել</w:t>
      </w:r>
      <w:r w:rsidR="00AC6A7E" w:rsidRPr="00195ED4">
        <w:rPr>
          <w:rFonts w:ascii="Sylfaen" w:hAnsi="Sylfaen"/>
          <w:sz w:val="24"/>
          <w:szCs w:val="24"/>
        </w:rPr>
        <w:t>:</w:t>
      </w:r>
      <w:r w:rsidRPr="00195ED4">
        <w:rPr>
          <w:rFonts w:ascii="Sylfaen" w:hAnsi="Sylfaen"/>
          <w:sz w:val="24"/>
          <w:szCs w:val="24"/>
        </w:rPr>
        <w:t xml:space="preserve"> Դ</w:t>
      </w:r>
      <w:r w:rsidR="009C632A" w:rsidRPr="00195ED4">
        <w:rPr>
          <w:rFonts w:ascii="Sylfaen" w:hAnsi="Sylfaen"/>
          <w:sz w:val="24"/>
          <w:szCs w:val="24"/>
        </w:rPr>
        <w:t>ր</w:t>
      </w:r>
      <w:r w:rsidRPr="00195ED4">
        <w:rPr>
          <w:rFonts w:ascii="Sylfaen" w:hAnsi="Sylfaen"/>
          <w:sz w:val="24"/>
          <w:szCs w:val="24"/>
        </w:rPr>
        <w:t xml:space="preserve">ա </w:t>
      </w:r>
      <w:r w:rsidR="009C632A" w:rsidRPr="00195ED4">
        <w:rPr>
          <w:rFonts w:ascii="Sylfaen" w:hAnsi="Sylfaen"/>
          <w:sz w:val="24"/>
          <w:szCs w:val="24"/>
        </w:rPr>
        <w:t>հետ</w:t>
      </w:r>
      <w:r w:rsidR="00FA37E1" w:rsidRPr="00195ED4">
        <w:rPr>
          <w:rFonts w:ascii="Sylfaen" w:hAnsi="Sylfaen"/>
          <w:sz w:val="24"/>
          <w:szCs w:val="24"/>
        </w:rPr>
        <w:t>եւ</w:t>
      </w:r>
      <w:r w:rsidR="009C632A" w:rsidRPr="00195ED4">
        <w:rPr>
          <w:rFonts w:ascii="Sylfaen" w:hAnsi="Sylfaen"/>
          <w:sz w:val="24"/>
          <w:szCs w:val="24"/>
        </w:rPr>
        <w:t>անքով</w:t>
      </w:r>
      <w:r w:rsidR="00AC6A7E" w:rsidRPr="00195ED4">
        <w:rPr>
          <w:rFonts w:ascii="Sylfaen" w:hAnsi="Sylfaen"/>
          <w:sz w:val="24"/>
          <w:szCs w:val="24"/>
        </w:rPr>
        <w:t>`</w:t>
      </w:r>
      <w:r w:rsidR="009C632A" w:rsidRPr="00195ED4">
        <w:rPr>
          <w:rFonts w:ascii="Sylfaen" w:hAnsi="Sylfaen"/>
          <w:sz w:val="24"/>
          <w:szCs w:val="24"/>
        </w:rPr>
        <w:t xml:space="preserve"> </w:t>
      </w:r>
      <w:r w:rsidR="00B03ABD" w:rsidRPr="00195ED4">
        <w:rPr>
          <w:rFonts w:ascii="Sylfaen" w:hAnsi="Sylfaen"/>
          <w:sz w:val="24"/>
          <w:szCs w:val="24"/>
        </w:rPr>
        <w:t>տոկոսադրույքի կար</w:t>
      </w:r>
      <w:r w:rsidR="00FA37E1" w:rsidRPr="00195ED4">
        <w:rPr>
          <w:rFonts w:ascii="Sylfaen" w:hAnsi="Sylfaen"/>
          <w:sz w:val="24"/>
          <w:szCs w:val="24"/>
        </w:rPr>
        <w:t>եւ</w:t>
      </w:r>
      <w:r w:rsidR="00B03ABD" w:rsidRPr="00195ED4">
        <w:rPr>
          <w:rFonts w:ascii="Sylfaen" w:hAnsi="Sylfaen"/>
          <w:sz w:val="24"/>
          <w:szCs w:val="24"/>
        </w:rPr>
        <w:t xml:space="preserve">որությունը </w:t>
      </w:r>
      <w:r w:rsidR="00BA681F" w:rsidRPr="00195ED4">
        <w:rPr>
          <w:rFonts w:ascii="Sylfaen" w:hAnsi="Sylfaen"/>
          <w:sz w:val="24"/>
          <w:szCs w:val="24"/>
        </w:rPr>
        <w:t xml:space="preserve">դրամավարկային քաղաքականություն իրականացնելիս </w:t>
      </w:r>
      <w:r w:rsidRPr="00195ED4">
        <w:rPr>
          <w:rFonts w:ascii="Sylfaen" w:hAnsi="Sylfaen"/>
          <w:sz w:val="24"/>
          <w:szCs w:val="24"/>
        </w:rPr>
        <w:t>բարձրացել է: ԵԱՏՄ երկրների քաղաքականության մարտավարական միջոցներն ուղղված են գնաճի մասով հայտարարված նպատակների իրականացմանը:</w:t>
      </w:r>
      <w:r w:rsidR="00FA37E1" w:rsidRPr="00195ED4">
        <w:rPr>
          <w:rFonts w:ascii="Sylfaen" w:hAnsi="Sylfaen"/>
          <w:sz w:val="24"/>
          <w:szCs w:val="24"/>
        </w:rPr>
        <w:t xml:space="preserve"> </w:t>
      </w:r>
      <w:r w:rsidRPr="00195ED4">
        <w:rPr>
          <w:rFonts w:ascii="Sylfaen" w:hAnsi="Sylfaen"/>
          <w:sz w:val="24"/>
          <w:szCs w:val="24"/>
        </w:rPr>
        <w:t>Նախկինում գնաճի բարձր մակարդակ գրանցած երկրներում նկատվում է գնաճի կայուն նվազում , ինչպես նա</w:t>
      </w:r>
      <w:r w:rsidR="00FA37E1" w:rsidRPr="00195ED4">
        <w:rPr>
          <w:rFonts w:ascii="Sylfaen" w:hAnsi="Sylfaen"/>
          <w:sz w:val="24"/>
          <w:szCs w:val="24"/>
        </w:rPr>
        <w:t>եւ</w:t>
      </w:r>
      <w:r w:rsidRPr="00195ED4">
        <w:rPr>
          <w:rFonts w:ascii="Sylfaen" w:hAnsi="Sylfaen"/>
          <w:sz w:val="24"/>
          <w:szCs w:val="24"/>
        </w:rPr>
        <w:t xml:space="preserve"> դրամավարկային քաղաքականության նպատակային կողմնորոշիչներին </w:t>
      </w:r>
      <w:r w:rsidRPr="00195ED4">
        <w:rPr>
          <w:rFonts w:ascii="Sylfaen" w:hAnsi="Sylfaen"/>
          <w:spacing w:val="-4"/>
          <w:sz w:val="24"/>
          <w:szCs w:val="24"/>
        </w:rPr>
        <w:t xml:space="preserve">մոտեցում, ինչն ապահովում է ԵԱՏՄ անդամ պետություններում գնաճի տեմպերի աստիճանական մոտեցումը: Գնաճի նպատակային մակարդակների ապահովումը, բյուջետային համախմբման իրականացումը </w:t>
      </w:r>
      <w:r w:rsidR="00FA37E1" w:rsidRPr="00195ED4">
        <w:rPr>
          <w:rFonts w:ascii="Sylfaen" w:hAnsi="Sylfaen"/>
          <w:spacing w:val="-4"/>
          <w:sz w:val="24"/>
          <w:szCs w:val="24"/>
        </w:rPr>
        <w:t>եւ</w:t>
      </w:r>
      <w:r w:rsidRPr="00195ED4">
        <w:rPr>
          <w:rFonts w:ascii="Sylfaen" w:hAnsi="Sylfaen"/>
          <w:spacing w:val="-4"/>
          <w:sz w:val="24"/>
          <w:szCs w:val="24"/>
        </w:rPr>
        <w:t xml:space="preserve"> վստահության ամրապնդումը թույլ են տալիս աստիճանաբար մեղմացնել դրամավարկային քաղաքականությունը</w:t>
      </w:r>
      <w:r w:rsidRPr="00195ED4">
        <w:rPr>
          <w:rFonts w:ascii="Sylfaen" w:hAnsi="Sylfaen"/>
          <w:sz w:val="24"/>
          <w:szCs w:val="24"/>
        </w:rPr>
        <w:t>:</w:t>
      </w:r>
      <w:r w:rsidR="00FA37E1" w:rsidRPr="00195ED4">
        <w:rPr>
          <w:rFonts w:ascii="Sylfaen" w:hAnsi="Sylfaen"/>
          <w:sz w:val="24"/>
          <w:szCs w:val="24"/>
        </w:rPr>
        <w:t xml:space="preserve"> </w:t>
      </w:r>
      <w:r w:rsidRPr="00195ED4">
        <w:rPr>
          <w:rFonts w:ascii="Sylfaen" w:hAnsi="Sylfaen"/>
          <w:sz w:val="24"/>
          <w:szCs w:val="24"/>
        </w:rPr>
        <w:t xml:space="preserve">Տոկոսադրույքների նվազման արագությունն արտացոլում է քաղաքականության իրականացման ներքին գործոնները </w:t>
      </w:r>
      <w:r w:rsidR="00FA37E1" w:rsidRPr="00195ED4">
        <w:rPr>
          <w:rFonts w:ascii="Sylfaen" w:hAnsi="Sylfaen"/>
          <w:sz w:val="24"/>
          <w:szCs w:val="24"/>
        </w:rPr>
        <w:t xml:space="preserve">եւ </w:t>
      </w:r>
      <w:r w:rsidRPr="00195ED4">
        <w:rPr>
          <w:rFonts w:ascii="Sylfaen" w:hAnsi="Sylfaen"/>
          <w:sz w:val="24"/>
          <w:szCs w:val="24"/>
        </w:rPr>
        <w:t xml:space="preserve">պայմանները, մասնավորապես՝ գնաճի տեմպերում </w:t>
      </w:r>
      <w:r w:rsidR="00FA37E1" w:rsidRPr="00195ED4">
        <w:rPr>
          <w:rFonts w:ascii="Sylfaen" w:hAnsi="Sylfaen"/>
          <w:sz w:val="24"/>
          <w:szCs w:val="24"/>
        </w:rPr>
        <w:t>եւ</w:t>
      </w:r>
      <w:r w:rsidRPr="00195ED4">
        <w:rPr>
          <w:rFonts w:ascii="Sylfaen" w:hAnsi="Sylfaen"/>
          <w:sz w:val="24"/>
          <w:szCs w:val="24"/>
        </w:rPr>
        <w:t xml:space="preserve"> գնաճային սպասումներում պահպանվող տարբերությունները: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Հարկաբյուջետային քաղաքականություն</w:t>
      </w:r>
      <w:r w:rsidR="00B649AF"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sz w:val="24"/>
          <w:szCs w:val="24"/>
        </w:rPr>
        <w:t xml:space="preserve">Տնտեսությունների վերականգնումը հնարավորություն է տալիս պակասուրդի </w:t>
      </w:r>
      <w:r w:rsidR="00FA37E1" w:rsidRPr="00195ED4">
        <w:rPr>
          <w:rFonts w:ascii="Sylfaen" w:hAnsi="Sylfaen"/>
          <w:sz w:val="24"/>
          <w:szCs w:val="24"/>
        </w:rPr>
        <w:t>եւ</w:t>
      </w:r>
      <w:r w:rsidRPr="00195ED4">
        <w:rPr>
          <w:rFonts w:ascii="Sylfaen" w:hAnsi="Sylfaen"/>
          <w:sz w:val="24"/>
          <w:szCs w:val="24"/>
        </w:rPr>
        <w:t xml:space="preserve"> պետական պարտքի բարձր մակարդակ ունեցող երկրներին աստիճանաբար կրճատել տնտեսության՝ հարկաբյուջետային աջակցման միջոցները: Տնտեսական աճի տեմպերի արագացման համար անհրաժեշտ են հարկային նախաձեռնություններ, ինչպես նա</w:t>
      </w:r>
      <w:r w:rsidR="00FA37E1" w:rsidRPr="00195ED4">
        <w:rPr>
          <w:rFonts w:ascii="Sylfaen" w:hAnsi="Sylfaen"/>
          <w:sz w:val="24"/>
          <w:szCs w:val="24"/>
        </w:rPr>
        <w:t>եւ</w:t>
      </w:r>
      <w:r w:rsidRPr="00195ED4">
        <w:rPr>
          <w:rFonts w:ascii="Sylfaen" w:hAnsi="Sylfaen"/>
          <w:sz w:val="24"/>
          <w:szCs w:val="24"/>
        </w:rPr>
        <w:t xml:space="preserve"> տարածության համալիր գնահատում՝ միջնաժամկետ ժամանակահատվածում պարտքային </w:t>
      </w:r>
      <w:r w:rsidR="00AC6A7E" w:rsidRPr="00195ED4">
        <w:rPr>
          <w:rFonts w:ascii="Sylfaen" w:hAnsi="Sylfaen"/>
          <w:sz w:val="24"/>
          <w:szCs w:val="24"/>
        </w:rPr>
        <w:t>կայունություն</w:t>
      </w:r>
      <w:r w:rsidR="00B649AF" w:rsidRPr="00195ED4">
        <w:rPr>
          <w:rFonts w:ascii="Sylfaen" w:hAnsi="Sylfaen"/>
          <w:sz w:val="24"/>
          <w:szCs w:val="24"/>
        </w:rPr>
        <w:t>ն</w:t>
      </w:r>
      <w:r w:rsidR="00AC6A7E" w:rsidRPr="00195ED4">
        <w:rPr>
          <w:rFonts w:ascii="Sylfaen" w:hAnsi="Sylfaen"/>
          <w:sz w:val="24"/>
          <w:szCs w:val="24"/>
        </w:rPr>
        <w:t xml:space="preserve"> ապահովելու նպատակով խթանող հարկաբյուջետային քաղաքականությ</w:t>
      </w:r>
      <w:r w:rsidR="00B1702C" w:rsidRPr="00195ED4">
        <w:rPr>
          <w:rFonts w:ascii="Sylfaen" w:hAnsi="Sylfaen"/>
          <w:sz w:val="24"/>
          <w:szCs w:val="24"/>
        </w:rPr>
        <w:t>ու</w:t>
      </w:r>
      <w:r w:rsidR="00AC6A7E" w:rsidRPr="00195ED4">
        <w:rPr>
          <w:rFonts w:ascii="Sylfaen" w:hAnsi="Sylfaen"/>
          <w:sz w:val="24"/>
          <w:szCs w:val="24"/>
        </w:rPr>
        <w:t>ն</w:t>
      </w:r>
      <w:r w:rsidR="00B1702C" w:rsidRPr="00195ED4">
        <w:rPr>
          <w:rFonts w:ascii="Sylfaen" w:hAnsi="Sylfaen"/>
          <w:sz w:val="24"/>
          <w:szCs w:val="24"/>
        </w:rPr>
        <w:t>ը</w:t>
      </w:r>
      <w:r w:rsidR="00AC6A7E" w:rsidRPr="00195ED4">
        <w:rPr>
          <w:rFonts w:ascii="Sylfaen" w:hAnsi="Sylfaen"/>
          <w:sz w:val="24"/>
          <w:szCs w:val="24"/>
        </w:rPr>
        <w:t xml:space="preserve"> պահպան</w:t>
      </w:r>
      <w:r w:rsidR="00B1702C" w:rsidRPr="00195ED4">
        <w:rPr>
          <w:rFonts w:ascii="Sylfaen" w:hAnsi="Sylfaen"/>
          <w:sz w:val="24"/>
          <w:szCs w:val="24"/>
        </w:rPr>
        <w:t>ելու</w:t>
      </w:r>
      <w:r w:rsidRPr="00195ED4">
        <w:rPr>
          <w:rFonts w:ascii="Sylfaen" w:hAnsi="Sylfaen"/>
          <w:sz w:val="24"/>
          <w:szCs w:val="24"/>
        </w:rPr>
        <w:t xml:space="preserve"> համար՝ հաշվի առնելով մի շարք երկրների կողմից «ԵԱՏՄ-ի մասին» պայմանագրի համաձայն կայունության ցուցանիշների՝ բյուջեի պակասուրդի </w:t>
      </w:r>
      <w:r w:rsidR="00FA37E1" w:rsidRPr="00195ED4">
        <w:rPr>
          <w:rFonts w:ascii="Sylfaen" w:hAnsi="Sylfaen"/>
          <w:sz w:val="24"/>
          <w:szCs w:val="24"/>
        </w:rPr>
        <w:t>եւ</w:t>
      </w:r>
      <w:r w:rsidRPr="00195ED4">
        <w:rPr>
          <w:rFonts w:ascii="Sylfaen" w:hAnsi="Sylfaen"/>
          <w:sz w:val="24"/>
          <w:szCs w:val="24"/>
        </w:rPr>
        <w:t xml:space="preserve"> պետական կառավարման հատվածի պարտքի քանակական արժեքների գերազանցումը: Կար</w:t>
      </w:r>
      <w:r w:rsidR="00FA37E1" w:rsidRPr="00195ED4">
        <w:rPr>
          <w:rFonts w:ascii="Sylfaen" w:hAnsi="Sylfaen"/>
          <w:sz w:val="24"/>
          <w:szCs w:val="24"/>
        </w:rPr>
        <w:t>եւ</w:t>
      </w:r>
      <w:r w:rsidRPr="00195ED4">
        <w:rPr>
          <w:rFonts w:ascii="Sylfaen" w:hAnsi="Sylfaen"/>
          <w:sz w:val="24"/>
          <w:szCs w:val="24"/>
        </w:rPr>
        <w:t>որ խնդիր է նա</w:t>
      </w:r>
      <w:r w:rsidR="00FA37E1" w:rsidRPr="00195ED4">
        <w:rPr>
          <w:rFonts w:ascii="Sylfaen" w:hAnsi="Sylfaen"/>
          <w:sz w:val="24"/>
          <w:szCs w:val="24"/>
        </w:rPr>
        <w:t>եւ</w:t>
      </w:r>
      <w:r w:rsidRPr="00195ED4">
        <w:rPr>
          <w:rFonts w:ascii="Sylfaen" w:hAnsi="Sylfaen"/>
          <w:sz w:val="24"/>
          <w:szCs w:val="24"/>
        </w:rPr>
        <w:t xml:space="preserve"> տնտեսական աճին անհրաժեշտ աջակցության ապահովումը:</w:t>
      </w:r>
      <w:r w:rsidR="00FA37E1" w:rsidRPr="00195ED4">
        <w:rPr>
          <w:rFonts w:ascii="Sylfaen" w:hAnsi="Sylfaen"/>
          <w:sz w:val="24"/>
          <w:szCs w:val="24"/>
        </w:rPr>
        <w:t xml:space="preserve"> </w:t>
      </w:r>
      <w:r w:rsidRPr="00195ED4">
        <w:rPr>
          <w:rFonts w:ascii="Sylfaen" w:hAnsi="Sylfaen"/>
          <w:sz w:val="24"/>
          <w:szCs w:val="24"/>
        </w:rPr>
        <w:t xml:space="preserve">Հարկաբյուջետային քաղաքականությունը պետք է ուղղված լինի բնակչության </w:t>
      </w:r>
      <w:r w:rsidRPr="00195ED4">
        <w:rPr>
          <w:rFonts w:ascii="Sylfaen" w:hAnsi="Sylfaen"/>
          <w:sz w:val="24"/>
          <w:szCs w:val="24"/>
        </w:rPr>
        <w:lastRenderedPageBreak/>
        <w:t xml:space="preserve">առավել խոցելի շերտերի աջակցմանը, անհավասարության կրճատմանը, տնտեսական աճի ներառվածության ապահովմանը, </w:t>
      </w:r>
      <w:r w:rsidR="00B1702C" w:rsidRPr="00195ED4">
        <w:rPr>
          <w:rFonts w:ascii="Sylfaen" w:hAnsi="Sylfaen"/>
          <w:sz w:val="24"/>
          <w:szCs w:val="24"/>
        </w:rPr>
        <w:t>որ</w:t>
      </w:r>
      <w:r w:rsidR="00AC6A7E" w:rsidRPr="00195ED4">
        <w:rPr>
          <w:rFonts w:ascii="Sylfaen" w:hAnsi="Sylfaen"/>
          <w:sz w:val="24"/>
          <w:szCs w:val="24"/>
        </w:rPr>
        <w:t>ի դեպքում</w:t>
      </w:r>
      <w:r w:rsidRPr="00195ED4">
        <w:rPr>
          <w:rFonts w:ascii="Sylfaen" w:hAnsi="Sylfaen"/>
          <w:sz w:val="24"/>
          <w:szCs w:val="24"/>
        </w:rPr>
        <w:t xml:space="preserve"> ապահովվում է բնակչության տարբեր սոցիալական խմբերի միջ</w:t>
      </w:r>
      <w:r w:rsidR="00FA37E1" w:rsidRPr="00195ED4">
        <w:rPr>
          <w:rFonts w:ascii="Sylfaen" w:hAnsi="Sylfaen"/>
          <w:sz w:val="24"/>
          <w:szCs w:val="24"/>
        </w:rPr>
        <w:t>եւ</w:t>
      </w:r>
      <w:r w:rsidRPr="00195ED4">
        <w:rPr>
          <w:rFonts w:ascii="Sylfaen" w:hAnsi="Sylfaen"/>
          <w:sz w:val="24"/>
          <w:szCs w:val="24"/>
        </w:rPr>
        <w:t xml:space="preserve"> օգուտների բաշխման համաչափությունը:</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Արտադրողականությունը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մերձեցումը (կոնվերգենցիան)</w:t>
      </w:r>
      <w:r w:rsidR="00A447A8"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sz w:val="24"/>
          <w:szCs w:val="24"/>
        </w:rPr>
        <w:t xml:space="preserve">Արտադրողականության աճը տնտեսությունների մերձեցման (կոնվերգենցիայի) կայուն </w:t>
      </w:r>
      <w:r w:rsidR="00AC6A7E" w:rsidRPr="00195ED4">
        <w:rPr>
          <w:rFonts w:ascii="Sylfaen" w:hAnsi="Sylfaen"/>
          <w:sz w:val="24"/>
          <w:szCs w:val="24"/>
        </w:rPr>
        <w:t xml:space="preserve">գործընթացի ապահովման </w:t>
      </w:r>
      <w:r w:rsidR="00FA37E1" w:rsidRPr="00195ED4">
        <w:rPr>
          <w:rFonts w:ascii="Sylfaen" w:hAnsi="Sylfaen"/>
          <w:sz w:val="24"/>
          <w:szCs w:val="24"/>
        </w:rPr>
        <w:t>եւ</w:t>
      </w:r>
      <w:r w:rsidR="00AC6A7E" w:rsidRPr="00195ED4">
        <w:rPr>
          <w:rFonts w:ascii="Sylfaen" w:hAnsi="Sylfaen"/>
          <w:sz w:val="24"/>
          <w:szCs w:val="24"/>
        </w:rPr>
        <w:t xml:space="preserve"> բնակչության բարեկեցության մակարդակի բարձրացման, եկամուտների</w:t>
      </w:r>
      <w:r w:rsidRPr="00195ED4">
        <w:rPr>
          <w:rFonts w:ascii="Sylfaen" w:hAnsi="Sylfaen"/>
          <w:sz w:val="24"/>
          <w:szCs w:val="24"/>
        </w:rPr>
        <w:t xml:space="preserve"> անհավասարության նվա</w:t>
      </w:r>
      <w:r w:rsidR="00AC6A7E" w:rsidRPr="00195ED4">
        <w:rPr>
          <w:rFonts w:ascii="Sylfaen" w:hAnsi="Sylfaen"/>
          <w:sz w:val="24"/>
          <w:szCs w:val="24"/>
        </w:rPr>
        <w:t>զմա</w:t>
      </w:r>
      <w:r w:rsidRPr="00195ED4">
        <w:rPr>
          <w:rFonts w:ascii="Sylfaen" w:hAnsi="Sylfaen"/>
          <w:sz w:val="24"/>
          <w:szCs w:val="24"/>
        </w:rPr>
        <w:t>ն ապահովման առանցքային</w:t>
      </w:r>
      <w:r w:rsidR="00AC6A7E" w:rsidRPr="00195ED4">
        <w:rPr>
          <w:rFonts w:ascii="Sylfaen" w:hAnsi="Sylfaen"/>
          <w:sz w:val="24"/>
          <w:szCs w:val="24"/>
        </w:rPr>
        <w:t xml:space="preserve"> գործոնն է:</w:t>
      </w:r>
      <w:r w:rsidR="00FA37E1" w:rsidRPr="00195ED4">
        <w:rPr>
          <w:rFonts w:ascii="Sylfaen" w:hAnsi="Sylfaen"/>
          <w:sz w:val="24"/>
          <w:szCs w:val="24"/>
        </w:rPr>
        <w:t xml:space="preserve"> </w:t>
      </w:r>
      <w:r w:rsidR="00AC6A7E" w:rsidRPr="00195ED4">
        <w:rPr>
          <w:rFonts w:ascii="Sylfaen" w:hAnsi="Sylfaen"/>
          <w:sz w:val="24"/>
          <w:szCs w:val="24"/>
        </w:rPr>
        <w:t>Տնտեսությունների վերականգնումը պետք է դրական խթան հանդիսանա տնտեսությունների մերձեցման</w:t>
      </w:r>
      <w:r w:rsidRPr="00195ED4">
        <w:rPr>
          <w:rFonts w:ascii="Sylfaen" w:hAnsi="Sylfaen"/>
          <w:sz w:val="24"/>
          <w:szCs w:val="24"/>
        </w:rPr>
        <w:t xml:space="preserve"> (կոնվերգենցիայի) համար:</w:t>
      </w:r>
      <w:r w:rsidR="00FA37E1" w:rsidRPr="00195ED4">
        <w:rPr>
          <w:rFonts w:ascii="Sylfaen" w:hAnsi="Sylfaen"/>
          <w:sz w:val="24"/>
          <w:szCs w:val="24"/>
        </w:rPr>
        <w:t xml:space="preserve"> </w:t>
      </w:r>
      <w:r w:rsidRPr="00195ED4">
        <w:rPr>
          <w:rFonts w:ascii="Sylfaen" w:hAnsi="Sylfaen"/>
          <w:sz w:val="24"/>
          <w:szCs w:val="24"/>
        </w:rPr>
        <w:t>Անհրաժեշտ է կենտրոնանալ այն բարեփոխումների վրա, որոնք կարող են ապահովել տնտեսական աճի պոտենցիալ տեմպերի բարձրացումը (տնտեսական ներուժի ավելացումը), բարձրացնել տնտեսությունների՝ ցնցումների նկատմամբ կայունությունը, հարթել հումքային ապրանքների գների տատանումներով պայմանավորված</w:t>
      </w:r>
      <w:r w:rsidR="00FA4B5F" w:rsidRPr="00195ED4">
        <w:rPr>
          <w:rFonts w:ascii="Sylfaen" w:hAnsi="Sylfaen"/>
          <w:sz w:val="24"/>
          <w:szCs w:val="24"/>
        </w:rPr>
        <w:t>՝</w:t>
      </w:r>
      <w:r w:rsidRPr="00195ED4">
        <w:rPr>
          <w:rFonts w:ascii="Sylfaen" w:hAnsi="Sylfaen"/>
          <w:sz w:val="24"/>
          <w:szCs w:val="24"/>
        </w:rPr>
        <w:t xml:space="preserve"> պարբերաշրջանային տատանումները </w:t>
      </w:r>
      <w:r w:rsidR="00FA37E1" w:rsidRPr="00195ED4">
        <w:rPr>
          <w:rFonts w:ascii="Sylfaen" w:hAnsi="Sylfaen"/>
          <w:sz w:val="24"/>
          <w:szCs w:val="24"/>
        </w:rPr>
        <w:t>եւ</w:t>
      </w:r>
      <w:r w:rsidRPr="00195ED4">
        <w:rPr>
          <w:rFonts w:ascii="Sylfaen" w:hAnsi="Sylfaen"/>
          <w:sz w:val="24"/>
          <w:szCs w:val="24"/>
        </w:rPr>
        <w:t xml:space="preserve"> դրանց ազդեցությունը</w:t>
      </w:r>
      <w:r w:rsidR="00FA37E1" w:rsidRPr="00195ED4">
        <w:rPr>
          <w:rFonts w:ascii="Sylfaen" w:hAnsi="Sylfaen"/>
          <w:sz w:val="24"/>
          <w:szCs w:val="24"/>
        </w:rPr>
        <w:t xml:space="preserve"> </w:t>
      </w:r>
      <w:r w:rsidRPr="00195ED4">
        <w:rPr>
          <w:rFonts w:ascii="Sylfaen" w:hAnsi="Sylfaen"/>
          <w:sz w:val="24"/>
          <w:szCs w:val="24"/>
        </w:rPr>
        <w:t>տնտեսական ակտիվության վրա:</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rPr>
      </w:pPr>
      <w:r w:rsidRPr="00195ED4">
        <w:rPr>
          <w:rStyle w:val="Bodytext2Bold"/>
          <w:rFonts w:ascii="Sylfaen" w:hAnsi="Sylfaen"/>
          <w:sz w:val="24"/>
          <w:szCs w:val="24"/>
        </w:rPr>
        <w:t>Կառուցվածքային տեղաշարժեր</w:t>
      </w:r>
      <w:r w:rsidR="00CD582D" w:rsidRPr="00195ED4">
        <w:rPr>
          <w:rStyle w:val="Bodytext2Bold"/>
          <w:rFonts w:ascii="Sylfaen" w:hAnsi="Sylfaen"/>
          <w:sz w:val="24"/>
          <w:szCs w:val="24"/>
        </w:rPr>
        <w:t>ը</w:t>
      </w:r>
      <w:r w:rsidR="00A447A8" w:rsidRPr="00195ED4">
        <w:rPr>
          <w:rStyle w:val="Bodytext211pt3"/>
          <w:rFonts w:ascii="Sylfaen" w:hAnsi="Sylfaen"/>
          <w:sz w:val="24"/>
          <w:szCs w:val="24"/>
        </w:rPr>
        <w:t>.</w:t>
      </w:r>
      <w:r w:rsidR="00CD582D" w:rsidRPr="00195ED4">
        <w:rPr>
          <w:rStyle w:val="Bodytext2Bold"/>
          <w:rFonts w:ascii="Sylfaen" w:hAnsi="Sylfaen"/>
          <w:sz w:val="24"/>
          <w:szCs w:val="24"/>
        </w:rPr>
        <w:t xml:space="preserve"> </w:t>
      </w:r>
      <w:r w:rsidR="00AC6A7E" w:rsidRPr="00195ED4">
        <w:rPr>
          <w:rFonts w:ascii="Sylfaen" w:hAnsi="Sylfaen"/>
          <w:sz w:val="24"/>
          <w:szCs w:val="24"/>
        </w:rPr>
        <w:t>Ե</w:t>
      </w:r>
      <w:r w:rsidRPr="00195ED4">
        <w:rPr>
          <w:rFonts w:ascii="Sylfaen" w:hAnsi="Sylfaen"/>
          <w:sz w:val="24"/>
          <w:szCs w:val="24"/>
        </w:rPr>
        <w:t>ԱՏՄ երկրներում</w:t>
      </w:r>
      <w:r w:rsidR="00FA4B5F" w:rsidRPr="00195ED4">
        <w:rPr>
          <w:rFonts w:ascii="Sylfaen" w:hAnsi="Sylfaen"/>
          <w:sz w:val="24"/>
          <w:szCs w:val="24"/>
        </w:rPr>
        <w:t>՝</w:t>
      </w:r>
      <w:r w:rsidRPr="00195ED4">
        <w:rPr>
          <w:rFonts w:ascii="Sylfaen" w:hAnsi="Sylfaen"/>
          <w:sz w:val="24"/>
          <w:szCs w:val="24"/>
        </w:rPr>
        <w:t xml:space="preserve"> որպես տնտեսական աճի շարժիչ ուժ</w:t>
      </w:r>
      <w:r w:rsidR="00FA4B5F" w:rsidRPr="00195ED4">
        <w:rPr>
          <w:rFonts w:ascii="Sylfaen" w:hAnsi="Sylfaen"/>
          <w:sz w:val="24"/>
          <w:szCs w:val="24"/>
        </w:rPr>
        <w:t>,</w:t>
      </w:r>
      <w:r w:rsidRPr="00195ED4">
        <w:rPr>
          <w:rFonts w:ascii="Sylfaen" w:hAnsi="Sylfaen"/>
          <w:sz w:val="24"/>
          <w:szCs w:val="24"/>
        </w:rPr>
        <w:t xml:space="preserve"> առավելապես հանդես է գալիս արտադրողականության ավելացումը:</w:t>
      </w:r>
      <w:r w:rsidR="00FA37E1" w:rsidRPr="00195ED4">
        <w:rPr>
          <w:rFonts w:ascii="Sylfaen" w:hAnsi="Sylfaen"/>
          <w:sz w:val="24"/>
          <w:szCs w:val="24"/>
        </w:rPr>
        <w:t xml:space="preserve"> </w:t>
      </w:r>
      <w:r w:rsidRPr="00195ED4">
        <w:rPr>
          <w:rFonts w:ascii="Sylfaen" w:hAnsi="Sylfaen"/>
          <w:sz w:val="24"/>
          <w:szCs w:val="24"/>
        </w:rPr>
        <w:t>Մի</w:t>
      </w:r>
      <w:r w:rsidR="00FA37E1" w:rsidRPr="00195ED4">
        <w:rPr>
          <w:rFonts w:ascii="Sylfaen" w:hAnsi="Sylfaen"/>
          <w:sz w:val="24"/>
          <w:szCs w:val="24"/>
        </w:rPr>
        <w:t>եւ</w:t>
      </w:r>
      <w:r w:rsidRPr="00195ED4">
        <w:rPr>
          <w:rFonts w:ascii="Sylfaen" w:hAnsi="Sylfaen"/>
          <w:sz w:val="24"/>
          <w:szCs w:val="24"/>
        </w:rPr>
        <w:t>նույն ժամանակ</w:t>
      </w:r>
      <w:r w:rsidR="00FA4B5F" w:rsidRPr="00195ED4">
        <w:rPr>
          <w:rFonts w:ascii="Sylfaen" w:hAnsi="Sylfaen"/>
          <w:sz w:val="24"/>
          <w:szCs w:val="24"/>
        </w:rPr>
        <w:t>՝</w:t>
      </w:r>
      <w:r w:rsidRPr="00195ED4">
        <w:rPr>
          <w:rFonts w:ascii="Sylfaen" w:hAnsi="Sylfaen"/>
          <w:sz w:val="24"/>
          <w:szCs w:val="24"/>
        </w:rPr>
        <w:t xml:space="preserve"> ժողովրդագրական գործոնը տնտեսությունների աճի գլխավոր սահմանափակող գործոնն է: Ավելին, </w:t>
      </w:r>
      <w:r w:rsidR="000A5F8F" w:rsidRPr="00195ED4">
        <w:rPr>
          <w:rFonts w:ascii="Sylfaen" w:hAnsi="Sylfaen"/>
          <w:sz w:val="24"/>
          <w:szCs w:val="24"/>
        </w:rPr>
        <w:t xml:space="preserve">Հայաստանում </w:t>
      </w:r>
      <w:r w:rsidR="00FA37E1" w:rsidRPr="00195ED4">
        <w:rPr>
          <w:rFonts w:ascii="Sylfaen" w:hAnsi="Sylfaen"/>
          <w:sz w:val="24"/>
          <w:szCs w:val="24"/>
        </w:rPr>
        <w:t>եւ</w:t>
      </w:r>
      <w:r w:rsidR="000A5F8F" w:rsidRPr="00195ED4">
        <w:rPr>
          <w:rFonts w:ascii="Sylfaen" w:hAnsi="Sylfaen"/>
          <w:sz w:val="24"/>
          <w:szCs w:val="24"/>
        </w:rPr>
        <w:t xml:space="preserve"> Բելառուսում </w:t>
      </w:r>
      <w:r w:rsidRPr="00195ED4">
        <w:rPr>
          <w:rFonts w:ascii="Sylfaen" w:hAnsi="Sylfaen"/>
          <w:sz w:val="24"/>
          <w:szCs w:val="24"/>
        </w:rPr>
        <w:t>վերլուծվող ժամանակահատվածում</w:t>
      </w:r>
      <w:r w:rsidR="00AC6A7E" w:rsidRPr="00195ED4">
        <w:rPr>
          <w:rFonts w:ascii="Sylfaen" w:hAnsi="Sylfaen"/>
          <w:sz w:val="24"/>
          <w:szCs w:val="24"/>
        </w:rPr>
        <w:t xml:space="preserve"> էականորեն</w:t>
      </w:r>
      <w:r w:rsidRPr="00195ED4">
        <w:rPr>
          <w:rFonts w:ascii="Sylfaen" w:hAnsi="Sylfaen"/>
          <w:sz w:val="24"/>
          <w:szCs w:val="24"/>
        </w:rPr>
        <w:t xml:space="preserve"> կրճատվել է աշխատուժի թվաքանակը, ինչը պայմանավորված է այդ երկրներից աշխատանքային ռեսուրսների արտահոսքով:</w:t>
      </w:r>
      <w:r w:rsidR="00FA37E1" w:rsidRPr="00195ED4">
        <w:rPr>
          <w:rFonts w:ascii="Sylfaen" w:hAnsi="Sylfaen"/>
          <w:sz w:val="24"/>
          <w:szCs w:val="24"/>
        </w:rPr>
        <w:t xml:space="preserve"> </w:t>
      </w:r>
      <w:r w:rsidRPr="00195ED4">
        <w:rPr>
          <w:rFonts w:ascii="Sylfaen" w:hAnsi="Sylfaen"/>
          <w:sz w:val="24"/>
          <w:szCs w:val="24"/>
        </w:rPr>
        <w:t>ԵԱՏՄ պետությունների համար ընդհանուր միտում է</w:t>
      </w:r>
      <w:r w:rsidR="002563F9" w:rsidRPr="00195ED4">
        <w:rPr>
          <w:rFonts w:ascii="Sylfaen" w:hAnsi="Sylfaen"/>
          <w:sz w:val="24"/>
          <w:szCs w:val="24"/>
        </w:rPr>
        <w:t xml:space="preserve"> </w:t>
      </w:r>
      <w:r w:rsidRPr="00195ED4">
        <w:rPr>
          <w:rFonts w:ascii="Sylfaen" w:hAnsi="Sylfaen"/>
          <w:sz w:val="24"/>
          <w:szCs w:val="24"/>
        </w:rPr>
        <w:t>գյուղատնտեսությունում արտադրողականության աճը, ինչն ուղեկցվել է այդ հատվածում զբաղվածության խիստ նվազեցմամբ, ինչպես նա</w:t>
      </w:r>
      <w:r w:rsidR="00FA37E1" w:rsidRPr="00195ED4">
        <w:rPr>
          <w:rFonts w:ascii="Sylfaen" w:hAnsi="Sylfaen"/>
          <w:sz w:val="24"/>
          <w:szCs w:val="24"/>
        </w:rPr>
        <w:t>եւ</w:t>
      </w:r>
      <w:r w:rsidRPr="00195ED4">
        <w:rPr>
          <w:rFonts w:ascii="Sylfaen" w:hAnsi="Sylfaen"/>
          <w:sz w:val="24"/>
          <w:szCs w:val="24"/>
        </w:rPr>
        <w:t xml:space="preserve"> աշխատանքային ռեսուրսների՝ արտահանելի հատվածներից դեպի ոչ արտահանելի հատվածներ տեղաշարժը:</w:t>
      </w:r>
    </w:p>
    <w:p w:rsidR="000C79D9" w:rsidRPr="00195ED4" w:rsidRDefault="000C79D9" w:rsidP="00A94ED1">
      <w:pPr>
        <w:pStyle w:val="Bodytext21"/>
        <w:shd w:val="clear" w:color="auto" w:fill="auto"/>
        <w:spacing w:before="0" w:after="160" w:line="360" w:lineRule="auto"/>
        <w:ind w:firstLine="567"/>
        <w:rPr>
          <w:rFonts w:ascii="Sylfaen" w:hAnsi="Sylfaen" w:cs="Sylfaen"/>
          <w:sz w:val="24"/>
          <w:szCs w:val="24"/>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Տնտեսական աճի հեռանկարները</w:t>
      </w:r>
      <w:r w:rsidR="00A447A8"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sz w:val="24"/>
          <w:szCs w:val="24"/>
        </w:rPr>
        <w:t>Ակնկալվում է տնտեսական աճի արագացում՝ ներքին պահանջարկի աշխուժացման՝ նախ</w:t>
      </w:r>
      <w:r w:rsidR="00FA37E1" w:rsidRPr="00195ED4">
        <w:rPr>
          <w:rFonts w:ascii="Sylfaen" w:hAnsi="Sylfaen"/>
          <w:sz w:val="24"/>
          <w:szCs w:val="24"/>
        </w:rPr>
        <w:t>եւ</w:t>
      </w:r>
      <w:r w:rsidRPr="00195ED4">
        <w:rPr>
          <w:rFonts w:ascii="Sylfaen" w:hAnsi="Sylfaen"/>
          <w:sz w:val="24"/>
          <w:szCs w:val="24"/>
        </w:rPr>
        <w:t xml:space="preserve">առաջ սպառողական վստահության աճի արդյունքում տնային տնտեսությունների սպառման, իրական եկամուտների ավելացման </w:t>
      </w:r>
      <w:r w:rsidR="00FA37E1" w:rsidRPr="00195ED4">
        <w:rPr>
          <w:rFonts w:ascii="Sylfaen" w:hAnsi="Sylfaen"/>
          <w:sz w:val="24"/>
          <w:szCs w:val="24"/>
        </w:rPr>
        <w:t>եւ</w:t>
      </w:r>
      <w:r w:rsidRPr="00195ED4">
        <w:rPr>
          <w:rFonts w:ascii="Sylfaen" w:hAnsi="Sylfaen"/>
          <w:sz w:val="24"/>
          <w:szCs w:val="24"/>
        </w:rPr>
        <w:t xml:space="preserve"> զբաղվածության բարձրացման ֆոնին:</w:t>
      </w:r>
      <w:r w:rsidR="00FA37E1" w:rsidRPr="00195ED4">
        <w:rPr>
          <w:rFonts w:ascii="Sylfaen" w:hAnsi="Sylfaen"/>
          <w:sz w:val="24"/>
          <w:szCs w:val="24"/>
        </w:rPr>
        <w:t xml:space="preserve"> </w:t>
      </w:r>
      <w:r w:rsidRPr="00195ED4">
        <w:rPr>
          <w:rFonts w:ascii="Sylfaen" w:hAnsi="Sylfaen"/>
          <w:sz w:val="24"/>
          <w:szCs w:val="24"/>
        </w:rPr>
        <w:t xml:space="preserve">Ռուսաստանի տնտեսության աճի տեմպերի բարձրացումը կնպաստի տարածաշրջանում տնտեսությունների վերականգնման դինամիկայի բարելավմանը՝ դրամական փոխանցումների </w:t>
      </w:r>
      <w:r w:rsidR="00FA37E1" w:rsidRPr="00195ED4">
        <w:rPr>
          <w:rFonts w:ascii="Sylfaen" w:hAnsi="Sylfaen"/>
          <w:sz w:val="24"/>
          <w:szCs w:val="24"/>
        </w:rPr>
        <w:t>եւ</w:t>
      </w:r>
      <w:r w:rsidRPr="00195ED4">
        <w:rPr>
          <w:rFonts w:ascii="Sylfaen" w:hAnsi="Sylfaen"/>
          <w:sz w:val="24"/>
          <w:szCs w:val="24"/>
        </w:rPr>
        <w:t xml:space="preserve"> փոխադարձ առ</w:t>
      </w:r>
      <w:r w:rsidR="00FA37E1" w:rsidRPr="00195ED4">
        <w:rPr>
          <w:rFonts w:ascii="Sylfaen" w:hAnsi="Sylfaen"/>
          <w:sz w:val="24"/>
          <w:szCs w:val="24"/>
        </w:rPr>
        <w:t>եւ</w:t>
      </w:r>
      <w:r w:rsidRPr="00195ED4">
        <w:rPr>
          <w:rFonts w:ascii="Sylfaen" w:hAnsi="Sylfaen"/>
          <w:sz w:val="24"/>
          <w:szCs w:val="24"/>
        </w:rPr>
        <w:t>տրի ծավալների ավելացման արդյունքում:</w:t>
      </w:r>
      <w:r w:rsidR="00FA37E1" w:rsidRPr="00195ED4">
        <w:rPr>
          <w:rFonts w:ascii="Sylfaen" w:hAnsi="Sylfaen"/>
          <w:sz w:val="24"/>
          <w:szCs w:val="24"/>
        </w:rPr>
        <w:t xml:space="preserve"> </w:t>
      </w:r>
      <w:r w:rsidRPr="00195ED4">
        <w:rPr>
          <w:rFonts w:ascii="Sylfaen" w:hAnsi="Sylfaen"/>
          <w:sz w:val="24"/>
          <w:szCs w:val="24"/>
        </w:rPr>
        <w:t>Տնտեսական աճի համար ռիսկերի հաշվեկշիռը շարունակում է մնալ դրական, մի</w:t>
      </w:r>
      <w:r w:rsidR="00FA37E1" w:rsidRPr="00195ED4">
        <w:rPr>
          <w:rFonts w:ascii="Sylfaen" w:hAnsi="Sylfaen"/>
          <w:sz w:val="24"/>
          <w:szCs w:val="24"/>
        </w:rPr>
        <w:t>եւ</w:t>
      </w:r>
      <w:r w:rsidRPr="00195ED4">
        <w:rPr>
          <w:rFonts w:ascii="Sylfaen" w:hAnsi="Sylfaen"/>
          <w:sz w:val="24"/>
          <w:szCs w:val="24"/>
        </w:rPr>
        <w:t xml:space="preserve">նույն ժամանակ միջնաժամկետ հեռանկարում այն տեղաշարժվել է դեպի բացասական կողմ: Տնտեսության պարբերաշրջանային վերականգնումը կարող է հետագայում դանդաղել, ինչը կապված է նախաճգնաժամային մակարդակների համեմատ թույլ ներդրումների </w:t>
      </w:r>
      <w:r w:rsidR="00FA37E1" w:rsidRPr="00195ED4">
        <w:rPr>
          <w:rFonts w:ascii="Sylfaen" w:hAnsi="Sylfaen"/>
          <w:sz w:val="24"/>
          <w:szCs w:val="24"/>
        </w:rPr>
        <w:t>եւ</w:t>
      </w:r>
      <w:r w:rsidRPr="00195ED4">
        <w:rPr>
          <w:rFonts w:ascii="Sylfaen" w:hAnsi="Sylfaen"/>
          <w:sz w:val="24"/>
          <w:szCs w:val="24"/>
        </w:rPr>
        <w:t xml:space="preserve"> արտադրողականության աճի դանդաղ</w:t>
      </w:r>
      <w:r w:rsidR="00261BB7" w:rsidRPr="00195ED4">
        <w:rPr>
          <w:rFonts w:ascii="Sylfaen" w:hAnsi="Sylfaen"/>
          <w:sz w:val="24"/>
          <w:szCs w:val="24"/>
        </w:rPr>
        <w:t>ման</w:t>
      </w:r>
      <w:r w:rsidRPr="00195ED4">
        <w:rPr>
          <w:rFonts w:ascii="Sylfaen" w:hAnsi="Sylfaen"/>
          <w:sz w:val="24"/>
          <w:szCs w:val="24"/>
        </w:rPr>
        <w:t xml:space="preserve"> հետ: Թեպետ վերականգնումը դարձել է նոր ցնցումների նկատմամբ ավելի կայուն, ռիսկերը պահպանվում են </w:t>
      </w:r>
      <w:r w:rsidR="00FA37E1" w:rsidRPr="00195ED4">
        <w:rPr>
          <w:rFonts w:ascii="Sylfaen" w:hAnsi="Sylfaen"/>
          <w:sz w:val="24"/>
          <w:szCs w:val="24"/>
        </w:rPr>
        <w:t>եւ</w:t>
      </w:r>
      <w:r w:rsidRPr="00195ED4">
        <w:rPr>
          <w:rFonts w:ascii="Sylfaen" w:hAnsi="Sylfaen"/>
          <w:sz w:val="24"/>
          <w:szCs w:val="24"/>
        </w:rPr>
        <w:t xml:space="preserve"> պահանջվում է շարունակել քաղաքականության կառուցվածքային միջոցների իրագործումը:</w:t>
      </w:r>
    </w:p>
    <w:p w:rsidR="002F15E8" w:rsidRPr="00195ED4" w:rsidRDefault="005861E8" w:rsidP="00997009">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z w:val="24"/>
          <w:szCs w:val="24"/>
        </w:rPr>
        <w:t>Ներառական աճը</w:t>
      </w:r>
      <w:r w:rsidR="00A447A8"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sz w:val="24"/>
          <w:szCs w:val="24"/>
        </w:rPr>
        <w:t>Խթանող սոցիալական քաղաքականությունն օգնել է պահպանել աղքատության մակարդակի նվազման միտումը:</w:t>
      </w:r>
      <w:r w:rsidR="00FA37E1" w:rsidRPr="00195ED4">
        <w:rPr>
          <w:rFonts w:ascii="Sylfaen" w:hAnsi="Sylfaen"/>
          <w:sz w:val="24"/>
          <w:szCs w:val="24"/>
        </w:rPr>
        <w:t xml:space="preserve"> </w:t>
      </w:r>
      <w:r w:rsidRPr="00195ED4">
        <w:rPr>
          <w:rFonts w:ascii="Sylfaen" w:hAnsi="Sylfaen"/>
          <w:sz w:val="24"/>
          <w:szCs w:val="24"/>
        </w:rPr>
        <w:t xml:space="preserve">Ռուսաստանում </w:t>
      </w:r>
      <w:r w:rsidR="00FA37E1" w:rsidRPr="00195ED4">
        <w:rPr>
          <w:rFonts w:ascii="Sylfaen" w:hAnsi="Sylfaen"/>
          <w:sz w:val="24"/>
          <w:szCs w:val="24"/>
        </w:rPr>
        <w:t>եւ</w:t>
      </w:r>
      <w:r w:rsidRPr="00195ED4">
        <w:rPr>
          <w:rFonts w:ascii="Sylfaen" w:hAnsi="Sylfaen"/>
          <w:sz w:val="24"/>
          <w:szCs w:val="24"/>
        </w:rPr>
        <w:t xml:space="preserve"> Բելառուսում անբարենպաստ մակրոտնտեսական իրավիճակն անդրադարձավ վերջին երկու տարում աղքատության աճի վրա, սակայն նման միտումներն ավելի շուտ ժամանակավոր են:</w:t>
      </w:r>
      <w:r w:rsidR="00FA37E1" w:rsidRPr="00195ED4">
        <w:rPr>
          <w:rFonts w:ascii="Sylfaen" w:hAnsi="Sylfaen"/>
          <w:sz w:val="24"/>
          <w:szCs w:val="24"/>
        </w:rPr>
        <w:t xml:space="preserve"> </w:t>
      </w:r>
      <w:r w:rsidRPr="00195ED4">
        <w:rPr>
          <w:rFonts w:ascii="Sylfaen" w:hAnsi="Sylfaen"/>
          <w:sz w:val="24"/>
          <w:szCs w:val="24"/>
        </w:rPr>
        <w:t>Ըստ Ջինիի գործակցի</w:t>
      </w:r>
      <w:r w:rsidR="00DC142F" w:rsidRPr="00195ED4">
        <w:rPr>
          <w:rFonts w:ascii="Sylfaen" w:hAnsi="Sylfaen"/>
          <w:sz w:val="24"/>
          <w:szCs w:val="24"/>
        </w:rPr>
        <w:t>՝</w:t>
      </w:r>
      <w:r w:rsidRPr="00195ED4">
        <w:rPr>
          <w:rFonts w:ascii="Sylfaen" w:hAnsi="Sylfaen"/>
          <w:sz w:val="24"/>
          <w:szCs w:val="24"/>
        </w:rPr>
        <w:t xml:space="preserve"> Հայաստանում, Բելառուսում </w:t>
      </w:r>
      <w:r w:rsidR="00FA37E1" w:rsidRPr="00195ED4">
        <w:rPr>
          <w:rFonts w:ascii="Sylfaen" w:hAnsi="Sylfaen"/>
          <w:sz w:val="24"/>
          <w:szCs w:val="24"/>
        </w:rPr>
        <w:t>եւ</w:t>
      </w:r>
      <w:r w:rsidRPr="00195ED4">
        <w:rPr>
          <w:rFonts w:ascii="Sylfaen" w:hAnsi="Sylfaen"/>
          <w:sz w:val="24"/>
          <w:szCs w:val="24"/>
        </w:rPr>
        <w:t xml:space="preserve"> Ռուսաստանում իրավիճակը վատթարացել է: Ընդ որում</w:t>
      </w:r>
      <w:r w:rsidR="00DC142F" w:rsidRPr="00195ED4">
        <w:rPr>
          <w:rFonts w:ascii="Sylfaen" w:hAnsi="Sylfaen"/>
          <w:sz w:val="24"/>
          <w:szCs w:val="24"/>
        </w:rPr>
        <w:t>՝</w:t>
      </w:r>
      <w:r w:rsidRPr="00195ED4">
        <w:rPr>
          <w:rFonts w:ascii="Sylfaen" w:hAnsi="Sylfaen"/>
          <w:sz w:val="24"/>
          <w:szCs w:val="24"/>
        </w:rPr>
        <w:t xml:space="preserve"> աճող անհավասարությունը տնտեսությունների աճը դարձնում է պակաս կայուն, ինչպես նա</w:t>
      </w:r>
      <w:r w:rsidR="00FA37E1" w:rsidRPr="00195ED4">
        <w:rPr>
          <w:rFonts w:ascii="Sylfaen" w:hAnsi="Sylfaen"/>
          <w:sz w:val="24"/>
          <w:szCs w:val="24"/>
        </w:rPr>
        <w:t>եւ</w:t>
      </w:r>
      <w:r w:rsidRPr="00195ED4">
        <w:rPr>
          <w:rFonts w:ascii="Sylfaen" w:hAnsi="Sylfaen"/>
          <w:sz w:val="24"/>
          <w:szCs w:val="24"/>
        </w:rPr>
        <w:t xml:space="preserve"> բնակչության լայն շերտերի համար պակաս նկատելի՝ ՀՆԱ-ի աճի ցածր տեմպերի դեպքում: Այս առումով ԵԱՏՄ երկրները պետք է ճշգրտեն բյուջետային քաղաքականությունները ավելի մեծ ներառականության ուղղությամբ՝ տնտեսական աճի համաչափ կանխատեսումների պայմաններում:</w:t>
      </w:r>
      <w:r w:rsidR="00FA37E1" w:rsidRPr="00195ED4">
        <w:rPr>
          <w:rFonts w:ascii="Sylfaen" w:hAnsi="Sylfaen"/>
          <w:sz w:val="24"/>
          <w:szCs w:val="24"/>
        </w:rPr>
        <w:t xml:space="preserve"> </w:t>
      </w:r>
    </w:p>
    <w:p w:rsidR="002F15E8" w:rsidRPr="00195ED4" w:rsidRDefault="005861E8" w:rsidP="00997009">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z w:val="24"/>
          <w:szCs w:val="24"/>
        </w:rPr>
        <w:t>Քաղաքականության գերակա նպատակները</w:t>
      </w:r>
      <w:r w:rsidR="00A447A8"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sz w:val="24"/>
          <w:szCs w:val="24"/>
        </w:rPr>
        <w:t xml:space="preserve">2018-2020 թվականների համար տնտեսական քաղաքականության հիմնական նպատակն է վերադառնալ կայուն տնտեսական աճի հետագծին, տնտեսական աճի երկարաժամկետ տեմպերի </w:t>
      </w:r>
      <w:r w:rsidR="00FA37E1" w:rsidRPr="00195ED4">
        <w:rPr>
          <w:rFonts w:ascii="Sylfaen" w:hAnsi="Sylfaen"/>
          <w:sz w:val="24"/>
          <w:szCs w:val="24"/>
        </w:rPr>
        <w:t>եւ</w:t>
      </w:r>
      <w:r w:rsidRPr="00195ED4">
        <w:rPr>
          <w:rFonts w:ascii="Sylfaen" w:hAnsi="Sylfaen"/>
          <w:sz w:val="24"/>
          <w:szCs w:val="24"/>
        </w:rPr>
        <w:t xml:space="preserve"> արտադրողականության բարձրացմանը: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Մակրոտնտեսական քաղաքականության համակարգումը</w:t>
      </w:r>
      <w:r w:rsidR="00A447A8"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sz w:val="24"/>
          <w:szCs w:val="24"/>
        </w:rPr>
        <w:t xml:space="preserve">Տարածաշրջանային մակարդակով տնտեսական քաղաքականության փոփոխությունների համակարգման մեխանիզմները կարող են իրագործվել՝ Միության շրջանակներում </w:t>
      </w:r>
      <w:r w:rsidR="00AC6A7E" w:rsidRPr="00195ED4">
        <w:rPr>
          <w:rFonts w:ascii="Sylfaen" w:hAnsi="Sylfaen"/>
          <w:sz w:val="24"/>
          <w:szCs w:val="24"/>
        </w:rPr>
        <w:t xml:space="preserve">մակրոտնտեսական քաղաքականության մշակվող </w:t>
      </w:r>
      <w:r w:rsidR="00FA37E1" w:rsidRPr="00195ED4">
        <w:rPr>
          <w:rFonts w:ascii="Sylfaen" w:hAnsi="Sylfaen"/>
          <w:sz w:val="24"/>
          <w:szCs w:val="24"/>
        </w:rPr>
        <w:t>եւ</w:t>
      </w:r>
      <w:r w:rsidR="00AC6A7E" w:rsidRPr="00195ED4">
        <w:rPr>
          <w:rFonts w:ascii="Sylfaen" w:hAnsi="Sylfaen"/>
          <w:sz w:val="24"/>
          <w:szCs w:val="24"/>
        </w:rPr>
        <w:t xml:space="preserve"> իրագործվող միջոցների համաձայնեցվածության բարձրացման </w:t>
      </w:r>
      <w:r w:rsidR="00FA37E1" w:rsidRPr="00195ED4">
        <w:rPr>
          <w:rFonts w:ascii="Sylfaen" w:hAnsi="Sylfaen"/>
          <w:sz w:val="24"/>
          <w:szCs w:val="24"/>
        </w:rPr>
        <w:t>եւ</w:t>
      </w:r>
      <w:r w:rsidR="00AC6A7E" w:rsidRPr="00195ED4">
        <w:rPr>
          <w:rFonts w:ascii="Sylfaen" w:hAnsi="Sylfaen"/>
          <w:sz w:val="24"/>
          <w:szCs w:val="24"/>
        </w:rPr>
        <w:t xml:space="preserve"> սոցիալ-տնտեսական զարգացման կանխատեսման որակի բարելավման</w:t>
      </w:r>
      <w:r w:rsidRPr="00195ED4">
        <w:rPr>
          <w:rFonts w:ascii="Sylfaen" w:hAnsi="Sylfaen"/>
          <w:sz w:val="24"/>
          <w:szCs w:val="24"/>
        </w:rPr>
        <w:t xml:space="preserve"> համար տեղեկատվության</w:t>
      </w:r>
      <w:r w:rsidR="00AC6A7E" w:rsidRPr="00195ED4">
        <w:rPr>
          <w:rFonts w:ascii="Sylfaen" w:hAnsi="Sylfaen"/>
          <w:sz w:val="24"/>
          <w:szCs w:val="24"/>
        </w:rPr>
        <w:t xml:space="preserve"> փոխանակման ընդլայնման,</w:t>
      </w:r>
      <w:r w:rsidR="00FA37E1" w:rsidRPr="00195ED4">
        <w:rPr>
          <w:rFonts w:ascii="Sylfaen" w:hAnsi="Sylfaen"/>
          <w:sz w:val="24"/>
          <w:szCs w:val="24"/>
        </w:rPr>
        <w:t xml:space="preserve"> </w:t>
      </w:r>
      <w:r w:rsidRPr="00195ED4">
        <w:rPr>
          <w:rFonts w:ascii="Sylfaen" w:hAnsi="Sylfaen"/>
          <w:sz w:val="24"/>
          <w:szCs w:val="24"/>
        </w:rPr>
        <w:t>տնտեսություններում կառուցվածքային</w:t>
      </w:r>
      <w:r w:rsidR="00AC6A7E" w:rsidRPr="00195ED4">
        <w:rPr>
          <w:rFonts w:ascii="Sylfaen" w:hAnsi="Sylfaen"/>
          <w:sz w:val="24"/>
          <w:szCs w:val="24"/>
        </w:rPr>
        <w:t xml:space="preserve"> վերափոխումներին աջակցման,</w:t>
      </w:r>
      <w:r w:rsidR="00FA37E1" w:rsidRPr="00195ED4">
        <w:rPr>
          <w:rFonts w:ascii="Sylfaen" w:hAnsi="Sylfaen"/>
          <w:sz w:val="24"/>
          <w:szCs w:val="24"/>
        </w:rPr>
        <w:t xml:space="preserve"> </w:t>
      </w:r>
      <w:r w:rsidRPr="00195ED4">
        <w:rPr>
          <w:rFonts w:ascii="Sylfaen" w:hAnsi="Sylfaen"/>
          <w:sz w:val="24"/>
          <w:szCs w:val="24"/>
        </w:rPr>
        <w:t>անդամ պետություններում</w:t>
      </w:r>
      <w:r w:rsidR="00AC6A7E" w:rsidRPr="00195ED4">
        <w:rPr>
          <w:rFonts w:ascii="Sylfaen" w:hAnsi="Sylfaen"/>
          <w:sz w:val="24"/>
          <w:szCs w:val="24"/>
        </w:rPr>
        <w:t xml:space="preserve"> մակրոտնտեսական անհավասարակշռությունների գնահատման </w:t>
      </w:r>
      <w:r w:rsidR="00FA37E1" w:rsidRPr="00195ED4">
        <w:rPr>
          <w:rFonts w:ascii="Sylfaen" w:hAnsi="Sylfaen"/>
          <w:sz w:val="24"/>
          <w:szCs w:val="24"/>
        </w:rPr>
        <w:t>եւ</w:t>
      </w:r>
      <w:r w:rsidR="00AC6A7E" w:rsidRPr="00195ED4">
        <w:rPr>
          <w:rFonts w:ascii="Sylfaen" w:hAnsi="Sylfaen"/>
          <w:sz w:val="24"/>
          <w:szCs w:val="24"/>
        </w:rPr>
        <w:t xml:space="preserve"> նույնականացման մասով մեթոդաբանական մոտեցումների կատարելագործման</w:t>
      </w:r>
      <w:r w:rsidR="00DA73F2" w:rsidRPr="00195ED4">
        <w:rPr>
          <w:rFonts w:ascii="Sylfaen" w:hAnsi="Sylfaen"/>
          <w:sz w:val="24"/>
          <w:szCs w:val="24"/>
        </w:rPr>
        <w:t>,</w:t>
      </w:r>
      <w:r w:rsidR="00FA37E1" w:rsidRPr="00195ED4">
        <w:rPr>
          <w:rFonts w:ascii="Sylfaen" w:hAnsi="Sylfaen"/>
          <w:sz w:val="24"/>
          <w:szCs w:val="24"/>
        </w:rPr>
        <w:t xml:space="preserve"> </w:t>
      </w:r>
      <w:r w:rsidRPr="00195ED4">
        <w:rPr>
          <w:rFonts w:ascii="Sylfaen" w:hAnsi="Sylfaen"/>
          <w:sz w:val="24"/>
          <w:szCs w:val="24"/>
        </w:rPr>
        <w:t>տնտեսությունների վրա պարբերաշրջանային տատանումների ազդեցության նվազեցմանն ուղղված բյուջետային կանոնների կիրառման միջոցով կայունացնող մակրոտնտեսական քաղաքականության արդյունավետության բարձրացման միջոցով:</w:t>
      </w:r>
    </w:p>
    <w:p w:rsidR="000C79D9" w:rsidRPr="00195ED4" w:rsidRDefault="000C79D9" w:rsidP="00A94ED1">
      <w:pPr>
        <w:pStyle w:val="Heading11"/>
        <w:shd w:val="clear" w:color="auto" w:fill="auto"/>
        <w:spacing w:after="160" w:line="360" w:lineRule="auto"/>
        <w:ind w:firstLine="567"/>
        <w:outlineLvl w:val="9"/>
        <w:rPr>
          <w:rStyle w:val="Heading121"/>
          <w:rFonts w:ascii="Sylfaen" w:hAnsi="Sylfaen"/>
          <w:b/>
          <w:sz w:val="24"/>
          <w:szCs w:val="24"/>
        </w:rPr>
      </w:pPr>
    </w:p>
    <w:p w:rsidR="002F15E8" w:rsidRPr="00195ED4" w:rsidRDefault="005861E8" w:rsidP="005C7543">
      <w:pPr>
        <w:pStyle w:val="Heading11"/>
        <w:shd w:val="clear" w:color="auto" w:fill="auto"/>
        <w:spacing w:after="160" w:line="360" w:lineRule="auto"/>
        <w:ind w:firstLine="567"/>
        <w:rPr>
          <w:rFonts w:ascii="Sylfaen" w:hAnsi="Sylfaen" w:cs="Sylfaen"/>
          <w:color w:val="365F91" w:themeColor="accent1" w:themeShade="BF"/>
          <w:sz w:val="24"/>
          <w:szCs w:val="24"/>
        </w:rPr>
      </w:pPr>
      <w:bookmarkStart w:id="4" w:name="_Toc533675806"/>
      <w:r w:rsidRPr="00195ED4">
        <w:rPr>
          <w:rStyle w:val="Heading121"/>
          <w:rFonts w:ascii="Sylfaen" w:hAnsi="Sylfaen"/>
          <w:b/>
          <w:color w:val="365F91" w:themeColor="accent1" w:themeShade="BF"/>
          <w:sz w:val="24"/>
          <w:szCs w:val="24"/>
        </w:rPr>
        <w:t>ԵՏՀ-ի առաջարկությունները. ինտեգրացիոն միջոցների կիրարկում</w:t>
      </w:r>
      <w:bookmarkEnd w:id="4"/>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Ինտեգրացիոն գործընթացների խորացումը, ազգային տնտեսությունների զարգացման համար փոխադարձ ազդեցության ուղիների կար</w:t>
      </w:r>
      <w:r w:rsidR="00FA37E1" w:rsidRPr="00195ED4">
        <w:rPr>
          <w:rFonts w:ascii="Sylfaen" w:hAnsi="Sylfaen"/>
          <w:sz w:val="24"/>
          <w:szCs w:val="24"/>
        </w:rPr>
        <w:t>եւ</w:t>
      </w:r>
      <w:r w:rsidRPr="00195ED4">
        <w:rPr>
          <w:rFonts w:ascii="Sylfaen" w:hAnsi="Sylfaen"/>
          <w:sz w:val="24"/>
          <w:szCs w:val="24"/>
        </w:rPr>
        <w:t>որության բարձրացումը, համաշխարհային տնտեսությունում ճգնաժամային գործընթացների աճի բարձր ռիսկերը առաջացրեցին համատեղ հակաճգնաժամային միջոցների մշակման անհրաժեշտություն:</w:t>
      </w:r>
      <w:r w:rsidR="00FA37E1" w:rsidRPr="00195ED4">
        <w:rPr>
          <w:rFonts w:ascii="Sylfaen" w:hAnsi="Sylfaen"/>
          <w:sz w:val="24"/>
          <w:szCs w:val="24"/>
        </w:rPr>
        <w:t xml:space="preserve"> </w:t>
      </w:r>
      <w:r w:rsidRPr="00195ED4">
        <w:rPr>
          <w:rFonts w:ascii="Sylfaen" w:hAnsi="Sylfaen"/>
          <w:sz w:val="24"/>
          <w:szCs w:val="24"/>
        </w:rPr>
        <w:t xml:space="preserve">2012 թվականին Կողմերի ակտիվ մասնակցությամբ մշակվել է </w:t>
      </w:r>
      <w:r w:rsidRPr="00195ED4">
        <w:rPr>
          <w:rFonts w:ascii="Sylfaen" w:hAnsi="Sylfaen"/>
          <w:i/>
          <w:sz w:val="24"/>
          <w:szCs w:val="24"/>
        </w:rPr>
        <w:t>«Միասնական տնտեսական տարածքի երկրների տնտեսությունների՝ համաշխարհային տնտեսությունում ճգնաժամային գործընթացներին ընդառաջ կայունության բարձրացման մասին»</w:t>
      </w:r>
      <w:r w:rsidRPr="00195ED4">
        <w:rPr>
          <w:rFonts w:ascii="Sylfaen" w:hAnsi="Sylfaen"/>
          <w:sz w:val="24"/>
          <w:szCs w:val="24"/>
        </w:rPr>
        <w:t xml:space="preserve"> զեկույց:</w:t>
      </w:r>
      <w:r w:rsidR="00FA37E1" w:rsidRPr="00195ED4">
        <w:rPr>
          <w:rFonts w:ascii="Sylfaen" w:hAnsi="Sylfaen"/>
          <w:sz w:val="24"/>
          <w:szCs w:val="24"/>
        </w:rPr>
        <w:t xml:space="preserve"> </w:t>
      </w:r>
      <w:r w:rsidRPr="00195ED4">
        <w:rPr>
          <w:rFonts w:ascii="Sylfaen" w:hAnsi="Sylfaen"/>
          <w:sz w:val="24"/>
          <w:szCs w:val="24"/>
        </w:rPr>
        <w:t xml:space="preserve">Փաստաթղթի նպատակն էր ՄՏՏ մասնակից պետությունների տնտեսությունների զարգացման վրա համաշխարհային տնտեսությունում ճգնաժամային գործընթացների՝ ազդեցության </w:t>
      </w:r>
      <w:r w:rsidR="00FA37E1" w:rsidRPr="00195ED4">
        <w:rPr>
          <w:rFonts w:ascii="Sylfaen" w:hAnsi="Sylfaen"/>
          <w:sz w:val="24"/>
          <w:szCs w:val="24"/>
        </w:rPr>
        <w:t>եւ</w:t>
      </w:r>
      <w:r w:rsidRPr="00195ED4">
        <w:rPr>
          <w:rFonts w:ascii="Sylfaen" w:hAnsi="Sylfaen"/>
          <w:sz w:val="24"/>
          <w:szCs w:val="24"/>
        </w:rPr>
        <w:t xml:space="preserve"> դրանց փոխադարձ ինտեգրման հեռանկարների սցենարային վերլուծության անցկացումը:</w:t>
      </w:r>
      <w:r w:rsidR="00FA37E1" w:rsidRPr="00195ED4">
        <w:rPr>
          <w:rFonts w:ascii="Sylfaen" w:hAnsi="Sylfaen"/>
          <w:sz w:val="24"/>
          <w:szCs w:val="24"/>
        </w:rPr>
        <w:t xml:space="preserve"> </w:t>
      </w:r>
      <w:r w:rsidRPr="00195ED4">
        <w:rPr>
          <w:rFonts w:ascii="Sylfaen" w:hAnsi="Sylfaen"/>
          <w:sz w:val="24"/>
          <w:szCs w:val="24"/>
        </w:rPr>
        <w:t xml:space="preserve">Զեկույցում մշակվել են </w:t>
      </w:r>
      <w:r w:rsidRPr="00195ED4">
        <w:rPr>
          <w:rFonts w:ascii="Sylfaen" w:hAnsi="Sylfaen"/>
          <w:sz w:val="24"/>
          <w:szCs w:val="24"/>
        </w:rPr>
        <w:lastRenderedPageBreak/>
        <w:t xml:space="preserve">մասնակից երկրների հակաճգնաժամային քաղաքականությունների </w:t>
      </w:r>
      <w:r w:rsidR="00FA37E1" w:rsidRPr="00195ED4">
        <w:rPr>
          <w:rFonts w:ascii="Sylfaen" w:hAnsi="Sylfaen"/>
          <w:sz w:val="24"/>
          <w:szCs w:val="24"/>
        </w:rPr>
        <w:t>եւ</w:t>
      </w:r>
      <w:r w:rsidRPr="00195ED4">
        <w:rPr>
          <w:rFonts w:ascii="Sylfaen" w:hAnsi="Sylfaen"/>
          <w:sz w:val="24"/>
          <w:szCs w:val="24"/>
        </w:rPr>
        <w:t xml:space="preserve"> տնտեսական աճի պահպանմանն ուղղված համաձայնեցված գործողությունների համակարգման մասով առաջարկություններ: </w:t>
      </w:r>
    </w:p>
    <w:p w:rsidR="002F15E8" w:rsidRPr="00195ED4" w:rsidRDefault="005861E8" w:rsidP="00997009">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2014 թվականին նավթի համաշխարհային գների անկումով, արտաքին տնտեսական անորոշության՝ բարձր մակարդակի վրա պահպանմամբ, անդամ պետություններում ճգնաժամային գործընթացների առաջացմամբ է պայմանավորված անդամ պետությունների միջ</w:t>
      </w:r>
      <w:r w:rsidR="00FA37E1" w:rsidRPr="00195ED4">
        <w:rPr>
          <w:rFonts w:ascii="Sylfaen" w:hAnsi="Sylfaen"/>
          <w:sz w:val="24"/>
          <w:szCs w:val="24"/>
        </w:rPr>
        <w:t>եւ</w:t>
      </w:r>
      <w:r w:rsidRPr="00195ED4">
        <w:rPr>
          <w:rFonts w:ascii="Sylfaen" w:hAnsi="Sylfaen"/>
          <w:sz w:val="24"/>
          <w:szCs w:val="24"/>
        </w:rPr>
        <w:t xml:space="preserve"> ակտիվ քննարկման վերականգնման անհրաժեշտությունը՝ ԵԱՏՄ երկրներում տնտեսական իրավիճակի վատթարացման ռիսկերի նվազեցման, փոխադարձ առ</w:t>
      </w:r>
      <w:r w:rsidR="00FA37E1" w:rsidRPr="00195ED4">
        <w:rPr>
          <w:rFonts w:ascii="Sylfaen" w:hAnsi="Sylfaen"/>
          <w:sz w:val="24"/>
          <w:szCs w:val="24"/>
        </w:rPr>
        <w:t>եւ</w:t>
      </w:r>
      <w:r w:rsidRPr="00195ED4">
        <w:rPr>
          <w:rFonts w:ascii="Sylfaen" w:hAnsi="Sylfaen"/>
          <w:sz w:val="24"/>
          <w:szCs w:val="24"/>
        </w:rPr>
        <w:t xml:space="preserve">տրում անհավասարակշռությունների վերացման </w:t>
      </w:r>
      <w:r w:rsidR="00FA37E1" w:rsidRPr="00195ED4">
        <w:rPr>
          <w:rFonts w:ascii="Sylfaen" w:hAnsi="Sylfaen"/>
          <w:sz w:val="24"/>
          <w:szCs w:val="24"/>
        </w:rPr>
        <w:t>եւ</w:t>
      </w:r>
      <w:r w:rsidRPr="00195ED4">
        <w:rPr>
          <w:rFonts w:ascii="Sylfaen" w:hAnsi="Sylfaen"/>
          <w:sz w:val="24"/>
          <w:szCs w:val="24"/>
        </w:rPr>
        <w:t xml:space="preserve"> տնտեսական համակարգերի՝ զարգացման նոր պայմաններին հարմարեցման նպատակով:</w:t>
      </w:r>
      <w:r w:rsidR="00FA37E1" w:rsidRPr="00195ED4">
        <w:rPr>
          <w:rFonts w:ascii="Sylfaen" w:hAnsi="Sylfaen"/>
          <w:sz w:val="24"/>
          <w:szCs w:val="24"/>
        </w:rPr>
        <w:t xml:space="preserve"> </w:t>
      </w:r>
      <w:r w:rsidRPr="00195ED4">
        <w:rPr>
          <w:rFonts w:ascii="Sylfaen" w:hAnsi="Sylfaen"/>
          <w:sz w:val="24"/>
          <w:szCs w:val="24"/>
        </w:rPr>
        <w:t>Վերոնշյալի կապակցությամբ</w:t>
      </w:r>
      <w:r w:rsidR="00CA40ED" w:rsidRPr="00195ED4">
        <w:rPr>
          <w:rFonts w:ascii="Sylfaen" w:hAnsi="Sylfaen"/>
          <w:sz w:val="24"/>
          <w:szCs w:val="24"/>
        </w:rPr>
        <w:t>՝</w:t>
      </w:r>
      <w:r w:rsidRPr="00195ED4">
        <w:rPr>
          <w:rFonts w:ascii="Sylfaen" w:hAnsi="Sylfaen"/>
          <w:sz w:val="24"/>
          <w:szCs w:val="24"/>
        </w:rPr>
        <w:t xml:space="preserve"> 2015 թվականին ԵԱՏՄ անդամ պետությունների կառավարությունների </w:t>
      </w:r>
      <w:r w:rsidR="00FA37E1" w:rsidRPr="00195ED4">
        <w:rPr>
          <w:rFonts w:ascii="Sylfaen" w:hAnsi="Sylfaen"/>
          <w:sz w:val="24"/>
          <w:szCs w:val="24"/>
        </w:rPr>
        <w:t>եւ</w:t>
      </w:r>
      <w:r w:rsidRPr="00195ED4">
        <w:rPr>
          <w:rFonts w:ascii="Sylfaen" w:hAnsi="Sylfaen"/>
          <w:sz w:val="24"/>
          <w:szCs w:val="24"/>
        </w:rPr>
        <w:t xml:space="preserve"> կենտրոնական (ազգային) բանկերի հետ համատեղ մշակվել է </w:t>
      </w:r>
      <w:r w:rsidRPr="00195ED4">
        <w:rPr>
          <w:rFonts w:ascii="Sylfaen" w:hAnsi="Sylfaen"/>
          <w:i/>
          <w:sz w:val="24"/>
          <w:szCs w:val="24"/>
        </w:rPr>
        <w:t xml:space="preserve">«Եվրասիական տնտեսական միության անդամ պետությունների տնտեսությունների կայունացման բարձրացմանն ուղղված ինտեգրացիոն </w:t>
      </w:r>
      <w:r w:rsidRPr="00195ED4">
        <w:rPr>
          <w:rFonts w:ascii="Sylfaen" w:hAnsi="Sylfaen"/>
          <w:i/>
          <w:spacing w:val="-4"/>
          <w:sz w:val="24"/>
          <w:szCs w:val="24"/>
        </w:rPr>
        <w:t>միջոցների մասին»</w:t>
      </w:r>
      <w:r w:rsidRPr="00195ED4">
        <w:rPr>
          <w:rFonts w:ascii="Sylfaen" w:hAnsi="Sylfaen"/>
          <w:spacing w:val="-4"/>
          <w:sz w:val="24"/>
          <w:szCs w:val="24"/>
        </w:rPr>
        <w:t xml:space="preserve"> զեկույցը: Զեկույցը նախապատրաստվել է 2015 թվականին անդամ պետությունների սոցիալ-տնտեսական զարգացման</w:t>
      </w:r>
      <w:r w:rsidRPr="00195ED4">
        <w:rPr>
          <w:rFonts w:ascii="Sylfaen" w:hAnsi="Sylfaen"/>
          <w:sz w:val="24"/>
          <w:szCs w:val="24"/>
        </w:rPr>
        <w:t xml:space="preserve"> </w:t>
      </w:r>
      <w:r w:rsidR="00FA37E1" w:rsidRPr="00195ED4">
        <w:rPr>
          <w:rFonts w:ascii="Sylfaen" w:hAnsi="Sylfaen"/>
          <w:sz w:val="24"/>
          <w:szCs w:val="24"/>
        </w:rPr>
        <w:t>եւ</w:t>
      </w:r>
      <w:r w:rsidRPr="00195ED4">
        <w:rPr>
          <w:rFonts w:ascii="Sylfaen" w:hAnsi="Sylfaen"/>
          <w:sz w:val="24"/>
          <w:szCs w:val="24"/>
        </w:rPr>
        <w:t xml:space="preserve"> 2014-2015 թվականներին անդամ պետություններում ընդունված ազգային հակաճգնաժամային միջոցների վերլուծության հիման վրա: Զեկույցում առաջարկվող՝ տնտեսությունների կայունության բարձրացմանն ուղղված ինտեգրացիոն միջոցները Կողմերի կարգավորող մարմինների կողմից ընդունվել են ի գիտություն՝ Եվրասիական միջկառավարական խորհրդի 2016 թվականի ապրիլի 13-ի թիվ 4 կարգադրությամբ:</w:t>
      </w:r>
      <w:r w:rsidR="00FA37E1" w:rsidRPr="00195ED4">
        <w:rPr>
          <w:rFonts w:ascii="Sylfaen" w:hAnsi="Sylfaen"/>
          <w:sz w:val="24"/>
          <w:szCs w:val="24"/>
        </w:rPr>
        <w:t xml:space="preserve"> </w:t>
      </w:r>
    </w:p>
    <w:p w:rsidR="002F15E8" w:rsidRPr="00195ED4" w:rsidRDefault="005861E8" w:rsidP="00997009">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 xml:space="preserve">Վերոհիշյալ զեկույցի շրջանակներում կատարված հետազոտական աշխատանքների արդյունքներով 2016 թվականին Կողմերի ֆինանսատնտեսական գերատեսչություններին առաջարկվել է ԵԱՏՄ անդամ պետությունների տնտեսությունների կայունության բարձրացմանն ուղղված </w:t>
      </w:r>
      <w:r w:rsidRPr="00195ED4">
        <w:rPr>
          <w:rFonts w:ascii="Sylfaen" w:hAnsi="Sylfaen"/>
          <w:b/>
          <w:sz w:val="24"/>
          <w:szCs w:val="24"/>
        </w:rPr>
        <w:t>ինտեգրացիոն բնույթի երեք հիմնական միջոց:</w:t>
      </w:r>
      <w:r w:rsidR="00FA37E1" w:rsidRPr="00195ED4">
        <w:rPr>
          <w:rFonts w:ascii="Sylfaen" w:hAnsi="Sylfaen"/>
          <w:sz w:val="24"/>
          <w:szCs w:val="24"/>
        </w:rPr>
        <w:t xml:space="preserve"> </w:t>
      </w:r>
      <w:r w:rsidRPr="00195ED4">
        <w:rPr>
          <w:rFonts w:ascii="Sylfaen" w:hAnsi="Sylfaen"/>
          <w:sz w:val="24"/>
          <w:szCs w:val="24"/>
        </w:rPr>
        <w:t>Մակրոտնտեսական քաղաքականության համակարգման նպատակով Հանձնաժողովը</w:t>
      </w:r>
      <w:r w:rsidR="00C062E2" w:rsidRPr="00195ED4">
        <w:rPr>
          <w:rFonts w:ascii="Sylfaen" w:hAnsi="Sylfaen"/>
          <w:sz w:val="24"/>
          <w:szCs w:val="24"/>
        </w:rPr>
        <w:t>,</w:t>
      </w:r>
      <w:r w:rsidRPr="00195ED4">
        <w:rPr>
          <w:rFonts w:ascii="Sylfaen" w:hAnsi="Sylfaen"/>
          <w:sz w:val="24"/>
          <w:szCs w:val="24"/>
        </w:rPr>
        <w:t xml:space="preserve"> Կողմերի հետ համատեղ</w:t>
      </w:r>
      <w:r w:rsidR="00C062E2" w:rsidRPr="00195ED4">
        <w:rPr>
          <w:rFonts w:ascii="Sylfaen" w:hAnsi="Sylfaen"/>
          <w:sz w:val="24"/>
          <w:szCs w:val="24"/>
        </w:rPr>
        <w:t>,</w:t>
      </w:r>
      <w:r w:rsidRPr="00195ED4">
        <w:rPr>
          <w:rFonts w:ascii="Sylfaen" w:hAnsi="Sylfaen"/>
          <w:sz w:val="24"/>
          <w:szCs w:val="24"/>
        </w:rPr>
        <w:t xml:space="preserve"> 2016 թվականին անցել է առաջարկված միջոցների իրագործմանը (տե</w:t>
      </w:r>
      <w:r w:rsidR="005F041A" w:rsidRPr="00195ED4">
        <w:rPr>
          <w:rFonts w:ascii="Sylfaen" w:hAnsi="Sylfaen"/>
          <w:sz w:val="24"/>
          <w:szCs w:val="24"/>
        </w:rPr>
        <w:t>՛</w:t>
      </w:r>
      <w:r w:rsidRPr="00195ED4">
        <w:rPr>
          <w:rFonts w:ascii="Sylfaen" w:hAnsi="Sylfaen"/>
          <w:sz w:val="24"/>
          <w:szCs w:val="24"/>
        </w:rPr>
        <w:t xml:space="preserve">ս </w:t>
      </w:r>
      <w:r w:rsidR="005F041A" w:rsidRPr="00195ED4">
        <w:rPr>
          <w:rFonts w:ascii="Sylfaen" w:hAnsi="Sylfaen"/>
          <w:sz w:val="24"/>
          <w:szCs w:val="24"/>
        </w:rPr>
        <w:t>1-ին</w:t>
      </w:r>
      <w:r w:rsidR="005F041A" w:rsidRPr="00195ED4" w:rsidDel="00C062E2">
        <w:rPr>
          <w:rFonts w:ascii="Sylfaen" w:hAnsi="Sylfaen"/>
          <w:sz w:val="24"/>
          <w:szCs w:val="24"/>
        </w:rPr>
        <w:t xml:space="preserve"> </w:t>
      </w:r>
      <w:r w:rsidR="00C062E2" w:rsidRPr="00195ED4">
        <w:rPr>
          <w:rFonts w:ascii="Sylfaen" w:hAnsi="Sylfaen"/>
          <w:sz w:val="24"/>
          <w:szCs w:val="24"/>
        </w:rPr>
        <w:t>հ</w:t>
      </w:r>
      <w:r w:rsidRPr="00195ED4">
        <w:rPr>
          <w:rFonts w:ascii="Sylfaen" w:hAnsi="Sylfaen"/>
          <w:sz w:val="24"/>
          <w:szCs w:val="24"/>
        </w:rPr>
        <w:t>ավելված</w:t>
      </w:r>
      <w:r w:rsidR="00C062E2" w:rsidRPr="00195ED4">
        <w:rPr>
          <w:rFonts w:ascii="Sylfaen" w:hAnsi="Sylfaen"/>
          <w:sz w:val="24"/>
          <w:szCs w:val="24"/>
        </w:rPr>
        <w:t>ը</w:t>
      </w:r>
      <w:r w:rsidRPr="00195ED4">
        <w:rPr>
          <w:rFonts w:ascii="Sylfaen" w:hAnsi="Sylfaen"/>
          <w:sz w:val="24"/>
          <w:szCs w:val="24"/>
        </w:rPr>
        <w:t xml:space="preserve">): </w:t>
      </w:r>
    </w:p>
    <w:p w:rsidR="002F15E8" w:rsidRPr="00195ED4" w:rsidRDefault="00765555" w:rsidP="009873E0">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lastRenderedPageBreak/>
        <w:t>1)</w:t>
      </w:r>
      <w:r w:rsidR="009873E0" w:rsidRPr="00195ED4">
        <w:rPr>
          <w:rFonts w:ascii="Sylfaen" w:hAnsi="Sylfaen"/>
          <w:b/>
          <w:sz w:val="24"/>
          <w:szCs w:val="24"/>
        </w:rPr>
        <w:tab/>
      </w:r>
      <w:r w:rsidRPr="00195ED4">
        <w:rPr>
          <w:rFonts w:ascii="Sylfaen" w:hAnsi="Sylfaen"/>
          <w:b/>
          <w:sz w:val="24"/>
          <w:szCs w:val="24"/>
        </w:rPr>
        <w:t>ԵԱՏՄ անդամ պետությունների համար միասնական (ընդհանուր) գնաճային կողմնորոշչի սահմանման համար մոտեցումների մշակում:</w:t>
      </w:r>
      <w:r w:rsidR="00FA37E1" w:rsidRPr="00195ED4">
        <w:rPr>
          <w:rFonts w:ascii="Sylfaen" w:hAnsi="Sylfaen"/>
          <w:sz w:val="24"/>
          <w:szCs w:val="24"/>
        </w:rPr>
        <w:t xml:space="preserve"> </w:t>
      </w:r>
      <w:r w:rsidRPr="00195ED4">
        <w:rPr>
          <w:rFonts w:ascii="Sylfaen" w:hAnsi="Sylfaen"/>
          <w:sz w:val="24"/>
          <w:szCs w:val="24"/>
        </w:rPr>
        <w:t xml:space="preserve">Տվյալ միջոցը ներառվել է ԵՏԲԽ-ի 2016 թվականի մայիսի 31-ի թիվ 5 որոշմամբ հաստատված՝ ԵԱՏՄ անդամ պետությունների 2016-2017 թվականների մակրոտնտեսական քաղաքականության հիմնական կողմնորոշիչներում, որոնցով նախատեսվում է միջնաժամկետ կողմնորոշիչների սահմանման համար մոտեցումների մշակում, </w:t>
      </w:r>
      <w:r w:rsidR="00FA37E1" w:rsidRPr="00195ED4">
        <w:rPr>
          <w:rFonts w:ascii="Sylfaen" w:hAnsi="Sylfaen"/>
          <w:sz w:val="24"/>
          <w:szCs w:val="24"/>
        </w:rPr>
        <w:t>եւ</w:t>
      </w:r>
      <w:r w:rsidRPr="00195ED4">
        <w:rPr>
          <w:rFonts w:ascii="Sylfaen" w:hAnsi="Sylfaen"/>
          <w:sz w:val="24"/>
          <w:szCs w:val="24"/>
        </w:rPr>
        <w:t xml:space="preserve"> իր զարգացումն է ստացել ԵՏԲԽ-ի 2017 թվականի ապրիլի 14-ի թիվ 7 որոշմամբ հաստատված՝ 2017-2018 թվականների համար ԵԱՏՄ անդամ պետությունների մակրոտնտեսական քաղաքականության հիմնական կողմնորոշիչներում, որոնցում ԵՏՀ-ին Կողմերի հետ համատեղ հանձնարարված է համաձայնեցնել Միության անդամ պետությունների գնաճի մակարդակի մասով միջնաժամկետ կողմնորոշչի սահմանման կարգը: 2017</w:t>
      </w:r>
      <w:r w:rsidR="00F74D0F" w:rsidRPr="00195ED4">
        <w:rPr>
          <w:rFonts w:ascii="Sylfaen" w:hAnsi="Sylfaen"/>
          <w:sz w:val="24"/>
          <w:szCs w:val="24"/>
          <w:lang w:val="en-US"/>
        </w:rPr>
        <w:t> </w:t>
      </w:r>
      <w:r w:rsidRPr="00195ED4">
        <w:rPr>
          <w:rFonts w:ascii="Sylfaen" w:hAnsi="Sylfaen"/>
          <w:sz w:val="24"/>
          <w:szCs w:val="24"/>
        </w:rPr>
        <w:t xml:space="preserve">թվականի նոյեմբերի 14-ի՝ Մակրոտնտեսական քաղաքականության հարցերով խորհրդատվական կոմիտեի 9-րդ նիստին հաստատվել է ԵԱՏՄ անդամ պետությունների գնաճի մակարդակի մասով միջնաժամկետ կողմնորոշչի սահմանման </w:t>
      </w:r>
      <w:r w:rsidR="00FA37E1" w:rsidRPr="00195ED4">
        <w:rPr>
          <w:rFonts w:ascii="Sylfaen" w:hAnsi="Sylfaen"/>
          <w:sz w:val="24"/>
          <w:szCs w:val="24"/>
        </w:rPr>
        <w:t>եւ</w:t>
      </w:r>
      <w:r w:rsidRPr="00195ED4">
        <w:rPr>
          <w:rFonts w:ascii="Sylfaen" w:hAnsi="Sylfaen"/>
          <w:sz w:val="24"/>
          <w:szCs w:val="24"/>
        </w:rPr>
        <w:t xml:space="preserve"> համաձայնեցման կարգը:</w:t>
      </w:r>
      <w:r w:rsidR="00FA37E1" w:rsidRPr="00195ED4">
        <w:rPr>
          <w:rFonts w:ascii="Sylfaen" w:hAnsi="Sylfaen"/>
          <w:sz w:val="24"/>
          <w:szCs w:val="24"/>
        </w:rPr>
        <w:t xml:space="preserve"> </w:t>
      </w:r>
    </w:p>
    <w:p w:rsidR="002F15E8" w:rsidRPr="00195ED4" w:rsidRDefault="00765555" w:rsidP="009873E0">
      <w:pPr>
        <w:pStyle w:val="Heading31"/>
        <w:shd w:val="clear" w:color="auto" w:fill="auto"/>
        <w:tabs>
          <w:tab w:val="left" w:pos="1134"/>
        </w:tabs>
        <w:spacing w:before="0" w:after="160" w:line="360" w:lineRule="auto"/>
        <w:ind w:firstLine="567"/>
        <w:outlineLvl w:val="9"/>
        <w:rPr>
          <w:rFonts w:ascii="Sylfaen" w:hAnsi="Sylfaen" w:cs="Sylfaen"/>
          <w:b w:val="0"/>
          <w:sz w:val="24"/>
          <w:szCs w:val="24"/>
        </w:rPr>
      </w:pPr>
      <w:r w:rsidRPr="00195ED4">
        <w:rPr>
          <w:rFonts w:ascii="Sylfaen" w:hAnsi="Sylfaen"/>
          <w:b w:val="0"/>
          <w:sz w:val="24"/>
          <w:szCs w:val="24"/>
        </w:rPr>
        <w:t>2)</w:t>
      </w:r>
      <w:r w:rsidR="009873E0" w:rsidRPr="00195ED4">
        <w:rPr>
          <w:rFonts w:ascii="Sylfaen" w:hAnsi="Sylfaen"/>
          <w:sz w:val="24"/>
          <w:szCs w:val="24"/>
        </w:rPr>
        <w:tab/>
      </w:r>
      <w:r w:rsidRPr="00195ED4">
        <w:rPr>
          <w:rFonts w:ascii="Sylfaen" w:hAnsi="Sylfaen"/>
          <w:sz w:val="24"/>
          <w:szCs w:val="24"/>
        </w:rPr>
        <w:t xml:space="preserve">ԵԱՏՄ-ում ազգային արժույթներով փոխադարձ հաշվարկների ինտենսիֆիկացումը: </w:t>
      </w:r>
      <w:r w:rsidR="005861E8" w:rsidRPr="00195ED4">
        <w:rPr>
          <w:rFonts w:ascii="Sylfaen" w:hAnsi="Sylfaen"/>
          <w:b w:val="0"/>
          <w:sz w:val="24"/>
          <w:szCs w:val="24"/>
        </w:rPr>
        <w:t>Առաջարկված միջոցը նույնպես արտացոլվել է անդամ պետությունների՝ 2017-2018 թվականների</w:t>
      </w:r>
      <w:r w:rsidR="00FA37E1" w:rsidRPr="00195ED4">
        <w:rPr>
          <w:rFonts w:ascii="Sylfaen" w:hAnsi="Sylfaen"/>
          <w:b w:val="0"/>
          <w:sz w:val="24"/>
          <w:szCs w:val="24"/>
        </w:rPr>
        <w:t xml:space="preserve"> </w:t>
      </w:r>
      <w:r w:rsidR="005861E8" w:rsidRPr="00195ED4">
        <w:rPr>
          <w:rFonts w:ascii="Sylfaen" w:hAnsi="Sylfaen"/>
          <w:b w:val="0"/>
          <w:sz w:val="24"/>
          <w:szCs w:val="24"/>
        </w:rPr>
        <w:t>մակրոտնտեսական քաղաքականության հիմնական կողմնորոշիչներում:</w:t>
      </w:r>
      <w:r w:rsidR="00FA37E1" w:rsidRPr="00195ED4">
        <w:rPr>
          <w:rFonts w:ascii="Sylfaen" w:hAnsi="Sylfaen"/>
          <w:b w:val="0"/>
          <w:sz w:val="24"/>
          <w:szCs w:val="24"/>
        </w:rPr>
        <w:t xml:space="preserve"> </w:t>
      </w:r>
      <w:r w:rsidR="005861E8" w:rsidRPr="00195ED4">
        <w:rPr>
          <w:rFonts w:ascii="Sylfaen" w:hAnsi="Sylfaen"/>
          <w:b w:val="0"/>
          <w:sz w:val="24"/>
          <w:szCs w:val="24"/>
        </w:rPr>
        <w:t>2016 թվականի դեկտեմբերին կազմակերպվել է փորձագետների հանդիպում՝ ԵԱՏՄ անդամ պետությունների միջ</w:t>
      </w:r>
      <w:r w:rsidR="00FA37E1" w:rsidRPr="00195ED4">
        <w:rPr>
          <w:rFonts w:ascii="Sylfaen" w:hAnsi="Sylfaen"/>
          <w:b w:val="0"/>
          <w:sz w:val="24"/>
          <w:szCs w:val="24"/>
        </w:rPr>
        <w:t>եւ</w:t>
      </w:r>
      <w:r w:rsidR="005861E8" w:rsidRPr="00195ED4">
        <w:rPr>
          <w:rFonts w:ascii="Sylfaen" w:hAnsi="Sylfaen"/>
          <w:b w:val="0"/>
          <w:sz w:val="24"/>
          <w:szCs w:val="24"/>
        </w:rPr>
        <w:t xml:space="preserve"> հաշվարկներում ազգային արժույթների օգտագործման հեռանկարներ</w:t>
      </w:r>
      <w:r w:rsidR="002F0518" w:rsidRPr="00195ED4">
        <w:rPr>
          <w:rFonts w:ascii="Sylfaen" w:hAnsi="Sylfaen"/>
          <w:b w:val="0"/>
          <w:sz w:val="24"/>
          <w:szCs w:val="24"/>
        </w:rPr>
        <w:t>ը</w:t>
      </w:r>
      <w:r w:rsidR="005861E8" w:rsidRPr="00195ED4">
        <w:rPr>
          <w:rFonts w:ascii="Sylfaen" w:hAnsi="Sylfaen"/>
          <w:b w:val="0"/>
          <w:sz w:val="24"/>
          <w:szCs w:val="24"/>
        </w:rPr>
        <w:t xml:space="preserve"> քննարկ</w:t>
      </w:r>
      <w:r w:rsidR="002F0518" w:rsidRPr="00195ED4">
        <w:rPr>
          <w:rFonts w:ascii="Sylfaen" w:hAnsi="Sylfaen"/>
          <w:b w:val="0"/>
          <w:sz w:val="24"/>
          <w:szCs w:val="24"/>
        </w:rPr>
        <w:t>ելու</w:t>
      </w:r>
      <w:r w:rsidR="005861E8" w:rsidRPr="00195ED4">
        <w:rPr>
          <w:rFonts w:ascii="Sylfaen" w:hAnsi="Sylfaen"/>
          <w:b w:val="0"/>
          <w:sz w:val="24"/>
          <w:szCs w:val="24"/>
        </w:rPr>
        <w:t xml:space="preserve"> նպատակով, այդ թվում</w:t>
      </w:r>
      <w:r w:rsidR="002F0518" w:rsidRPr="00195ED4">
        <w:rPr>
          <w:rFonts w:ascii="Sylfaen" w:hAnsi="Sylfaen"/>
          <w:b w:val="0"/>
          <w:sz w:val="24"/>
          <w:szCs w:val="24"/>
        </w:rPr>
        <w:t>՝</w:t>
      </w:r>
      <w:r w:rsidR="005861E8" w:rsidRPr="00195ED4">
        <w:rPr>
          <w:rFonts w:ascii="Sylfaen" w:hAnsi="Sylfaen"/>
          <w:b w:val="0"/>
          <w:sz w:val="24"/>
          <w:szCs w:val="24"/>
        </w:rPr>
        <w:t xml:space="preserve"> այդ ոլորտում հնարավոր արգելքների </w:t>
      </w:r>
      <w:r w:rsidR="00FA37E1" w:rsidRPr="00195ED4">
        <w:rPr>
          <w:rFonts w:ascii="Sylfaen" w:hAnsi="Sylfaen"/>
          <w:b w:val="0"/>
          <w:sz w:val="24"/>
          <w:szCs w:val="24"/>
        </w:rPr>
        <w:t>եւ</w:t>
      </w:r>
      <w:r w:rsidR="005861E8" w:rsidRPr="00195ED4">
        <w:rPr>
          <w:rFonts w:ascii="Sylfaen" w:hAnsi="Sylfaen"/>
          <w:b w:val="0"/>
          <w:sz w:val="24"/>
          <w:szCs w:val="24"/>
        </w:rPr>
        <w:t xml:space="preserve"> սահմանափակումների բացահայտման տեսանկյունից:</w:t>
      </w:r>
      <w:r w:rsidR="00FA37E1" w:rsidRPr="00195ED4">
        <w:rPr>
          <w:rFonts w:ascii="Sylfaen" w:hAnsi="Sylfaen"/>
          <w:b w:val="0"/>
          <w:sz w:val="24"/>
          <w:szCs w:val="24"/>
        </w:rPr>
        <w:t xml:space="preserve"> </w:t>
      </w:r>
      <w:r w:rsidR="005861E8" w:rsidRPr="00195ED4">
        <w:rPr>
          <w:rFonts w:ascii="Sylfaen" w:hAnsi="Sylfaen"/>
          <w:b w:val="0"/>
          <w:sz w:val="24"/>
          <w:szCs w:val="24"/>
        </w:rPr>
        <w:t>Մի</w:t>
      </w:r>
      <w:r w:rsidR="00FA37E1" w:rsidRPr="00195ED4">
        <w:rPr>
          <w:rFonts w:ascii="Sylfaen" w:hAnsi="Sylfaen"/>
          <w:b w:val="0"/>
          <w:sz w:val="24"/>
          <w:szCs w:val="24"/>
        </w:rPr>
        <w:t>եւ</w:t>
      </w:r>
      <w:r w:rsidR="005861E8" w:rsidRPr="00195ED4">
        <w:rPr>
          <w:rFonts w:ascii="Sylfaen" w:hAnsi="Sylfaen"/>
          <w:b w:val="0"/>
          <w:sz w:val="24"/>
          <w:szCs w:val="24"/>
        </w:rPr>
        <w:t>նույն ժամանակ</w:t>
      </w:r>
      <w:r w:rsidR="002F0518" w:rsidRPr="00195ED4">
        <w:rPr>
          <w:rFonts w:ascii="Sylfaen" w:hAnsi="Sylfaen"/>
          <w:b w:val="0"/>
          <w:sz w:val="24"/>
          <w:szCs w:val="24"/>
        </w:rPr>
        <w:t>՝</w:t>
      </w:r>
      <w:r w:rsidR="005861E8" w:rsidRPr="00195ED4">
        <w:rPr>
          <w:rFonts w:ascii="Sylfaen" w:hAnsi="Sylfaen"/>
          <w:b w:val="0"/>
          <w:sz w:val="24"/>
          <w:szCs w:val="24"/>
        </w:rPr>
        <w:t xml:space="preserve"> Ֆինանսական քաղաքականության դեպարտամենտի հետ փոխգործակցելիս մշակվել է հարցաթերթ ոչ ֆինանսական </w:t>
      </w:r>
      <w:r w:rsidR="00FA37E1" w:rsidRPr="00195ED4">
        <w:rPr>
          <w:rFonts w:ascii="Sylfaen" w:hAnsi="Sylfaen"/>
          <w:b w:val="0"/>
          <w:sz w:val="24"/>
          <w:szCs w:val="24"/>
        </w:rPr>
        <w:t>եւ</w:t>
      </w:r>
      <w:r w:rsidR="005861E8" w:rsidRPr="00195ED4">
        <w:rPr>
          <w:rFonts w:ascii="Sylfaen" w:hAnsi="Sylfaen"/>
          <w:b w:val="0"/>
          <w:sz w:val="24"/>
          <w:szCs w:val="24"/>
        </w:rPr>
        <w:t xml:space="preserve"> ֆինանսական կազմակերպությունների հարցման համար՝ անդրսահմանային հաշվարկներում ազգային արժույթի օգտագործման համար հնարավորություններ</w:t>
      </w:r>
      <w:r w:rsidR="002F0518" w:rsidRPr="00195ED4">
        <w:rPr>
          <w:rFonts w:ascii="Sylfaen" w:hAnsi="Sylfaen"/>
          <w:b w:val="0"/>
          <w:sz w:val="24"/>
          <w:szCs w:val="24"/>
        </w:rPr>
        <w:t>ը</w:t>
      </w:r>
      <w:r w:rsidR="005861E8" w:rsidRPr="00195ED4">
        <w:rPr>
          <w:rFonts w:ascii="Sylfaen" w:hAnsi="Sylfaen"/>
          <w:b w:val="0"/>
          <w:sz w:val="24"/>
          <w:szCs w:val="24"/>
        </w:rPr>
        <w:t xml:space="preserve"> բացահայտ</w:t>
      </w:r>
      <w:r w:rsidR="002F0518" w:rsidRPr="00195ED4">
        <w:rPr>
          <w:rFonts w:ascii="Sylfaen" w:hAnsi="Sylfaen"/>
          <w:b w:val="0"/>
          <w:sz w:val="24"/>
          <w:szCs w:val="24"/>
        </w:rPr>
        <w:t>ելու</w:t>
      </w:r>
      <w:r w:rsidR="005861E8" w:rsidRPr="00195ED4">
        <w:rPr>
          <w:rFonts w:ascii="Sylfaen" w:hAnsi="Sylfaen"/>
          <w:b w:val="0"/>
          <w:sz w:val="24"/>
          <w:szCs w:val="24"/>
        </w:rPr>
        <w:t xml:space="preserve"> նպատակով:</w:t>
      </w:r>
      <w:r w:rsidR="00FA37E1" w:rsidRPr="00195ED4">
        <w:rPr>
          <w:rFonts w:ascii="Sylfaen" w:hAnsi="Sylfaen"/>
          <w:b w:val="0"/>
          <w:sz w:val="24"/>
          <w:szCs w:val="24"/>
        </w:rPr>
        <w:t xml:space="preserve"> </w:t>
      </w:r>
      <w:r w:rsidR="005861E8" w:rsidRPr="00195ED4">
        <w:rPr>
          <w:rFonts w:ascii="Sylfaen" w:hAnsi="Sylfaen"/>
          <w:b w:val="0"/>
          <w:sz w:val="24"/>
          <w:szCs w:val="24"/>
        </w:rPr>
        <w:t>2017</w:t>
      </w:r>
      <w:r w:rsidR="009873E0" w:rsidRPr="00195ED4">
        <w:rPr>
          <w:rFonts w:ascii="Sylfaen" w:hAnsi="Sylfaen"/>
          <w:b w:val="0"/>
          <w:sz w:val="24"/>
          <w:szCs w:val="24"/>
        </w:rPr>
        <w:t> </w:t>
      </w:r>
      <w:r w:rsidR="005861E8" w:rsidRPr="00195ED4">
        <w:rPr>
          <w:rFonts w:ascii="Sylfaen" w:hAnsi="Sylfaen"/>
          <w:b w:val="0"/>
          <w:sz w:val="24"/>
          <w:szCs w:val="24"/>
        </w:rPr>
        <w:t xml:space="preserve">թվականի հունիսին անցկացվել է արտաքին տնտեսական գործունեություն </w:t>
      </w:r>
      <w:r w:rsidR="005861E8" w:rsidRPr="00195ED4">
        <w:rPr>
          <w:rFonts w:ascii="Sylfaen" w:hAnsi="Sylfaen"/>
          <w:b w:val="0"/>
          <w:sz w:val="24"/>
          <w:szCs w:val="24"/>
        </w:rPr>
        <w:lastRenderedPageBreak/>
        <w:t xml:space="preserve">իրականացնող՝ ԵԱՏՄ անդամ պետությունների խոշորագույն կազմակերպությունների լայնածավալ հարցազրույց: Հետազոտության արդյունքները ներկայացվել են 2017 թվականի հուլիսին «XXVI Միջազգային ֆինանսական կոնգրես» համաժողովի ժամանակ: Տվյալ ուղղությամբ հետազոտական գործունեության արդյունքն է «ԵԱՏՄ տարածքում անդրսահմանային գործառնություններում ԵԱՏՄ անդամ պետությունների ազգային արժույթի օգտագործման ընդլայնման միջոցների մասին» զեկույցը, որը ներկայացվել է Կողմերի քննարկմանը </w:t>
      </w:r>
      <w:r w:rsidR="00FA37E1" w:rsidRPr="00195ED4">
        <w:rPr>
          <w:rFonts w:ascii="Sylfaen" w:hAnsi="Sylfaen"/>
          <w:b w:val="0"/>
          <w:sz w:val="24"/>
          <w:szCs w:val="24"/>
        </w:rPr>
        <w:t>եւ</w:t>
      </w:r>
      <w:r w:rsidR="005861E8" w:rsidRPr="00195ED4">
        <w:rPr>
          <w:rFonts w:ascii="Sylfaen" w:hAnsi="Sylfaen"/>
          <w:b w:val="0"/>
          <w:sz w:val="24"/>
          <w:szCs w:val="24"/>
        </w:rPr>
        <w:t xml:space="preserve"> կհրապարակվի Հանձնաժողովի կայքում:</w:t>
      </w:r>
      <w:r w:rsidR="00FA37E1" w:rsidRPr="00195ED4">
        <w:rPr>
          <w:rFonts w:ascii="Sylfaen" w:hAnsi="Sylfaen"/>
          <w:b w:val="0"/>
          <w:sz w:val="24"/>
          <w:szCs w:val="24"/>
        </w:rPr>
        <w:t xml:space="preserve"> </w:t>
      </w:r>
    </w:p>
    <w:p w:rsidR="002F15E8" w:rsidRPr="00195ED4" w:rsidRDefault="00765555" w:rsidP="00997009">
      <w:pPr>
        <w:pStyle w:val="Heading31"/>
        <w:shd w:val="clear" w:color="auto" w:fill="auto"/>
        <w:tabs>
          <w:tab w:val="left" w:pos="1134"/>
        </w:tabs>
        <w:spacing w:before="0" w:after="160" w:line="336" w:lineRule="auto"/>
        <w:ind w:firstLine="567"/>
        <w:outlineLvl w:val="9"/>
        <w:rPr>
          <w:rFonts w:ascii="Sylfaen" w:hAnsi="Sylfaen" w:cs="Sylfaen"/>
          <w:b w:val="0"/>
          <w:sz w:val="24"/>
          <w:szCs w:val="24"/>
        </w:rPr>
      </w:pPr>
      <w:r w:rsidRPr="00195ED4">
        <w:rPr>
          <w:rFonts w:ascii="Sylfaen" w:hAnsi="Sylfaen"/>
          <w:b w:val="0"/>
          <w:sz w:val="24"/>
          <w:szCs w:val="24"/>
        </w:rPr>
        <w:t>3)</w:t>
      </w:r>
      <w:r w:rsidR="009873E0" w:rsidRPr="00195ED4">
        <w:rPr>
          <w:rFonts w:ascii="Sylfaen" w:hAnsi="Sylfaen"/>
          <w:b w:val="0"/>
          <w:sz w:val="24"/>
          <w:szCs w:val="24"/>
        </w:rPr>
        <w:tab/>
      </w:r>
      <w:r w:rsidRPr="00195ED4">
        <w:rPr>
          <w:rFonts w:ascii="Sylfaen" w:hAnsi="Sylfaen"/>
          <w:sz w:val="24"/>
          <w:szCs w:val="24"/>
        </w:rPr>
        <w:t>ԵԱՏՄ-ում ինտեգրացիոն գործընթացների խորացման նպատակով տարածաշրջանային ֆինանսավարկային ինստիտուտների հետ համագործակցության զարգացումը:</w:t>
      </w:r>
      <w:r w:rsidR="009873E0" w:rsidRPr="00195ED4">
        <w:rPr>
          <w:rFonts w:ascii="Sylfaen" w:hAnsi="Sylfaen"/>
          <w:sz w:val="24"/>
          <w:szCs w:val="24"/>
        </w:rPr>
        <w:t xml:space="preserve"> </w:t>
      </w:r>
      <w:r w:rsidR="005861E8" w:rsidRPr="00195ED4">
        <w:rPr>
          <w:rFonts w:ascii="Sylfaen" w:hAnsi="Sylfaen"/>
          <w:b w:val="0"/>
          <w:sz w:val="24"/>
          <w:szCs w:val="24"/>
        </w:rPr>
        <w:t>ԵԱՏՄ-ում համաձայնեցված մակրոտնտեսական քաղաքականության իրականացման գործում Հանձնաժողովին օժանդակող հիմնական տարածաշրջանային ֆինանսավարկային ինստիտուտներն են Եվրասիական զարգացման բանկը, Միջպետական բանկը, ինչպես նա</w:t>
      </w:r>
      <w:r w:rsidR="00FA37E1" w:rsidRPr="00195ED4">
        <w:rPr>
          <w:rFonts w:ascii="Sylfaen" w:hAnsi="Sylfaen"/>
          <w:b w:val="0"/>
          <w:sz w:val="24"/>
          <w:szCs w:val="24"/>
        </w:rPr>
        <w:t>եւ</w:t>
      </w:r>
      <w:r w:rsidR="005861E8" w:rsidRPr="00195ED4">
        <w:rPr>
          <w:rFonts w:ascii="Sylfaen" w:hAnsi="Sylfaen"/>
          <w:b w:val="0"/>
          <w:sz w:val="24"/>
          <w:szCs w:val="24"/>
        </w:rPr>
        <w:t xml:space="preserve"> Կայունացման </w:t>
      </w:r>
      <w:r w:rsidR="00FA37E1" w:rsidRPr="00195ED4">
        <w:rPr>
          <w:rFonts w:ascii="Sylfaen" w:hAnsi="Sylfaen"/>
          <w:b w:val="0"/>
          <w:sz w:val="24"/>
          <w:szCs w:val="24"/>
        </w:rPr>
        <w:t>եւ</w:t>
      </w:r>
      <w:r w:rsidR="005861E8" w:rsidRPr="00195ED4">
        <w:rPr>
          <w:rFonts w:ascii="Sylfaen" w:hAnsi="Sylfaen"/>
          <w:b w:val="0"/>
          <w:sz w:val="24"/>
          <w:szCs w:val="24"/>
        </w:rPr>
        <w:t xml:space="preserve"> զարգացման եվրասիական հիմնադրամը (ԿԶԵՀ): Հանձնաժողովը կնքել է համագործակցության հուշագրեր</w:t>
      </w:r>
      <w:r w:rsidR="003827E4" w:rsidRPr="00195ED4">
        <w:rPr>
          <w:rFonts w:ascii="Sylfaen" w:hAnsi="Sylfaen"/>
          <w:b w:val="0"/>
          <w:sz w:val="24"/>
          <w:szCs w:val="24"/>
        </w:rPr>
        <w:t>՝</w:t>
      </w:r>
      <w:r w:rsidR="005861E8" w:rsidRPr="00195ED4">
        <w:rPr>
          <w:rFonts w:ascii="Sylfaen" w:hAnsi="Sylfaen"/>
          <w:b w:val="0"/>
          <w:sz w:val="24"/>
          <w:szCs w:val="24"/>
        </w:rPr>
        <w:t xml:space="preserve"> ԵԱԶԲ-ի </w:t>
      </w:r>
      <w:r w:rsidR="00FA37E1" w:rsidRPr="00195ED4">
        <w:rPr>
          <w:rFonts w:ascii="Sylfaen" w:hAnsi="Sylfaen"/>
          <w:b w:val="0"/>
          <w:sz w:val="24"/>
          <w:szCs w:val="24"/>
        </w:rPr>
        <w:t>եւ</w:t>
      </w:r>
      <w:r w:rsidR="005861E8" w:rsidRPr="00195ED4">
        <w:rPr>
          <w:rFonts w:ascii="Sylfaen" w:hAnsi="Sylfaen"/>
          <w:b w:val="0"/>
          <w:sz w:val="24"/>
          <w:szCs w:val="24"/>
        </w:rPr>
        <w:t xml:space="preserve"> ՄՊԲ-ի հետ</w:t>
      </w:r>
      <w:r w:rsidR="003827E4" w:rsidRPr="00195ED4">
        <w:rPr>
          <w:rFonts w:ascii="Sylfaen" w:hAnsi="Sylfaen"/>
          <w:b w:val="0"/>
          <w:sz w:val="24"/>
          <w:szCs w:val="24"/>
        </w:rPr>
        <w:t>,</w:t>
      </w:r>
      <w:r w:rsidR="00FA37E1" w:rsidRPr="00195ED4">
        <w:rPr>
          <w:rFonts w:ascii="Sylfaen" w:hAnsi="Sylfaen"/>
          <w:b w:val="0"/>
          <w:sz w:val="24"/>
          <w:szCs w:val="24"/>
        </w:rPr>
        <w:t xml:space="preserve"> եւ</w:t>
      </w:r>
      <w:r w:rsidR="005861E8" w:rsidRPr="00195ED4">
        <w:rPr>
          <w:rFonts w:ascii="Sylfaen" w:hAnsi="Sylfaen"/>
          <w:b w:val="0"/>
          <w:sz w:val="24"/>
          <w:szCs w:val="24"/>
        </w:rPr>
        <w:t xml:space="preserve"> յուրաքանչյուր տարի մշակում է կարճաժամկետ հեռանկարով աշխատանքների մանրամասն պլան: Տվյալ կազմակերպությունների հետ աշխատանքում ներգրավվում են Հանձնաժողովի էլ ավելի մեծ թվով դեպարտամենտներ: Համաձայնեցված մակրոտնտեսական քաղաքականության ուղղության շրջանակներում համագործակցությունը ԵԱԶԲ-ի հետ հիմնականում հիմնված է վերլուծական գործունեության վրա</w:t>
      </w:r>
      <w:r w:rsidR="00F25F9B" w:rsidRPr="00195ED4">
        <w:rPr>
          <w:rFonts w:ascii="Sylfaen" w:hAnsi="Sylfaen"/>
          <w:b w:val="0"/>
          <w:sz w:val="24"/>
          <w:szCs w:val="24"/>
        </w:rPr>
        <w:t>.</w:t>
      </w:r>
      <w:r w:rsidR="00FA37E1" w:rsidRPr="00195ED4">
        <w:rPr>
          <w:rFonts w:ascii="Sylfaen" w:hAnsi="Sylfaen"/>
          <w:b w:val="0"/>
          <w:sz w:val="24"/>
          <w:szCs w:val="24"/>
        </w:rPr>
        <w:t xml:space="preserve"> </w:t>
      </w:r>
      <w:r w:rsidR="005861E8" w:rsidRPr="00195ED4">
        <w:rPr>
          <w:rFonts w:ascii="Sylfaen" w:hAnsi="Sylfaen"/>
          <w:b w:val="0"/>
          <w:sz w:val="24"/>
          <w:szCs w:val="24"/>
        </w:rPr>
        <w:t>Հանձնաժողովի շահերից ելնելով</w:t>
      </w:r>
      <w:r w:rsidR="001C162D" w:rsidRPr="00195ED4">
        <w:rPr>
          <w:rFonts w:ascii="Sylfaen" w:hAnsi="Sylfaen"/>
          <w:b w:val="0"/>
          <w:sz w:val="24"/>
          <w:szCs w:val="24"/>
        </w:rPr>
        <w:t>՝</w:t>
      </w:r>
      <w:r w:rsidR="005861E8" w:rsidRPr="00195ED4">
        <w:rPr>
          <w:rFonts w:ascii="Sylfaen" w:hAnsi="Sylfaen"/>
          <w:b w:val="0"/>
          <w:sz w:val="24"/>
          <w:szCs w:val="24"/>
        </w:rPr>
        <w:t xml:space="preserve"> ԵԱԶԲ-ն</w:t>
      </w:r>
      <w:r w:rsidR="00FA37E1" w:rsidRPr="00195ED4">
        <w:rPr>
          <w:rFonts w:ascii="Sylfaen" w:hAnsi="Sylfaen"/>
          <w:b w:val="0"/>
          <w:sz w:val="24"/>
          <w:szCs w:val="24"/>
        </w:rPr>
        <w:t xml:space="preserve"> </w:t>
      </w:r>
      <w:r w:rsidR="005861E8" w:rsidRPr="00195ED4">
        <w:rPr>
          <w:rFonts w:ascii="Sylfaen" w:hAnsi="Sylfaen"/>
          <w:b w:val="0"/>
          <w:sz w:val="24"/>
          <w:szCs w:val="24"/>
        </w:rPr>
        <w:t xml:space="preserve">իրականացնում է գիտահետազոտական աշխատանքներ, ԵԱԶԲ-ի </w:t>
      </w:r>
      <w:r w:rsidR="00FA37E1" w:rsidRPr="00195ED4">
        <w:rPr>
          <w:rFonts w:ascii="Sylfaen" w:hAnsi="Sylfaen"/>
          <w:b w:val="0"/>
          <w:sz w:val="24"/>
          <w:szCs w:val="24"/>
        </w:rPr>
        <w:t>եւ</w:t>
      </w:r>
      <w:r w:rsidR="005861E8" w:rsidRPr="00195ED4">
        <w:rPr>
          <w:rFonts w:ascii="Sylfaen" w:hAnsi="Sylfaen"/>
          <w:b w:val="0"/>
          <w:sz w:val="24"/>
          <w:szCs w:val="24"/>
        </w:rPr>
        <w:t xml:space="preserve"> Հանձնաժողովի աշխատակիցների արդյունավետ փոխգործակցությամբ մշակվում</w:t>
      </w:r>
      <w:r w:rsidR="00F74D0F" w:rsidRPr="00195ED4">
        <w:rPr>
          <w:rFonts w:ascii="Sylfaen" w:hAnsi="Sylfaen"/>
          <w:b w:val="0"/>
          <w:sz w:val="24"/>
          <w:szCs w:val="24"/>
          <w:lang w:val="en-US"/>
        </w:rPr>
        <w:t> </w:t>
      </w:r>
      <w:r w:rsidR="005861E8" w:rsidRPr="00195ED4">
        <w:rPr>
          <w:rFonts w:ascii="Sylfaen" w:hAnsi="Sylfaen"/>
          <w:b w:val="0"/>
          <w:sz w:val="24"/>
          <w:szCs w:val="24"/>
        </w:rPr>
        <w:t>են անդամ պետությունների զարգացման պարբերական (եռամսյակային) մակրոտնտեսական կանխատեսումներ</w:t>
      </w:r>
      <w:r w:rsidR="001C162D" w:rsidRPr="00195ED4">
        <w:rPr>
          <w:rFonts w:ascii="Sylfaen" w:hAnsi="Sylfaen"/>
          <w:b w:val="0"/>
          <w:sz w:val="24"/>
          <w:szCs w:val="24"/>
        </w:rPr>
        <w:t>՝</w:t>
      </w:r>
      <w:r w:rsidR="005861E8" w:rsidRPr="00195ED4">
        <w:rPr>
          <w:rFonts w:ascii="Sylfaen" w:hAnsi="Sylfaen"/>
          <w:b w:val="0"/>
          <w:sz w:val="24"/>
          <w:szCs w:val="24"/>
        </w:rPr>
        <w:t xml:space="preserve"> ե</w:t>
      </w:r>
      <w:r w:rsidR="00AC6A7E" w:rsidRPr="00195ED4">
        <w:rPr>
          <w:rFonts w:ascii="Sylfaen" w:hAnsi="Sylfaen"/>
          <w:b w:val="0"/>
          <w:sz w:val="24"/>
          <w:szCs w:val="24"/>
        </w:rPr>
        <w:t>ռամյա</w:t>
      </w:r>
      <w:r w:rsidR="005861E8" w:rsidRPr="00195ED4">
        <w:rPr>
          <w:rFonts w:ascii="Sylfaen" w:hAnsi="Sylfaen"/>
          <w:b w:val="0"/>
          <w:sz w:val="24"/>
          <w:szCs w:val="24"/>
        </w:rPr>
        <w:t xml:space="preserve"> հեռանկարով: Միջպետական բանկի հետ համագործակցությունը հատկապես ակտիվ էր 2017</w:t>
      </w:r>
      <w:r w:rsidR="00F74D0F" w:rsidRPr="00195ED4">
        <w:rPr>
          <w:rFonts w:ascii="Sylfaen" w:hAnsi="Sylfaen"/>
          <w:b w:val="0"/>
          <w:sz w:val="24"/>
          <w:szCs w:val="24"/>
          <w:lang w:val="en-US"/>
        </w:rPr>
        <w:t> </w:t>
      </w:r>
      <w:r w:rsidR="005861E8" w:rsidRPr="00195ED4">
        <w:rPr>
          <w:rFonts w:ascii="Sylfaen" w:hAnsi="Sylfaen"/>
          <w:b w:val="0"/>
          <w:sz w:val="24"/>
          <w:szCs w:val="24"/>
        </w:rPr>
        <w:t>թվականին՝ ԵԱՏՄ անդամ պետությունների միջ</w:t>
      </w:r>
      <w:r w:rsidR="00FA37E1" w:rsidRPr="00195ED4">
        <w:rPr>
          <w:rFonts w:ascii="Sylfaen" w:hAnsi="Sylfaen"/>
          <w:b w:val="0"/>
          <w:sz w:val="24"/>
          <w:szCs w:val="24"/>
        </w:rPr>
        <w:t>եւ</w:t>
      </w:r>
      <w:r w:rsidR="005861E8" w:rsidRPr="00195ED4">
        <w:rPr>
          <w:rFonts w:ascii="Sylfaen" w:hAnsi="Sylfaen"/>
          <w:b w:val="0"/>
          <w:sz w:val="24"/>
          <w:szCs w:val="24"/>
        </w:rPr>
        <w:t xml:space="preserve"> հաշվարկներում ազգային արժույթների օգտագործման համար սահմանափակումների </w:t>
      </w:r>
      <w:r w:rsidR="00FA37E1" w:rsidRPr="00195ED4">
        <w:rPr>
          <w:rFonts w:ascii="Sylfaen" w:hAnsi="Sylfaen"/>
          <w:b w:val="0"/>
          <w:sz w:val="24"/>
          <w:szCs w:val="24"/>
        </w:rPr>
        <w:t>եւ</w:t>
      </w:r>
      <w:r w:rsidR="005861E8" w:rsidRPr="00195ED4">
        <w:rPr>
          <w:rFonts w:ascii="Sylfaen" w:hAnsi="Sylfaen"/>
          <w:b w:val="0"/>
          <w:sz w:val="24"/>
          <w:szCs w:val="24"/>
        </w:rPr>
        <w:t xml:space="preserve"> հնարավորությունների հետազոտության </w:t>
      </w:r>
      <w:r w:rsidR="00AC6A7E" w:rsidRPr="00195ED4">
        <w:rPr>
          <w:rFonts w:ascii="Sylfaen" w:hAnsi="Sylfaen"/>
          <w:b w:val="0"/>
          <w:sz w:val="24"/>
          <w:szCs w:val="24"/>
        </w:rPr>
        <w:t>ուղղությամբ:</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 xml:space="preserve">Հաշվի առնելով երկարաժամկետ տնտեսական </w:t>
      </w:r>
      <w:r w:rsidR="00FA37E1" w:rsidRPr="00195ED4">
        <w:rPr>
          <w:rFonts w:ascii="Sylfaen" w:hAnsi="Sylfaen"/>
          <w:sz w:val="24"/>
          <w:szCs w:val="24"/>
        </w:rPr>
        <w:t>եւ</w:t>
      </w:r>
      <w:r w:rsidRPr="00195ED4">
        <w:rPr>
          <w:rFonts w:ascii="Sylfaen" w:hAnsi="Sylfaen"/>
          <w:sz w:val="24"/>
          <w:szCs w:val="24"/>
        </w:rPr>
        <w:t xml:space="preserve"> ֆինանսական կայունության ապահովման </w:t>
      </w:r>
      <w:r w:rsidR="001C162D" w:rsidRPr="00195ED4">
        <w:rPr>
          <w:rFonts w:ascii="Sylfaen" w:hAnsi="Sylfaen"/>
          <w:sz w:val="24"/>
          <w:szCs w:val="24"/>
        </w:rPr>
        <w:t xml:space="preserve">ու </w:t>
      </w:r>
      <w:r w:rsidRPr="00195ED4">
        <w:rPr>
          <w:rFonts w:ascii="Sylfaen" w:hAnsi="Sylfaen"/>
          <w:sz w:val="24"/>
          <w:szCs w:val="24"/>
        </w:rPr>
        <w:t xml:space="preserve">տնտեսական ինտեգրման զարգացման մասով՝ ԵՏՀ-ի </w:t>
      </w:r>
      <w:r w:rsidR="00FA37E1" w:rsidRPr="00195ED4">
        <w:rPr>
          <w:rFonts w:ascii="Sylfaen" w:hAnsi="Sylfaen"/>
          <w:sz w:val="24"/>
          <w:szCs w:val="24"/>
        </w:rPr>
        <w:t>եւ</w:t>
      </w:r>
      <w:r w:rsidRPr="00195ED4">
        <w:rPr>
          <w:rFonts w:ascii="Sylfaen" w:hAnsi="Sylfaen"/>
          <w:sz w:val="24"/>
          <w:szCs w:val="24"/>
        </w:rPr>
        <w:t xml:space="preserve"> ԿԶԵՀ-ի նպատակների </w:t>
      </w:r>
      <w:r w:rsidR="00FA37E1" w:rsidRPr="00195ED4">
        <w:rPr>
          <w:rFonts w:ascii="Sylfaen" w:hAnsi="Sylfaen"/>
          <w:sz w:val="24"/>
          <w:szCs w:val="24"/>
        </w:rPr>
        <w:t>եւ</w:t>
      </w:r>
      <w:r w:rsidRPr="00195ED4">
        <w:rPr>
          <w:rFonts w:ascii="Sylfaen" w:hAnsi="Sylfaen"/>
          <w:sz w:val="24"/>
          <w:szCs w:val="24"/>
        </w:rPr>
        <w:t xml:space="preserve"> խնդիրների ընդհանրությունը՝ Մակրոտնտեսական քաղաքականության հարցերով խորհրդատվական կոմիտեում 2017 թվականի մարտին քննարկվել է Կայունացման </w:t>
      </w:r>
      <w:r w:rsidR="00FA37E1" w:rsidRPr="00195ED4">
        <w:rPr>
          <w:rFonts w:ascii="Sylfaen" w:hAnsi="Sylfaen"/>
          <w:sz w:val="24"/>
          <w:szCs w:val="24"/>
        </w:rPr>
        <w:t>եւ</w:t>
      </w:r>
      <w:r w:rsidRPr="00195ED4">
        <w:rPr>
          <w:rFonts w:ascii="Sylfaen" w:hAnsi="Sylfaen"/>
          <w:sz w:val="24"/>
          <w:szCs w:val="24"/>
        </w:rPr>
        <w:t xml:space="preserve"> զարգացման եվրասիական հիմնադրամի (ԿԶԵՀ) հետ համագործակցության հարցը, որի արդյունքներով Հանձնաժողովին հանձնարարված է նախապատրաստել ԵՏՀ-ի </w:t>
      </w:r>
      <w:r w:rsidR="00FA37E1" w:rsidRPr="00195ED4">
        <w:rPr>
          <w:rFonts w:ascii="Sylfaen" w:hAnsi="Sylfaen"/>
          <w:sz w:val="24"/>
          <w:szCs w:val="24"/>
        </w:rPr>
        <w:t>եւ</w:t>
      </w:r>
      <w:r w:rsidRPr="00195ED4">
        <w:rPr>
          <w:rFonts w:ascii="Sylfaen" w:hAnsi="Sylfaen"/>
          <w:sz w:val="24"/>
          <w:szCs w:val="24"/>
        </w:rPr>
        <w:t xml:space="preserve"> ԿԶԵՀ-ի Խորհրդի միջ</w:t>
      </w:r>
      <w:r w:rsidR="00FA37E1" w:rsidRPr="00195ED4">
        <w:rPr>
          <w:rFonts w:ascii="Sylfaen" w:hAnsi="Sylfaen"/>
          <w:sz w:val="24"/>
          <w:szCs w:val="24"/>
        </w:rPr>
        <w:t>եւ</w:t>
      </w:r>
      <w:r w:rsidRPr="00195ED4">
        <w:rPr>
          <w:rFonts w:ascii="Sylfaen" w:hAnsi="Sylfaen"/>
          <w:sz w:val="24"/>
          <w:szCs w:val="24"/>
        </w:rPr>
        <w:t xml:space="preserve"> համագործակցության մասին փաստաթղթի նախագիծը: Հանձնաժողովը նախապատրաստել է Համագործակցության մասին հռչակագրի նախագիծը </w:t>
      </w:r>
      <w:r w:rsidR="00FA37E1" w:rsidRPr="00195ED4">
        <w:rPr>
          <w:rFonts w:ascii="Sylfaen" w:hAnsi="Sylfaen"/>
          <w:sz w:val="24"/>
          <w:szCs w:val="24"/>
        </w:rPr>
        <w:t>եւ</w:t>
      </w:r>
      <w:r w:rsidRPr="00195ED4">
        <w:rPr>
          <w:rFonts w:ascii="Sylfaen" w:hAnsi="Sylfaen"/>
          <w:sz w:val="24"/>
          <w:szCs w:val="24"/>
        </w:rPr>
        <w:t xml:space="preserve"> ուղարկել այն Կողմերի համաձայնեցմանը:</w:t>
      </w:r>
    </w:p>
    <w:p w:rsidR="002F15E8" w:rsidRPr="00195ED4" w:rsidRDefault="005861E8" w:rsidP="00997009">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 xml:space="preserve">Հաշվի առնելով ԵԱՏՄ-ի ազգային տնտեսությունների արագ վերականգնման համար ոչ բարենպաստ արտաքին տնտեսական պայմանների պահպանումը, տնտեսության աճի կառուցվածքային տեմպերի դանդաղումը, նոր գլոբալ մակրոտնտեսական ռիսկերի ի հայտ գալը՝ Հանձնաժողովը Կողմերի հետ համատեղ 2017 թվականին նախապատրաստել է </w:t>
      </w:r>
      <w:r w:rsidRPr="00195ED4">
        <w:rPr>
          <w:rFonts w:ascii="Sylfaen" w:hAnsi="Sylfaen"/>
          <w:i/>
          <w:sz w:val="24"/>
          <w:szCs w:val="24"/>
        </w:rPr>
        <w:t xml:space="preserve">«ԵԱՏՄ անդամ պետություններում մակրոտնտեսական իրավիճակի </w:t>
      </w:r>
      <w:r w:rsidR="00FA37E1" w:rsidRPr="00195ED4">
        <w:rPr>
          <w:rFonts w:ascii="Sylfaen" w:hAnsi="Sylfaen"/>
          <w:i/>
          <w:sz w:val="24"/>
          <w:szCs w:val="24"/>
        </w:rPr>
        <w:t>եւ</w:t>
      </w:r>
      <w:r w:rsidRPr="00195ED4">
        <w:rPr>
          <w:rFonts w:ascii="Sylfaen" w:hAnsi="Sylfaen"/>
          <w:i/>
          <w:sz w:val="24"/>
          <w:szCs w:val="24"/>
        </w:rPr>
        <w:t xml:space="preserve"> դրա կայունացմանն ուղղված առաջարկությունների մասին» </w:t>
      </w:r>
      <w:r w:rsidRPr="00195ED4">
        <w:rPr>
          <w:rFonts w:ascii="Sylfaen" w:hAnsi="Sylfaen"/>
          <w:sz w:val="24"/>
          <w:szCs w:val="24"/>
        </w:rPr>
        <w:t>մակրոտնտեսական զեկույց: Նշված զեկույցի նպատակն է մակրոտնտեսական քաղաքականության արդի համալիր կողմնորոշիչների (ինտեգրացիոն միջոցների) մշակումը ԵԱՏՄ պետությունների տնտեսությունների զարգացման կառուցվածքային վերլուծության հիման վրա, այդ թվում</w:t>
      </w:r>
      <w:r w:rsidR="001F2B32" w:rsidRPr="00195ED4">
        <w:rPr>
          <w:rFonts w:ascii="Sylfaen" w:hAnsi="Sylfaen"/>
          <w:sz w:val="24"/>
          <w:szCs w:val="24"/>
        </w:rPr>
        <w:t>՝</w:t>
      </w:r>
      <w:r w:rsidRPr="00195ED4">
        <w:rPr>
          <w:rFonts w:ascii="Sylfaen" w:hAnsi="Sylfaen"/>
          <w:sz w:val="24"/>
          <w:szCs w:val="24"/>
        </w:rPr>
        <w:t xml:space="preserve"> արտաքին տնտեսական ցնցումներին </w:t>
      </w:r>
      <w:r w:rsidR="00FA37E1" w:rsidRPr="00195ED4">
        <w:rPr>
          <w:rFonts w:ascii="Sylfaen" w:hAnsi="Sylfaen"/>
          <w:sz w:val="24"/>
          <w:szCs w:val="24"/>
        </w:rPr>
        <w:t>եւ</w:t>
      </w:r>
      <w:r w:rsidRPr="00195ED4">
        <w:rPr>
          <w:rFonts w:ascii="Sylfaen" w:hAnsi="Sylfaen"/>
          <w:sz w:val="24"/>
          <w:szCs w:val="24"/>
        </w:rPr>
        <w:t xml:space="preserve"> զարգացման նոր պայմաններին հարմարվելու պայմաններում ԵԱՏՄ պետությունների տնտեսությունների </w:t>
      </w:r>
      <w:r w:rsidR="00AC6A7E" w:rsidRPr="00195ED4">
        <w:rPr>
          <w:rFonts w:ascii="Sylfaen" w:hAnsi="Sylfaen"/>
          <w:sz w:val="24"/>
          <w:szCs w:val="24"/>
        </w:rPr>
        <w:t xml:space="preserve">մշտական </w:t>
      </w:r>
      <w:r w:rsidR="00FA37E1" w:rsidRPr="00195ED4">
        <w:rPr>
          <w:rFonts w:ascii="Sylfaen" w:hAnsi="Sylfaen"/>
          <w:sz w:val="24"/>
          <w:szCs w:val="24"/>
        </w:rPr>
        <w:t>եւ</w:t>
      </w:r>
      <w:r w:rsidR="00AC6A7E" w:rsidRPr="00195ED4">
        <w:rPr>
          <w:rFonts w:ascii="Sylfaen" w:hAnsi="Sylfaen"/>
          <w:sz w:val="24"/>
          <w:szCs w:val="24"/>
        </w:rPr>
        <w:t xml:space="preserve"> կայուն աճ ապահովելու համար:</w:t>
      </w:r>
      <w:r w:rsidRPr="00195ED4">
        <w:rPr>
          <w:rFonts w:ascii="Sylfaen" w:hAnsi="Sylfaen"/>
          <w:sz w:val="24"/>
          <w:szCs w:val="24"/>
        </w:rPr>
        <w:t xml:space="preserve"> </w:t>
      </w:r>
    </w:p>
    <w:p w:rsidR="002F15E8" w:rsidRPr="00195ED4" w:rsidRDefault="005861E8" w:rsidP="00997009">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Համաձայնեցված մակրոտնտեսական քաղաքականության անցկացման համար Հանձնաժողովն իր տրամադրության տակ ունի հետ</w:t>
      </w:r>
      <w:r w:rsidR="00FA37E1" w:rsidRPr="00195ED4">
        <w:rPr>
          <w:rFonts w:ascii="Sylfaen" w:hAnsi="Sylfaen"/>
          <w:sz w:val="24"/>
          <w:szCs w:val="24"/>
        </w:rPr>
        <w:t>եւ</w:t>
      </w:r>
      <w:r w:rsidRPr="00195ED4">
        <w:rPr>
          <w:rFonts w:ascii="Sylfaen" w:hAnsi="Sylfaen"/>
          <w:sz w:val="24"/>
          <w:szCs w:val="24"/>
        </w:rPr>
        <w:t>յալ գործիքները, որոնք Կողմերի հետ հաղորդակցման հիմնական մեխանիզմներն են:</w:t>
      </w:r>
      <w:r w:rsidR="00FA37E1" w:rsidRPr="00195ED4">
        <w:rPr>
          <w:rFonts w:ascii="Sylfaen" w:hAnsi="Sylfaen"/>
          <w:sz w:val="24"/>
          <w:szCs w:val="24"/>
        </w:rPr>
        <w:t xml:space="preserve"> </w:t>
      </w:r>
      <w:r w:rsidRPr="00195ED4">
        <w:rPr>
          <w:rFonts w:ascii="Sylfaen" w:hAnsi="Sylfaen"/>
          <w:sz w:val="24"/>
          <w:szCs w:val="24"/>
        </w:rPr>
        <w:t>Փոխգործակցության տվյալ ուղիները մշտապես կատարելագործվում են՝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lang w:val="en-US"/>
        </w:rPr>
      </w:pPr>
      <w:r w:rsidRPr="00195ED4">
        <w:rPr>
          <w:rFonts w:ascii="Sylfaen" w:hAnsi="Sylfaen"/>
          <w:sz w:val="24"/>
          <w:szCs w:val="24"/>
        </w:rPr>
        <w:t>տարածաշրջանային տնտեսության զարգացման արդիական հիմնախնդիրների մասով պարբերական թեմատիկ զեկույցները</w:t>
      </w:r>
      <w:r w:rsidR="00AC5E34"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 xml:space="preserve">համաձայնեցված մակրոտնտեսական քաղաքականության օրակարգի հարցերի ավելի մանրամասն քննարկման նպատակով փորձագիտական </w:t>
      </w:r>
      <w:r w:rsidR="00FA37E1" w:rsidRPr="00195ED4">
        <w:rPr>
          <w:rFonts w:ascii="Sylfaen" w:hAnsi="Sylfaen"/>
          <w:sz w:val="24"/>
          <w:szCs w:val="24"/>
        </w:rPr>
        <w:t>եւ</w:t>
      </w:r>
      <w:r w:rsidRPr="00195ED4">
        <w:rPr>
          <w:rFonts w:ascii="Sylfaen" w:hAnsi="Sylfaen"/>
          <w:sz w:val="24"/>
          <w:szCs w:val="24"/>
        </w:rPr>
        <w:t xml:space="preserve"> բարձր մակարդակով հանդիպումները</w:t>
      </w:r>
      <w:r w:rsidR="00AC5E34"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lang w:val="en-US"/>
        </w:rPr>
      </w:pPr>
      <w:r w:rsidRPr="00195ED4">
        <w:rPr>
          <w:rFonts w:ascii="Sylfaen" w:hAnsi="Sylfaen"/>
          <w:sz w:val="24"/>
          <w:szCs w:val="24"/>
        </w:rPr>
        <w:t>ընդհանուր շահերի բացահայտման, ինտեգրացիոն հնարավորությունների օգտագործման համար տնտեսական աճի համատեղ երկարաժամկետ ռազմավարությունները</w:t>
      </w:r>
      <w:r w:rsidR="00AC5E34"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ԵԱՏՄ-ի մասին պայմանագրով սահմանված՝ մակրոտնտեսական կայունության ցուցանիշների շեմային արժեքների գերազանցման դեպքում Կողմերի հետ խորհրդակցությունները:</w:t>
      </w:r>
      <w:r w:rsidR="00FA37E1" w:rsidRPr="00195ED4">
        <w:rPr>
          <w:rFonts w:ascii="Sylfaen" w:hAnsi="Sylfaen"/>
          <w:sz w:val="24"/>
          <w:szCs w:val="24"/>
        </w:rPr>
        <w:t xml:space="preserve"> </w:t>
      </w:r>
    </w:p>
    <w:p w:rsidR="00997009" w:rsidRPr="00195ED4" w:rsidRDefault="00997009">
      <w:pPr>
        <w:rPr>
          <w:rFonts w:ascii="Sylfaen" w:eastAsia="Arial Narrow" w:hAnsi="Sylfaen" w:cs="Arial Narrow"/>
          <w:b/>
          <w:bCs/>
        </w:rPr>
      </w:pPr>
      <w:r w:rsidRPr="00195ED4">
        <w:rPr>
          <w:rFonts w:ascii="Sylfaen" w:hAnsi="Sylfaen"/>
        </w:rPr>
        <w:br w:type="page"/>
      </w:r>
    </w:p>
    <w:p w:rsidR="002F15E8" w:rsidRPr="00195ED4" w:rsidRDefault="00765555" w:rsidP="005C7543">
      <w:pPr>
        <w:pStyle w:val="Heading11"/>
        <w:shd w:val="clear" w:color="auto" w:fill="auto"/>
        <w:tabs>
          <w:tab w:val="left" w:pos="1134"/>
        </w:tabs>
        <w:spacing w:after="160" w:line="360" w:lineRule="auto"/>
        <w:ind w:firstLine="567"/>
        <w:rPr>
          <w:rFonts w:ascii="Sylfaen" w:hAnsi="Sylfaen" w:cs="Sylfaen"/>
          <w:color w:val="365F91" w:themeColor="accent1" w:themeShade="BF"/>
          <w:sz w:val="24"/>
          <w:szCs w:val="24"/>
        </w:rPr>
      </w:pPr>
      <w:bookmarkStart w:id="5" w:name="_Toc533675807"/>
      <w:r w:rsidRPr="00195ED4">
        <w:rPr>
          <w:rFonts w:ascii="Sylfaen" w:hAnsi="Sylfaen"/>
          <w:color w:val="365F91" w:themeColor="accent1" w:themeShade="BF"/>
          <w:sz w:val="24"/>
          <w:szCs w:val="24"/>
        </w:rPr>
        <w:lastRenderedPageBreak/>
        <w:t>1.</w:t>
      </w:r>
      <w:r w:rsidR="009873E0" w:rsidRPr="00195ED4">
        <w:rPr>
          <w:rFonts w:ascii="Sylfaen" w:hAnsi="Sylfaen"/>
          <w:color w:val="365F91" w:themeColor="accent1" w:themeShade="BF"/>
          <w:sz w:val="24"/>
          <w:szCs w:val="24"/>
        </w:rPr>
        <w:tab/>
      </w:r>
      <w:r w:rsidRPr="00195ED4">
        <w:rPr>
          <w:rStyle w:val="Heading121"/>
          <w:rFonts w:ascii="Sylfaen" w:hAnsi="Sylfaen"/>
          <w:b/>
          <w:color w:val="365F91" w:themeColor="accent1" w:themeShade="BF"/>
          <w:sz w:val="24"/>
          <w:szCs w:val="24"/>
        </w:rPr>
        <w:t xml:space="preserve">Ընթացիկ միտումները </w:t>
      </w:r>
      <w:r w:rsidR="00FA37E1" w:rsidRPr="00195ED4">
        <w:rPr>
          <w:rStyle w:val="Heading121"/>
          <w:rFonts w:ascii="Sylfaen" w:hAnsi="Sylfaen"/>
          <w:b/>
          <w:color w:val="365F91" w:themeColor="accent1" w:themeShade="BF"/>
          <w:sz w:val="24"/>
          <w:szCs w:val="24"/>
        </w:rPr>
        <w:t>եւ</w:t>
      </w:r>
      <w:r w:rsidRPr="00195ED4">
        <w:rPr>
          <w:rStyle w:val="Heading121"/>
          <w:rFonts w:ascii="Sylfaen" w:hAnsi="Sylfaen"/>
          <w:b/>
          <w:color w:val="365F91" w:themeColor="accent1" w:themeShade="BF"/>
          <w:sz w:val="24"/>
          <w:szCs w:val="24"/>
        </w:rPr>
        <w:t xml:space="preserve"> առանցքային փոփոխությունները տնտեսություններում</w:t>
      </w:r>
      <w:bookmarkEnd w:id="5"/>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ԵԱՏՄ երկրների տնտեսություններում տնտեսական իրավիճակի բարելավում</w:t>
      </w:r>
      <w:r w:rsidR="00E661FF" w:rsidRPr="00195ED4">
        <w:rPr>
          <w:rStyle w:val="Bodytext2Bold"/>
          <w:rFonts w:ascii="Sylfaen" w:hAnsi="Sylfaen"/>
          <w:sz w:val="24"/>
          <w:szCs w:val="24"/>
        </w:rPr>
        <w:t>ն</w:t>
      </w:r>
      <w:r w:rsidRPr="00195ED4">
        <w:rPr>
          <w:rStyle w:val="Bodytext2Bold"/>
          <w:rFonts w:ascii="Sylfaen" w:hAnsi="Sylfaen"/>
          <w:sz w:val="24"/>
          <w:szCs w:val="24"/>
        </w:rPr>
        <w:t xml:space="preserve"> սկսվել է 2016 թվականի երկրորդ կիսամյակից:</w:t>
      </w:r>
      <w:r w:rsidR="00FA37E1" w:rsidRPr="00195ED4">
        <w:rPr>
          <w:rStyle w:val="Bodytext2Bold"/>
          <w:rFonts w:ascii="Sylfaen" w:hAnsi="Sylfaen"/>
          <w:sz w:val="24"/>
          <w:szCs w:val="24"/>
        </w:rPr>
        <w:t xml:space="preserve"> </w:t>
      </w:r>
      <w:r w:rsidRPr="00195ED4">
        <w:rPr>
          <w:rFonts w:ascii="Sylfaen" w:hAnsi="Sylfaen"/>
          <w:sz w:val="24"/>
          <w:szCs w:val="24"/>
        </w:rPr>
        <w:t xml:space="preserve">Բելառուսում </w:t>
      </w:r>
      <w:r w:rsidR="00FA37E1" w:rsidRPr="00195ED4">
        <w:rPr>
          <w:rFonts w:ascii="Sylfaen" w:hAnsi="Sylfaen"/>
          <w:sz w:val="24"/>
          <w:szCs w:val="24"/>
        </w:rPr>
        <w:t>եւ</w:t>
      </w:r>
      <w:r w:rsidRPr="00195ED4">
        <w:rPr>
          <w:rFonts w:ascii="Sylfaen" w:hAnsi="Sylfaen"/>
          <w:sz w:val="24"/>
          <w:szCs w:val="24"/>
        </w:rPr>
        <w:t xml:space="preserve"> Ռուսաստանում այդ ժամանակահատվածում ՀՆԱ-ի անկումն սկսել է</w:t>
      </w:r>
      <w:r w:rsidR="00FA37E1" w:rsidRPr="00195ED4">
        <w:rPr>
          <w:rFonts w:ascii="Sylfaen" w:hAnsi="Sylfaen"/>
          <w:sz w:val="24"/>
          <w:szCs w:val="24"/>
        </w:rPr>
        <w:t xml:space="preserve"> </w:t>
      </w:r>
      <w:r w:rsidRPr="00195ED4">
        <w:rPr>
          <w:rFonts w:ascii="Sylfaen" w:hAnsi="Sylfaen"/>
          <w:sz w:val="24"/>
          <w:szCs w:val="24"/>
        </w:rPr>
        <w:t xml:space="preserve">դանդաղել: 2016 թվականի վերջին եռամսյակում Ռուսաստանի տնտեսության աճը դուրս է եկել դրական գոտի, Բելառուսում՝ </w:t>
      </w:r>
      <w:r w:rsidR="00AC6A7E" w:rsidRPr="00195ED4">
        <w:rPr>
          <w:rFonts w:ascii="Sylfaen" w:hAnsi="Sylfaen"/>
          <w:sz w:val="24"/>
          <w:szCs w:val="24"/>
        </w:rPr>
        <w:t>տնտեսություն</w:t>
      </w:r>
      <w:r w:rsidR="007749BB" w:rsidRPr="00195ED4">
        <w:rPr>
          <w:rFonts w:ascii="Sylfaen" w:hAnsi="Sylfaen"/>
          <w:sz w:val="24"/>
          <w:szCs w:val="24"/>
        </w:rPr>
        <w:t>ում</w:t>
      </w:r>
      <w:r w:rsidR="00AC6A7E" w:rsidRPr="00195ED4">
        <w:rPr>
          <w:rFonts w:ascii="Sylfaen" w:hAnsi="Sylfaen"/>
          <w:sz w:val="24"/>
          <w:szCs w:val="24"/>
        </w:rPr>
        <w:t xml:space="preserve"> աճ</w:t>
      </w:r>
      <w:r w:rsidR="007749BB" w:rsidRPr="00195ED4">
        <w:rPr>
          <w:rFonts w:ascii="Sylfaen" w:hAnsi="Sylfaen"/>
          <w:sz w:val="24"/>
          <w:szCs w:val="24"/>
        </w:rPr>
        <w:t xml:space="preserve"> է</w:t>
      </w:r>
      <w:r w:rsidR="00FA37E1" w:rsidRPr="00195ED4">
        <w:rPr>
          <w:rFonts w:ascii="Sylfaen" w:hAnsi="Sylfaen"/>
          <w:sz w:val="24"/>
          <w:szCs w:val="24"/>
        </w:rPr>
        <w:t xml:space="preserve"> </w:t>
      </w:r>
      <w:r w:rsidR="008A519B" w:rsidRPr="00195ED4">
        <w:rPr>
          <w:rFonts w:ascii="Sylfaen" w:hAnsi="Sylfaen"/>
          <w:sz w:val="24"/>
          <w:szCs w:val="24"/>
        </w:rPr>
        <w:t xml:space="preserve">գրանցվել </w:t>
      </w:r>
      <w:r w:rsidR="00AC6A7E" w:rsidRPr="00195ED4">
        <w:rPr>
          <w:rFonts w:ascii="Sylfaen" w:hAnsi="Sylfaen"/>
          <w:sz w:val="24"/>
          <w:szCs w:val="24"/>
        </w:rPr>
        <w:t>2017</w:t>
      </w:r>
      <w:r w:rsidR="00997009" w:rsidRPr="00195ED4">
        <w:rPr>
          <w:rFonts w:ascii="Sylfaen" w:hAnsi="Sylfaen"/>
          <w:sz w:val="24"/>
          <w:szCs w:val="24"/>
          <w:lang w:val="en-US"/>
        </w:rPr>
        <w:t> </w:t>
      </w:r>
      <w:r w:rsidR="00AC6A7E" w:rsidRPr="00195ED4">
        <w:rPr>
          <w:rFonts w:ascii="Sylfaen" w:hAnsi="Sylfaen"/>
          <w:sz w:val="24"/>
          <w:szCs w:val="24"/>
        </w:rPr>
        <w:t>թ</w:t>
      </w:r>
      <w:r w:rsidRPr="00195ED4">
        <w:rPr>
          <w:rFonts w:ascii="Sylfaen" w:hAnsi="Sylfaen"/>
          <w:sz w:val="24"/>
          <w:szCs w:val="24"/>
        </w:rPr>
        <w:t>վականի սկզբից:</w:t>
      </w:r>
      <w:r w:rsidR="00FA37E1" w:rsidRPr="00195ED4">
        <w:rPr>
          <w:rFonts w:ascii="Sylfaen" w:hAnsi="Sylfaen"/>
          <w:sz w:val="24"/>
          <w:szCs w:val="24"/>
        </w:rPr>
        <w:t xml:space="preserve"> </w:t>
      </w:r>
      <w:r w:rsidRPr="00195ED4">
        <w:rPr>
          <w:rFonts w:ascii="Sylfaen" w:hAnsi="Sylfaen"/>
          <w:sz w:val="24"/>
          <w:szCs w:val="24"/>
        </w:rPr>
        <w:t>Ղազախստանում 2017 թվականին նկատվել է ՀՆԱ-ի աճի արագացում:</w:t>
      </w:r>
      <w:r w:rsidR="00FA37E1" w:rsidRPr="00195ED4">
        <w:rPr>
          <w:rFonts w:ascii="Sylfaen" w:hAnsi="Sylfaen"/>
          <w:sz w:val="24"/>
          <w:szCs w:val="24"/>
        </w:rPr>
        <w:t xml:space="preserve"> </w:t>
      </w:r>
      <w:r w:rsidRPr="00195ED4">
        <w:rPr>
          <w:rFonts w:ascii="Sylfaen" w:hAnsi="Sylfaen"/>
          <w:sz w:val="24"/>
          <w:szCs w:val="24"/>
        </w:rPr>
        <w:t>Ղրղզստանում 2017 թվականին պահպանվել են ՀՆԱ-ի աճի դրական տեմպերը: Հայաստանում, հաշվի առնելով գյուղատնտեսական արտադր</w:t>
      </w:r>
      <w:r w:rsidR="00AC6A7E" w:rsidRPr="00195ED4">
        <w:rPr>
          <w:rFonts w:ascii="Sylfaen" w:hAnsi="Sylfaen"/>
          <w:sz w:val="24"/>
          <w:szCs w:val="24"/>
        </w:rPr>
        <w:t>ությ</w:t>
      </w:r>
      <w:r w:rsidR="00BF6B34" w:rsidRPr="00195ED4">
        <w:rPr>
          <w:rFonts w:ascii="Sylfaen" w:hAnsi="Sylfaen"/>
          <w:sz w:val="24"/>
          <w:szCs w:val="24"/>
        </w:rPr>
        <w:t>ա</w:t>
      </w:r>
      <w:r w:rsidR="00AC6A7E" w:rsidRPr="00195ED4">
        <w:rPr>
          <w:rFonts w:ascii="Sylfaen" w:hAnsi="Sylfaen"/>
          <w:sz w:val="24"/>
          <w:szCs w:val="24"/>
        </w:rPr>
        <w:t>ն</w:t>
      </w:r>
      <w:r w:rsidR="00BF6B34" w:rsidRPr="00195ED4">
        <w:rPr>
          <w:rFonts w:ascii="Sylfaen" w:hAnsi="Sylfaen"/>
          <w:sz w:val="24"/>
          <w:szCs w:val="24"/>
        </w:rPr>
        <w:t xml:space="preserve"> </w:t>
      </w:r>
      <w:r w:rsidR="00AC6A7E" w:rsidRPr="00195ED4">
        <w:rPr>
          <w:rFonts w:ascii="Sylfaen" w:hAnsi="Sylfaen"/>
          <w:sz w:val="24"/>
          <w:szCs w:val="24"/>
        </w:rPr>
        <w:t>մ</w:t>
      </w:r>
      <w:r w:rsidR="00A134DC" w:rsidRPr="00195ED4">
        <w:rPr>
          <w:rFonts w:ascii="Sylfaen" w:hAnsi="Sylfaen"/>
          <w:sz w:val="24"/>
          <w:szCs w:val="24"/>
        </w:rPr>
        <w:t>եջ</w:t>
      </w:r>
      <w:r w:rsidRPr="00195ED4">
        <w:rPr>
          <w:rFonts w:ascii="Sylfaen" w:hAnsi="Sylfaen"/>
          <w:sz w:val="24"/>
          <w:szCs w:val="24"/>
        </w:rPr>
        <w:t xml:space="preserve"> անկումը, 2016 թվականի երկրորդ կիսամյակում թողարկումը կրճատվել է, սակայն 2017 թվականին երկրի տնտեսությունը դրս</w:t>
      </w:r>
      <w:r w:rsidR="00FA37E1" w:rsidRPr="00195ED4">
        <w:rPr>
          <w:rFonts w:ascii="Sylfaen" w:hAnsi="Sylfaen"/>
          <w:sz w:val="24"/>
          <w:szCs w:val="24"/>
        </w:rPr>
        <w:t>եւ</w:t>
      </w:r>
      <w:r w:rsidRPr="00195ED4">
        <w:rPr>
          <w:rFonts w:ascii="Sylfaen" w:hAnsi="Sylfaen"/>
          <w:sz w:val="24"/>
          <w:szCs w:val="24"/>
        </w:rPr>
        <w:t>որել է աճի բարձր տեմպեր</w:t>
      </w:r>
      <w:r w:rsidR="00A30C20" w:rsidRPr="00195ED4">
        <w:rPr>
          <w:rFonts w:ascii="Sylfaen" w:hAnsi="Sylfaen"/>
          <w:sz w:val="24"/>
          <w:szCs w:val="24"/>
        </w:rPr>
        <w:t>՝</w:t>
      </w:r>
      <w:r w:rsidRPr="00195ED4">
        <w:rPr>
          <w:rFonts w:ascii="Sylfaen" w:hAnsi="Sylfaen"/>
          <w:sz w:val="24"/>
          <w:szCs w:val="24"/>
        </w:rPr>
        <w:t xml:space="preserve"> արդյունաբերական արտադրության </w:t>
      </w:r>
      <w:r w:rsidR="00FA37E1" w:rsidRPr="00195ED4">
        <w:rPr>
          <w:rFonts w:ascii="Sylfaen" w:hAnsi="Sylfaen"/>
          <w:sz w:val="24"/>
          <w:szCs w:val="24"/>
        </w:rPr>
        <w:t>եւ</w:t>
      </w:r>
      <w:r w:rsidRPr="00195ED4">
        <w:rPr>
          <w:rFonts w:ascii="Sylfaen" w:hAnsi="Sylfaen"/>
          <w:sz w:val="24"/>
          <w:szCs w:val="24"/>
        </w:rPr>
        <w:t xml:space="preserve"> ծառայությունների հատվածի հաշվին </w:t>
      </w:r>
      <w:r w:rsidR="00A30C20" w:rsidRPr="00195ED4">
        <w:rPr>
          <w:rFonts w:ascii="Sylfaen" w:hAnsi="Sylfaen"/>
          <w:sz w:val="24"/>
          <w:szCs w:val="24"/>
        </w:rPr>
        <w:t xml:space="preserve">ու </w:t>
      </w:r>
      <w:r w:rsidRPr="00195ED4">
        <w:rPr>
          <w:rFonts w:ascii="Sylfaen" w:hAnsi="Sylfaen"/>
          <w:sz w:val="24"/>
          <w:szCs w:val="24"/>
        </w:rPr>
        <w:t>արտահանման ինտենսիվ աճի ներքո:</w:t>
      </w:r>
      <w:r w:rsidR="00FA37E1" w:rsidRPr="00195ED4">
        <w:rPr>
          <w:rFonts w:ascii="Sylfaen" w:hAnsi="Sylfaen"/>
          <w:sz w:val="24"/>
          <w:szCs w:val="24"/>
        </w:rPr>
        <w:t xml:space="preserve"> </w:t>
      </w:r>
      <w:r w:rsidRPr="00195ED4">
        <w:rPr>
          <w:rFonts w:ascii="Sylfaen" w:hAnsi="Sylfaen"/>
          <w:sz w:val="24"/>
          <w:szCs w:val="24"/>
        </w:rPr>
        <w:t>Ընդհանուր առմամբ</w:t>
      </w:r>
      <w:r w:rsidR="00734FA1" w:rsidRPr="00195ED4">
        <w:rPr>
          <w:rFonts w:ascii="Sylfaen" w:hAnsi="Sylfaen"/>
          <w:sz w:val="24"/>
          <w:szCs w:val="24"/>
        </w:rPr>
        <w:t>՝</w:t>
      </w:r>
      <w:r w:rsidRPr="00195ED4">
        <w:rPr>
          <w:rFonts w:ascii="Sylfaen" w:hAnsi="Sylfaen"/>
          <w:sz w:val="24"/>
          <w:szCs w:val="24"/>
        </w:rPr>
        <w:t xml:space="preserve"> ԵԱՏՄ-ում ավելացել է այն ճյուղերի քանակը, որոնցում նկատվում է տնտեսական ակտիվության աճ:</w:t>
      </w:r>
      <w:r w:rsidR="00FA37E1" w:rsidRPr="00195ED4">
        <w:rPr>
          <w:rFonts w:ascii="Sylfaen" w:hAnsi="Sylfaen"/>
          <w:sz w:val="24"/>
          <w:szCs w:val="24"/>
        </w:rPr>
        <w:t xml:space="preserve"> </w:t>
      </w:r>
      <w:r w:rsidRPr="00195ED4">
        <w:rPr>
          <w:rFonts w:ascii="Sylfaen" w:hAnsi="Sylfaen"/>
          <w:sz w:val="24"/>
          <w:szCs w:val="24"/>
        </w:rPr>
        <w:t>2017</w:t>
      </w:r>
      <w:r w:rsidR="00997009" w:rsidRPr="00195ED4">
        <w:rPr>
          <w:rFonts w:ascii="Sylfaen" w:hAnsi="Sylfaen"/>
          <w:sz w:val="24"/>
          <w:szCs w:val="24"/>
          <w:lang w:val="en-US"/>
        </w:rPr>
        <w:t> </w:t>
      </w:r>
      <w:r w:rsidRPr="00195ED4">
        <w:rPr>
          <w:rFonts w:ascii="Sylfaen" w:hAnsi="Sylfaen"/>
          <w:sz w:val="24"/>
          <w:szCs w:val="24"/>
        </w:rPr>
        <w:t>թվականի հունվար-հունիս ամիսների արդյունքներով աճի առավել բարձր տեմպեր են դրս</w:t>
      </w:r>
      <w:r w:rsidR="00FA37E1" w:rsidRPr="00195ED4">
        <w:rPr>
          <w:rFonts w:ascii="Sylfaen" w:hAnsi="Sylfaen"/>
          <w:sz w:val="24"/>
          <w:szCs w:val="24"/>
        </w:rPr>
        <w:t>եւ</w:t>
      </w:r>
      <w:r w:rsidRPr="00195ED4">
        <w:rPr>
          <w:rFonts w:ascii="Sylfaen" w:hAnsi="Sylfaen"/>
          <w:sz w:val="24"/>
          <w:szCs w:val="24"/>
        </w:rPr>
        <w:t xml:space="preserve">որում Ղրղզստանը, Հայաստանը </w:t>
      </w:r>
      <w:r w:rsidR="00FA37E1" w:rsidRPr="00195ED4">
        <w:rPr>
          <w:rFonts w:ascii="Sylfaen" w:hAnsi="Sylfaen"/>
          <w:sz w:val="24"/>
          <w:szCs w:val="24"/>
        </w:rPr>
        <w:t>եւ</w:t>
      </w:r>
      <w:r w:rsidRPr="00195ED4">
        <w:rPr>
          <w:rFonts w:ascii="Sylfaen" w:hAnsi="Sylfaen"/>
          <w:sz w:val="24"/>
          <w:szCs w:val="24"/>
        </w:rPr>
        <w:t xml:space="preserve"> Ղազախստանը՝ համապատասխանաբար 6,4%, 6,2% </w:t>
      </w:r>
      <w:r w:rsidR="00FA37E1" w:rsidRPr="00195ED4">
        <w:rPr>
          <w:rFonts w:ascii="Sylfaen" w:hAnsi="Sylfaen"/>
          <w:sz w:val="24"/>
          <w:szCs w:val="24"/>
        </w:rPr>
        <w:t>եւ</w:t>
      </w:r>
      <w:r w:rsidRPr="00195ED4">
        <w:rPr>
          <w:rFonts w:ascii="Sylfaen" w:hAnsi="Sylfaen"/>
          <w:sz w:val="24"/>
          <w:szCs w:val="24"/>
        </w:rPr>
        <w:t xml:space="preserve"> 4,3%:</w:t>
      </w:r>
      <w:r w:rsidR="00FA37E1" w:rsidRPr="00195ED4">
        <w:rPr>
          <w:rFonts w:ascii="Sylfaen" w:hAnsi="Sylfaen"/>
          <w:sz w:val="24"/>
          <w:szCs w:val="24"/>
        </w:rPr>
        <w:t xml:space="preserve"> </w:t>
      </w:r>
      <w:r w:rsidRPr="00195ED4">
        <w:rPr>
          <w:rFonts w:ascii="Sylfaen" w:hAnsi="Sylfaen"/>
          <w:sz w:val="24"/>
          <w:szCs w:val="24"/>
        </w:rPr>
        <w:t>Մի</w:t>
      </w:r>
      <w:r w:rsidR="00FA37E1" w:rsidRPr="00195ED4">
        <w:rPr>
          <w:rFonts w:ascii="Sylfaen" w:hAnsi="Sylfaen"/>
          <w:sz w:val="24"/>
          <w:szCs w:val="24"/>
        </w:rPr>
        <w:t>եւ</w:t>
      </w:r>
      <w:r w:rsidRPr="00195ED4">
        <w:rPr>
          <w:rFonts w:ascii="Sylfaen" w:hAnsi="Sylfaen"/>
          <w:sz w:val="24"/>
          <w:szCs w:val="24"/>
        </w:rPr>
        <w:t xml:space="preserve">նույն ժամանակ, ՀՆԱ-ի հավելաճի տեմպերը Բելառուսում </w:t>
      </w:r>
      <w:r w:rsidR="00FA37E1" w:rsidRPr="00195ED4">
        <w:rPr>
          <w:rFonts w:ascii="Sylfaen" w:hAnsi="Sylfaen"/>
          <w:sz w:val="24"/>
          <w:szCs w:val="24"/>
        </w:rPr>
        <w:t>եւ</w:t>
      </w:r>
      <w:r w:rsidRPr="00195ED4">
        <w:rPr>
          <w:rFonts w:ascii="Sylfaen" w:hAnsi="Sylfaen"/>
          <w:sz w:val="24"/>
          <w:szCs w:val="24"/>
        </w:rPr>
        <w:t xml:space="preserve"> Ռուսաստանում ԵԱՏՄ մնացած պետությունների նկատմամբ մնում են ոչ բարձր՝ համապատասխանաբար 1,1% </w:t>
      </w:r>
      <w:r w:rsidR="00FA37E1" w:rsidRPr="00195ED4">
        <w:rPr>
          <w:rFonts w:ascii="Sylfaen" w:hAnsi="Sylfaen"/>
          <w:sz w:val="24"/>
          <w:szCs w:val="24"/>
        </w:rPr>
        <w:t>եւ</w:t>
      </w:r>
      <w:r w:rsidRPr="00195ED4">
        <w:rPr>
          <w:rFonts w:ascii="Sylfaen" w:hAnsi="Sylfaen"/>
          <w:sz w:val="24"/>
          <w:szCs w:val="24"/>
        </w:rPr>
        <w:t xml:space="preserve"> 1,5%:</w:t>
      </w:r>
      <w:r w:rsidR="00FA37E1" w:rsidRPr="00195ED4">
        <w:rPr>
          <w:rFonts w:ascii="Sylfaen" w:hAnsi="Sylfaen"/>
          <w:sz w:val="24"/>
          <w:szCs w:val="24"/>
        </w:rPr>
        <w:t xml:space="preserve"> </w:t>
      </w:r>
      <w:r w:rsidRPr="00195ED4">
        <w:rPr>
          <w:rFonts w:ascii="Sylfaen" w:hAnsi="Sylfaen"/>
          <w:sz w:val="24"/>
          <w:szCs w:val="24"/>
        </w:rPr>
        <w:t>Չնայած 2017 թվականին ԵԱՏՄ երկրների տնտեսությունների վերականգնմանը</w:t>
      </w:r>
      <w:r w:rsidR="00734FA1" w:rsidRPr="00195ED4">
        <w:rPr>
          <w:rFonts w:ascii="Sylfaen" w:hAnsi="Sylfaen"/>
          <w:sz w:val="24"/>
          <w:szCs w:val="24"/>
        </w:rPr>
        <w:t>՝</w:t>
      </w:r>
      <w:r w:rsidRPr="00195ED4">
        <w:rPr>
          <w:rFonts w:ascii="Sylfaen" w:hAnsi="Sylfaen"/>
          <w:sz w:val="24"/>
          <w:szCs w:val="24"/>
        </w:rPr>
        <w:t xml:space="preserve"> դրանցից մի քանիսի (Հայաստան, Բելառուս, Ռուսաստան) ՀՆԱ-ի աճի երկարաժամկետ կուտակված տեմպերը զգալիորեն հետ են մնում միջին համաշխարհային արժեքներից (2007 թվականը որպես բազային ընտրելու դեպքում, տե</w:t>
      </w:r>
      <w:r w:rsidR="00734FA1" w:rsidRPr="00195ED4">
        <w:rPr>
          <w:rFonts w:ascii="Sylfaen" w:hAnsi="Sylfaen"/>
          <w:sz w:val="24"/>
          <w:szCs w:val="24"/>
        </w:rPr>
        <w:t>՛</w:t>
      </w:r>
      <w:r w:rsidRPr="00195ED4">
        <w:rPr>
          <w:rFonts w:ascii="Sylfaen" w:hAnsi="Sylfaen"/>
          <w:sz w:val="24"/>
          <w:szCs w:val="24"/>
        </w:rPr>
        <w:t>ս</w:t>
      </w:r>
      <w:r w:rsidR="00FA37E1" w:rsidRPr="00195ED4">
        <w:rPr>
          <w:rFonts w:ascii="Sylfaen" w:hAnsi="Sylfaen"/>
          <w:sz w:val="24"/>
          <w:szCs w:val="24"/>
        </w:rPr>
        <w:t xml:space="preserve"> </w:t>
      </w:r>
      <w:r w:rsidRPr="00195ED4">
        <w:rPr>
          <w:rFonts w:ascii="Sylfaen" w:hAnsi="Sylfaen"/>
          <w:sz w:val="24"/>
          <w:szCs w:val="24"/>
        </w:rPr>
        <w:t>4</w:t>
      </w:r>
      <w:r w:rsidR="00734FA1" w:rsidRPr="00195ED4">
        <w:rPr>
          <w:rFonts w:ascii="Sylfaen" w:hAnsi="Sylfaen"/>
          <w:sz w:val="24"/>
          <w:szCs w:val="24"/>
        </w:rPr>
        <w:t>-րդ նկարը</w:t>
      </w:r>
      <w:r w:rsidRPr="00195ED4">
        <w:rPr>
          <w:rFonts w:ascii="Sylfaen" w:hAnsi="Sylfaen"/>
          <w:sz w:val="24"/>
          <w:szCs w:val="24"/>
        </w:rPr>
        <w:t>):</w:t>
      </w:r>
      <w:r w:rsidR="00FA37E1" w:rsidRPr="00195ED4">
        <w:rPr>
          <w:rFonts w:ascii="Sylfaen" w:hAnsi="Sylfaen"/>
          <w:sz w:val="24"/>
          <w:szCs w:val="24"/>
        </w:rPr>
        <w:t xml:space="preserve"> </w:t>
      </w:r>
    </w:p>
    <w:p w:rsidR="00997009" w:rsidRPr="00195ED4" w:rsidRDefault="00997009">
      <w:pPr>
        <w:rPr>
          <w:rFonts w:ascii="Sylfaen" w:eastAsia="Calibri" w:hAnsi="Sylfaen" w:cs="Sylfaen"/>
        </w:rPr>
      </w:pPr>
      <w:r w:rsidRPr="00195ED4">
        <w:rPr>
          <w:rFonts w:ascii="Sylfaen" w:hAnsi="Sylfaen" w:cs="Sylfaen"/>
        </w:rPr>
        <w:br w:type="page"/>
      </w:r>
    </w:p>
    <w:tbl>
      <w:tblPr>
        <w:tblOverlap w:val="never"/>
        <w:tblW w:w="9345" w:type="dxa"/>
        <w:tblLayout w:type="fixed"/>
        <w:tblCellMar>
          <w:left w:w="10" w:type="dxa"/>
          <w:right w:w="10" w:type="dxa"/>
        </w:tblCellMar>
        <w:tblLook w:val="0000" w:firstRow="0" w:lastRow="0" w:firstColumn="0" w:lastColumn="0" w:noHBand="0" w:noVBand="0"/>
      </w:tblPr>
      <w:tblGrid>
        <w:gridCol w:w="4723"/>
        <w:gridCol w:w="4622"/>
      </w:tblGrid>
      <w:tr w:rsidR="002F15E8" w:rsidRPr="00195ED4" w:rsidTr="00997009">
        <w:tc>
          <w:tcPr>
            <w:tcW w:w="4723" w:type="dxa"/>
            <w:shd w:val="clear" w:color="auto" w:fill="FFFFFF"/>
            <w:vAlign w:val="center"/>
          </w:tcPr>
          <w:p w:rsidR="002F15E8" w:rsidRPr="00195ED4" w:rsidRDefault="005861E8" w:rsidP="009873E0">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lastRenderedPageBreak/>
              <w:t>Նկար 1. Իրական ՀՆԱ-ի հավելաճի կառուցվածքը (հունվար-հունիս)</w:t>
            </w:r>
          </w:p>
        </w:tc>
        <w:tc>
          <w:tcPr>
            <w:tcW w:w="4622" w:type="dxa"/>
            <w:shd w:val="clear" w:color="auto" w:fill="FFFFFF"/>
            <w:vAlign w:val="center"/>
          </w:tcPr>
          <w:p w:rsidR="002F15E8" w:rsidRPr="00195ED4" w:rsidRDefault="005861E8" w:rsidP="009873E0">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2. Ներքին պահանջարկի հավելաճի կառուցվածքը (հունվար-հունիս)</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841" style="position:absolute;left:0;text-align:left;margin-left:25.85pt;margin-top:133.05pt;width:434.2pt;height:38.25pt;z-index:252247040;mso-position-horizontal-relative:text;mso-position-vertical-relative:text" coordorigin="1935,11670" coordsize="8684,765">
            <v:rect id="_x0000_s1063" style="position:absolute;left:1935;top:11670;width:743;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Հայաստան</w:t>
                    </w:r>
                  </w:p>
                </w:txbxContent>
              </v:textbox>
            </v:rect>
            <v:rect id="_x0000_s1064" style="position:absolute;left:2738;top:11670;width:743;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Բելառուս</w:t>
                    </w:r>
                  </w:p>
                </w:txbxContent>
              </v:textbox>
            </v:rect>
            <v:rect id="_x0000_s1065" style="position:absolute;left:3540;top:11670;width:743;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Ղազախստան</w:t>
                    </w:r>
                  </w:p>
                </w:txbxContent>
              </v:textbox>
            </v:rect>
            <v:rect id="_x0000_s1066" style="position:absolute;left:4342;top:11670;width:743;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Ղրղզստան</w:t>
                    </w:r>
                  </w:p>
                </w:txbxContent>
              </v:textbox>
            </v:rect>
            <v:rect id="_x0000_s1067" style="position:absolute;left:5152;top:11670;width:743;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Ռուսաստան</w:t>
                    </w:r>
                  </w:p>
                </w:txbxContent>
              </v:textbox>
            </v:rect>
            <v:rect id="_x0000_s1068" style="position:absolute;left:2415;top:12030;width:1223;height:180" stroked="f">
              <v:textbox inset="0,0,0,0">
                <w:txbxContent>
                  <w:p w:rsidR="00D87D99" w:rsidRPr="00AA70D9" w:rsidRDefault="00D87D99">
                    <w:pPr>
                      <w:rPr>
                        <w:rFonts w:ascii="Sylfaen" w:hAnsi="Sylfaen"/>
                        <w:sz w:val="10"/>
                      </w:rPr>
                    </w:pPr>
                    <w:r w:rsidRPr="00AA70D9">
                      <w:rPr>
                        <w:rFonts w:ascii="Sylfaen" w:hAnsi="Sylfaen"/>
                        <w:sz w:val="10"/>
                      </w:rPr>
                      <w:t>Ներքին պահանջարկ</w:t>
                    </w:r>
                  </w:p>
                </w:txbxContent>
              </v:textbox>
            </v:rect>
            <v:rect id="_x0000_s1069" style="position:absolute;left:2415;top:12255;width:1223;height:180" stroked="f">
              <v:textbox inset="0,0,0,0">
                <w:txbxContent>
                  <w:p w:rsidR="00D87D99" w:rsidRPr="00AA70D9" w:rsidRDefault="00D87D99">
                    <w:pPr>
                      <w:rPr>
                        <w:rFonts w:ascii="Sylfaen" w:hAnsi="Sylfaen"/>
                        <w:sz w:val="10"/>
                      </w:rPr>
                    </w:pPr>
                    <w:r w:rsidRPr="00AA70D9">
                      <w:rPr>
                        <w:rFonts w:ascii="Sylfaen" w:hAnsi="Sylfaen"/>
                        <w:sz w:val="10"/>
                      </w:rPr>
                      <w:t>Վիճակագրական շեղում</w:t>
                    </w:r>
                  </w:p>
                </w:txbxContent>
              </v:textbox>
            </v:rect>
            <v:rect id="_x0000_s1070" style="position:absolute;left:4207;top:12030;width:1223;height:180" stroked="f">
              <v:textbox inset="0,0,0,0">
                <w:txbxContent>
                  <w:p w:rsidR="00D87D99" w:rsidRPr="00AA70D9" w:rsidRDefault="00D87D99">
                    <w:pPr>
                      <w:rPr>
                        <w:rFonts w:ascii="Sylfaen" w:hAnsi="Sylfaen"/>
                        <w:sz w:val="10"/>
                      </w:rPr>
                    </w:pPr>
                    <w:r w:rsidRPr="00AA70D9">
                      <w:rPr>
                        <w:rFonts w:ascii="Sylfaen" w:hAnsi="Sylfaen"/>
                        <w:sz w:val="10"/>
                      </w:rPr>
                      <w:t>Զուտ արտահանում</w:t>
                    </w:r>
                  </w:p>
                </w:txbxContent>
              </v:textbox>
            </v:rect>
            <v:rect id="_x0000_s1071" style="position:absolute;left:4207;top:12255;width:1223;height:180" stroked="f">
              <v:textbox inset="0,0,0,0">
                <w:txbxContent>
                  <w:p w:rsidR="00D87D99" w:rsidRPr="00AA70D9" w:rsidRDefault="00D87D99">
                    <w:pPr>
                      <w:rPr>
                        <w:rFonts w:ascii="Sylfaen" w:hAnsi="Sylfaen"/>
                        <w:sz w:val="10"/>
                      </w:rPr>
                    </w:pPr>
                    <w:r w:rsidRPr="00AA70D9">
                      <w:rPr>
                        <w:rFonts w:ascii="Sylfaen" w:hAnsi="Sylfaen"/>
                        <w:sz w:val="10"/>
                      </w:rPr>
                      <w:t>ՀՆԱ</w:t>
                    </w:r>
                  </w:p>
                </w:txbxContent>
              </v:textbox>
            </v:rect>
            <v:rect id="_x0000_s1072" style="position:absolute;left:6607;top:11670;width:743;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Հայաստան</w:t>
                    </w:r>
                  </w:p>
                </w:txbxContent>
              </v:textbox>
            </v:rect>
            <v:rect id="_x0000_s1073" style="position:absolute;left:7417;top:11670;width:743;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Բելառուս</w:t>
                    </w:r>
                  </w:p>
                </w:txbxContent>
              </v:textbox>
            </v:rect>
            <v:rect id="_x0000_s1074" style="position:absolute;left:8249;top:11670;width:743;height:180" stroked="f">
              <v:textbox inset="0,0,0,0">
                <w:txbxContent>
                  <w:p w:rsidR="00D87D99" w:rsidRPr="00AA70D9" w:rsidRDefault="00D87D99">
                    <w:pPr>
                      <w:rPr>
                        <w:rFonts w:ascii="Sylfaen" w:hAnsi="Sylfaen"/>
                        <w:sz w:val="10"/>
                      </w:rPr>
                    </w:pPr>
                    <w:r w:rsidRPr="00AA70D9">
                      <w:rPr>
                        <w:rFonts w:ascii="Sylfaen" w:hAnsi="Sylfaen"/>
                        <w:sz w:val="10"/>
                      </w:rPr>
                      <w:t>Ղազախստան</w:t>
                    </w:r>
                  </w:p>
                </w:txbxContent>
              </v:textbox>
            </v:rect>
            <v:rect id="_x0000_s1075" style="position:absolute;left:9036;top:11670;width:782;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Ղրղզստան</w:t>
                    </w:r>
                  </w:p>
                </w:txbxContent>
              </v:textbox>
            </v:rect>
            <v:rect id="_x0000_s1076" style="position:absolute;left:9876;top:11670;width:743;height:180" stroked="f">
              <v:textbox inset="0,0,0,0">
                <w:txbxContent>
                  <w:p w:rsidR="00D87D99" w:rsidRPr="00AA70D9" w:rsidRDefault="00D87D99" w:rsidP="00AA70D9">
                    <w:pPr>
                      <w:jc w:val="center"/>
                      <w:rPr>
                        <w:rFonts w:ascii="Sylfaen" w:hAnsi="Sylfaen"/>
                        <w:sz w:val="10"/>
                      </w:rPr>
                    </w:pPr>
                    <w:r w:rsidRPr="00AA70D9">
                      <w:rPr>
                        <w:rFonts w:ascii="Sylfaen" w:hAnsi="Sylfaen"/>
                        <w:sz w:val="10"/>
                      </w:rPr>
                      <w:t>Ռուսաստան</w:t>
                    </w:r>
                  </w:p>
                </w:txbxContent>
              </v:textbox>
            </v:rect>
            <v:rect id="_x0000_s1077" style="position:absolute;left:6982;top:12030;width:1658;height:180" stroked="f">
              <v:textbox style="mso-next-textbox:#_x0000_s1077" inset="0,0,0,0">
                <w:txbxContent>
                  <w:p w:rsidR="00D87D99" w:rsidRPr="00AA70D9" w:rsidRDefault="00D87D99">
                    <w:pPr>
                      <w:rPr>
                        <w:rFonts w:ascii="Sylfaen" w:hAnsi="Sylfaen"/>
                        <w:sz w:val="9"/>
                        <w:szCs w:val="9"/>
                      </w:rPr>
                    </w:pPr>
                    <w:r w:rsidRPr="00AA70D9">
                      <w:rPr>
                        <w:rFonts w:ascii="Sylfaen" w:hAnsi="Sylfaen"/>
                        <w:sz w:val="9"/>
                        <w:szCs w:val="9"/>
                      </w:rPr>
                      <w:t>Տնային տնտեսությունների ծախսերը</w:t>
                    </w:r>
                  </w:p>
                </w:txbxContent>
              </v:textbox>
            </v:rect>
            <v:rect id="_x0000_s1078" style="position:absolute;left:6982;top:12255;width:1418;height:180" stroked="f">
              <v:textbox inset="0,0,0,0">
                <w:txbxContent>
                  <w:p w:rsidR="00D87D99" w:rsidRPr="00AA70D9" w:rsidRDefault="00D87D99">
                    <w:pPr>
                      <w:rPr>
                        <w:rFonts w:ascii="Sylfaen" w:hAnsi="Sylfaen"/>
                        <w:sz w:val="9"/>
                        <w:szCs w:val="9"/>
                      </w:rPr>
                    </w:pPr>
                    <w:r w:rsidRPr="00AA70D9">
                      <w:rPr>
                        <w:rFonts w:ascii="Sylfaen" w:hAnsi="Sylfaen"/>
                        <w:sz w:val="9"/>
                        <w:szCs w:val="9"/>
                      </w:rPr>
                      <w:t>Պետական մարմինների ծախսերը</w:t>
                    </w:r>
                  </w:p>
                </w:txbxContent>
              </v:textbox>
            </v:rect>
            <v:rect id="_x0000_s1079" style="position:absolute;left:8776;top:12030;width:1418;height:180" stroked="f">
              <v:textbox inset="0,0,0,0">
                <w:txbxContent>
                  <w:p w:rsidR="00D87D99" w:rsidRPr="00AA70D9" w:rsidRDefault="00D87D99">
                    <w:pPr>
                      <w:rPr>
                        <w:rFonts w:ascii="Sylfaen" w:hAnsi="Sylfaen"/>
                        <w:sz w:val="10"/>
                      </w:rPr>
                    </w:pPr>
                    <w:r w:rsidRPr="00AA70D9">
                      <w:rPr>
                        <w:rFonts w:ascii="Sylfaen" w:hAnsi="Sylfaen"/>
                        <w:sz w:val="10"/>
                      </w:rPr>
                      <w:t>Համախառն կուտակում</w:t>
                    </w:r>
                  </w:p>
                </w:txbxContent>
              </v:textbox>
            </v:rect>
            <v:rect id="_x0000_s1080" style="position:absolute;left:8776;top:12255;width:1418;height:180" stroked="f">
              <v:textbox inset="0,0,0,0">
                <w:txbxContent>
                  <w:p w:rsidR="00D87D99" w:rsidRPr="00AA70D9" w:rsidRDefault="00D87D99">
                    <w:pPr>
                      <w:rPr>
                        <w:rFonts w:ascii="Sylfaen" w:hAnsi="Sylfaen"/>
                        <w:sz w:val="10"/>
                      </w:rPr>
                    </w:pPr>
                    <w:r w:rsidRPr="00AA70D9">
                      <w:rPr>
                        <w:rFonts w:ascii="Sylfaen" w:hAnsi="Sylfaen"/>
                        <w:sz w:val="10"/>
                      </w:rPr>
                      <w:t>Ներքին պահանջարկ</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74pt">
            <v:imagedata r:id="rId11" r:href="rId12"/>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Ծանոթագրություն.</w:t>
      </w:r>
      <w:r w:rsidRPr="00195ED4">
        <w:rPr>
          <w:rStyle w:val="Picturecaption105pt"/>
          <w:rFonts w:ascii="Sylfaen" w:hAnsi="Sylfaen"/>
          <w:sz w:val="24"/>
          <w:szCs w:val="24"/>
        </w:rPr>
        <w:t xml:space="preserve"> </w:t>
      </w:r>
      <w:r w:rsidRPr="00195ED4">
        <w:rPr>
          <w:rFonts w:ascii="Sylfaen" w:hAnsi="Sylfaen"/>
          <w:sz w:val="24"/>
          <w:szCs w:val="24"/>
        </w:rPr>
        <w:t>* -միջին</w:t>
      </w:r>
      <w:r w:rsidR="00EF180C" w:rsidRPr="00195ED4">
        <w:rPr>
          <w:rFonts w:ascii="Sylfaen" w:hAnsi="Sylfaen"/>
          <w:sz w:val="24"/>
          <w:szCs w:val="24"/>
        </w:rPr>
        <w:t>ն</w:t>
      </w:r>
      <w:r w:rsidRPr="00195ED4">
        <w:rPr>
          <w:rFonts w:ascii="Sylfaen" w:hAnsi="Sylfaen"/>
          <w:sz w:val="24"/>
          <w:szCs w:val="24"/>
        </w:rPr>
        <w:t xml:space="preserve"> ըստ 2014-2016 թվականների հունվար-հունիս ամիսների տվյալների</w:t>
      </w:r>
      <w:r w:rsidR="00FA37E1" w:rsidRPr="00195ED4">
        <w:rPr>
          <w:rFonts w:ascii="Sylfaen" w:hAnsi="Sylfaen"/>
          <w:sz w:val="24"/>
          <w:szCs w:val="24"/>
        </w:rPr>
        <w:t xml:space="preserve"> </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վիճակագրական մարմիններ, ԵՏՀ-ի հաշվարկներ:</w:t>
      </w:r>
    </w:p>
    <w:p w:rsidR="00037171" w:rsidRPr="00195ED4" w:rsidRDefault="00037171" w:rsidP="00A94ED1">
      <w:pPr>
        <w:pStyle w:val="Picturecaption0"/>
        <w:shd w:val="clear" w:color="auto" w:fill="auto"/>
        <w:spacing w:after="160" w:line="360" w:lineRule="auto"/>
        <w:ind w:firstLine="567"/>
        <w:jc w:val="both"/>
        <w:rPr>
          <w:rFonts w:ascii="Sylfaen" w:hAnsi="Sylfaen" w:cs="Sylfaen"/>
          <w:sz w:val="24"/>
          <w:szCs w:val="24"/>
        </w:rPr>
      </w:pPr>
    </w:p>
    <w:p w:rsidR="002F15E8" w:rsidRPr="00195ED4" w:rsidRDefault="005861E8" w:rsidP="008F07EE">
      <w:pPr>
        <w:pStyle w:val="Heading31"/>
        <w:shd w:val="clear" w:color="auto" w:fill="auto"/>
        <w:spacing w:before="0" w:after="160" w:line="360" w:lineRule="auto"/>
        <w:ind w:firstLine="567"/>
        <w:outlineLvl w:val="9"/>
        <w:rPr>
          <w:rFonts w:ascii="Sylfaen" w:hAnsi="Sylfaen" w:cs="Sylfaen"/>
          <w:b w:val="0"/>
          <w:sz w:val="24"/>
          <w:szCs w:val="24"/>
        </w:rPr>
      </w:pPr>
      <w:r w:rsidRPr="00195ED4">
        <w:rPr>
          <w:rFonts w:ascii="Sylfaen" w:hAnsi="Sylfaen"/>
          <w:sz w:val="24"/>
          <w:szCs w:val="24"/>
        </w:rPr>
        <w:t>Առ</w:t>
      </w:r>
      <w:r w:rsidR="00FA37E1" w:rsidRPr="00195ED4">
        <w:rPr>
          <w:rFonts w:ascii="Sylfaen" w:hAnsi="Sylfaen"/>
          <w:sz w:val="24"/>
          <w:szCs w:val="24"/>
        </w:rPr>
        <w:t>եւ</w:t>
      </w:r>
      <w:r w:rsidRPr="00195ED4">
        <w:rPr>
          <w:rFonts w:ascii="Sylfaen" w:hAnsi="Sylfaen"/>
          <w:sz w:val="24"/>
          <w:szCs w:val="24"/>
        </w:rPr>
        <w:t xml:space="preserve">տրի պայմանների բարելավումը </w:t>
      </w:r>
      <w:r w:rsidR="00FA37E1" w:rsidRPr="00195ED4">
        <w:rPr>
          <w:rFonts w:ascii="Sylfaen" w:hAnsi="Sylfaen"/>
          <w:sz w:val="24"/>
          <w:szCs w:val="24"/>
        </w:rPr>
        <w:t>եւ</w:t>
      </w:r>
      <w:r w:rsidRPr="00195ED4">
        <w:rPr>
          <w:rFonts w:ascii="Sylfaen" w:hAnsi="Sylfaen"/>
          <w:sz w:val="24"/>
          <w:szCs w:val="24"/>
        </w:rPr>
        <w:t xml:space="preserve"> մակրոտնտեսական քաղաքականությունների իրագործված միջոցները վերադարձրել են տնտեսությունները աճի հետագծին: </w:t>
      </w:r>
      <w:r w:rsidRPr="00195ED4">
        <w:rPr>
          <w:rFonts w:ascii="Sylfaen" w:hAnsi="Sylfaen"/>
          <w:b w:val="0"/>
          <w:sz w:val="24"/>
          <w:szCs w:val="24"/>
        </w:rPr>
        <w:t xml:space="preserve">Փոխարժեքների ռեժիմների ճկունության պահպանումը ԵԱՏՄ երկրների համար ապահովել է արտաքին հավասարակշռվածություն </w:t>
      </w:r>
      <w:r w:rsidR="00FA37E1" w:rsidRPr="00195ED4">
        <w:rPr>
          <w:rFonts w:ascii="Sylfaen" w:hAnsi="Sylfaen"/>
          <w:b w:val="0"/>
          <w:sz w:val="24"/>
          <w:szCs w:val="24"/>
        </w:rPr>
        <w:t>եւ</w:t>
      </w:r>
      <w:r w:rsidRPr="00195ED4">
        <w:rPr>
          <w:rFonts w:ascii="Sylfaen" w:hAnsi="Sylfaen"/>
          <w:b w:val="0"/>
          <w:sz w:val="24"/>
          <w:szCs w:val="24"/>
        </w:rPr>
        <w:t xml:space="preserve"> պահպանել է դրանց տնտեսությունների մրցունակությունը:</w:t>
      </w:r>
      <w:r w:rsidR="00FA37E1" w:rsidRPr="00195ED4">
        <w:rPr>
          <w:rFonts w:ascii="Sylfaen" w:hAnsi="Sylfaen"/>
          <w:b w:val="0"/>
          <w:sz w:val="24"/>
          <w:szCs w:val="24"/>
        </w:rPr>
        <w:t xml:space="preserve"> </w:t>
      </w:r>
      <w:r w:rsidRPr="00195ED4">
        <w:rPr>
          <w:rFonts w:ascii="Sylfaen" w:hAnsi="Sylfaen"/>
          <w:b w:val="0"/>
          <w:sz w:val="24"/>
          <w:szCs w:val="24"/>
        </w:rPr>
        <w:t>Մակրոտնտեսական քաղաքականության հակապարբերաշրջանային միջոցներ</w:t>
      </w:r>
      <w:r w:rsidR="00EF180C" w:rsidRPr="00195ED4">
        <w:rPr>
          <w:rFonts w:ascii="Sylfaen" w:hAnsi="Sylfaen"/>
          <w:b w:val="0"/>
          <w:sz w:val="24"/>
          <w:szCs w:val="24"/>
        </w:rPr>
        <w:t>ն</w:t>
      </w:r>
      <w:r w:rsidRPr="00195ED4">
        <w:rPr>
          <w:rFonts w:ascii="Sylfaen" w:hAnsi="Sylfaen"/>
          <w:b w:val="0"/>
          <w:sz w:val="24"/>
          <w:szCs w:val="24"/>
        </w:rPr>
        <w:t xml:space="preserve"> իրագործվել են նախ</w:t>
      </w:r>
      <w:r w:rsidR="00FA37E1" w:rsidRPr="00195ED4">
        <w:rPr>
          <w:rFonts w:ascii="Sylfaen" w:hAnsi="Sylfaen"/>
          <w:b w:val="0"/>
          <w:sz w:val="24"/>
          <w:szCs w:val="24"/>
        </w:rPr>
        <w:t>եւ</w:t>
      </w:r>
      <w:r w:rsidRPr="00195ED4">
        <w:rPr>
          <w:rFonts w:ascii="Sylfaen" w:hAnsi="Sylfaen"/>
          <w:b w:val="0"/>
          <w:sz w:val="24"/>
          <w:szCs w:val="24"/>
        </w:rPr>
        <w:t>առաջ հարկաբյուջետային քաղաքականության խթանող միջոցների հաշվին:</w:t>
      </w:r>
      <w:r w:rsidR="00FA37E1" w:rsidRPr="00195ED4">
        <w:rPr>
          <w:rFonts w:ascii="Sylfaen" w:hAnsi="Sylfaen"/>
          <w:b w:val="0"/>
          <w:sz w:val="24"/>
          <w:szCs w:val="24"/>
        </w:rPr>
        <w:t xml:space="preserve"> </w:t>
      </w:r>
      <w:r w:rsidRPr="00195ED4">
        <w:rPr>
          <w:rFonts w:ascii="Sylfaen" w:hAnsi="Sylfaen"/>
          <w:b w:val="0"/>
          <w:sz w:val="24"/>
          <w:szCs w:val="24"/>
        </w:rPr>
        <w:t xml:space="preserve">Չնայած նրան, որ գրեթե բոլոր երկրներում իրագործվել են խթանող միջոցներ, այդ միջոցների մասշտաբը </w:t>
      </w:r>
      <w:r w:rsidR="00FA37E1" w:rsidRPr="00195ED4">
        <w:rPr>
          <w:rFonts w:ascii="Sylfaen" w:hAnsi="Sylfaen"/>
          <w:b w:val="0"/>
          <w:sz w:val="24"/>
          <w:szCs w:val="24"/>
        </w:rPr>
        <w:t>եւ</w:t>
      </w:r>
      <w:r w:rsidRPr="00195ED4">
        <w:rPr>
          <w:rFonts w:ascii="Sylfaen" w:hAnsi="Sylfaen"/>
          <w:b w:val="0"/>
          <w:sz w:val="24"/>
          <w:szCs w:val="24"/>
        </w:rPr>
        <w:t xml:space="preserve"> դրանց ազդեցությունը տնտեսության վրա </w:t>
      </w:r>
      <w:r w:rsidR="00AC6A7E" w:rsidRPr="00195ED4">
        <w:rPr>
          <w:rFonts w:ascii="Sylfaen" w:hAnsi="Sylfaen"/>
          <w:b w:val="0"/>
          <w:sz w:val="24"/>
          <w:szCs w:val="24"/>
        </w:rPr>
        <w:t>տարբեր են եղել</w:t>
      </w:r>
      <w:r w:rsidRPr="00195ED4">
        <w:rPr>
          <w:rFonts w:ascii="Sylfaen" w:hAnsi="Sylfaen"/>
          <w:b w:val="0"/>
          <w:sz w:val="24"/>
          <w:szCs w:val="24"/>
        </w:rPr>
        <w:t>:</w:t>
      </w:r>
      <w:r w:rsidR="00FA37E1" w:rsidRPr="00195ED4">
        <w:rPr>
          <w:rFonts w:ascii="Sylfaen" w:hAnsi="Sylfaen"/>
          <w:b w:val="0"/>
          <w:sz w:val="24"/>
          <w:szCs w:val="24"/>
        </w:rPr>
        <w:t xml:space="preserve"> </w:t>
      </w:r>
      <w:r w:rsidRPr="00195ED4">
        <w:rPr>
          <w:rFonts w:ascii="Sylfaen" w:hAnsi="Sylfaen"/>
          <w:b w:val="0"/>
          <w:sz w:val="24"/>
          <w:szCs w:val="24"/>
        </w:rPr>
        <w:t xml:space="preserve">Դրանով են պայմանավորված համախառն պահանջարկի փոփոխության </w:t>
      </w:r>
      <w:r w:rsidR="00FA37E1" w:rsidRPr="00195ED4">
        <w:rPr>
          <w:rFonts w:ascii="Sylfaen" w:hAnsi="Sylfaen"/>
          <w:b w:val="0"/>
          <w:sz w:val="24"/>
          <w:szCs w:val="24"/>
        </w:rPr>
        <w:t>եւ</w:t>
      </w:r>
      <w:r w:rsidRPr="00195ED4">
        <w:rPr>
          <w:rFonts w:ascii="Sylfaen" w:hAnsi="Sylfaen"/>
          <w:b w:val="0"/>
          <w:sz w:val="24"/>
          <w:szCs w:val="24"/>
        </w:rPr>
        <w:t xml:space="preserve"> </w:t>
      </w:r>
      <w:r w:rsidR="00AC6A7E" w:rsidRPr="00195ED4">
        <w:rPr>
          <w:rFonts w:ascii="Sylfaen" w:hAnsi="Sylfaen"/>
          <w:b w:val="0"/>
          <w:sz w:val="24"/>
          <w:szCs w:val="24"/>
        </w:rPr>
        <w:t xml:space="preserve">ծախսերի անցման կառուցվածքի </w:t>
      </w:r>
      <w:r w:rsidR="00FA37E1" w:rsidRPr="00195ED4">
        <w:rPr>
          <w:rFonts w:ascii="Sylfaen" w:hAnsi="Sylfaen"/>
          <w:b w:val="0"/>
          <w:sz w:val="24"/>
          <w:szCs w:val="24"/>
        </w:rPr>
        <w:t>եւ</w:t>
      </w:r>
      <w:r w:rsidR="00AC6A7E" w:rsidRPr="00195ED4">
        <w:rPr>
          <w:rFonts w:ascii="Sylfaen" w:hAnsi="Sylfaen"/>
          <w:b w:val="0"/>
          <w:sz w:val="24"/>
          <w:szCs w:val="24"/>
        </w:rPr>
        <w:t xml:space="preserve"> բնույթի, արտաքին կարգավորման արդյունքների, ինչպես նա</w:t>
      </w:r>
      <w:r w:rsidR="00FA37E1" w:rsidRPr="00195ED4">
        <w:rPr>
          <w:rFonts w:ascii="Sylfaen" w:hAnsi="Sylfaen"/>
          <w:b w:val="0"/>
          <w:sz w:val="24"/>
          <w:szCs w:val="24"/>
        </w:rPr>
        <w:t>եւ</w:t>
      </w:r>
      <w:r w:rsidR="00AC6A7E" w:rsidRPr="00195ED4">
        <w:rPr>
          <w:rFonts w:ascii="Sylfaen" w:hAnsi="Sylfaen"/>
          <w:b w:val="0"/>
          <w:sz w:val="24"/>
          <w:szCs w:val="24"/>
        </w:rPr>
        <w:t xml:space="preserve"> տնտեսական ակտիվության վերականգնման</w:t>
      </w:r>
      <w:r w:rsidRPr="00195ED4">
        <w:rPr>
          <w:rFonts w:ascii="Sylfaen" w:hAnsi="Sylfaen"/>
          <w:b w:val="0"/>
          <w:sz w:val="24"/>
          <w:szCs w:val="24"/>
        </w:rPr>
        <w:t xml:space="preserve"> արագության տարբերությունները: </w:t>
      </w:r>
    </w:p>
    <w:p w:rsidR="00FD709A"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 xml:space="preserve">Փոխարժեքների ճշգրտումը հանգեցրել է համախառն պահանջարկի կրճատմանը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ծախսերի անցմանը</w:t>
      </w:r>
      <w:r w:rsidR="005F1D87"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sz w:val="24"/>
          <w:szCs w:val="24"/>
        </w:rPr>
        <w:t>ԵԱՏՄ երկրներում իրական արդյունավետ փոխարժեքի նվազումն ուղիղ համեմատական էր առ</w:t>
      </w:r>
      <w:r w:rsidR="00FA37E1" w:rsidRPr="00195ED4">
        <w:rPr>
          <w:rFonts w:ascii="Sylfaen" w:hAnsi="Sylfaen"/>
          <w:sz w:val="24"/>
          <w:szCs w:val="24"/>
        </w:rPr>
        <w:t>եւ</w:t>
      </w:r>
      <w:r w:rsidRPr="00195ED4">
        <w:rPr>
          <w:rFonts w:ascii="Sylfaen" w:hAnsi="Sylfaen"/>
          <w:sz w:val="24"/>
          <w:szCs w:val="24"/>
        </w:rPr>
        <w:t>տրի արտաքին պայմանների վատթարացմանը:</w:t>
      </w:r>
      <w:r w:rsidR="00FA37E1" w:rsidRPr="00195ED4">
        <w:rPr>
          <w:rFonts w:ascii="Sylfaen" w:hAnsi="Sylfaen"/>
          <w:sz w:val="24"/>
          <w:szCs w:val="24"/>
        </w:rPr>
        <w:t xml:space="preserve"> </w:t>
      </w:r>
      <w:r w:rsidRPr="00195ED4">
        <w:rPr>
          <w:rFonts w:ascii="Sylfaen" w:hAnsi="Sylfaen"/>
          <w:sz w:val="24"/>
          <w:szCs w:val="24"/>
        </w:rPr>
        <w:t xml:space="preserve">Իրական փոխարժեքների առավելագույն նվազում նկատվել է Ղազախստանում </w:t>
      </w:r>
      <w:r w:rsidR="00FA37E1" w:rsidRPr="00195ED4">
        <w:rPr>
          <w:rFonts w:ascii="Sylfaen" w:hAnsi="Sylfaen"/>
          <w:sz w:val="24"/>
          <w:szCs w:val="24"/>
        </w:rPr>
        <w:t>եւ</w:t>
      </w:r>
      <w:r w:rsidRPr="00195ED4">
        <w:rPr>
          <w:rFonts w:ascii="Sylfaen" w:hAnsi="Sylfaen"/>
          <w:sz w:val="24"/>
          <w:szCs w:val="24"/>
        </w:rPr>
        <w:t xml:space="preserve"> Ռուսաստանում, մինչդեռ մնացած երկրներում ճշգրտումը կրել է չափավոր բնույթ:</w:t>
      </w:r>
      <w:r w:rsidR="00FA37E1" w:rsidRPr="00195ED4">
        <w:rPr>
          <w:rFonts w:ascii="Sylfaen" w:hAnsi="Sylfaen"/>
          <w:sz w:val="24"/>
          <w:szCs w:val="24"/>
        </w:rPr>
        <w:t xml:space="preserve"> </w:t>
      </w:r>
      <w:r w:rsidRPr="00195ED4">
        <w:rPr>
          <w:rFonts w:ascii="Sylfaen" w:hAnsi="Sylfaen"/>
          <w:sz w:val="24"/>
          <w:szCs w:val="24"/>
        </w:rPr>
        <w:t>2015-2016 թվականներին երկրներում զգալիորեն բարելավվել է առ</w:t>
      </w:r>
      <w:r w:rsidR="00FA37E1" w:rsidRPr="00195ED4">
        <w:rPr>
          <w:rFonts w:ascii="Sylfaen" w:hAnsi="Sylfaen"/>
          <w:sz w:val="24"/>
          <w:szCs w:val="24"/>
        </w:rPr>
        <w:t>եւ</w:t>
      </w:r>
      <w:r w:rsidRPr="00195ED4">
        <w:rPr>
          <w:rFonts w:ascii="Sylfaen" w:hAnsi="Sylfaen"/>
          <w:sz w:val="24"/>
          <w:szCs w:val="24"/>
        </w:rPr>
        <w:t>տրային հաշվեկշիռների սալդոն (Ղազախստանից բացի), ինչը պայմանավորված է ներմուծման պահանջարկի նվազմամբ, ինչպես նա</w:t>
      </w:r>
      <w:r w:rsidR="00FA37E1" w:rsidRPr="00195ED4">
        <w:rPr>
          <w:rFonts w:ascii="Sylfaen" w:hAnsi="Sylfaen"/>
          <w:sz w:val="24"/>
          <w:szCs w:val="24"/>
        </w:rPr>
        <w:t>եւ</w:t>
      </w:r>
      <w:r w:rsidRPr="00195ED4">
        <w:rPr>
          <w:rFonts w:ascii="Sylfaen" w:hAnsi="Sylfaen"/>
          <w:sz w:val="24"/>
          <w:szCs w:val="24"/>
        </w:rPr>
        <w:t xml:space="preserve"> մրցունակության բարելավման շնորհիվ տեղի ունեցած արտահանման աճով:</w:t>
      </w:r>
      <w:r w:rsidR="00FA37E1" w:rsidRPr="00195ED4">
        <w:rPr>
          <w:rFonts w:ascii="Sylfaen" w:hAnsi="Sylfaen"/>
          <w:sz w:val="24"/>
          <w:szCs w:val="24"/>
        </w:rPr>
        <w:t xml:space="preserve"> </w:t>
      </w:r>
      <w:r w:rsidRPr="00195ED4">
        <w:rPr>
          <w:rFonts w:ascii="Sylfaen" w:hAnsi="Sylfaen"/>
          <w:sz w:val="24"/>
          <w:szCs w:val="24"/>
        </w:rPr>
        <w:t>Բացի այդ</w:t>
      </w:r>
      <w:r w:rsidR="00962882" w:rsidRPr="00195ED4">
        <w:rPr>
          <w:rFonts w:ascii="Sylfaen" w:hAnsi="Sylfaen"/>
          <w:sz w:val="24"/>
          <w:szCs w:val="24"/>
        </w:rPr>
        <w:t>՝</w:t>
      </w:r>
      <w:r w:rsidRPr="00195ED4">
        <w:rPr>
          <w:rFonts w:ascii="Sylfaen" w:hAnsi="Sylfaen"/>
          <w:sz w:val="24"/>
          <w:szCs w:val="24"/>
        </w:rPr>
        <w:t xml:space="preserve"> Հայաստանում արտահանման աճը </w:t>
      </w:r>
      <w:r w:rsidR="003A6C6D" w:rsidRPr="00195ED4">
        <w:rPr>
          <w:rFonts w:ascii="Sylfaen" w:hAnsi="Sylfaen"/>
          <w:sz w:val="24"/>
          <w:szCs w:val="24"/>
        </w:rPr>
        <w:t>պայմանավորված</w:t>
      </w:r>
      <w:r w:rsidRPr="00195ED4">
        <w:rPr>
          <w:rFonts w:ascii="Sylfaen" w:hAnsi="Sylfaen"/>
          <w:sz w:val="24"/>
          <w:szCs w:val="24"/>
        </w:rPr>
        <w:t xml:space="preserve"> </w:t>
      </w:r>
      <w:r w:rsidR="00FD709A" w:rsidRPr="00195ED4">
        <w:rPr>
          <w:rFonts w:ascii="Sylfaen" w:hAnsi="Sylfaen"/>
          <w:sz w:val="24"/>
          <w:szCs w:val="24"/>
        </w:rPr>
        <w:t xml:space="preserve">է </w:t>
      </w:r>
      <w:r w:rsidRPr="00195ED4">
        <w:rPr>
          <w:rFonts w:ascii="Sylfaen" w:hAnsi="Sylfaen"/>
          <w:sz w:val="24"/>
          <w:szCs w:val="24"/>
        </w:rPr>
        <w:t>ավտոնոմ գործոններ</w:t>
      </w:r>
      <w:r w:rsidR="00FD709A" w:rsidRPr="00195ED4">
        <w:rPr>
          <w:rFonts w:ascii="Sylfaen" w:hAnsi="Sylfaen"/>
          <w:sz w:val="24"/>
          <w:szCs w:val="24"/>
        </w:rPr>
        <w:t>ով</w:t>
      </w:r>
      <w:r w:rsidR="00AC6A7E" w:rsidRPr="00195ED4">
        <w:rPr>
          <w:rFonts w:ascii="Sylfaen" w:hAnsi="Sylfaen"/>
          <w:sz w:val="24"/>
          <w:szCs w:val="24"/>
        </w:rPr>
        <w:t>՝</w:t>
      </w:r>
      <w:r w:rsidR="00FD709A" w:rsidRPr="00195ED4">
        <w:rPr>
          <w:rFonts w:ascii="Sylfaen" w:hAnsi="Sylfaen"/>
          <w:sz w:val="24"/>
          <w:szCs w:val="24"/>
        </w:rPr>
        <w:t xml:space="preserve"> </w:t>
      </w:r>
      <w:r w:rsidR="00AC6A7E" w:rsidRPr="00195ED4">
        <w:rPr>
          <w:rFonts w:ascii="Sylfaen" w:hAnsi="Sylfaen"/>
          <w:sz w:val="24"/>
          <w:szCs w:val="24"/>
        </w:rPr>
        <w:t>տնտեսության առանձին ճյուղերում արտադրական հզորությունների ավելացմ</w:t>
      </w:r>
      <w:r w:rsidR="005F1D87" w:rsidRPr="00195ED4">
        <w:rPr>
          <w:rFonts w:ascii="Sylfaen" w:hAnsi="Sylfaen"/>
          <w:sz w:val="24"/>
          <w:szCs w:val="24"/>
        </w:rPr>
        <w:t>ամբ</w:t>
      </w:r>
      <w:r w:rsidR="00AC6A7E" w:rsidRPr="00195ED4">
        <w:rPr>
          <w:rFonts w:ascii="Sylfaen" w:hAnsi="Sylfaen"/>
          <w:sz w:val="24"/>
          <w:szCs w:val="24"/>
        </w:rPr>
        <w:t>:</w:t>
      </w:r>
      <w:r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Քաղաքականության խթանող միջոցներն անդրադարձել են տնտեսությունների աճի աղբյուրների վերահավասարակշռման վրա: </w:t>
      </w:r>
      <w:r w:rsidRPr="00195ED4">
        <w:rPr>
          <w:rFonts w:ascii="Sylfaen" w:hAnsi="Sylfaen"/>
          <w:sz w:val="24"/>
          <w:szCs w:val="24"/>
        </w:rPr>
        <w:t>Ղազախստանում նկատվել է ներմուծման չափավոր նվազում, ինչը կապված է խթանող հարկաբյուջետային քաղաքականության հաշվին ներքին պահանջարկի աճի հետ:</w:t>
      </w:r>
      <w:r w:rsidR="00FA37E1" w:rsidRPr="00195ED4">
        <w:rPr>
          <w:rFonts w:ascii="Sylfaen" w:hAnsi="Sylfaen"/>
          <w:sz w:val="24"/>
          <w:szCs w:val="24"/>
        </w:rPr>
        <w:t xml:space="preserve"> </w:t>
      </w:r>
      <w:r w:rsidRPr="00195ED4">
        <w:rPr>
          <w:rFonts w:ascii="Sylfaen" w:hAnsi="Sylfaen"/>
          <w:sz w:val="24"/>
          <w:szCs w:val="24"/>
        </w:rPr>
        <w:t>Ներքին պահ</w:t>
      </w:r>
      <w:r w:rsidR="00AC6A7E" w:rsidRPr="00195ED4">
        <w:rPr>
          <w:rFonts w:ascii="Sylfaen" w:hAnsi="Sylfaen"/>
          <w:sz w:val="24"/>
          <w:szCs w:val="24"/>
        </w:rPr>
        <w:t>անջարկին</w:t>
      </w:r>
      <w:r w:rsidRPr="00195ED4">
        <w:rPr>
          <w:rFonts w:ascii="Sylfaen" w:hAnsi="Sylfaen"/>
          <w:sz w:val="24"/>
          <w:szCs w:val="24"/>
        </w:rPr>
        <w:t xml:space="preserve"> աջակցումն իրականացվել է պետական կառավարման հատվածի ծախսերի ավելացման միջոցով, ինչպես նա</w:t>
      </w:r>
      <w:r w:rsidR="00FA37E1" w:rsidRPr="00195ED4">
        <w:rPr>
          <w:rFonts w:ascii="Sylfaen" w:hAnsi="Sylfaen"/>
          <w:sz w:val="24"/>
          <w:szCs w:val="24"/>
        </w:rPr>
        <w:t>եւ</w:t>
      </w:r>
      <w:r w:rsidRPr="00195ED4">
        <w:rPr>
          <w:rFonts w:ascii="Sylfaen" w:hAnsi="Sylfaen"/>
          <w:sz w:val="24"/>
          <w:szCs w:val="24"/>
        </w:rPr>
        <w:t xml:space="preserve"> բնակչության եկամուտների ավելացմանն ուղղված քաղաքականության դ</w:t>
      </w:r>
      <w:r w:rsidR="00AC6A7E" w:rsidRPr="00195ED4">
        <w:rPr>
          <w:rFonts w:ascii="Sylfaen" w:hAnsi="Sylfaen"/>
          <w:sz w:val="24"/>
          <w:szCs w:val="24"/>
        </w:rPr>
        <w:t>իսկրետ</w:t>
      </w:r>
      <w:r w:rsidRPr="00195ED4">
        <w:rPr>
          <w:rFonts w:ascii="Sylfaen" w:hAnsi="Sylfaen"/>
          <w:sz w:val="24"/>
          <w:szCs w:val="24"/>
        </w:rPr>
        <w:t xml:space="preserve"> միջոցներով, ինչը նկատվել է նա</w:t>
      </w:r>
      <w:r w:rsidR="00FA37E1" w:rsidRPr="00195ED4">
        <w:rPr>
          <w:rFonts w:ascii="Sylfaen" w:hAnsi="Sylfaen"/>
          <w:sz w:val="24"/>
          <w:szCs w:val="24"/>
        </w:rPr>
        <w:t>եւ</w:t>
      </w:r>
      <w:r w:rsidRPr="00195ED4">
        <w:rPr>
          <w:rFonts w:ascii="Sylfaen" w:hAnsi="Sylfaen"/>
          <w:sz w:val="24"/>
          <w:szCs w:val="24"/>
        </w:rPr>
        <w:t xml:space="preserve"> Հայաստանում </w:t>
      </w:r>
      <w:r w:rsidR="00FA37E1" w:rsidRPr="00195ED4">
        <w:rPr>
          <w:rFonts w:ascii="Sylfaen" w:hAnsi="Sylfaen"/>
          <w:sz w:val="24"/>
          <w:szCs w:val="24"/>
        </w:rPr>
        <w:t>եւ</w:t>
      </w:r>
      <w:r w:rsidRPr="00195ED4">
        <w:rPr>
          <w:rFonts w:ascii="Sylfaen" w:hAnsi="Sylfaen"/>
          <w:sz w:val="24"/>
          <w:szCs w:val="24"/>
        </w:rPr>
        <w:t xml:space="preserve"> Ղրղզստանում:</w:t>
      </w:r>
      <w:r w:rsidR="00FA37E1" w:rsidRPr="00195ED4">
        <w:rPr>
          <w:rFonts w:ascii="Sylfaen" w:hAnsi="Sylfaen"/>
          <w:sz w:val="24"/>
          <w:szCs w:val="24"/>
        </w:rPr>
        <w:t xml:space="preserve"> </w:t>
      </w:r>
      <w:r w:rsidRPr="00195ED4">
        <w:rPr>
          <w:rFonts w:ascii="Sylfaen" w:hAnsi="Sylfaen"/>
          <w:sz w:val="24"/>
          <w:szCs w:val="24"/>
        </w:rPr>
        <w:t xml:space="preserve">Չնայած Ռուսաստանում հարկաբյուջետային քաղաքականության ուղղվածությունը կրել է խթանող բնույթ, </w:t>
      </w:r>
      <w:r w:rsidR="00AC6A7E" w:rsidRPr="00195ED4">
        <w:rPr>
          <w:rFonts w:ascii="Sylfaen" w:hAnsi="Sylfaen"/>
          <w:sz w:val="24"/>
          <w:szCs w:val="24"/>
        </w:rPr>
        <w:t>խթանի մեծությունն</w:t>
      </w:r>
      <w:r w:rsidRPr="00195ED4">
        <w:rPr>
          <w:rFonts w:ascii="Sylfaen" w:hAnsi="Sylfaen"/>
          <w:sz w:val="24"/>
          <w:szCs w:val="24"/>
        </w:rPr>
        <w:t xml:space="preserve"> աստիճանաբար նվազել է:</w:t>
      </w:r>
      <w:r w:rsidR="00FA37E1" w:rsidRPr="00195ED4">
        <w:rPr>
          <w:rFonts w:ascii="Sylfaen" w:hAnsi="Sylfaen"/>
          <w:sz w:val="24"/>
          <w:szCs w:val="24"/>
        </w:rPr>
        <w:t xml:space="preserve"> </w:t>
      </w:r>
      <w:r w:rsidRPr="00195ED4">
        <w:rPr>
          <w:rFonts w:ascii="Sylfaen" w:hAnsi="Sylfaen"/>
          <w:sz w:val="24"/>
          <w:szCs w:val="24"/>
        </w:rPr>
        <w:t>Գրեթե բոլոր երկրներում, Բելառուսից բացի, պետական աջակցության միջոցներն ուղղվել են ներդրումային ակտիվության խթանմանը: Արդյունքում</w:t>
      </w:r>
      <w:r w:rsidR="007D1760" w:rsidRPr="00195ED4">
        <w:rPr>
          <w:rFonts w:ascii="Sylfaen" w:hAnsi="Sylfaen"/>
          <w:sz w:val="24"/>
          <w:szCs w:val="24"/>
        </w:rPr>
        <w:t>՝</w:t>
      </w:r>
      <w:r w:rsidRPr="00195ED4">
        <w:rPr>
          <w:rFonts w:ascii="Sylfaen" w:hAnsi="Sylfaen"/>
          <w:sz w:val="24"/>
          <w:szCs w:val="24"/>
        </w:rPr>
        <w:t xml:space="preserve"> Ղազախստանում ներդրումները դրս</w:t>
      </w:r>
      <w:r w:rsidR="00FA37E1" w:rsidRPr="00195ED4">
        <w:rPr>
          <w:rFonts w:ascii="Sylfaen" w:hAnsi="Sylfaen"/>
          <w:sz w:val="24"/>
          <w:szCs w:val="24"/>
        </w:rPr>
        <w:t>եւ</w:t>
      </w:r>
      <w:r w:rsidRPr="00195ED4">
        <w:rPr>
          <w:rFonts w:ascii="Sylfaen" w:hAnsi="Sylfaen"/>
          <w:sz w:val="24"/>
          <w:szCs w:val="24"/>
        </w:rPr>
        <w:t>որել են աճ, մնացած երկրներում, Բելառուսից բացի</w:t>
      </w:r>
      <w:r w:rsidR="007D1760" w:rsidRPr="00195ED4">
        <w:rPr>
          <w:rFonts w:ascii="Sylfaen" w:hAnsi="Sylfaen"/>
          <w:sz w:val="24"/>
          <w:szCs w:val="24"/>
        </w:rPr>
        <w:t>,</w:t>
      </w:r>
      <w:r w:rsidRPr="00195ED4">
        <w:rPr>
          <w:rFonts w:ascii="Sylfaen" w:hAnsi="Sylfaen"/>
          <w:sz w:val="24"/>
          <w:szCs w:val="24"/>
        </w:rPr>
        <w:t xml:space="preserve"> ներդրումների կրճատում</w:t>
      </w:r>
      <w:r w:rsidR="007D1760" w:rsidRPr="00195ED4">
        <w:rPr>
          <w:rFonts w:ascii="Sylfaen" w:hAnsi="Sylfaen"/>
          <w:sz w:val="24"/>
          <w:szCs w:val="24"/>
        </w:rPr>
        <w:t>ն</w:t>
      </w:r>
      <w:r w:rsidRPr="00195ED4">
        <w:rPr>
          <w:rFonts w:ascii="Sylfaen" w:hAnsi="Sylfaen"/>
          <w:sz w:val="24"/>
          <w:szCs w:val="24"/>
        </w:rPr>
        <w:t xml:space="preserve"> ավելի քիչ էր, քան տնային տնտեսությունների ծախսերի կրճատումը:</w:t>
      </w:r>
      <w:r w:rsidR="00FA37E1" w:rsidRPr="00195ED4">
        <w:rPr>
          <w:rFonts w:ascii="Sylfaen" w:hAnsi="Sylfaen"/>
          <w:sz w:val="24"/>
          <w:szCs w:val="24"/>
        </w:rPr>
        <w:t xml:space="preserve"> </w:t>
      </w:r>
      <w:r w:rsidRPr="00195ED4">
        <w:rPr>
          <w:rFonts w:ascii="Sylfaen" w:hAnsi="Sylfaen"/>
          <w:sz w:val="24"/>
          <w:szCs w:val="24"/>
        </w:rPr>
        <w:t xml:space="preserve">Առավել զգալի </w:t>
      </w:r>
      <w:r w:rsidR="00FA37E1" w:rsidRPr="00195ED4">
        <w:rPr>
          <w:rFonts w:ascii="Sylfaen" w:hAnsi="Sylfaen"/>
          <w:sz w:val="24"/>
          <w:szCs w:val="24"/>
        </w:rPr>
        <w:t>եւ</w:t>
      </w:r>
      <w:r w:rsidRPr="00195ED4">
        <w:rPr>
          <w:rFonts w:ascii="Sylfaen" w:hAnsi="Sylfaen"/>
          <w:sz w:val="24"/>
          <w:szCs w:val="24"/>
        </w:rPr>
        <w:t xml:space="preserve"> տ</w:t>
      </w:r>
      <w:r w:rsidR="00FA37E1" w:rsidRPr="00195ED4">
        <w:rPr>
          <w:rFonts w:ascii="Sylfaen" w:hAnsi="Sylfaen"/>
          <w:sz w:val="24"/>
          <w:szCs w:val="24"/>
        </w:rPr>
        <w:t>եւ</w:t>
      </w:r>
      <w:r w:rsidRPr="00195ED4">
        <w:rPr>
          <w:rFonts w:ascii="Sylfaen" w:hAnsi="Sylfaen"/>
          <w:sz w:val="24"/>
          <w:szCs w:val="24"/>
        </w:rPr>
        <w:t>ական է եղել Բելառուսում ներքին պահանջարկի նվազումը, որի տնտեսությունը ԵԱՏՄ անդամ պետություններից վերջինն է դուրս եկել ռեցեսիայից (տնտեսական անկումից):</w:t>
      </w:r>
      <w:r w:rsidR="00FA37E1" w:rsidRPr="00195ED4">
        <w:rPr>
          <w:rFonts w:ascii="Sylfaen" w:hAnsi="Sylfaen"/>
          <w:sz w:val="24"/>
          <w:szCs w:val="24"/>
        </w:rPr>
        <w:t xml:space="preserve"> </w:t>
      </w:r>
      <w:r w:rsidRPr="00195ED4">
        <w:rPr>
          <w:rFonts w:ascii="Sylfaen" w:hAnsi="Sylfaen"/>
          <w:sz w:val="24"/>
          <w:szCs w:val="24"/>
        </w:rPr>
        <w:t xml:space="preserve">Բելառուսում ներքին </w:t>
      </w:r>
      <w:r w:rsidRPr="00195ED4">
        <w:rPr>
          <w:rFonts w:ascii="Sylfaen" w:hAnsi="Sylfaen"/>
          <w:sz w:val="24"/>
          <w:szCs w:val="24"/>
        </w:rPr>
        <w:lastRenderedPageBreak/>
        <w:t>պահանջարկի կրճատումն զգալիորեն պայմանավորված է եղել նախ</w:t>
      </w:r>
      <w:r w:rsidR="00FA37E1" w:rsidRPr="00195ED4">
        <w:rPr>
          <w:rFonts w:ascii="Sylfaen" w:hAnsi="Sylfaen"/>
          <w:sz w:val="24"/>
          <w:szCs w:val="24"/>
        </w:rPr>
        <w:t>եւ</w:t>
      </w:r>
      <w:r w:rsidRPr="00195ED4">
        <w:rPr>
          <w:rFonts w:ascii="Sylfaen" w:hAnsi="Sylfaen"/>
          <w:sz w:val="24"/>
          <w:szCs w:val="24"/>
        </w:rPr>
        <w:t>առաջ բյուջետային միջոցների հաշվին իրականացվող նպատակային վարկավորման լայնամասշտաբ պետական ծրագրերի կրճատման, ինչպես նա</w:t>
      </w:r>
      <w:r w:rsidR="00FA37E1" w:rsidRPr="00195ED4">
        <w:rPr>
          <w:rFonts w:ascii="Sylfaen" w:hAnsi="Sylfaen"/>
          <w:sz w:val="24"/>
          <w:szCs w:val="24"/>
        </w:rPr>
        <w:t>եւ</w:t>
      </w:r>
      <w:r w:rsidRPr="00195ED4">
        <w:rPr>
          <w:rFonts w:ascii="Sylfaen" w:hAnsi="Sylfaen"/>
          <w:sz w:val="24"/>
          <w:szCs w:val="24"/>
        </w:rPr>
        <w:t xml:space="preserve"> բանկային հատվածի կողմից դիրեկտիվ վարկավորման ընդլայնման հաշվին ներդրումների նվազմամբ:</w:t>
      </w:r>
      <w:r w:rsidR="00FA37E1" w:rsidRPr="00195ED4">
        <w:rPr>
          <w:rFonts w:ascii="Sylfaen" w:hAnsi="Sylfaen"/>
          <w:sz w:val="24"/>
          <w:szCs w:val="24"/>
        </w:rPr>
        <w:t xml:space="preserve"> </w:t>
      </w:r>
      <w:r w:rsidRPr="00195ED4">
        <w:rPr>
          <w:rFonts w:ascii="Sylfaen" w:hAnsi="Sylfaen"/>
          <w:sz w:val="24"/>
          <w:szCs w:val="24"/>
        </w:rPr>
        <w:t>Ընդ որում</w:t>
      </w:r>
      <w:r w:rsidR="0057600E" w:rsidRPr="00195ED4">
        <w:rPr>
          <w:rFonts w:ascii="Sylfaen" w:hAnsi="Sylfaen"/>
          <w:sz w:val="24"/>
          <w:szCs w:val="24"/>
        </w:rPr>
        <w:t>՝</w:t>
      </w:r>
      <w:r w:rsidRPr="00195ED4">
        <w:rPr>
          <w:rFonts w:ascii="Sylfaen" w:hAnsi="Sylfaen"/>
          <w:sz w:val="24"/>
          <w:szCs w:val="24"/>
        </w:rPr>
        <w:t xml:space="preserve"> ի տարբերություն Ռուսաստանի </w:t>
      </w:r>
      <w:r w:rsidR="00FA37E1" w:rsidRPr="00195ED4">
        <w:rPr>
          <w:rFonts w:ascii="Sylfaen" w:hAnsi="Sylfaen"/>
          <w:sz w:val="24"/>
          <w:szCs w:val="24"/>
        </w:rPr>
        <w:t>եւ</w:t>
      </w:r>
      <w:r w:rsidRPr="00195ED4">
        <w:rPr>
          <w:rFonts w:ascii="Sylfaen" w:hAnsi="Sylfaen"/>
          <w:sz w:val="24"/>
          <w:szCs w:val="24"/>
        </w:rPr>
        <w:t xml:space="preserve"> Հայաստանի</w:t>
      </w:r>
      <w:r w:rsidR="007D1760" w:rsidRPr="00195ED4">
        <w:rPr>
          <w:rFonts w:ascii="Sylfaen" w:hAnsi="Sylfaen"/>
          <w:sz w:val="24"/>
          <w:szCs w:val="24"/>
        </w:rPr>
        <w:t>,</w:t>
      </w:r>
      <w:r w:rsidRPr="00195ED4">
        <w:rPr>
          <w:rFonts w:ascii="Sylfaen" w:hAnsi="Sylfaen"/>
          <w:sz w:val="24"/>
          <w:szCs w:val="24"/>
        </w:rPr>
        <w:t xml:space="preserve"> Բելառուսում հաջողվել է խուսափել տնային տնտեսությունների ծախսերի էական նվազումից, ինչը պայմանավորված է խնայողությունների կրճատ</w:t>
      </w:r>
      <w:r w:rsidR="00B12DE9" w:rsidRPr="00195ED4">
        <w:rPr>
          <w:rFonts w:ascii="Sylfaen" w:hAnsi="Sylfaen"/>
          <w:sz w:val="24"/>
          <w:szCs w:val="24"/>
        </w:rPr>
        <w:t>մամբ</w:t>
      </w:r>
      <w:r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Համեմատական վերլուծության արդյունքները ցույց տվեցին, որ՝</w:t>
      </w:r>
    </w:p>
    <w:p w:rsidR="002F15E8" w:rsidRPr="00195ED4" w:rsidRDefault="00765555" w:rsidP="00131069">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1)</w:t>
      </w:r>
      <w:r w:rsidR="00131069" w:rsidRPr="00195ED4">
        <w:rPr>
          <w:rFonts w:ascii="Sylfaen" w:hAnsi="Sylfaen"/>
          <w:sz w:val="24"/>
          <w:szCs w:val="24"/>
        </w:rPr>
        <w:tab/>
      </w:r>
      <w:r w:rsidRPr="00195ED4">
        <w:rPr>
          <w:rFonts w:ascii="Sylfaen" w:hAnsi="Sylfaen"/>
          <w:sz w:val="24"/>
          <w:szCs w:val="24"/>
        </w:rPr>
        <w:t>մակրոտնտեսական կարգավորման չափը կախված է եղել անհավասարակշռությունների սկզբնական չափերից՝ որքան բարձր են եղել կուտակված անհավասարակշռությունները, այնքան ավելի վճռական միջոցներ են իրագործվել մակրոտնտեսական իրավիճակի կայունացման մասով</w:t>
      </w:r>
      <w:r w:rsidR="00087264" w:rsidRPr="00195ED4">
        <w:rPr>
          <w:rFonts w:ascii="Sylfaen" w:hAnsi="Sylfaen"/>
          <w:sz w:val="24"/>
          <w:szCs w:val="24"/>
        </w:rPr>
        <w:t>,</w:t>
      </w:r>
      <w:r w:rsidRPr="00195ED4">
        <w:rPr>
          <w:rFonts w:ascii="Sylfaen" w:hAnsi="Sylfaen"/>
          <w:sz w:val="24"/>
          <w:szCs w:val="24"/>
        </w:rPr>
        <w:t xml:space="preserve"> </w:t>
      </w:r>
    </w:p>
    <w:p w:rsidR="002F15E8" w:rsidRPr="00195ED4" w:rsidRDefault="00765555" w:rsidP="00131069">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2)</w:t>
      </w:r>
      <w:r w:rsidR="00131069" w:rsidRPr="00195ED4">
        <w:rPr>
          <w:rFonts w:ascii="Sylfaen" w:hAnsi="Sylfaen"/>
          <w:sz w:val="24"/>
          <w:szCs w:val="24"/>
        </w:rPr>
        <w:tab/>
      </w:r>
      <w:r w:rsidRPr="00195ED4">
        <w:rPr>
          <w:rFonts w:ascii="Sylfaen" w:hAnsi="Sylfaen"/>
          <w:sz w:val="24"/>
          <w:szCs w:val="24"/>
        </w:rPr>
        <w:t>խթանող քաղաքականության համար առկա տարածքը կար</w:t>
      </w:r>
      <w:r w:rsidR="00FA37E1" w:rsidRPr="00195ED4">
        <w:rPr>
          <w:rFonts w:ascii="Sylfaen" w:hAnsi="Sylfaen"/>
          <w:sz w:val="24"/>
          <w:szCs w:val="24"/>
        </w:rPr>
        <w:t>եւ</w:t>
      </w:r>
      <w:r w:rsidRPr="00195ED4">
        <w:rPr>
          <w:rFonts w:ascii="Sylfaen" w:hAnsi="Sylfaen"/>
          <w:sz w:val="24"/>
          <w:szCs w:val="24"/>
        </w:rPr>
        <w:t xml:space="preserve">որ գործոն դարձավ տնտեսական ակտիվության աջակցմանը </w:t>
      </w:r>
      <w:r w:rsidR="00FA37E1" w:rsidRPr="00195ED4">
        <w:rPr>
          <w:rFonts w:ascii="Sylfaen" w:hAnsi="Sylfaen"/>
          <w:sz w:val="24"/>
          <w:szCs w:val="24"/>
        </w:rPr>
        <w:t>եւ</w:t>
      </w:r>
      <w:r w:rsidRPr="00195ED4">
        <w:rPr>
          <w:rFonts w:ascii="Sylfaen" w:hAnsi="Sylfaen"/>
          <w:sz w:val="24"/>
          <w:szCs w:val="24"/>
        </w:rPr>
        <w:t xml:space="preserve"> տնտեսությունում ցնցումների բացասական հետ</w:t>
      </w:r>
      <w:r w:rsidR="00FA37E1" w:rsidRPr="00195ED4">
        <w:rPr>
          <w:rFonts w:ascii="Sylfaen" w:hAnsi="Sylfaen"/>
          <w:sz w:val="24"/>
          <w:szCs w:val="24"/>
        </w:rPr>
        <w:t>եւ</w:t>
      </w:r>
      <w:r w:rsidRPr="00195ED4">
        <w:rPr>
          <w:rFonts w:ascii="Sylfaen" w:hAnsi="Sylfaen"/>
          <w:sz w:val="24"/>
          <w:szCs w:val="24"/>
        </w:rPr>
        <w:t>անքների հաղթահարմանն ուղղված ժամանակավոր միջոցների ծավալման տեսանկյունից</w:t>
      </w:r>
      <w:r w:rsidR="00087264" w:rsidRPr="00195ED4">
        <w:rPr>
          <w:rFonts w:ascii="Sylfaen" w:hAnsi="Sylfaen"/>
          <w:sz w:val="24"/>
          <w:szCs w:val="24"/>
        </w:rPr>
        <w:t>,</w:t>
      </w:r>
      <w:r w:rsidR="00FA37E1" w:rsidRPr="00195ED4">
        <w:rPr>
          <w:rFonts w:ascii="Sylfaen" w:hAnsi="Sylfaen"/>
          <w:sz w:val="24"/>
          <w:szCs w:val="24"/>
        </w:rPr>
        <w:t xml:space="preserve"> </w:t>
      </w:r>
    </w:p>
    <w:p w:rsidR="002F15E8" w:rsidRPr="00195ED4" w:rsidRDefault="00765555" w:rsidP="00131069">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3)</w:t>
      </w:r>
      <w:r w:rsidR="00131069" w:rsidRPr="00195ED4">
        <w:rPr>
          <w:rFonts w:ascii="Sylfaen" w:hAnsi="Sylfaen"/>
          <w:sz w:val="24"/>
          <w:szCs w:val="24"/>
        </w:rPr>
        <w:tab/>
      </w:r>
      <w:r w:rsidRPr="00195ED4">
        <w:rPr>
          <w:rFonts w:ascii="Sylfaen" w:hAnsi="Sylfaen"/>
          <w:sz w:val="24"/>
          <w:szCs w:val="24"/>
        </w:rPr>
        <w:t>ավտոնոմ գործոնները (դեպի արտաքին շուկաների համար արտադրանքի արտադրություն կողմնորոշված նոր արտադրական հզորությունների գործարկում) նույնպես նպաստել են արտաքին ցնցումների ազդեցության մեղմացմանը</w:t>
      </w:r>
      <w:r w:rsidR="00087264" w:rsidRPr="00195ED4">
        <w:rPr>
          <w:rFonts w:ascii="Sylfaen" w:hAnsi="Sylfaen"/>
          <w:sz w:val="24"/>
          <w:szCs w:val="24"/>
        </w:rPr>
        <w:t>,</w:t>
      </w:r>
    </w:p>
    <w:p w:rsidR="002F15E8" w:rsidRPr="00195ED4" w:rsidRDefault="00765555" w:rsidP="00131069">
      <w:pPr>
        <w:pStyle w:val="Bodytext21"/>
        <w:shd w:val="clear" w:color="auto" w:fill="auto"/>
        <w:tabs>
          <w:tab w:val="left" w:pos="1134"/>
        </w:tabs>
        <w:spacing w:before="0" w:after="160" w:line="360" w:lineRule="auto"/>
        <w:ind w:firstLine="567"/>
        <w:rPr>
          <w:rFonts w:ascii="Sylfaen" w:hAnsi="Sylfaen"/>
          <w:sz w:val="24"/>
          <w:szCs w:val="24"/>
        </w:rPr>
      </w:pPr>
      <w:r w:rsidRPr="00195ED4">
        <w:rPr>
          <w:rFonts w:ascii="Sylfaen" w:hAnsi="Sylfaen"/>
          <w:sz w:val="24"/>
          <w:szCs w:val="24"/>
        </w:rPr>
        <w:t>4)</w:t>
      </w:r>
      <w:r w:rsidR="00131069" w:rsidRPr="00195ED4">
        <w:rPr>
          <w:rFonts w:ascii="Sylfaen" w:hAnsi="Sylfaen"/>
          <w:sz w:val="24"/>
          <w:szCs w:val="24"/>
        </w:rPr>
        <w:tab/>
      </w:r>
      <w:r w:rsidRPr="00195ED4">
        <w:rPr>
          <w:rFonts w:ascii="Sylfaen" w:hAnsi="Sylfaen"/>
          <w:sz w:val="24"/>
          <w:szCs w:val="24"/>
        </w:rPr>
        <w:t>ներդրումների կրճատում</w:t>
      </w:r>
      <w:r w:rsidR="00F47878" w:rsidRPr="00195ED4">
        <w:rPr>
          <w:rFonts w:ascii="Sylfaen" w:hAnsi="Sylfaen"/>
          <w:sz w:val="24"/>
          <w:szCs w:val="24"/>
        </w:rPr>
        <w:t>ը</w:t>
      </w:r>
      <w:r w:rsidRPr="00195ED4">
        <w:rPr>
          <w:rFonts w:ascii="Sylfaen" w:hAnsi="Sylfaen"/>
          <w:sz w:val="24"/>
          <w:szCs w:val="24"/>
        </w:rPr>
        <w:t xml:space="preserve"> </w:t>
      </w:r>
      <w:r w:rsidR="00B151B8" w:rsidRPr="00195ED4">
        <w:rPr>
          <w:rFonts w:ascii="Sylfaen" w:hAnsi="Sylfaen"/>
          <w:sz w:val="24"/>
          <w:szCs w:val="24"/>
        </w:rPr>
        <w:t xml:space="preserve">տնտեսության կարգավորման </w:t>
      </w:r>
      <w:r w:rsidR="00FA37E1" w:rsidRPr="00195ED4">
        <w:rPr>
          <w:rFonts w:ascii="Sylfaen" w:hAnsi="Sylfaen"/>
          <w:sz w:val="24"/>
          <w:szCs w:val="24"/>
        </w:rPr>
        <w:t>եւ</w:t>
      </w:r>
      <w:r w:rsidR="00B151B8" w:rsidRPr="00195ED4">
        <w:rPr>
          <w:rFonts w:ascii="Sylfaen" w:hAnsi="Sylfaen"/>
          <w:sz w:val="24"/>
          <w:szCs w:val="24"/>
        </w:rPr>
        <w:t xml:space="preserve"> հետագա վերականգնման ժամանակահատվածում </w:t>
      </w:r>
      <w:r w:rsidR="00087264" w:rsidRPr="00195ED4">
        <w:rPr>
          <w:rFonts w:ascii="Sylfaen" w:hAnsi="Sylfaen"/>
          <w:sz w:val="24"/>
          <w:szCs w:val="24"/>
        </w:rPr>
        <w:t xml:space="preserve">տնտեսական աճի համար </w:t>
      </w:r>
      <w:r w:rsidRPr="00195ED4">
        <w:rPr>
          <w:rFonts w:ascii="Sylfaen" w:hAnsi="Sylfaen"/>
          <w:sz w:val="24"/>
          <w:szCs w:val="24"/>
        </w:rPr>
        <w:t>ունեցել է առավելագույն բացասական հետ</w:t>
      </w:r>
      <w:r w:rsidR="00FA37E1" w:rsidRPr="00195ED4">
        <w:rPr>
          <w:rFonts w:ascii="Sylfaen" w:hAnsi="Sylfaen"/>
          <w:sz w:val="24"/>
          <w:szCs w:val="24"/>
        </w:rPr>
        <w:t>եւ</w:t>
      </w:r>
      <w:r w:rsidRPr="00195ED4">
        <w:rPr>
          <w:rFonts w:ascii="Sylfaen" w:hAnsi="Sylfaen"/>
          <w:sz w:val="24"/>
          <w:szCs w:val="24"/>
        </w:rPr>
        <w:t>անքներ</w:t>
      </w:r>
      <w:r w:rsidR="00131069" w:rsidRPr="00195ED4">
        <w:rPr>
          <w:rFonts w:ascii="Sylfaen" w:hAnsi="Sylfaen"/>
          <w:sz w:val="24"/>
          <w:szCs w:val="24"/>
        </w:rPr>
        <w:t>:</w:t>
      </w:r>
    </w:p>
    <w:p w:rsidR="00997009" w:rsidRPr="00195ED4" w:rsidRDefault="00997009">
      <w:pPr>
        <w:rPr>
          <w:rFonts w:ascii="Sylfaen" w:eastAsia="Calibri" w:hAnsi="Sylfaen" w:cs="Sylfaen"/>
        </w:rPr>
      </w:pPr>
      <w:r w:rsidRPr="00195ED4">
        <w:rPr>
          <w:rFonts w:ascii="Sylfaen" w:hAnsi="Sylfaen" w:cs="Sylfaen"/>
        </w:rPr>
        <w:br w:type="page"/>
      </w:r>
    </w:p>
    <w:tbl>
      <w:tblPr>
        <w:tblOverlap w:val="never"/>
        <w:tblW w:w="9212" w:type="dxa"/>
        <w:tblLayout w:type="fixed"/>
        <w:tblCellMar>
          <w:left w:w="10" w:type="dxa"/>
          <w:right w:w="10" w:type="dxa"/>
        </w:tblCellMar>
        <w:tblLook w:val="0000" w:firstRow="0" w:lastRow="0" w:firstColumn="0" w:lastColumn="0" w:noHBand="0" w:noVBand="0"/>
      </w:tblPr>
      <w:tblGrid>
        <w:gridCol w:w="4093"/>
        <w:gridCol w:w="983"/>
        <w:gridCol w:w="4136"/>
      </w:tblGrid>
      <w:tr w:rsidR="00037171" w:rsidRPr="00195ED4" w:rsidTr="00997009">
        <w:tc>
          <w:tcPr>
            <w:tcW w:w="9212" w:type="dxa"/>
            <w:gridSpan w:val="3"/>
            <w:shd w:val="clear" w:color="auto" w:fill="FFFFFF"/>
            <w:vAlign w:val="bottom"/>
          </w:tcPr>
          <w:p w:rsidR="00037171" w:rsidRPr="00195ED4" w:rsidRDefault="00037171" w:rsidP="00131069">
            <w:pPr>
              <w:pStyle w:val="Bodytext21"/>
              <w:shd w:val="clear" w:color="auto" w:fill="auto"/>
              <w:spacing w:before="0" w:after="160" w:line="360" w:lineRule="auto"/>
              <w:ind w:left="240"/>
              <w:jc w:val="center"/>
              <w:rPr>
                <w:rFonts w:ascii="Sylfaen" w:hAnsi="Sylfaen" w:cs="Sylfaen"/>
                <w:b/>
                <w:sz w:val="24"/>
                <w:szCs w:val="24"/>
              </w:rPr>
            </w:pPr>
            <w:r w:rsidRPr="00195ED4">
              <w:rPr>
                <w:rStyle w:val="Bodytext211pt"/>
                <w:rFonts w:ascii="Sylfaen" w:hAnsi="Sylfaen"/>
                <w:b/>
                <w:sz w:val="24"/>
                <w:szCs w:val="24"/>
              </w:rPr>
              <w:lastRenderedPageBreak/>
              <w:t>Նկար. 3</w:t>
            </w:r>
            <w:r w:rsidR="00087264" w:rsidRPr="00195ED4">
              <w:rPr>
                <w:rStyle w:val="Bodytext211pt3"/>
                <w:rFonts w:ascii="Sylfaen" w:hAnsi="Sylfaen"/>
                <w:sz w:val="24"/>
                <w:szCs w:val="24"/>
              </w:rPr>
              <w:t>.</w:t>
            </w:r>
            <w:r w:rsidRPr="00195ED4">
              <w:rPr>
                <w:rStyle w:val="Bodytext211pt"/>
                <w:rFonts w:ascii="Sylfaen" w:hAnsi="Sylfaen"/>
                <w:b/>
                <w:sz w:val="24"/>
                <w:szCs w:val="24"/>
              </w:rPr>
              <w:t xml:space="preserve"> ԵԱՏՄ անդամ պետությունների ՀՆԱ-ի դինամիկան. համեմատական վերլուծության արդյունքները</w:t>
            </w:r>
          </w:p>
        </w:tc>
      </w:tr>
      <w:tr w:rsidR="00037171" w:rsidRPr="00195ED4" w:rsidTr="00997009">
        <w:tc>
          <w:tcPr>
            <w:tcW w:w="4093" w:type="dxa"/>
            <w:shd w:val="clear" w:color="auto" w:fill="FFFFFF"/>
            <w:vAlign w:val="bottom"/>
          </w:tcPr>
          <w:p w:rsidR="00037171" w:rsidRPr="00195ED4" w:rsidRDefault="00037171" w:rsidP="00131069">
            <w:pPr>
              <w:pStyle w:val="Bodytext21"/>
              <w:shd w:val="clear" w:color="auto" w:fill="auto"/>
              <w:spacing w:before="0" w:after="160" w:line="360" w:lineRule="auto"/>
              <w:jc w:val="center"/>
              <w:rPr>
                <w:rFonts w:ascii="Sylfaen" w:hAnsi="Sylfaen" w:cs="Sylfaen"/>
                <w:sz w:val="24"/>
                <w:szCs w:val="24"/>
              </w:rPr>
            </w:pPr>
            <w:r w:rsidRPr="00195ED4">
              <w:rPr>
                <w:rStyle w:val="Bodytext2115pt"/>
                <w:rFonts w:ascii="Sylfaen" w:hAnsi="Sylfaen"/>
                <w:sz w:val="24"/>
                <w:szCs w:val="24"/>
              </w:rPr>
              <w:t>2014-2016թթ.</w:t>
            </w:r>
          </w:p>
        </w:tc>
        <w:tc>
          <w:tcPr>
            <w:tcW w:w="983" w:type="dxa"/>
            <w:shd w:val="clear" w:color="auto" w:fill="FFFFFF"/>
          </w:tcPr>
          <w:p w:rsidR="00037171" w:rsidRPr="00195ED4" w:rsidRDefault="00037171" w:rsidP="00131069">
            <w:pPr>
              <w:spacing w:after="160" w:line="360" w:lineRule="auto"/>
              <w:jc w:val="center"/>
              <w:rPr>
                <w:rFonts w:ascii="Sylfaen" w:hAnsi="Sylfaen" w:cs="Sylfaen"/>
              </w:rPr>
            </w:pPr>
          </w:p>
        </w:tc>
        <w:tc>
          <w:tcPr>
            <w:tcW w:w="4136" w:type="dxa"/>
            <w:shd w:val="clear" w:color="auto" w:fill="FFFFFF"/>
            <w:vAlign w:val="bottom"/>
          </w:tcPr>
          <w:p w:rsidR="00037171" w:rsidRPr="00195ED4" w:rsidRDefault="00037171" w:rsidP="00131069">
            <w:pPr>
              <w:pStyle w:val="Bodytext21"/>
              <w:shd w:val="clear" w:color="auto" w:fill="auto"/>
              <w:spacing w:before="0" w:after="160" w:line="360" w:lineRule="auto"/>
              <w:jc w:val="center"/>
              <w:rPr>
                <w:rFonts w:ascii="Sylfaen" w:hAnsi="Sylfaen" w:cs="Sylfaen"/>
                <w:sz w:val="24"/>
                <w:szCs w:val="24"/>
              </w:rPr>
            </w:pPr>
            <w:r w:rsidRPr="00195ED4">
              <w:rPr>
                <w:rStyle w:val="Bodytext2115pt"/>
                <w:rFonts w:ascii="Sylfaen" w:hAnsi="Sylfaen"/>
                <w:sz w:val="24"/>
                <w:szCs w:val="24"/>
              </w:rPr>
              <w:t>2017 թվականի 1-ին եռամսյակ</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842" style="position:absolute;left:0;text-align:left;margin-left:39.9pt;margin-top:23.6pt;width:348.75pt;height:98.3pt;z-index:252270592;mso-position-horizontal-relative:text;mso-position-vertical-relative:text" coordorigin="2216,9013" coordsize="6975,1966">
            <v:rect id="_x0000_s1082" style="position:absolute;left:3617;top:9952;width:878;height:288" stroked="f">
              <v:textbox style="mso-next-textbox:#_x0000_s1082" inset="0,0,0,0">
                <w:txbxContent>
                  <w:p w:rsidR="00D87D99" w:rsidRPr="00131069" w:rsidRDefault="00D87D99" w:rsidP="00673317">
                    <w:pPr>
                      <w:rPr>
                        <w:rFonts w:ascii="Sylfaen" w:hAnsi="Sylfaen"/>
                        <w:sz w:val="10"/>
                      </w:rPr>
                    </w:pPr>
                    <w:r w:rsidRPr="00131069">
                      <w:rPr>
                        <w:rFonts w:ascii="Sylfaen" w:hAnsi="Sylfaen"/>
                        <w:sz w:val="10"/>
                      </w:rPr>
                      <w:t>Հայաստան</w:t>
                    </w:r>
                  </w:p>
                </w:txbxContent>
              </v:textbox>
            </v:rect>
            <v:rect id="_x0000_s1083" style="position:absolute;left:3617;top:9602;width:878;height:275" stroked="f">
              <v:textbox style="mso-next-textbox:#_x0000_s1083" inset="0,0,0,0">
                <w:txbxContent>
                  <w:p w:rsidR="00D87D99" w:rsidRPr="00131069" w:rsidRDefault="00D87D99" w:rsidP="00673317">
                    <w:pPr>
                      <w:rPr>
                        <w:rFonts w:ascii="Sylfaen" w:hAnsi="Sylfaen"/>
                        <w:sz w:val="10"/>
                      </w:rPr>
                    </w:pPr>
                    <w:r w:rsidRPr="00131069">
                      <w:rPr>
                        <w:rFonts w:ascii="Sylfaen" w:hAnsi="Sylfaen"/>
                        <w:sz w:val="10"/>
                      </w:rPr>
                      <w:t>Բելառուս</w:t>
                    </w:r>
                  </w:p>
                </w:txbxContent>
              </v:textbox>
            </v:rect>
            <v:rect id="_x0000_s1084" style="position:absolute;left:3617;top:9076;width:978;height:250" stroked="f">
              <v:textbox style="mso-next-textbox:#_x0000_s1084" inset="0,0,0,0">
                <w:txbxContent>
                  <w:p w:rsidR="00D87D99" w:rsidRPr="00131069" w:rsidRDefault="00D87D99" w:rsidP="00673317">
                    <w:pPr>
                      <w:rPr>
                        <w:rFonts w:ascii="Sylfaen" w:hAnsi="Sylfaen"/>
                        <w:sz w:val="10"/>
                      </w:rPr>
                    </w:pPr>
                    <w:r w:rsidRPr="00131069">
                      <w:rPr>
                        <w:rFonts w:ascii="Sylfaen" w:hAnsi="Sylfaen"/>
                        <w:sz w:val="10"/>
                      </w:rPr>
                      <w:t>Ղազախստան</w:t>
                    </w:r>
                  </w:p>
                </w:txbxContent>
              </v:textbox>
            </v:rect>
            <v:rect id="_x0000_s1085" style="position:absolute;left:3617;top:9326;width:1079;height:276" stroked="f">
              <v:textbox style="mso-next-textbox:#_x0000_s1085" inset="0,0,0,0">
                <w:txbxContent>
                  <w:p w:rsidR="00D87D99" w:rsidRPr="00131069" w:rsidRDefault="00D87D99" w:rsidP="00673317">
                    <w:pPr>
                      <w:rPr>
                        <w:rFonts w:ascii="Sylfaen" w:hAnsi="Sylfaen"/>
                        <w:sz w:val="10"/>
                      </w:rPr>
                    </w:pPr>
                    <w:r w:rsidRPr="00131069">
                      <w:rPr>
                        <w:rFonts w:ascii="Sylfaen" w:hAnsi="Sylfaen"/>
                        <w:sz w:val="10"/>
                      </w:rPr>
                      <w:t>Ղրղզստան</w:t>
                    </w:r>
                  </w:p>
                </w:txbxContent>
              </v:textbox>
            </v:rect>
            <v:rect id="_x0000_s1086" style="position:absolute;left:3617;top:10240;width:878;height:251" stroked="f">
              <v:textbox style="mso-next-textbox:#_x0000_s1086" inset="0,0,0,0">
                <w:txbxContent>
                  <w:p w:rsidR="00D87D99" w:rsidRPr="00131069" w:rsidRDefault="00D87D99" w:rsidP="00673317">
                    <w:pPr>
                      <w:rPr>
                        <w:rFonts w:ascii="Sylfaen" w:hAnsi="Sylfaen"/>
                        <w:sz w:val="10"/>
                      </w:rPr>
                    </w:pPr>
                    <w:r w:rsidRPr="00131069">
                      <w:rPr>
                        <w:rFonts w:ascii="Sylfaen" w:hAnsi="Sylfaen"/>
                        <w:sz w:val="10"/>
                      </w:rPr>
                      <w:t>Ռուսաստան</w:t>
                    </w:r>
                  </w:p>
                </w:txbxContent>
              </v:textbox>
            </v:rect>
            <v:rect id="_x0000_s1087" style="position:absolute;left:8112;top:9889;width:878;height:288" stroked="f">
              <v:textbox style="mso-next-textbox:#_x0000_s1087" inset="0,0,0,0">
                <w:txbxContent>
                  <w:p w:rsidR="00D87D99" w:rsidRPr="00131069" w:rsidRDefault="00D87D99" w:rsidP="00673317">
                    <w:pPr>
                      <w:rPr>
                        <w:rFonts w:ascii="Sylfaen" w:hAnsi="Sylfaen"/>
                        <w:sz w:val="10"/>
                      </w:rPr>
                    </w:pPr>
                    <w:r w:rsidRPr="00131069">
                      <w:rPr>
                        <w:rFonts w:ascii="Sylfaen" w:hAnsi="Sylfaen"/>
                        <w:sz w:val="10"/>
                      </w:rPr>
                      <w:t>Հայաստան</w:t>
                    </w:r>
                  </w:p>
                </w:txbxContent>
              </v:textbox>
            </v:rect>
            <v:rect id="_x0000_s1088" style="position:absolute;left:8112;top:9539;width:878;height:275" stroked="f">
              <v:textbox style="mso-next-textbox:#_x0000_s1088" inset="0,0,0,0">
                <w:txbxContent>
                  <w:p w:rsidR="00D87D99" w:rsidRPr="00131069" w:rsidRDefault="00D87D99" w:rsidP="00673317">
                    <w:pPr>
                      <w:rPr>
                        <w:rFonts w:ascii="Sylfaen" w:hAnsi="Sylfaen"/>
                        <w:sz w:val="10"/>
                      </w:rPr>
                    </w:pPr>
                    <w:r w:rsidRPr="00131069">
                      <w:rPr>
                        <w:rFonts w:ascii="Sylfaen" w:hAnsi="Sylfaen"/>
                        <w:sz w:val="10"/>
                      </w:rPr>
                      <w:t>Բելառուս</w:t>
                    </w:r>
                  </w:p>
                </w:txbxContent>
              </v:textbox>
            </v:rect>
            <v:rect id="_x0000_s1089" style="position:absolute;left:8112;top:9013;width:978;height:250" stroked="f">
              <v:textbox style="mso-next-textbox:#_x0000_s1089" inset="0,0,0,0">
                <w:txbxContent>
                  <w:p w:rsidR="00D87D99" w:rsidRPr="00131069" w:rsidRDefault="00D87D99">
                    <w:pPr>
                      <w:ind w:right="-153"/>
                      <w:rPr>
                        <w:rFonts w:ascii="Sylfaen" w:hAnsi="Sylfaen"/>
                        <w:sz w:val="10"/>
                        <w:szCs w:val="12"/>
                      </w:rPr>
                    </w:pPr>
                    <w:r w:rsidRPr="00131069">
                      <w:rPr>
                        <w:rFonts w:ascii="Sylfaen" w:hAnsi="Sylfaen"/>
                        <w:sz w:val="10"/>
                        <w:szCs w:val="12"/>
                      </w:rPr>
                      <w:t>Ղազախստան</w:t>
                    </w:r>
                  </w:p>
                </w:txbxContent>
              </v:textbox>
            </v:rect>
            <v:rect id="_x0000_s1090" style="position:absolute;left:8112;top:9263;width:1079;height:276" stroked="f">
              <v:textbox style="mso-next-textbox:#_x0000_s1090" inset="0,0,0,0">
                <w:txbxContent>
                  <w:p w:rsidR="00D87D99" w:rsidRPr="00131069" w:rsidRDefault="00D87D99" w:rsidP="00673317">
                    <w:pPr>
                      <w:rPr>
                        <w:rFonts w:ascii="Sylfaen" w:hAnsi="Sylfaen"/>
                        <w:sz w:val="10"/>
                      </w:rPr>
                    </w:pPr>
                    <w:r w:rsidRPr="00131069">
                      <w:rPr>
                        <w:rFonts w:ascii="Sylfaen" w:hAnsi="Sylfaen"/>
                        <w:sz w:val="10"/>
                      </w:rPr>
                      <w:t>Ղրղզստան</w:t>
                    </w:r>
                  </w:p>
                </w:txbxContent>
              </v:textbox>
            </v:rect>
            <v:rect id="_x0000_s1091" style="position:absolute;left:8112;top:10177;width:1079;height:251" stroked="f">
              <v:textbox style="mso-next-textbox:#_x0000_s1091" inset="0,0,0,0">
                <w:txbxContent>
                  <w:p w:rsidR="00D87D99" w:rsidRPr="00131069" w:rsidRDefault="00D87D99" w:rsidP="00673317">
                    <w:pPr>
                      <w:rPr>
                        <w:rFonts w:ascii="Sylfaen" w:hAnsi="Sylfaen"/>
                        <w:sz w:val="10"/>
                      </w:rPr>
                    </w:pPr>
                    <w:r w:rsidRPr="00131069">
                      <w:rPr>
                        <w:rFonts w:ascii="Sylfaen" w:hAnsi="Sylfaen"/>
                        <w:sz w:val="10"/>
                      </w:rPr>
                      <w:t>Ռուսաստան</w:t>
                    </w:r>
                  </w:p>
                </w:txbxContent>
              </v:textbox>
            </v:rect>
            <v:rect id="_x0000_s1092" style="position:absolute;left:2216;top:10491;width:263;height:488" stroked="f">
              <v:textbox style="layout-flow:vertical;mso-next-textbox:#_x0000_s1092" inset="0,0,0,0">
                <w:txbxContent>
                  <w:p w:rsidR="00D87D99" w:rsidRPr="00131069" w:rsidRDefault="00D87D99">
                    <w:pPr>
                      <w:rPr>
                        <w:rFonts w:ascii="Sylfaen" w:hAnsi="Sylfaen"/>
                        <w:sz w:val="14"/>
                        <w:szCs w:val="16"/>
                      </w:rPr>
                    </w:pPr>
                    <w:r w:rsidRPr="00131069">
                      <w:rPr>
                        <w:rFonts w:ascii="Sylfaen" w:hAnsi="Sylfaen"/>
                        <w:sz w:val="14"/>
                      </w:rPr>
                      <w:t>lm</w:t>
                    </w:r>
                  </w:p>
                </w:txbxContent>
              </v:textbox>
            </v:rect>
            <v:rect id="_x0000_s1093" style="position:absolute;left:2479;top:10491;width:200;height:488" stroked="f">
              <v:textbox style="layout-flow:vertical;mso-next-textbox:#_x0000_s1093" inset="0,0,0,0">
                <w:txbxContent>
                  <w:p w:rsidR="00D87D99" w:rsidRPr="00131069" w:rsidRDefault="00D87D99">
                    <w:pPr>
                      <w:rPr>
                        <w:rFonts w:ascii="Sylfaen" w:hAnsi="Sylfaen"/>
                        <w:sz w:val="14"/>
                        <w:szCs w:val="16"/>
                      </w:rPr>
                    </w:pPr>
                    <w:r w:rsidRPr="00131069">
                      <w:rPr>
                        <w:rFonts w:ascii="Sylfaen" w:hAnsi="Sylfaen"/>
                        <w:sz w:val="14"/>
                      </w:rPr>
                      <w:t>G</w:t>
                    </w:r>
                  </w:p>
                </w:txbxContent>
              </v:textbox>
            </v:rect>
            <v:rect id="_x0000_s1094" style="position:absolute;left:2679;top:10491;width:200;height:488" stroked="f">
              <v:textbox style="layout-flow:vertical;mso-next-textbox:#_x0000_s1094" inset="0,0,0,0">
                <w:txbxContent>
                  <w:p w:rsidR="00D87D99" w:rsidRPr="00131069" w:rsidRDefault="00D87D99">
                    <w:pPr>
                      <w:rPr>
                        <w:rFonts w:ascii="Sylfaen" w:hAnsi="Sylfaen"/>
                        <w:sz w:val="14"/>
                        <w:szCs w:val="16"/>
                      </w:rPr>
                    </w:pPr>
                    <w:r w:rsidRPr="00131069">
                      <w:rPr>
                        <w:rFonts w:ascii="Sylfaen" w:hAnsi="Sylfaen"/>
                        <w:sz w:val="14"/>
                      </w:rPr>
                      <w:t>Ex</w:t>
                    </w:r>
                  </w:p>
                </w:txbxContent>
              </v:textbox>
            </v:rect>
            <v:rect id="_x0000_s1095" style="position:absolute;left:2942;top:10491;width:200;height:488" stroked="f">
              <v:textbox style="layout-flow:vertical;mso-next-textbox:#_x0000_s1095" inset="0,0,0,0">
                <w:txbxContent>
                  <w:p w:rsidR="00D87D99" w:rsidRPr="00131069" w:rsidRDefault="00D87D99">
                    <w:pPr>
                      <w:rPr>
                        <w:rFonts w:ascii="Sylfaen" w:hAnsi="Sylfaen"/>
                        <w:sz w:val="14"/>
                        <w:szCs w:val="16"/>
                      </w:rPr>
                    </w:pPr>
                    <w:r w:rsidRPr="00131069">
                      <w:rPr>
                        <w:rFonts w:ascii="Sylfaen" w:hAnsi="Sylfaen"/>
                        <w:sz w:val="14"/>
                      </w:rPr>
                      <w:t>C</w:t>
                    </w:r>
                  </w:p>
                </w:txbxContent>
              </v:textbox>
            </v:rect>
            <v:rect id="_x0000_s1096" style="position:absolute;left:3142;top:10491;width:200;height:488" stroked="f">
              <v:textbox style="layout-flow:vertical;mso-next-textbox:#_x0000_s1096" inset="0,0,0,0">
                <w:txbxContent>
                  <w:p w:rsidR="00D87D99" w:rsidRPr="00131069" w:rsidRDefault="00D87D99">
                    <w:pPr>
                      <w:rPr>
                        <w:rFonts w:ascii="Sylfaen" w:hAnsi="Sylfaen"/>
                        <w:sz w:val="14"/>
                        <w:szCs w:val="16"/>
                      </w:rPr>
                    </w:pPr>
                    <w:r w:rsidRPr="00131069">
                      <w:rPr>
                        <w:rFonts w:ascii="Sylfaen" w:hAnsi="Sylfaen"/>
                        <w:sz w:val="14"/>
                      </w:rPr>
                      <w:t>GDP</w:t>
                    </w:r>
                  </w:p>
                </w:txbxContent>
              </v:textbox>
            </v:rect>
            <v:rect id="_x0000_s1097" style="position:absolute;left:3417;top:10491;width:200;height:488" stroked="f">
              <v:textbox style="layout-flow:vertical;mso-next-textbox:#_x0000_s1097" inset="0,0,0,0">
                <w:txbxContent>
                  <w:p w:rsidR="00D87D99" w:rsidRPr="00131069" w:rsidRDefault="00D87D99">
                    <w:pPr>
                      <w:rPr>
                        <w:rFonts w:ascii="Sylfaen" w:hAnsi="Sylfaen"/>
                        <w:sz w:val="14"/>
                        <w:szCs w:val="16"/>
                      </w:rPr>
                    </w:pPr>
                    <w:r w:rsidRPr="00131069">
                      <w:rPr>
                        <w:rFonts w:ascii="Sylfaen" w:hAnsi="Sylfaen"/>
                        <w:sz w:val="14"/>
                      </w:rPr>
                      <w:t>l</w:t>
                    </w:r>
                  </w:p>
                </w:txbxContent>
              </v:textbox>
            </v:rect>
            <v:rect id="_x0000_s1098" style="position:absolute;left:6785;top:10428;width:200;height:488" stroked="f">
              <v:textbox style="layout-flow:vertical;mso-next-textbox:#_x0000_s1098" inset="0,0,0,0">
                <w:txbxContent>
                  <w:p w:rsidR="00D87D99" w:rsidRPr="00131069" w:rsidRDefault="00D87D99">
                    <w:pPr>
                      <w:rPr>
                        <w:rFonts w:ascii="Sylfaen" w:hAnsi="Sylfaen"/>
                        <w:sz w:val="14"/>
                        <w:szCs w:val="16"/>
                      </w:rPr>
                    </w:pPr>
                    <w:r w:rsidRPr="00131069">
                      <w:rPr>
                        <w:rFonts w:ascii="Sylfaen" w:hAnsi="Sylfaen"/>
                        <w:sz w:val="14"/>
                      </w:rPr>
                      <w:t>GDP</w:t>
                    </w:r>
                  </w:p>
                </w:txbxContent>
              </v:textbox>
            </v:rect>
            <v:rect id="_x0000_s1099" style="position:absolute;left:6985;top:10428;width:263;height:488" stroked="f">
              <v:textbox style="layout-flow:vertical;mso-next-textbox:#_x0000_s1099" inset="0,0,0,0">
                <w:txbxContent>
                  <w:p w:rsidR="00D87D99" w:rsidRPr="00131069" w:rsidRDefault="00D87D99">
                    <w:pPr>
                      <w:rPr>
                        <w:rFonts w:ascii="Sylfaen" w:hAnsi="Sylfaen"/>
                        <w:sz w:val="14"/>
                        <w:szCs w:val="16"/>
                      </w:rPr>
                    </w:pPr>
                    <w:r w:rsidRPr="00131069">
                      <w:rPr>
                        <w:rFonts w:ascii="Sylfaen" w:hAnsi="Sylfaen"/>
                        <w:sz w:val="14"/>
                      </w:rPr>
                      <w:t>lm</w:t>
                    </w:r>
                  </w:p>
                </w:txbxContent>
              </v:textbox>
            </v:rect>
            <v:rect id="_x0000_s1100" style="position:absolute;left:7248;top:10428;width:200;height:488" stroked="f">
              <v:textbox style="layout-flow:vertical;mso-next-textbox:#_x0000_s1100" inset="0,0,0,0">
                <w:txbxContent>
                  <w:p w:rsidR="00D87D99" w:rsidRPr="00131069" w:rsidRDefault="00D87D99">
                    <w:pPr>
                      <w:rPr>
                        <w:rFonts w:ascii="Sylfaen" w:hAnsi="Sylfaen"/>
                        <w:sz w:val="14"/>
                        <w:szCs w:val="16"/>
                      </w:rPr>
                    </w:pPr>
                    <w:r w:rsidRPr="00131069">
                      <w:rPr>
                        <w:rFonts w:ascii="Sylfaen" w:hAnsi="Sylfaen"/>
                        <w:sz w:val="14"/>
                      </w:rPr>
                      <w:t>G</w:t>
                    </w:r>
                  </w:p>
                </w:txbxContent>
              </v:textbox>
            </v:rect>
            <v:rect id="_x0000_s1101" style="position:absolute;left:7448;top:10428;width:200;height:488" stroked="f">
              <v:textbox style="layout-flow:vertical;mso-next-textbox:#_x0000_s1101" inset="0,0,0,0">
                <w:txbxContent>
                  <w:p w:rsidR="00D87D99" w:rsidRPr="00131069" w:rsidRDefault="00D87D99">
                    <w:pPr>
                      <w:rPr>
                        <w:rFonts w:ascii="Sylfaen" w:hAnsi="Sylfaen"/>
                        <w:sz w:val="14"/>
                        <w:szCs w:val="16"/>
                      </w:rPr>
                    </w:pPr>
                    <w:r w:rsidRPr="00131069">
                      <w:rPr>
                        <w:rFonts w:ascii="Sylfaen" w:hAnsi="Sylfaen"/>
                        <w:sz w:val="14"/>
                      </w:rPr>
                      <w:t>Ex</w:t>
                    </w:r>
                  </w:p>
                </w:txbxContent>
              </v:textbox>
            </v:rect>
            <v:rect id="_x0000_s1102" style="position:absolute;left:7648;top:10428;width:200;height:488" stroked="f">
              <v:textbox style="layout-flow:vertical;mso-next-textbox:#_x0000_s1102" inset="0,0,0,0">
                <w:txbxContent>
                  <w:p w:rsidR="00D87D99" w:rsidRPr="00131069" w:rsidRDefault="00D87D99">
                    <w:pPr>
                      <w:rPr>
                        <w:rFonts w:ascii="Sylfaen" w:hAnsi="Sylfaen"/>
                        <w:sz w:val="14"/>
                        <w:szCs w:val="16"/>
                      </w:rPr>
                    </w:pPr>
                    <w:r w:rsidRPr="00131069">
                      <w:rPr>
                        <w:rFonts w:ascii="Sylfaen" w:hAnsi="Sylfaen"/>
                        <w:sz w:val="14"/>
                      </w:rPr>
                      <w:t>C</w:t>
                    </w:r>
                  </w:p>
                </w:txbxContent>
              </v:textbox>
            </v:rect>
            <v:rect id="_x0000_s1103" style="position:absolute;left:7848;top:10428;width:200;height:488" stroked="f">
              <v:textbox style="layout-flow:vertical;mso-next-textbox:#_x0000_s1103" inset="0,0,0,0">
                <w:txbxContent>
                  <w:p w:rsidR="00D87D99" w:rsidRPr="00131069" w:rsidRDefault="00D87D99">
                    <w:pPr>
                      <w:rPr>
                        <w:rFonts w:ascii="Sylfaen" w:hAnsi="Sylfaen"/>
                        <w:sz w:val="14"/>
                        <w:szCs w:val="16"/>
                      </w:rPr>
                    </w:pPr>
                    <w:r w:rsidRPr="00131069">
                      <w:rPr>
                        <w:rFonts w:ascii="Sylfaen" w:hAnsi="Sylfaen"/>
                        <w:sz w:val="14"/>
                      </w:rPr>
                      <w:t>l</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26" type="#_x0000_t75" style="width:442.5pt;height:121.5pt">
            <v:imagedata r:id="rId13" r:href="rId14"/>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Ծանոթագրություն. GDP՝ ՀՆԱ, С՝ տնային տնտեսությունների ծախսերը վերջնական սպառման վրա, I՝ համախառն կուտակում, G՝ պետական կառավարման մարմինների ծախսերը վերջնական սպառման վրա,</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 xml:space="preserve">Ех՝ արտահանում, 1т՝ ներմուծում: </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վիճակագրական մարմիններ, ԵՏՀ-ի հաշվարկներ:</w:t>
      </w:r>
    </w:p>
    <w:p w:rsidR="00131069" w:rsidRPr="00195ED4" w:rsidRDefault="00131069" w:rsidP="00A94ED1">
      <w:pPr>
        <w:pStyle w:val="Bodytext21"/>
        <w:shd w:val="clear" w:color="auto" w:fill="auto"/>
        <w:spacing w:before="0" w:after="160" w:line="360" w:lineRule="auto"/>
        <w:ind w:firstLine="567"/>
        <w:rPr>
          <w:rStyle w:val="Bodytext2Bold"/>
          <w:rFonts w:ascii="Sylfaen" w:hAnsi="Sylfaen"/>
          <w:sz w:val="24"/>
          <w:szCs w:val="24"/>
        </w:rPr>
      </w:pPr>
    </w:p>
    <w:p w:rsidR="002F15E8" w:rsidRPr="00195ED4" w:rsidRDefault="005861E8" w:rsidP="00997009">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z w:val="24"/>
          <w:szCs w:val="24"/>
        </w:rPr>
        <w:t>Տնտեսությունների վերականգնման հիմնական շարժիչ ուժ</w:t>
      </w:r>
      <w:r w:rsidR="00F64864" w:rsidRPr="00195ED4">
        <w:rPr>
          <w:rStyle w:val="Bodytext2Bold"/>
          <w:rFonts w:ascii="Sylfaen" w:hAnsi="Sylfaen"/>
          <w:sz w:val="24"/>
          <w:szCs w:val="24"/>
        </w:rPr>
        <w:t>ը</w:t>
      </w:r>
      <w:r w:rsidRPr="00195ED4">
        <w:rPr>
          <w:rStyle w:val="Bodytext2Bold"/>
          <w:rFonts w:ascii="Sylfaen" w:hAnsi="Sylfaen"/>
          <w:sz w:val="24"/>
          <w:szCs w:val="24"/>
        </w:rPr>
        <w:t xml:space="preserve"> ներքին պահանջարկ</w:t>
      </w:r>
      <w:r w:rsidR="00F64864" w:rsidRPr="00195ED4">
        <w:rPr>
          <w:rStyle w:val="Bodytext2Bold"/>
          <w:rFonts w:ascii="Sylfaen" w:hAnsi="Sylfaen"/>
          <w:sz w:val="24"/>
          <w:szCs w:val="24"/>
        </w:rPr>
        <w:t>ն է</w:t>
      </w:r>
      <w:r w:rsidRPr="00195ED4">
        <w:rPr>
          <w:rStyle w:val="Bodytext2Bold"/>
          <w:rFonts w:ascii="Sylfaen" w:hAnsi="Sylfaen"/>
          <w:sz w:val="24"/>
          <w:szCs w:val="24"/>
        </w:rPr>
        <w:t xml:space="preserve">: </w:t>
      </w:r>
      <w:r w:rsidRPr="00195ED4">
        <w:rPr>
          <w:rFonts w:ascii="Sylfaen" w:hAnsi="Sylfaen"/>
          <w:sz w:val="24"/>
          <w:szCs w:val="24"/>
        </w:rPr>
        <w:t>Առ</w:t>
      </w:r>
      <w:r w:rsidR="00FA37E1" w:rsidRPr="00195ED4">
        <w:rPr>
          <w:rFonts w:ascii="Sylfaen" w:hAnsi="Sylfaen"/>
          <w:sz w:val="24"/>
          <w:szCs w:val="24"/>
        </w:rPr>
        <w:t>եւ</w:t>
      </w:r>
      <w:r w:rsidRPr="00195ED4">
        <w:rPr>
          <w:rFonts w:ascii="Sylfaen" w:hAnsi="Sylfaen"/>
          <w:sz w:val="24"/>
          <w:szCs w:val="24"/>
        </w:rPr>
        <w:t>տրի պայմանների բարելավման պայմաններում տնտեսական աճի համար հեռանկարները բարելավվել են:</w:t>
      </w:r>
      <w:r w:rsidR="00FA37E1" w:rsidRPr="00195ED4">
        <w:rPr>
          <w:rFonts w:ascii="Sylfaen" w:hAnsi="Sylfaen"/>
          <w:sz w:val="24"/>
          <w:szCs w:val="24"/>
        </w:rPr>
        <w:t xml:space="preserve"> </w:t>
      </w:r>
      <w:r w:rsidRPr="00195ED4">
        <w:rPr>
          <w:rFonts w:ascii="Sylfaen" w:hAnsi="Sylfaen"/>
          <w:sz w:val="24"/>
          <w:szCs w:val="24"/>
        </w:rPr>
        <w:t>Տնտեսությունների վերականգնման գործում ներքին պահանջարկի կար</w:t>
      </w:r>
      <w:r w:rsidR="00FA37E1" w:rsidRPr="00195ED4">
        <w:rPr>
          <w:rFonts w:ascii="Sylfaen" w:hAnsi="Sylfaen"/>
          <w:sz w:val="24"/>
          <w:szCs w:val="24"/>
        </w:rPr>
        <w:t>եւ</w:t>
      </w:r>
      <w:r w:rsidRPr="00195ED4">
        <w:rPr>
          <w:rFonts w:ascii="Sylfaen" w:hAnsi="Sylfaen"/>
          <w:sz w:val="24"/>
          <w:szCs w:val="24"/>
        </w:rPr>
        <w:t>որությունը վերջին տարում զգալիորեն աճել է:</w:t>
      </w:r>
      <w:r w:rsidR="00FA37E1" w:rsidRPr="00195ED4">
        <w:rPr>
          <w:rFonts w:ascii="Sylfaen" w:hAnsi="Sylfaen"/>
          <w:sz w:val="24"/>
          <w:szCs w:val="24"/>
        </w:rPr>
        <w:t xml:space="preserve"> </w:t>
      </w:r>
      <w:r w:rsidRPr="00195ED4">
        <w:rPr>
          <w:rFonts w:ascii="Sylfaen" w:hAnsi="Sylfaen"/>
          <w:sz w:val="24"/>
          <w:szCs w:val="24"/>
        </w:rPr>
        <w:t>Աճի աղբյուրների վերահավասարակշռումը կապված է ինչպես մակրոտնտեսական կարգավորումն ավարտին հասցնելու, այնպես էլ առ</w:t>
      </w:r>
      <w:r w:rsidR="00FA37E1" w:rsidRPr="00195ED4">
        <w:rPr>
          <w:rFonts w:ascii="Sylfaen" w:hAnsi="Sylfaen"/>
          <w:sz w:val="24"/>
          <w:szCs w:val="24"/>
        </w:rPr>
        <w:t>եւ</w:t>
      </w:r>
      <w:r w:rsidRPr="00195ED4">
        <w:rPr>
          <w:rFonts w:ascii="Sylfaen" w:hAnsi="Sylfaen"/>
          <w:sz w:val="24"/>
          <w:szCs w:val="24"/>
        </w:rPr>
        <w:t xml:space="preserve">տրի պայմանները բարելավելու հետ: Թեպետ սկզբնական փուլում մակրոտնտեսական կարգավորումը հանգեցրել է աճի ներքին աղբյուրների թուլացմանը, անհավասարակշռությունների կարգավորումը, մակրոտնտեսական քաղաքականության հիմքերի կատարելագործումը </w:t>
      </w:r>
      <w:r w:rsidR="00FA37E1" w:rsidRPr="00195ED4">
        <w:rPr>
          <w:rFonts w:ascii="Sylfaen" w:hAnsi="Sylfaen"/>
          <w:sz w:val="24"/>
          <w:szCs w:val="24"/>
        </w:rPr>
        <w:t>եւ</w:t>
      </w:r>
      <w:r w:rsidRPr="00195ED4">
        <w:rPr>
          <w:rFonts w:ascii="Sylfaen" w:hAnsi="Sylfaen"/>
          <w:sz w:val="24"/>
          <w:szCs w:val="24"/>
        </w:rPr>
        <w:t xml:space="preserve"> հումքային ապրանքների ավելի ցածր գներին հարմարեցումը թույլ են տվել միջնաժամկետ ժամանակահատվածում </w:t>
      </w:r>
      <w:r w:rsidR="008F75C4" w:rsidRPr="00195ED4">
        <w:rPr>
          <w:rFonts w:ascii="Sylfaen" w:hAnsi="Sylfaen"/>
          <w:sz w:val="24"/>
          <w:szCs w:val="24"/>
        </w:rPr>
        <w:t>ձ</w:t>
      </w:r>
      <w:r w:rsidR="00FA37E1" w:rsidRPr="00195ED4">
        <w:rPr>
          <w:rFonts w:ascii="Sylfaen" w:hAnsi="Sylfaen"/>
          <w:sz w:val="24"/>
          <w:szCs w:val="24"/>
        </w:rPr>
        <w:t>եւ</w:t>
      </w:r>
      <w:r w:rsidR="008F75C4" w:rsidRPr="00195ED4">
        <w:rPr>
          <w:rFonts w:ascii="Sylfaen" w:hAnsi="Sylfaen"/>
          <w:sz w:val="24"/>
          <w:szCs w:val="24"/>
        </w:rPr>
        <w:t xml:space="preserve">ավորել </w:t>
      </w:r>
      <w:r w:rsidRPr="00195ED4">
        <w:rPr>
          <w:rFonts w:ascii="Sylfaen" w:hAnsi="Sylfaen"/>
          <w:sz w:val="24"/>
          <w:szCs w:val="24"/>
        </w:rPr>
        <w:t>տնտեսական աճի վերականգնման համար ավելի ամուր հիմք:</w:t>
      </w:r>
      <w:r w:rsidR="00FA37E1" w:rsidRPr="00195ED4">
        <w:rPr>
          <w:rFonts w:ascii="Sylfaen" w:hAnsi="Sylfaen"/>
          <w:sz w:val="24"/>
          <w:szCs w:val="24"/>
        </w:rPr>
        <w:t xml:space="preserve"> </w:t>
      </w:r>
      <w:r w:rsidRPr="00195ED4">
        <w:rPr>
          <w:rFonts w:ascii="Sylfaen" w:hAnsi="Sylfaen"/>
          <w:sz w:val="24"/>
          <w:szCs w:val="24"/>
        </w:rPr>
        <w:t xml:space="preserve">Հումքային ապրանքների գների տատանումների նկատմամբ </w:t>
      </w:r>
      <w:r w:rsidRPr="00195ED4">
        <w:rPr>
          <w:rFonts w:ascii="Sylfaen" w:hAnsi="Sylfaen"/>
          <w:sz w:val="24"/>
          <w:szCs w:val="24"/>
        </w:rPr>
        <w:lastRenderedPageBreak/>
        <w:t xml:space="preserve">տնտեսությունների զգայունության նվազմամբ պետք է ապահովվի ավելի կայուն տնտեսական աճ: Արտաքին պահանջարկից դեպի ներքինը հետագա վերահավասարակշռումը լրացուցիչ կբարձրացնի տնտեսական աճի տեմպերը նավթի գների երկարաժամկետ լճացման </w:t>
      </w:r>
      <w:r w:rsidR="00FA37E1" w:rsidRPr="00195ED4">
        <w:rPr>
          <w:rFonts w:ascii="Sylfaen" w:hAnsi="Sylfaen"/>
          <w:sz w:val="24"/>
          <w:szCs w:val="24"/>
        </w:rPr>
        <w:t>եւ</w:t>
      </w:r>
      <w:r w:rsidRPr="00195ED4">
        <w:rPr>
          <w:rFonts w:ascii="Sylfaen" w:hAnsi="Sylfaen"/>
          <w:sz w:val="24"/>
          <w:szCs w:val="24"/>
        </w:rPr>
        <w:t xml:space="preserve"> հիմնական առ</w:t>
      </w:r>
      <w:r w:rsidR="00FA37E1" w:rsidRPr="00195ED4">
        <w:rPr>
          <w:rFonts w:ascii="Sylfaen" w:hAnsi="Sylfaen"/>
          <w:sz w:val="24"/>
          <w:szCs w:val="24"/>
        </w:rPr>
        <w:t>եւ</w:t>
      </w:r>
      <w:r w:rsidRPr="00195ED4">
        <w:rPr>
          <w:rFonts w:ascii="Sylfaen" w:hAnsi="Sylfaen"/>
          <w:sz w:val="24"/>
          <w:szCs w:val="24"/>
        </w:rPr>
        <w:t>տրային գործընկեր երկրներում աճի չափավոր տեմպերի պայմաններում:</w:t>
      </w:r>
      <w:r w:rsidR="00FA37E1" w:rsidRPr="00195ED4">
        <w:rPr>
          <w:rFonts w:ascii="Sylfaen" w:hAnsi="Sylfaen"/>
          <w:sz w:val="24"/>
          <w:szCs w:val="24"/>
        </w:rPr>
        <w:t xml:space="preserve"> </w:t>
      </w:r>
    </w:p>
    <w:p w:rsidR="002F15E8" w:rsidRPr="00195ED4" w:rsidRDefault="005861E8" w:rsidP="00997009">
      <w:pPr>
        <w:pStyle w:val="Bodytext21"/>
        <w:shd w:val="clear" w:color="auto" w:fill="auto"/>
        <w:spacing w:before="0" w:after="160" w:line="336" w:lineRule="auto"/>
        <w:ind w:firstLine="567"/>
        <w:rPr>
          <w:rFonts w:ascii="Sylfaen" w:hAnsi="Sylfaen"/>
          <w:sz w:val="24"/>
          <w:szCs w:val="24"/>
          <w:lang w:val="en-US"/>
        </w:rPr>
      </w:pPr>
      <w:r w:rsidRPr="00195ED4">
        <w:rPr>
          <w:rStyle w:val="Bodytext2Bold"/>
          <w:rFonts w:ascii="Sylfaen" w:hAnsi="Sylfaen"/>
          <w:sz w:val="24"/>
          <w:szCs w:val="24"/>
        </w:rPr>
        <w:t>Նկատվում են տարբերություններ ԵԱՏՄ անդամ պետությունների տնտեսությունների աճի ընթացիկ տեմպերում:</w:t>
      </w:r>
      <w:r w:rsidR="00FA37E1" w:rsidRPr="00195ED4">
        <w:rPr>
          <w:rStyle w:val="Bodytext2Bold"/>
          <w:rFonts w:ascii="Sylfaen" w:hAnsi="Sylfaen"/>
          <w:sz w:val="24"/>
          <w:szCs w:val="24"/>
        </w:rPr>
        <w:t xml:space="preserve"> </w:t>
      </w:r>
      <w:r w:rsidRPr="00195ED4">
        <w:rPr>
          <w:rFonts w:ascii="Sylfaen" w:hAnsi="Sylfaen"/>
          <w:sz w:val="24"/>
          <w:szCs w:val="24"/>
        </w:rPr>
        <w:t xml:space="preserve">Բելառուսում </w:t>
      </w:r>
      <w:r w:rsidR="00FA37E1" w:rsidRPr="00195ED4">
        <w:rPr>
          <w:rFonts w:ascii="Sylfaen" w:hAnsi="Sylfaen"/>
          <w:sz w:val="24"/>
          <w:szCs w:val="24"/>
        </w:rPr>
        <w:t>եւ</w:t>
      </w:r>
      <w:r w:rsidRPr="00195ED4">
        <w:rPr>
          <w:rFonts w:ascii="Sylfaen" w:hAnsi="Sylfaen"/>
          <w:sz w:val="24"/>
          <w:szCs w:val="24"/>
        </w:rPr>
        <w:t xml:space="preserve"> Ռուսաստանում տնտեսական աճի տեմպերը շարունակում են մնալ</w:t>
      </w:r>
      <w:r w:rsidR="00FA37E1" w:rsidRPr="00195ED4">
        <w:rPr>
          <w:rFonts w:ascii="Sylfaen" w:hAnsi="Sylfaen"/>
          <w:sz w:val="24"/>
          <w:szCs w:val="24"/>
        </w:rPr>
        <w:t xml:space="preserve"> </w:t>
      </w:r>
      <w:r w:rsidRPr="00195ED4">
        <w:rPr>
          <w:rFonts w:ascii="Sylfaen" w:hAnsi="Sylfaen"/>
          <w:sz w:val="24"/>
          <w:szCs w:val="24"/>
        </w:rPr>
        <w:t>ԵԱՏՄ այլ երկրների, ինչպես նա</w:t>
      </w:r>
      <w:r w:rsidR="00FA37E1" w:rsidRPr="00195ED4">
        <w:rPr>
          <w:rFonts w:ascii="Sylfaen" w:hAnsi="Sylfaen"/>
          <w:sz w:val="24"/>
          <w:szCs w:val="24"/>
        </w:rPr>
        <w:t>եւ</w:t>
      </w:r>
      <w:r w:rsidRPr="00195ED4">
        <w:rPr>
          <w:rFonts w:ascii="Sylfaen" w:hAnsi="Sylfaen"/>
          <w:sz w:val="24"/>
          <w:szCs w:val="24"/>
        </w:rPr>
        <w:t xml:space="preserve"> զարգացման համադրելի մակարդակ ունեցող երկրների աճի տեմպերից ցածր:</w:t>
      </w:r>
      <w:r w:rsidR="00FA37E1" w:rsidRPr="00195ED4">
        <w:rPr>
          <w:rFonts w:ascii="Sylfaen" w:hAnsi="Sylfaen"/>
          <w:sz w:val="24"/>
          <w:szCs w:val="24"/>
        </w:rPr>
        <w:t xml:space="preserve"> </w:t>
      </w:r>
      <w:r w:rsidRPr="00195ED4">
        <w:rPr>
          <w:rFonts w:ascii="Sylfaen" w:hAnsi="Sylfaen"/>
          <w:sz w:val="24"/>
          <w:szCs w:val="24"/>
        </w:rPr>
        <w:t xml:space="preserve">Հայաստանում, Ղազախստանում </w:t>
      </w:r>
      <w:r w:rsidR="00FA37E1" w:rsidRPr="00195ED4">
        <w:rPr>
          <w:rFonts w:ascii="Sylfaen" w:hAnsi="Sylfaen"/>
          <w:sz w:val="24"/>
          <w:szCs w:val="24"/>
        </w:rPr>
        <w:t>եւ</w:t>
      </w:r>
      <w:r w:rsidRPr="00195ED4">
        <w:rPr>
          <w:rFonts w:ascii="Sylfaen" w:hAnsi="Sylfaen"/>
          <w:sz w:val="24"/>
          <w:szCs w:val="24"/>
        </w:rPr>
        <w:t xml:space="preserve"> Ղրղզստանում աճը գերազանցում է </w:t>
      </w:r>
      <w:r w:rsidRPr="00195ED4">
        <w:rPr>
          <w:rFonts w:ascii="Sylfaen" w:hAnsi="Sylfaen"/>
          <w:spacing w:val="-4"/>
          <w:sz w:val="24"/>
          <w:szCs w:val="24"/>
        </w:rPr>
        <w:t>տեմպերը հիմնական առ</w:t>
      </w:r>
      <w:r w:rsidR="00FA37E1" w:rsidRPr="00195ED4">
        <w:rPr>
          <w:rFonts w:ascii="Sylfaen" w:hAnsi="Sylfaen"/>
          <w:spacing w:val="-4"/>
          <w:sz w:val="24"/>
          <w:szCs w:val="24"/>
        </w:rPr>
        <w:t>եւ</w:t>
      </w:r>
      <w:r w:rsidRPr="00195ED4">
        <w:rPr>
          <w:rFonts w:ascii="Sylfaen" w:hAnsi="Sylfaen"/>
          <w:spacing w:val="-4"/>
          <w:sz w:val="24"/>
          <w:szCs w:val="24"/>
        </w:rPr>
        <w:t xml:space="preserve">տրային գործընկեր երկրներում </w:t>
      </w:r>
      <w:r w:rsidR="00FA37E1" w:rsidRPr="00195ED4">
        <w:rPr>
          <w:rFonts w:ascii="Sylfaen" w:hAnsi="Sylfaen"/>
          <w:spacing w:val="-4"/>
          <w:sz w:val="24"/>
          <w:szCs w:val="24"/>
        </w:rPr>
        <w:t>եւ</w:t>
      </w:r>
      <w:r w:rsidRPr="00195ED4">
        <w:rPr>
          <w:rFonts w:ascii="Sylfaen" w:hAnsi="Sylfaen"/>
          <w:spacing w:val="-4"/>
          <w:sz w:val="24"/>
          <w:szCs w:val="24"/>
        </w:rPr>
        <w:t xml:space="preserve"> ընդհանուր առմամբ զարգացման համադրելի մակարդակ ունեցող երկրներում </w:t>
      </w:r>
      <w:r w:rsidR="00FA37E1" w:rsidRPr="00195ED4">
        <w:rPr>
          <w:rFonts w:ascii="Sylfaen" w:hAnsi="Sylfaen"/>
          <w:spacing w:val="-4"/>
          <w:sz w:val="24"/>
          <w:szCs w:val="24"/>
        </w:rPr>
        <w:t>եւ</w:t>
      </w:r>
      <w:r w:rsidRPr="00195ED4">
        <w:rPr>
          <w:rFonts w:ascii="Sylfaen" w:hAnsi="Sylfaen"/>
          <w:spacing w:val="-4"/>
          <w:sz w:val="24"/>
          <w:szCs w:val="24"/>
        </w:rPr>
        <w:t xml:space="preserve"> մոտենում է մինչ</w:t>
      </w:r>
      <w:r w:rsidR="00FA37E1" w:rsidRPr="00195ED4">
        <w:rPr>
          <w:rFonts w:ascii="Sylfaen" w:hAnsi="Sylfaen"/>
          <w:spacing w:val="-4"/>
          <w:sz w:val="24"/>
          <w:szCs w:val="24"/>
        </w:rPr>
        <w:t>եւ</w:t>
      </w:r>
      <w:r w:rsidRPr="00195ED4">
        <w:rPr>
          <w:rFonts w:ascii="Sylfaen" w:hAnsi="Sylfaen"/>
          <w:spacing w:val="-4"/>
          <w:sz w:val="24"/>
          <w:szCs w:val="24"/>
        </w:rPr>
        <w:t xml:space="preserve"> առ</w:t>
      </w:r>
      <w:r w:rsidR="00FA37E1" w:rsidRPr="00195ED4">
        <w:rPr>
          <w:rFonts w:ascii="Sylfaen" w:hAnsi="Sylfaen"/>
          <w:spacing w:val="-4"/>
          <w:sz w:val="24"/>
          <w:szCs w:val="24"/>
        </w:rPr>
        <w:t>եւ</w:t>
      </w:r>
      <w:r w:rsidRPr="00195ED4">
        <w:rPr>
          <w:rFonts w:ascii="Sylfaen" w:hAnsi="Sylfaen"/>
          <w:spacing w:val="-4"/>
          <w:sz w:val="24"/>
          <w:szCs w:val="24"/>
        </w:rPr>
        <w:t>տրի պայմանների վատթարացումն ընկած ժամանակահատվածում նկատվող տեմպերին, սակայն հումքային գների աճի ժամանակահատվածում</w:t>
      </w:r>
      <w:r w:rsidRPr="00195ED4">
        <w:rPr>
          <w:rFonts w:ascii="Sylfaen" w:hAnsi="Sylfaen"/>
          <w:sz w:val="24"/>
          <w:szCs w:val="24"/>
        </w:rPr>
        <w:t xml:space="preserve"> </w:t>
      </w:r>
      <w:r w:rsidR="006666C3" w:rsidRPr="00195ED4">
        <w:rPr>
          <w:rFonts w:ascii="Sylfaen" w:hAnsi="Sylfaen"/>
          <w:sz w:val="24"/>
          <w:szCs w:val="24"/>
        </w:rPr>
        <w:t xml:space="preserve">շարունակում է մնալ </w:t>
      </w:r>
      <w:r w:rsidRPr="00195ED4">
        <w:rPr>
          <w:rFonts w:ascii="Sylfaen" w:hAnsi="Sylfaen"/>
          <w:sz w:val="24"/>
          <w:szCs w:val="24"/>
        </w:rPr>
        <w:t xml:space="preserve">2000-2008 թվականներին </w:t>
      </w:r>
      <w:r w:rsidR="00AC6A7E" w:rsidRPr="00195ED4">
        <w:rPr>
          <w:rFonts w:ascii="Sylfaen" w:hAnsi="Sylfaen"/>
          <w:sz w:val="24"/>
          <w:szCs w:val="24"/>
        </w:rPr>
        <w:t>արձանագրված</w:t>
      </w:r>
      <w:r w:rsidRPr="00195ED4">
        <w:rPr>
          <w:rFonts w:ascii="Sylfaen" w:hAnsi="Sylfaen"/>
          <w:sz w:val="24"/>
          <w:szCs w:val="24"/>
        </w:rPr>
        <w:t xml:space="preserve"> միջին տեմպերից ցածր:</w:t>
      </w:r>
    </w:p>
    <w:p w:rsidR="00997009" w:rsidRPr="00195ED4" w:rsidRDefault="00997009" w:rsidP="00A94ED1">
      <w:pPr>
        <w:pStyle w:val="Bodytext21"/>
        <w:shd w:val="clear" w:color="auto" w:fill="auto"/>
        <w:spacing w:before="0" w:after="160" w:line="360" w:lineRule="auto"/>
        <w:ind w:firstLine="567"/>
        <w:rPr>
          <w:rFonts w:ascii="Sylfaen" w:hAnsi="Sylfaen" w:cs="Sylfaen"/>
          <w:sz w:val="24"/>
          <w:szCs w:val="24"/>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56"/>
        <w:gridCol w:w="4655"/>
      </w:tblGrid>
      <w:tr w:rsidR="002F15E8" w:rsidRPr="00195ED4" w:rsidTr="00997009">
        <w:trPr>
          <w:jc w:val="center"/>
        </w:trPr>
        <w:tc>
          <w:tcPr>
            <w:tcW w:w="4756" w:type="dxa"/>
            <w:shd w:val="clear" w:color="auto" w:fill="FFFFFF"/>
          </w:tcPr>
          <w:p w:rsidR="002F15E8" w:rsidRPr="00195ED4" w:rsidRDefault="005861E8" w:rsidP="00997009">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 xml:space="preserve">Նկար 4. ԵԱՏՄ պետությունների </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աշխարհի երկրների ՀՆԱ-ի դինամիկա, ինդեքս (2007 = 100)</w:t>
            </w:r>
          </w:p>
        </w:tc>
        <w:tc>
          <w:tcPr>
            <w:tcW w:w="4655" w:type="dxa"/>
            <w:shd w:val="clear" w:color="auto" w:fill="FFFFFF"/>
          </w:tcPr>
          <w:p w:rsidR="002F15E8" w:rsidRPr="00195ED4" w:rsidRDefault="005861E8" w:rsidP="00997009">
            <w:pPr>
              <w:pStyle w:val="Bodytext21"/>
              <w:shd w:val="clear" w:color="auto" w:fill="auto"/>
              <w:spacing w:before="0" w:after="160" w:line="360" w:lineRule="auto"/>
              <w:jc w:val="center"/>
              <w:rPr>
                <w:rFonts w:ascii="Sylfaen" w:hAnsi="Sylfaen" w:cs="Sylfaen"/>
                <w:b/>
                <w:sz w:val="24"/>
                <w:szCs w:val="24"/>
              </w:rPr>
            </w:pPr>
            <w:r w:rsidRPr="00195ED4">
              <w:rPr>
                <w:rFonts w:ascii="Sylfaen" w:hAnsi="Sylfaen"/>
                <w:b/>
                <w:sz w:val="24"/>
                <w:szCs w:val="24"/>
              </w:rPr>
              <w:t>Նկար 5</w:t>
            </w:r>
            <w:r w:rsidR="00AC6A7E" w:rsidRPr="00195ED4">
              <w:rPr>
                <w:rFonts w:ascii="Sylfaen" w:hAnsi="Sylfaen"/>
                <w:b/>
                <w:sz w:val="24"/>
                <w:szCs w:val="24"/>
              </w:rPr>
              <w:t>. ԵԱՏՄ երկրների ՀՆԱ-ի հավելաճի տեմպերը 2017 թվականի 1-ին եռամսյակում հիմնական առ</w:t>
            </w:r>
            <w:r w:rsidR="00FA37E1" w:rsidRPr="00195ED4">
              <w:rPr>
                <w:rFonts w:ascii="Sylfaen" w:hAnsi="Sylfaen"/>
                <w:b/>
                <w:sz w:val="24"/>
                <w:szCs w:val="24"/>
              </w:rPr>
              <w:t>եւ</w:t>
            </w:r>
            <w:r w:rsidR="00AC6A7E" w:rsidRPr="00195ED4">
              <w:rPr>
                <w:rFonts w:ascii="Sylfaen" w:hAnsi="Sylfaen"/>
                <w:b/>
                <w:sz w:val="24"/>
                <w:szCs w:val="24"/>
              </w:rPr>
              <w:t>տրային գործընկերների համեմատ,</w:t>
            </w:r>
            <w:r w:rsidR="0019075E" w:rsidRPr="00195ED4">
              <w:rPr>
                <w:rFonts w:ascii="Sylfaen" w:hAnsi="Sylfaen"/>
                <w:b/>
                <w:sz w:val="24"/>
                <w:szCs w:val="24"/>
              </w:rPr>
              <w:t>՝</w:t>
            </w:r>
            <w:r w:rsidR="00AC6A7E" w:rsidRPr="00195ED4">
              <w:rPr>
                <w:rFonts w:ascii="Sylfaen" w:hAnsi="Sylfaen"/>
                <w:b/>
                <w:sz w:val="24"/>
                <w:szCs w:val="24"/>
              </w:rPr>
              <w:t xml:space="preserve"> %-ով</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843" style="position:absolute;left:0;text-align:left;margin-left:34.75pt;margin-top:10.05pt;width:420.25pt;height:162.95pt;z-index:252286976;mso-position-horizontal-relative:text;mso-position-vertical-relative:text" coordorigin="2113,3675" coordsize="8405,3259">
            <v:rect id="_x0000_s1104" style="position:absolute;left:6558;top:6394;width:743;height:180" stroked="f">
              <v:textbox inset="0,0,0,0">
                <w:txbxContent>
                  <w:p w:rsidR="00D87D99" w:rsidRPr="005C697F" w:rsidRDefault="00D87D99" w:rsidP="005C697F">
                    <w:pPr>
                      <w:jc w:val="center"/>
                      <w:rPr>
                        <w:rFonts w:ascii="Sylfaen" w:hAnsi="Sylfaen"/>
                        <w:sz w:val="10"/>
                      </w:rPr>
                    </w:pPr>
                    <w:r w:rsidRPr="005C697F">
                      <w:rPr>
                        <w:rFonts w:ascii="Sylfaen" w:hAnsi="Sylfaen"/>
                        <w:sz w:val="10"/>
                      </w:rPr>
                      <w:t>Հայաստան</w:t>
                    </w:r>
                  </w:p>
                </w:txbxContent>
              </v:textbox>
            </v:rect>
            <v:rect id="_x0000_s1105" style="position:absolute;left:7420;top:6394;width:743;height:180" stroked="f">
              <v:textbox inset="0,0,0,0">
                <w:txbxContent>
                  <w:p w:rsidR="00D87D99" w:rsidRPr="005C697F" w:rsidRDefault="00D87D99" w:rsidP="005C697F">
                    <w:pPr>
                      <w:jc w:val="center"/>
                      <w:rPr>
                        <w:rFonts w:ascii="Sylfaen" w:hAnsi="Sylfaen"/>
                        <w:sz w:val="10"/>
                      </w:rPr>
                    </w:pPr>
                    <w:r w:rsidRPr="005C697F">
                      <w:rPr>
                        <w:rFonts w:ascii="Sylfaen" w:hAnsi="Sylfaen"/>
                        <w:sz w:val="10"/>
                      </w:rPr>
                      <w:t>Բելառուս</w:t>
                    </w:r>
                  </w:p>
                </w:txbxContent>
              </v:textbox>
            </v:rect>
            <v:rect id="_x0000_s1106" style="position:absolute;left:8163;top:6394;width:743;height:180" stroked="f">
              <v:textbox inset="0,0,0,0">
                <w:txbxContent>
                  <w:p w:rsidR="00D87D99" w:rsidRPr="005C697F" w:rsidRDefault="00D87D99" w:rsidP="00673317">
                    <w:pPr>
                      <w:rPr>
                        <w:rFonts w:ascii="Sylfaen" w:hAnsi="Sylfaen"/>
                        <w:sz w:val="10"/>
                      </w:rPr>
                    </w:pPr>
                    <w:r w:rsidRPr="005C697F">
                      <w:rPr>
                        <w:rFonts w:ascii="Sylfaen" w:hAnsi="Sylfaen"/>
                        <w:sz w:val="10"/>
                      </w:rPr>
                      <w:t>Ղազախստան</w:t>
                    </w:r>
                  </w:p>
                </w:txbxContent>
              </v:textbox>
            </v:rect>
            <v:rect id="_x0000_s1107" style="position:absolute;left:8906;top:6394;width:743;height:180" stroked="f">
              <v:textbox inset="0,0,0,0">
                <w:txbxContent>
                  <w:p w:rsidR="00D87D99" w:rsidRPr="005C697F" w:rsidRDefault="00D87D99" w:rsidP="005C697F">
                    <w:pPr>
                      <w:jc w:val="center"/>
                      <w:rPr>
                        <w:rFonts w:ascii="Sylfaen" w:hAnsi="Sylfaen"/>
                        <w:sz w:val="10"/>
                      </w:rPr>
                    </w:pPr>
                    <w:r w:rsidRPr="005C697F">
                      <w:rPr>
                        <w:rFonts w:ascii="Sylfaen" w:hAnsi="Sylfaen"/>
                        <w:sz w:val="10"/>
                      </w:rPr>
                      <w:t>Ղրղզստան</w:t>
                    </w:r>
                  </w:p>
                </w:txbxContent>
              </v:textbox>
            </v:rect>
            <v:rect id="_x0000_s1108" style="position:absolute;left:9775;top:6394;width:743;height:180" stroked="f">
              <v:textbox inset="0,0,0,0">
                <w:txbxContent>
                  <w:p w:rsidR="00D87D99" w:rsidRPr="005C697F" w:rsidRDefault="00D87D99" w:rsidP="005C697F">
                    <w:pPr>
                      <w:jc w:val="center"/>
                      <w:rPr>
                        <w:rFonts w:ascii="Sylfaen" w:hAnsi="Sylfaen"/>
                        <w:sz w:val="10"/>
                      </w:rPr>
                    </w:pPr>
                    <w:r w:rsidRPr="005C697F">
                      <w:rPr>
                        <w:rFonts w:ascii="Sylfaen" w:hAnsi="Sylfaen"/>
                        <w:sz w:val="10"/>
                      </w:rPr>
                      <w:t>Ռուսաստան</w:t>
                    </w:r>
                  </w:p>
                </w:txbxContent>
              </v:textbox>
            </v:rect>
            <v:rect id="_x0000_s1109" style="position:absolute;left:2113;top:6574;width:743;height:180" stroked="f">
              <v:textbox inset="0,0,0,0">
                <w:txbxContent>
                  <w:p w:rsidR="00D87D99" w:rsidRPr="005C697F" w:rsidRDefault="00D87D99" w:rsidP="00673317">
                    <w:pPr>
                      <w:rPr>
                        <w:rFonts w:ascii="Sylfaen" w:hAnsi="Sylfaen"/>
                        <w:sz w:val="10"/>
                      </w:rPr>
                    </w:pPr>
                    <w:r w:rsidRPr="005C697F">
                      <w:rPr>
                        <w:rFonts w:ascii="Sylfaen" w:hAnsi="Sylfaen"/>
                        <w:sz w:val="10"/>
                      </w:rPr>
                      <w:t>Հայաստան</w:t>
                    </w:r>
                  </w:p>
                </w:txbxContent>
              </v:textbox>
            </v:rect>
            <v:rect id="_x0000_s1110" style="position:absolute;left:2113;top:6754;width:942;height:180" stroked="f">
              <v:textbox inset="0,0,0,0">
                <w:txbxContent>
                  <w:p w:rsidR="00D87D99" w:rsidRPr="005C697F" w:rsidRDefault="00D87D99" w:rsidP="00673317">
                    <w:pPr>
                      <w:rPr>
                        <w:rFonts w:ascii="Sylfaen" w:hAnsi="Sylfaen"/>
                        <w:sz w:val="10"/>
                      </w:rPr>
                    </w:pPr>
                    <w:r w:rsidRPr="005C697F">
                      <w:rPr>
                        <w:rFonts w:ascii="Sylfaen" w:hAnsi="Sylfaen"/>
                        <w:sz w:val="10"/>
                      </w:rPr>
                      <w:t>Ղրղզստան</w:t>
                    </w:r>
                  </w:p>
                </w:txbxContent>
              </v:textbox>
            </v:rect>
            <v:rect id="_x0000_s1111" style="position:absolute;left:3576;top:6574;width:743;height:180" stroked="f">
              <v:textbox inset="0,0,0,0">
                <w:txbxContent>
                  <w:p w:rsidR="00D87D99" w:rsidRPr="005C697F" w:rsidRDefault="00D87D99" w:rsidP="00673317">
                    <w:pPr>
                      <w:rPr>
                        <w:rFonts w:ascii="Sylfaen" w:hAnsi="Sylfaen"/>
                        <w:sz w:val="10"/>
                      </w:rPr>
                    </w:pPr>
                    <w:r w:rsidRPr="005C697F">
                      <w:rPr>
                        <w:rFonts w:ascii="Sylfaen" w:hAnsi="Sylfaen"/>
                        <w:sz w:val="10"/>
                      </w:rPr>
                      <w:t>Բելառուս</w:t>
                    </w:r>
                  </w:p>
                </w:txbxContent>
              </v:textbox>
            </v:rect>
            <v:rect id="_x0000_s1112" style="position:absolute;left:3576;top:6754;width:743;height:180" stroked="f">
              <v:textbox inset="0,0,0,0">
                <w:txbxContent>
                  <w:p w:rsidR="00D87D99" w:rsidRPr="005C697F" w:rsidRDefault="00D87D99" w:rsidP="00673317">
                    <w:pPr>
                      <w:rPr>
                        <w:rFonts w:ascii="Sylfaen" w:hAnsi="Sylfaen"/>
                        <w:sz w:val="10"/>
                      </w:rPr>
                    </w:pPr>
                    <w:r w:rsidRPr="005C697F">
                      <w:rPr>
                        <w:rFonts w:ascii="Sylfaen" w:hAnsi="Sylfaen"/>
                        <w:sz w:val="10"/>
                      </w:rPr>
                      <w:t>Ռուսաստան</w:t>
                    </w:r>
                  </w:p>
                </w:txbxContent>
              </v:textbox>
            </v:rect>
            <v:rect id="_x0000_s1113" style="position:absolute;left:5020;top:6574;width:743;height:180" stroked="f">
              <v:textbox inset="0,0,0,0">
                <w:txbxContent>
                  <w:p w:rsidR="00D87D99" w:rsidRPr="005C697F" w:rsidRDefault="00D87D99" w:rsidP="00673317">
                    <w:pPr>
                      <w:rPr>
                        <w:rFonts w:ascii="Sylfaen" w:hAnsi="Sylfaen"/>
                        <w:sz w:val="10"/>
                      </w:rPr>
                    </w:pPr>
                    <w:r w:rsidRPr="005C697F">
                      <w:rPr>
                        <w:rFonts w:ascii="Sylfaen" w:hAnsi="Sylfaen"/>
                        <w:sz w:val="10"/>
                      </w:rPr>
                      <w:t>Ղազախստան</w:t>
                    </w:r>
                  </w:p>
                </w:txbxContent>
              </v:textbox>
            </v:rect>
            <v:rect id="_x0000_s1114" style="position:absolute;left:2113;top:6394;width:942;height:180" stroked="f">
              <v:textbox inset="0,0,0,0">
                <w:txbxContent>
                  <w:p w:rsidR="00D87D99" w:rsidRPr="005C697F" w:rsidRDefault="00D87D99" w:rsidP="00673317">
                    <w:pPr>
                      <w:rPr>
                        <w:rFonts w:ascii="Sylfaen" w:hAnsi="Sylfaen"/>
                        <w:sz w:val="8"/>
                      </w:rPr>
                    </w:pPr>
                    <w:r w:rsidRPr="005C697F">
                      <w:rPr>
                        <w:rFonts w:ascii="Sylfaen" w:hAnsi="Sylfaen"/>
                        <w:sz w:val="10"/>
                        <w:highlight w:val="cyan"/>
                      </w:rPr>
                      <w:t>3</w:t>
                    </w:r>
                    <w:r w:rsidRPr="005C697F">
                      <w:rPr>
                        <w:rFonts w:ascii="Sylfaen" w:hAnsi="Sylfaen"/>
                        <w:sz w:val="10"/>
                      </w:rPr>
                      <w:t xml:space="preserve"> կվարտիլ</w:t>
                    </w:r>
                  </w:p>
                </w:txbxContent>
              </v:textbox>
            </v:rect>
            <v:rect id="_x0000_s1115" style="position:absolute;left:3576;top:6394;width:942;height:180" stroked="f">
              <v:textbox inset="0,0,0,0">
                <w:txbxContent>
                  <w:p w:rsidR="00D87D99" w:rsidRPr="005C697F" w:rsidRDefault="00D87D99" w:rsidP="00673317">
                    <w:pPr>
                      <w:rPr>
                        <w:rFonts w:ascii="Sylfaen" w:hAnsi="Sylfaen"/>
                        <w:sz w:val="8"/>
                      </w:rPr>
                    </w:pPr>
                    <w:r w:rsidRPr="005C697F">
                      <w:rPr>
                        <w:rFonts w:ascii="Sylfaen" w:hAnsi="Sylfaen"/>
                        <w:sz w:val="10"/>
                      </w:rPr>
                      <w:t xml:space="preserve">2 </w:t>
                    </w:r>
                    <w:r w:rsidRPr="005C697F">
                      <w:rPr>
                        <w:rFonts w:ascii="Sylfaen" w:hAnsi="Sylfaen"/>
                        <w:sz w:val="10"/>
                        <w:highlight w:val="cyan"/>
                      </w:rPr>
                      <w:t>կվարտիլ</w:t>
                    </w:r>
                  </w:p>
                </w:txbxContent>
              </v:textbox>
            </v:rect>
            <v:rect id="_x0000_s1116" style="position:absolute;left:5020;top:6394;width:942;height:180" stroked="f">
              <v:textbox inset="0,0,0,0">
                <w:txbxContent>
                  <w:p w:rsidR="00D87D99" w:rsidRPr="005C697F" w:rsidRDefault="00D87D99" w:rsidP="00673317">
                    <w:pPr>
                      <w:rPr>
                        <w:rFonts w:ascii="Sylfaen" w:hAnsi="Sylfaen"/>
                        <w:sz w:val="8"/>
                      </w:rPr>
                    </w:pPr>
                    <w:r w:rsidRPr="005C697F">
                      <w:rPr>
                        <w:rFonts w:ascii="Sylfaen" w:hAnsi="Sylfaen"/>
                        <w:sz w:val="10"/>
                      </w:rPr>
                      <w:t>Միջնաթիվը</w:t>
                    </w:r>
                  </w:p>
                </w:txbxContent>
              </v:textbox>
            </v:rect>
            <v:rect id="_x0000_s1117" style="position:absolute;left:8228;top:3675;width:2002;height:180" stroked="f">
              <v:textbox inset="0,0,0,0">
                <w:txbxContent>
                  <w:p w:rsidR="00D87D99" w:rsidRPr="005C697F" w:rsidRDefault="00D87D99" w:rsidP="00D460E3">
                    <w:pPr>
                      <w:widowControl/>
                      <w:rPr>
                        <w:rFonts w:ascii="Times New Roman" w:eastAsia="Times New Roman" w:hAnsi="Times New Roman" w:cs="Times New Roman"/>
                        <w:color w:val="auto"/>
                        <w:sz w:val="12"/>
                      </w:rPr>
                    </w:pPr>
                    <w:r w:rsidRPr="005C697F">
                      <w:rPr>
                        <w:rFonts w:ascii="Sylfaen" w:hAnsi="Sylfaen"/>
                        <w:sz w:val="10"/>
                      </w:rPr>
                      <w:t>Առևտրային գործընկեր երկրները</w:t>
                    </w:r>
                  </w:p>
                </w:txbxContent>
              </v:textbox>
            </v:rect>
            <v:rect id="_x0000_s1118" style="position:absolute;left:8228;top:3905;width:2002;height:160" stroked="f">
              <v:textbox inset="0,0,0,0">
                <w:txbxContent>
                  <w:p w:rsidR="00D87D99" w:rsidRPr="005C697F" w:rsidRDefault="00D87D99" w:rsidP="00D460E3">
                    <w:pPr>
                      <w:widowControl/>
                      <w:rPr>
                        <w:rFonts w:ascii="Times New Roman" w:eastAsia="Times New Roman" w:hAnsi="Times New Roman" w:cs="Times New Roman"/>
                        <w:color w:val="auto"/>
                        <w:sz w:val="12"/>
                      </w:rPr>
                    </w:pPr>
                    <w:r w:rsidRPr="005C697F">
                      <w:rPr>
                        <w:rFonts w:ascii="Sylfaen" w:hAnsi="Sylfaen"/>
                        <w:sz w:val="10"/>
                      </w:rPr>
                      <w:t>ԵԱՏՄ անդամ պետությունները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"C:\\Users\\Lusine\\Downloads\\media\\image3.jpeg" \* MERGEFORMATINET</w:instrText>
      </w:r>
      <w:r>
        <w:rPr>
          <w:rFonts w:ascii="Sylfaen" w:hAnsi="Sylfaen" w:cs="Sylfaen"/>
        </w:rPr>
        <w:instrText xml:space="preserve"> </w:instrText>
      </w:r>
      <w:r>
        <w:rPr>
          <w:rFonts w:ascii="Sylfaen" w:hAnsi="Sylfaen" w:cs="Sylfaen"/>
        </w:rPr>
        <w:fldChar w:fldCharType="separate"/>
      </w:r>
      <w:r>
        <w:rPr>
          <w:rFonts w:ascii="Sylfaen" w:hAnsi="Sylfaen" w:cs="Sylfaen"/>
        </w:rPr>
        <w:pict>
          <v:shape id="_x0000_i1027" type="#_x0000_t75" style="width:471pt;height:177pt">
            <v:imagedata r:id="rId15" r:href="rId16"/>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վիճակագրական մարմիններ, ԵՏՀ-ի հաշվարկներ:</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 xml:space="preserve">Իրական աշխատավարձի ավելացումից հետո նկատվում է մանրածախ ապրանքաշրջանառության ավելացում: </w:t>
      </w:r>
      <w:r w:rsidRPr="00195ED4">
        <w:rPr>
          <w:rFonts w:ascii="Sylfaen" w:hAnsi="Sylfaen"/>
          <w:sz w:val="24"/>
          <w:szCs w:val="24"/>
        </w:rPr>
        <w:t>Պարենային, ինչպես նա</w:t>
      </w:r>
      <w:r w:rsidR="00FA37E1" w:rsidRPr="00195ED4">
        <w:rPr>
          <w:rFonts w:ascii="Sylfaen" w:hAnsi="Sylfaen"/>
          <w:sz w:val="24"/>
          <w:szCs w:val="24"/>
        </w:rPr>
        <w:t>եւ</w:t>
      </w:r>
      <w:r w:rsidRPr="00195ED4">
        <w:rPr>
          <w:rFonts w:ascii="Sylfaen" w:hAnsi="Sylfaen"/>
          <w:sz w:val="24"/>
          <w:szCs w:val="24"/>
        </w:rPr>
        <w:t xml:space="preserve"> ոչ պարենային ապրանքների սպառումն աստիճանաբար վերականգնվում է:</w:t>
      </w:r>
      <w:r w:rsidR="00FA37E1" w:rsidRPr="00195ED4">
        <w:rPr>
          <w:rFonts w:ascii="Sylfaen" w:hAnsi="Sylfaen"/>
          <w:sz w:val="24"/>
          <w:szCs w:val="24"/>
        </w:rPr>
        <w:t xml:space="preserve"> </w:t>
      </w:r>
      <w:r w:rsidRPr="00195ED4">
        <w:rPr>
          <w:rFonts w:ascii="Sylfaen" w:hAnsi="Sylfaen"/>
          <w:sz w:val="24"/>
          <w:szCs w:val="24"/>
        </w:rPr>
        <w:t>Տնտեսության հատվածների մեծ մասում ցուցանիշները վկայում են տնտեսական ակտիվության թափ առնող վերականգնման մասին:</w:t>
      </w:r>
      <w:r w:rsidR="00FA37E1" w:rsidRPr="00195ED4">
        <w:rPr>
          <w:rFonts w:ascii="Sylfaen" w:hAnsi="Sylfaen"/>
          <w:sz w:val="24"/>
          <w:szCs w:val="24"/>
        </w:rPr>
        <w:t xml:space="preserve"> </w:t>
      </w:r>
      <w:r w:rsidRPr="00195ED4">
        <w:rPr>
          <w:rFonts w:ascii="Sylfaen" w:hAnsi="Sylfaen"/>
          <w:sz w:val="24"/>
          <w:szCs w:val="24"/>
        </w:rPr>
        <w:t>Ընդ որում</w:t>
      </w:r>
      <w:r w:rsidR="0001432A" w:rsidRPr="00195ED4">
        <w:rPr>
          <w:rFonts w:ascii="Sylfaen" w:hAnsi="Sylfaen"/>
          <w:sz w:val="24"/>
          <w:szCs w:val="24"/>
        </w:rPr>
        <w:t>՝</w:t>
      </w:r>
      <w:r w:rsidRPr="00195ED4">
        <w:rPr>
          <w:rFonts w:ascii="Sylfaen" w:hAnsi="Sylfaen"/>
          <w:sz w:val="24"/>
          <w:szCs w:val="24"/>
        </w:rPr>
        <w:t xml:space="preserve"> նման դինամիկան տնտեսության տարբեր հատվածներում զգալիորեն տարբերվում է: </w:t>
      </w:r>
    </w:p>
    <w:p w:rsidR="002F15E8" w:rsidRPr="00195ED4" w:rsidRDefault="005861E8" w:rsidP="00C22C4D">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z w:val="24"/>
          <w:szCs w:val="24"/>
        </w:rPr>
        <w:t xml:space="preserve">Չնայած արդյունաբերական արտադրության աշխուժացմանը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տնտեսության իրական հատվածի ֆինանսական դիրքի բարելավմանը</w:t>
      </w:r>
      <w:r w:rsidR="0001432A" w:rsidRPr="00195ED4">
        <w:rPr>
          <w:rStyle w:val="Bodytext2Bold"/>
          <w:rFonts w:ascii="Sylfaen" w:hAnsi="Sylfaen"/>
          <w:sz w:val="24"/>
          <w:szCs w:val="24"/>
        </w:rPr>
        <w:t>՝</w:t>
      </w:r>
      <w:r w:rsidRPr="00195ED4">
        <w:rPr>
          <w:rStyle w:val="Bodytext2Bold"/>
          <w:rFonts w:ascii="Sylfaen" w:hAnsi="Sylfaen"/>
          <w:sz w:val="24"/>
          <w:szCs w:val="24"/>
        </w:rPr>
        <w:t xml:space="preserve"> ներդրումների ավելացումը չի դարձել համապարփակ: </w:t>
      </w:r>
      <w:r w:rsidRPr="00195ED4">
        <w:rPr>
          <w:rFonts w:ascii="Sylfaen" w:hAnsi="Sylfaen"/>
          <w:sz w:val="24"/>
          <w:szCs w:val="24"/>
        </w:rPr>
        <w:t xml:space="preserve">Ներդրումների աճ է նկատվում միայն Ղազախստանում, Ղրղզստանում </w:t>
      </w:r>
      <w:r w:rsidR="00FA37E1" w:rsidRPr="00195ED4">
        <w:rPr>
          <w:rFonts w:ascii="Sylfaen" w:hAnsi="Sylfaen"/>
          <w:sz w:val="24"/>
          <w:szCs w:val="24"/>
        </w:rPr>
        <w:t>եւ</w:t>
      </w:r>
      <w:r w:rsidRPr="00195ED4">
        <w:rPr>
          <w:rFonts w:ascii="Sylfaen" w:hAnsi="Sylfaen"/>
          <w:sz w:val="24"/>
          <w:szCs w:val="24"/>
        </w:rPr>
        <w:t xml:space="preserve"> Ռուսաստանում: Բելառուսում ներդրումային դադարը մոտ է ավարտին՝ հիմնական կապիտալում ներդրումների կրճատումը Բելառուսում նկատելիորեն դանդաղել է:</w:t>
      </w:r>
      <w:r w:rsidR="00FA37E1" w:rsidRPr="00195ED4">
        <w:rPr>
          <w:rFonts w:ascii="Sylfaen" w:hAnsi="Sylfaen"/>
          <w:sz w:val="24"/>
          <w:szCs w:val="24"/>
        </w:rPr>
        <w:t xml:space="preserve"> </w:t>
      </w:r>
      <w:r w:rsidRPr="00195ED4">
        <w:rPr>
          <w:rFonts w:ascii="Sylfaen" w:hAnsi="Sylfaen"/>
          <w:sz w:val="24"/>
          <w:szCs w:val="24"/>
        </w:rPr>
        <w:t>Հայաստանում ներդրումների կրճատումը վերջին երկու տարվա ընթացքում ավելացել է:</w:t>
      </w:r>
      <w:r w:rsidR="00FA37E1" w:rsidRPr="00195ED4">
        <w:rPr>
          <w:rFonts w:ascii="Sylfaen" w:hAnsi="Sylfaen"/>
          <w:sz w:val="24"/>
          <w:szCs w:val="24"/>
        </w:rPr>
        <w:t xml:space="preserve"> </w:t>
      </w:r>
      <w:r w:rsidRPr="00195ED4">
        <w:rPr>
          <w:rFonts w:ascii="Sylfaen" w:hAnsi="Sylfaen"/>
          <w:sz w:val="24"/>
          <w:szCs w:val="24"/>
        </w:rPr>
        <w:t>Այս երկրում հիմնական կապիտալի համախառն կուտակման՝ ՀՆԱ-ի նկատմամբ հարաբերությունը գտնվում է ցածր մակարդակի վրա</w:t>
      </w:r>
      <w:r w:rsidR="002A487C" w:rsidRPr="00195ED4">
        <w:rPr>
          <w:rFonts w:ascii="Sylfaen" w:hAnsi="Sylfaen"/>
          <w:sz w:val="24"/>
          <w:szCs w:val="24"/>
        </w:rPr>
        <w:t>՝</w:t>
      </w:r>
      <w:r w:rsidRPr="00195ED4">
        <w:rPr>
          <w:rFonts w:ascii="Sylfaen" w:hAnsi="Sylfaen"/>
          <w:sz w:val="24"/>
          <w:szCs w:val="24"/>
        </w:rPr>
        <w:t xml:space="preserve"> չնայած արդյունաբերական արտադրության ծավալների աճին </w:t>
      </w:r>
      <w:r w:rsidR="00FA37E1" w:rsidRPr="00195ED4">
        <w:rPr>
          <w:rFonts w:ascii="Sylfaen" w:hAnsi="Sylfaen"/>
          <w:sz w:val="24"/>
          <w:szCs w:val="24"/>
        </w:rPr>
        <w:t>եւ</w:t>
      </w:r>
      <w:r w:rsidRPr="00195ED4">
        <w:rPr>
          <w:rFonts w:ascii="Sylfaen" w:hAnsi="Sylfaen"/>
          <w:sz w:val="24"/>
          <w:szCs w:val="24"/>
        </w:rPr>
        <w:t xml:space="preserve"> վարկավորման ակտիվացմանը: </w:t>
      </w:r>
    </w:p>
    <w:p w:rsidR="002F15E8" w:rsidRPr="00195ED4" w:rsidRDefault="005861E8" w:rsidP="00C22C4D">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z w:val="24"/>
          <w:szCs w:val="24"/>
        </w:rPr>
        <w:t>ԵԱՏՄ-ում արդյունաբերական արտադրության աճը 2017 թվականին ավելի շատ ճյուղեր</w:t>
      </w:r>
      <w:r w:rsidR="002A487C" w:rsidRPr="00195ED4">
        <w:rPr>
          <w:rStyle w:val="Bodytext2Bold"/>
          <w:rFonts w:ascii="Sylfaen" w:hAnsi="Sylfaen"/>
          <w:sz w:val="24"/>
          <w:szCs w:val="24"/>
        </w:rPr>
        <w:t xml:space="preserve"> է ընդգրկում</w:t>
      </w:r>
      <w:r w:rsidRPr="00195ED4">
        <w:rPr>
          <w:rStyle w:val="Bodytext2Bold"/>
          <w:rFonts w:ascii="Sylfaen" w:hAnsi="Sylfaen"/>
          <w:sz w:val="24"/>
          <w:szCs w:val="24"/>
        </w:rPr>
        <w:t>:</w:t>
      </w:r>
      <w:r w:rsidR="00FA37E1" w:rsidRPr="00195ED4">
        <w:rPr>
          <w:rStyle w:val="Bodytext2Bold"/>
          <w:rFonts w:ascii="Sylfaen" w:hAnsi="Sylfaen"/>
          <w:sz w:val="24"/>
          <w:szCs w:val="24"/>
        </w:rPr>
        <w:t xml:space="preserve"> </w:t>
      </w:r>
      <w:r w:rsidRPr="00195ED4">
        <w:rPr>
          <w:rFonts w:ascii="Sylfaen" w:hAnsi="Sylfaen"/>
          <w:sz w:val="24"/>
          <w:szCs w:val="24"/>
        </w:rPr>
        <w:t>ԵԱՏՄ բոլոր երկրները 2017 թվականին դրս</w:t>
      </w:r>
      <w:r w:rsidR="00FA37E1" w:rsidRPr="00195ED4">
        <w:rPr>
          <w:rFonts w:ascii="Sylfaen" w:hAnsi="Sylfaen"/>
          <w:sz w:val="24"/>
          <w:szCs w:val="24"/>
        </w:rPr>
        <w:t>եւ</w:t>
      </w:r>
      <w:r w:rsidRPr="00195ED4">
        <w:rPr>
          <w:rFonts w:ascii="Sylfaen" w:hAnsi="Sylfaen"/>
          <w:sz w:val="24"/>
          <w:szCs w:val="24"/>
        </w:rPr>
        <w:t xml:space="preserve">որում են աճ արդյունաբերական արտադրությունում (2016 թվականին կրճատում է արձանագրվել Բելառուսում, Ղազախստանում </w:t>
      </w:r>
      <w:r w:rsidR="00FA37E1" w:rsidRPr="00195ED4">
        <w:rPr>
          <w:rFonts w:ascii="Sylfaen" w:hAnsi="Sylfaen"/>
          <w:sz w:val="24"/>
          <w:szCs w:val="24"/>
        </w:rPr>
        <w:t>եւ</w:t>
      </w:r>
      <w:r w:rsidRPr="00195ED4">
        <w:rPr>
          <w:rFonts w:ascii="Sylfaen" w:hAnsi="Sylfaen"/>
          <w:sz w:val="24"/>
          <w:szCs w:val="24"/>
        </w:rPr>
        <w:t xml:space="preserve"> Ղրղզստանում):</w:t>
      </w:r>
      <w:r w:rsidR="00FA37E1" w:rsidRPr="00195ED4">
        <w:rPr>
          <w:rFonts w:ascii="Sylfaen" w:hAnsi="Sylfaen"/>
          <w:sz w:val="24"/>
          <w:szCs w:val="24"/>
        </w:rPr>
        <w:t xml:space="preserve"> </w:t>
      </w:r>
      <w:r w:rsidRPr="00195ED4">
        <w:rPr>
          <w:rFonts w:ascii="Sylfaen" w:hAnsi="Sylfaen"/>
          <w:sz w:val="24"/>
          <w:szCs w:val="24"/>
        </w:rPr>
        <w:t xml:space="preserve">2017 թվականի առաջին կիսամյակի արդյունքներով ԵԱՏՄ երկրների շարքում աճի առավել ցածր տեմպեր է գրանցել Ռուսաստանը (2,0%): Արդյունաբերական արտադրության նվազագույն համակենտրոնացմամբ ԵԱՏՄ պետություններում (Հայաստան </w:t>
      </w:r>
      <w:r w:rsidR="00FA37E1" w:rsidRPr="00195ED4">
        <w:rPr>
          <w:rFonts w:ascii="Sylfaen" w:hAnsi="Sylfaen"/>
          <w:sz w:val="24"/>
          <w:szCs w:val="24"/>
        </w:rPr>
        <w:t>եւ</w:t>
      </w:r>
      <w:r w:rsidRPr="00195ED4">
        <w:rPr>
          <w:rFonts w:ascii="Sylfaen" w:hAnsi="Sylfaen"/>
          <w:sz w:val="24"/>
          <w:szCs w:val="24"/>
        </w:rPr>
        <w:t xml:space="preserve"> </w:t>
      </w:r>
      <w:r w:rsidRPr="00195ED4">
        <w:rPr>
          <w:rFonts w:ascii="Sylfaen" w:hAnsi="Sylfaen"/>
          <w:spacing w:val="-4"/>
          <w:sz w:val="24"/>
          <w:szCs w:val="24"/>
        </w:rPr>
        <w:t xml:space="preserve">Բելառուս) 2017 թվականի առաջին կիսամյակում արդյունաբերության աճը ավելի համաչափ է եղել: Օրինակ՝ Հայաստանում արտադրության ամբողջ ծավալի </w:t>
      </w:r>
      <w:r w:rsidRPr="00195ED4">
        <w:rPr>
          <w:rFonts w:ascii="Sylfaen" w:hAnsi="Sylfaen"/>
          <w:sz w:val="24"/>
          <w:szCs w:val="24"/>
        </w:rPr>
        <w:t>81,9%-ն արտադրվել է 7,5%-ից բարձր աճի տեմպերով ճյուղերում:</w:t>
      </w:r>
      <w:r w:rsidR="00FA37E1" w:rsidRPr="00195ED4">
        <w:rPr>
          <w:rFonts w:ascii="Sylfaen" w:hAnsi="Sylfaen"/>
          <w:sz w:val="24"/>
          <w:szCs w:val="24"/>
        </w:rPr>
        <w:t xml:space="preserve"> </w:t>
      </w:r>
      <w:r w:rsidRPr="00195ED4">
        <w:rPr>
          <w:rFonts w:ascii="Sylfaen" w:hAnsi="Sylfaen"/>
          <w:sz w:val="24"/>
          <w:szCs w:val="24"/>
        </w:rPr>
        <w:t>Բելառուսում արդյունաբերական արտադրության ծավալի 28,8%-ն արտադրվել է 10%-ից բարձր աճի տեմպերով ճյուղերում:</w:t>
      </w:r>
      <w:r w:rsidR="00FA37E1" w:rsidRPr="00195ED4">
        <w:rPr>
          <w:rFonts w:ascii="Sylfaen" w:hAnsi="Sylfaen"/>
          <w:sz w:val="24"/>
          <w:szCs w:val="24"/>
        </w:rPr>
        <w:t xml:space="preserve"> </w:t>
      </w:r>
      <w:r w:rsidRPr="00195ED4">
        <w:rPr>
          <w:rFonts w:ascii="Sylfaen" w:hAnsi="Sylfaen"/>
          <w:sz w:val="24"/>
          <w:szCs w:val="24"/>
        </w:rPr>
        <w:t xml:space="preserve">ԵԱՏՄ այլ երկրներում արդյունաբերությունն ունի համակենտրոնացման ավելի բարձր աստիճան (Ղազախստան, Ղրղզստան, </w:t>
      </w:r>
      <w:r w:rsidRPr="00195ED4">
        <w:rPr>
          <w:rFonts w:ascii="Sylfaen" w:hAnsi="Sylfaen"/>
          <w:sz w:val="24"/>
          <w:szCs w:val="24"/>
        </w:rPr>
        <w:lastRenderedPageBreak/>
        <w:t>Ռուսաստան): Այդ իսկ պատճառով</w:t>
      </w:r>
      <w:r w:rsidR="007D08B4" w:rsidRPr="00195ED4">
        <w:rPr>
          <w:rFonts w:ascii="Sylfaen" w:hAnsi="Sylfaen"/>
          <w:sz w:val="24"/>
          <w:szCs w:val="24"/>
        </w:rPr>
        <w:t>՝</w:t>
      </w:r>
      <w:r w:rsidRPr="00195ED4">
        <w:rPr>
          <w:rFonts w:ascii="Sylfaen" w:hAnsi="Sylfaen"/>
          <w:sz w:val="24"/>
          <w:szCs w:val="24"/>
        </w:rPr>
        <w:t xml:space="preserve"> արդյունաբերական արտադրության աճի վերականգնումը հիմնականում կապված է առանցքային ճյուղերի վիճակի հետ:</w:t>
      </w:r>
      <w:r w:rsidR="00FA37E1" w:rsidRPr="00195ED4">
        <w:rPr>
          <w:rFonts w:ascii="Sylfaen" w:hAnsi="Sylfaen"/>
          <w:sz w:val="24"/>
          <w:szCs w:val="24"/>
        </w:rPr>
        <w:t xml:space="preserve"> </w:t>
      </w:r>
      <w:r w:rsidRPr="00195ED4">
        <w:rPr>
          <w:rFonts w:ascii="Sylfaen" w:hAnsi="Sylfaen"/>
          <w:sz w:val="24"/>
          <w:szCs w:val="24"/>
        </w:rPr>
        <w:t>Ռուսաստանում</w:t>
      </w:r>
      <w:r w:rsidR="007D08B4" w:rsidRPr="00195ED4">
        <w:rPr>
          <w:rFonts w:ascii="Sylfaen" w:hAnsi="Sylfaen"/>
          <w:sz w:val="24"/>
          <w:szCs w:val="24"/>
        </w:rPr>
        <w:t>,</w:t>
      </w:r>
      <w:r w:rsidRPr="00195ED4">
        <w:rPr>
          <w:rFonts w:ascii="Sylfaen" w:hAnsi="Sylfaen"/>
          <w:sz w:val="24"/>
          <w:szCs w:val="24"/>
        </w:rPr>
        <w:t xml:space="preserve"> չնայած նավթամթերքի արտադրության հավելաճի տեմպերի </w:t>
      </w:r>
      <w:r w:rsidRPr="00195ED4">
        <w:rPr>
          <w:rFonts w:ascii="Sylfaen" w:hAnsi="Sylfaen"/>
          <w:spacing w:val="-6"/>
          <w:sz w:val="24"/>
          <w:szCs w:val="24"/>
        </w:rPr>
        <w:t>վերականգնմանը</w:t>
      </w:r>
      <w:r w:rsidR="007D08B4" w:rsidRPr="00195ED4">
        <w:rPr>
          <w:rFonts w:ascii="Sylfaen" w:hAnsi="Sylfaen"/>
          <w:spacing w:val="-6"/>
          <w:sz w:val="24"/>
          <w:szCs w:val="24"/>
        </w:rPr>
        <w:t>,</w:t>
      </w:r>
      <w:r w:rsidRPr="00195ED4">
        <w:rPr>
          <w:rFonts w:ascii="Sylfaen" w:hAnsi="Sylfaen"/>
          <w:spacing w:val="-6"/>
          <w:sz w:val="24"/>
          <w:szCs w:val="24"/>
        </w:rPr>
        <w:t xml:space="preserve"> դանդաղել է հում նավթի արդյունահանման աճը, ինչպես նա</w:t>
      </w:r>
      <w:r w:rsidR="00FA37E1" w:rsidRPr="00195ED4">
        <w:rPr>
          <w:rFonts w:ascii="Sylfaen" w:hAnsi="Sylfaen"/>
          <w:spacing w:val="-6"/>
          <w:sz w:val="24"/>
          <w:szCs w:val="24"/>
        </w:rPr>
        <w:t>եւ</w:t>
      </w:r>
      <w:r w:rsidRPr="00195ED4">
        <w:rPr>
          <w:rFonts w:ascii="Sylfaen" w:hAnsi="Sylfaen"/>
          <w:spacing w:val="-6"/>
          <w:sz w:val="24"/>
          <w:szCs w:val="24"/>
        </w:rPr>
        <w:t xml:space="preserve"> ավելի խիստ</w:t>
      </w:r>
      <w:r w:rsidR="007D08B4" w:rsidRPr="00195ED4">
        <w:rPr>
          <w:rFonts w:ascii="Sylfaen" w:hAnsi="Sylfaen"/>
          <w:spacing w:val="-6"/>
          <w:sz w:val="24"/>
          <w:szCs w:val="24"/>
        </w:rPr>
        <w:t>,</w:t>
      </w:r>
      <w:r w:rsidRPr="00195ED4">
        <w:rPr>
          <w:rFonts w:ascii="Sylfaen" w:hAnsi="Sylfaen"/>
          <w:spacing w:val="-6"/>
          <w:sz w:val="24"/>
          <w:szCs w:val="24"/>
        </w:rPr>
        <w:t xml:space="preserve"> քան նախորդ տարում</w:t>
      </w:r>
      <w:r w:rsidR="007D08B4" w:rsidRPr="00195ED4">
        <w:rPr>
          <w:rFonts w:ascii="Sylfaen" w:hAnsi="Sylfaen"/>
          <w:spacing w:val="-6"/>
          <w:sz w:val="24"/>
          <w:szCs w:val="24"/>
        </w:rPr>
        <w:t>,</w:t>
      </w:r>
      <w:r w:rsidRPr="00195ED4">
        <w:rPr>
          <w:rFonts w:ascii="Sylfaen" w:hAnsi="Sylfaen"/>
          <w:spacing w:val="-6"/>
          <w:sz w:val="24"/>
          <w:szCs w:val="24"/>
        </w:rPr>
        <w:t xml:space="preserve"> կրճատվել է մետաղագործական արտադրությունը:</w:t>
      </w:r>
      <w:r w:rsidR="00FA37E1" w:rsidRPr="00195ED4">
        <w:rPr>
          <w:rFonts w:ascii="Sylfaen" w:hAnsi="Sylfaen"/>
          <w:spacing w:val="-6"/>
          <w:sz w:val="24"/>
          <w:szCs w:val="24"/>
        </w:rPr>
        <w:t xml:space="preserve"> </w:t>
      </w:r>
      <w:r w:rsidRPr="00195ED4">
        <w:rPr>
          <w:rFonts w:ascii="Sylfaen" w:hAnsi="Sylfaen"/>
          <w:spacing w:val="-6"/>
          <w:sz w:val="24"/>
          <w:szCs w:val="24"/>
        </w:rPr>
        <w:t>Այդ ճյուղերը 2017 թվականի առաջին կիսամյակում արտադրել են արդյունաբերական արտադրության ծավալի 40,6%-ը:</w:t>
      </w:r>
      <w:r w:rsidR="00FA37E1" w:rsidRPr="00195ED4">
        <w:rPr>
          <w:rFonts w:ascii="Sylfaen" w:hAnsi="Sylfaen"/>
          <w:spacing w:val="-6"/>
          <w:sz w:val="24"/>
          <w:szCs w:val="24"/>
        </w:rPr>
        <w:t xml:space="preserve"> </w:t>
      </w:r>
      <w:r w:rsidRPr="00195ED4">
        <w:rPr>
          <w:rFonts w:ascii="Sylfaen" w:hAnsi="Sylfaen"/>
          <w:spacing w:val="-6"/>
          <w:sz w:val="24"/>
          <w:szCs w:val="24"/>
        </w:rPr>
        <w:t>Ղազախստանում արդյունաբերական արտադրության դինամիկայի բարելավումը պայմանավորված է հում նավթի արտադրության արագացված աճով (40,9%</w:t>
      </w:r>
      <w:r w:rsidR="00F54336" w:rsidRPr="00195ED4">
        <w:rPr>
          <w:rFonts w:ascii="Sylfaen" w:hAnsi="Sylfaen"/>
          <w:spacing w:val="-6"/>
          <w:sz w:val="24"/>
          <w:szCs w:val="24"/>
        </w:rPr>
        <w:t>՝</w:t>
      </w:r>
      <w:r w:rsidRPr="00195ED4">
        <w:rPr>
          <w:rFonts w:ascii="Sylfaen" w:hAnsi="Sylfaen"/>
          <w:spacing w:val="-6"/>
          <w:sz w:val="24"/>
          <w:szCs w:val="24"/>
        </w:rPr>
        <w:t xml:space="preserve"> արդյունաբերության կառուցվածքում): Ղրղզստանում ոսկու (մասնաբաժինը՝ 43,6%) </w:t>
      </w:r>
      <w:r w:rsidR="00FA37E1" w:rsidRPr="00195ED4">
        <w:rPr>
          <w:rFonts w:ascii="Sylfaen" w:hAnsi="Sylfaen"/>
          <w:spacing w:val="-6"/>
          <w:sz w:val="24"/>
          <w:szCs w:val="24"/>
        </w:rPr>
        <w:t>եւ</w:t>
      </w:r>
      <w:r w:rsidRPr="00195ED4">
        <w:rPr>
          <w:rFonts w:ascii="Sylfaen" w:hAnsi="Sylfaen"/>
          <w:spacing w:val="-6"/>
          <w:sz w:val="24"/>
          <w:szCs w:val="24"/>
        </w:rPr>
        <w:t xml:space="preserve"> էլեկտրաէներգիայի (13,4%) արտադրության աճի տեմպերի վերականգնման շնորհիվ արդյունաբերությունը դրս</w:t>
      </w:r>
      <w:r w:rsidR="00FA37E1" w:rsidRPr="00195ED4">
        <w:rPr>
          <w:rFonts w:ascii="Sylfaen" w:hAnsi="Sylfaen"/>
          <w:spacing w:val="-6"/>
          <w:sz w:val="24"/>
          <w:szCs w:val="24"/>
        </w:rPr>
        <w:t>եւ</w:t>
      </w:r>
      <w:r w:rsidRPr="00195ED4">
        <w:rPr>
          <w:rFonts w:ascii="Sylfaen" w:hAnsi="Sylfaen"/>
          <w:spacing w:val="-6"/>
          <w:sz w:val="24"/>
          <w:szCs w:val="24"/>
        </w:rPr>
        <w:t>որում է աճի բարձր տեմպեր՝</w:t>
      </w:r>
      <w:r w:rsidR="00FA37E1" w:rsidRPr="00195ED4">
        <w:rPr>
          <w:rFonts w:ascii="Sylfaen" w:hAnsi="Sylfaen"/>
          <w:spacing w:val="-6"/>
          <w:sz w:val="24"/>
          <w:szCs w:val="24"/>
        </w:rPr>
        <w:t xml:space="preserve"> </w:t>
      </w:r>
      <w:r w:rsidRPr="00195ED4">
        <w:rPr>
          <w:rFonts w:ascii="Sylfaen" w:hAnsi="Sylfaen"/>
          <w:spacing w:val="-6"/>
          <w:sz w:val="24"/>
          <w:szCs w:val="24"/>
        </w:rPr>
        <w:t xml:space="preserve">արդյունաբերության ծավալի 93%-ը կենտրոնացած է 10%-ից ավելի </w:t>
      </w:r>
      <w:r w:rsidRPr="00195ED4">
        <w:rPr>
          <w:rFonts w:ascii="Sylfaen" w:hAnsi="Sylfaen"/>
          <w:sz w:val="24"/>
          <w:szCs w:val="24"/>
        </w:rPr>
        <w:t>աճի տեմպեր ունեցող ճյուղերում:</w:t>
      </w:r>
      <w:r w:rsidR="00FA37E1" w:rsidRPr="00195ED4">
        <w:rPr>
          <w:rFonts w:ascii="Sylfaen" w:hAnsi="Sylfaen"/>
          <w:sz w:val="24"/>
          <w:szCs w:val="24"/>
        </w:rPr>
        <w:t xml:space="preserve"> </w:t>
      </w:r>
    </w:p>
    <w:p w:rsidR="00037171" w:rsidRPr="00195ED4" w:rsidRDefault="00037171" w:rsidP="00A94ED1">
      <w:pPr>
        <w:pStyle w:val="Bodytext21"/>
        <w:shd w:val="clear" w:color="auto" w:fill="auto"/>
        <w:spacing w:before="0" w:after="160" w:line="360" w:lineRule="auto"/>
        <w:ind w:firstLine="440"/>
        <w:rPr>
          <w:rFonts w:ascii="Sylfaen" w:hAnsi="Sylfaen" w:cs="Sylfaen"/>
          <w:sz w:val="24"/>
          <w:szCs w:val="24"/>
        </w:rPr>
      </w:pPr>
    </w:p>
    <w:p w:rsidR="002F15E8" w:rsidRPr="00195ED4" w:rsidRDefault="005861E8" w:rsidP="00C22C4D">
      <w:pPr>
        <w:pStyle w:val="Picturecaption20"/>
        <w:shd w:val="clear" w:color="auto" w:fill="auto"/>
        <w:spacing w:after="160" w:line="360" w:lineRule="auto"/>
        <w:rPr>
          <w:rFonts w:ascii="Sylfaen" w:hAnsi="Sylfaen" w:cs="Sylfaen"/>
          <w:b/>
          <w:sz w:val="24"/>
          <w:szCs w:val="24"/>
        </w:rPr>
      </w:pPr>
      <w:r w:rsidRPr="00195ED4">
        <w:rPr>
          <w:rFonts w:ascii="Sylfaen" w:hAnsi="Sylfaen"/>
          <w:b/>
          <w:sz w:val="24"/>
          <w:szCs w:val="24"/>
        </w:rPr>
        <w:t>Նկար 6. Հավելաճի տեմպերի բաշխումը արդյունաբերական արտադրության ընդհանուր ծավալում արդյունաբերության ճյուղերի կշռի համաձայն</w:t>
      </w:r>
    </w:p>
    <w:p w:rsidR="00037171" w:rsidRPr="00195ED4" w:rsidRDefault="00656F29" w:rsidP="00A94ED1">
      <w:pPr>
        <w:pStyle w:val="Picturecaption20"/>
        <w:shd w:val="clear" w:color="auto" w:fill="auto"/>
        <w:spacing w:after="160" w:line="360" w:lineRule="auto"/>
        <w:ind w:left="200"/>
        <w:jc w:val="both"/>
        <w:rPr>
          <w:rFonts w:ascii="Sylfaen" w:hAnsi="Sylfaen" w:cs="Sylfaen"/>
          <w:b/>
          <w:sz w:val="24"/>
          <w:szCs w:val="24"/>
        </w:rPr>
      </w:pPr>
      <w:r>
        <w:rPr>
          <w:rFonts w:ascii="Sylfaen" w:hAnsi="Sylfaen" w:cs="Sylfaen"/>
          <w:noProof/>
          <w:sz w:val="24"/>
          <w:szCs w:val="24"/>
          <w:lang w:val="en-US" w:eastAsia="en-US" w:bidi="ar-SA"/>
        </w:rPr>
        <w:pict>
          <v:group id="_x0000_s1844" style="position:absolute;left:0;text-align:left;margin-left:20.6pt;margin-top:8.1pt;width:411.6pt;height:181.5pt;z-index:252294144" coordorigin="1830,3956" coordsize="8232,3630">
            <v:rect id="_x0000_s1119" style="position:absolute;left:1830;top:4766;width:242;height:1910" stroked="f">
              <v:textbox style="layout-flow:vertical;mso-layout-flow-alt:bottom-to-top" inset="0,0,0,0">
                <w:txbxContent>
                  <w:p w:rsidR="00D87D99" w:rsidRPr="005C697F" w:rsidRDefault="00D87D99" w:rsidP="005C697F">
                    <w:pPr>
                      <w:widowControl/>
                      <w:jc w:val="center"/>
                      <w:rPr>
                        <w:rFonts w:ascii="Times New Roman" w:eastAsia="Times New Roman" w:hAnsi="Times New Roman" w:cs="Times New Roman"/>
                        <w:color w:val="auto"/>
                        <w:sz w:val="18"/>
                      </w:rPr>
                    </w:pPr>
                    <w:r w:rsidRPr="005C697F">
                      <w:rPr>
                        <w:rFonts w:ascii="Sylfaen" w:hAnsi="Sylfaen"/>
                        <w:sz w:val="16"/>
                      </w:rPr>
                      <w:t>Տեսակարար կշիռը, %</w:t>
                    </w:r>
                  </w:p>
                </w:txbxContent>
              </v:textbox>
            </v:rect>
            <v:rect id="_x0000_s1120" style="position:absolute;left:9820;top:3956;width:242;height:600" stroked="f">
              <v:textbox style="layout-flow:vertical" inset="0,0,0,0">
                <w:txbxContent>
                  <w:p w:rsidR="00D87D99" w:rsidRPr="005C697F" w:rsidRDefault="00D87D99" w:rsidP="005C697F">
                    <w:pPr>
                      <w:widowControl/>
                      <w:jc w:val="center"/>
                      <w:rPr>
                        <w:rFonts w:ascii="Sylfaen" w:eastAsia="Times New Roman" w:hAnsi="Sylfaen" w:cs="Times New Roman"/>
                        <w:color w:val="auto"/>
                        <w:sz w:val="16"/>
                      </w:rPr>
                    </w:pPr>
                    <w:r w:rsidRPr="005C697F">
                      <w:rPr>
                        <w:rFonts w:ascii="Sylfaen" w:hAnsi="Sylfaen"/>
                        <w:color w:val="auto"/>
                        <w:sz w:val="16"/>
                      </w:rPr>
                      <w:t>ՀՀ</w:t>
                    </w:r>
                  </w:p>
                </w:txbxContent>
              </v:textbox>
            </v:rect>
            <v:rect id="_x0000_s1121" style="position:absolute;left:9820;top:4666;width:242;height:600" stroked="f">
              <v:textbox style="layout-flow:vertical" inset="0,0,0,0">
                <w:txbxContent>
                  <w:p w:rsidR="00D87D99" w:rsidRPr="005C697F" w:rsidRDefault="00D87D99" w:rsidP="005C697F">
                    <w:pPr>
                      <w:widowControl/>
                      <w:jc w:val="center"/>
                      <w:rPr>
                        <w:rFonts w:ascii="Sylfaen" w:eastAsia="Times New Roman" w:hAnsi="Sylfaen" w:cs="Times New Roman"/>
                        <w:color w:val="auto"/>
                        <w:sz w:val="16"/>
                      </w:rPr>
                    </w:pPr>
                    <w:r w:rsidRPr="005C697F">
                      <w:rPr>
                        <w:rFonts w:ascii="Sylfaen" w:hAnsi="Sylfaen"/>
                        <w:color w:val="auto"/>
                        <w:sz w:val="16"/>
                      </w:rPr>
                      <w:t>ԲՀ</w:t>
                    </w:r>
                  </w:p>
                </w:txbxContent>
              </v:textbox>
            </v:rect>
            <v:rect id="_x0000_s1122" style="position:absolute;left:9820;top:5446;width:242;height:600" stroked="f">
              <v:textbox style="layout-flow:vertical" inset="0,0,0,0">
                <w:txbxContent>
                  <w:p w:rsidR="00D87D99" w:rsidRPr="005C697F" w:rsidRDefault="00D87D99" w:rsidP="005C697F">
                    <w:pPr>
                      <w:widowControl/>
                      <w:jc w:val="center"/>
                      <w:rPr>
                        <w:rFonts w:ascii="Sylfaen" w:eastAsia="Times New Roman" w:hAnsi="Sylfaen" w:cs="Times New Roman"/>
                        <w:color w:val="auto"/>
                        <w:sz w:val="16"/>
                      </w:rPr>
                    </w:pPr>
                    <w:r w:rsidRPr="005C697F">
                      <w:rPr>
                        <w:rFonts w:ascii="Sylfaen" w:hAnsi="Sylfaen"/>
                        <w:color w:val="auto"/>
                        <w:sz w:val="16"/>
                      </w:rPr>
                      <w:t>Ղազ.Հ</w:t>
                    </w:r>
                  </w:p>
                </w:txbxContent>
              </v:textbox>
            </v:rect>
            <v:rect id="_x0000_s1123" style="position:absolute;left:9820;top:6186;width:242;height:600" stroked="f">
              <v:textbox style="layout-flow:vertical" inset="0,0,0,0">
                <w:txbxContent>
                  <w:p w:rsidR="00D87D99" w:rsidRPr="005C697F" w:rsidRDefault="00D87D99" w:rsidP="00D460E3">
                    <w:pPr>
                      <w:widowControl/>
                      <w:rPr>
                        <w:rFonts w:ascii="Sylfaen" w:eastAsia="Times New Roman" w:hAnsi="Sylfaen" w:cs="Times New Roman"/>
                        <w:color w:val="auto"/>
                        <w:sz w:val="14"/>
                      </w:rPr>
                    </w:pPr>
                    <w:r w:rsidRPr="005C697F">
                      <w:rPr>
                        <w:rFonts w:ascii="Sylfaen" w:hAnsi="Sylfaen"/>
                        <w:color w:val="auto"/>
                        <w:sz w:val="14"/>
                      </w:rPr>
                      <w:t>Ղրղզս.Հ</w:t>
                    </w:r>
                  </w:p>
                </w:txbxContent>
              </v:textbox>
            </v:rect>
            <v:rect id="_x0000_s1124" style="position:absolute;left:9820;top:6986;width:242;height:600" stroked="f">
              <v:textbox style="layout-flow:vertical" inset="0,0,0,0">
                <w:txbxContent>
                  <w:p w:rsidR="00D87D99" w:rsidRPr="005C697F" w:rsidRDefault="00D87D99" w:rsidP="005C697F">
                    <w:pPr>
                      <w:widowControl/>
                      <w:jc w:val="center"/>
                      <w:rPr>
                        <w:rFonts w:ascii="Sylfaen" w:eastAsia="Times New Roman" w:hAnsi="Sylfaen" w:cs="Times New Roman"/>
                        <w:color w:val="auto"/>
                        <w:sz w:val="16"/>
                      </w:rPr>
                    </w:pPr>
                    <w:r w:rsidRPr="005C697F">
                      <w:rPr>
                        <w:rFonts w:ascii="Sylfaen" w:hAnsi="Sylfaen"/>
                        <w:color w:val="auto"/>
                        <w:sz w:val="16"/>
                      </w:rPr>
                      <w:t>ՌԴ</w:t>
                    </w:r>
                  </w:p>
                </w:txbxContent>
              </v:textbox>
            </v:rect>
          </v:group>
        </w:pict>
      </w:r>
      <w:r w:rsidR="00273B9E" w:rsidRPr="00195ED4">
        <w:rPr>
          <w:rFonts w:ascii="Sylfaen" w:hAnsi="Sylfaen" w:cs="Sylfaen"/>
          <w:noProof/>
          <w:sz w:val="24"/>
          <w:szCs w:val="24"/>
          <w:lang w:val="en-US" w:eastAsia="en-US" w:bidi="ar-SA"/>
        </w:rPr>
        <w:drawing>
          <wp:inline distT="0" distB="0" distL="0" distR="0">
            <wp:extent cx="5761355" cy="2961091"/>
            <wp:effectExtent l="19050" t="0" r="0" b="0"/>
            <wp:docPr id="805" name="Picture 80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image4"/>
                    <pic:cNvPicPr>
                      <a:picLocks noChangeAspect="1" noChangeArrowheads="1"/>
                    </pic:cNvPicPr>
                  </pic:nvPicPr>
                  <pic:blipFill>
                    <a:blip r:embed="rId17" cstate="print"/>
                    <a:srcRect/>
                    <a:stretch>
                      <a:fillRect/>
                    </a:stretch>
                  </pic:blipFill>
                  <pic:spPr bwMode="auto">
                    <a:xfrm>
                      <a:off x="0" y="0"/>
                      <a:ext cx="5761355" cy="2961091"/>
                    </a:xfrm>
                    <a:prstGeom prst="rect">
                      <a:avLst/>
                    </a:prstGeom>
                    <a:noFill/>
                    <a:ln w="9525">
                      <a:noFill/>
                      <a:miter lim="800000"/>
                      <a:headEnd/>
                      <a:tailEnd/>
                    </a:ln>
                  </pic:spPr>
                </pic:pic>
              </a:graphicData>
            </a:graphic>
          </wp:inline>
        </w:drawing>
      </w:r>
    </w:p>
    <w:p w:rsidR="002F15E8" w:rsidRPr="00195ED4" w:rsidRDefault="005861E8" w:rsidP="005C697F">
      <w:pPr>
        <w:pStyle w:val="Picturecaption31"/>
        <w:shd w:val="clear" w:color="auto" w:fill="auto"/>
        <w:spacing w:after="160" w:line="360" w:lineRule="auto"/>
        <w:ind w:right="1"/>
        <w:jc w:val="center"/>
        <w:rPr>
          <w:rFonts w:ascii="Sylfaen" w:hAnsi="Sylfaen" w:cs="Sylfaen"/>
          <w:sz w:val="24"/>
          <w:szCs w:val="24"/>
        </w:rPr>
      </w:pPr>
      <w:r w:rsidRPr="00195ED4">
        <w:rPr>
          <w:rFonts w:ascii="Sylfaen" w:hAnsi="Sylfaen"/>
          <w:sz w:val="24"/>
          <w:szCs w:val="24"/>
        </w:rPr>
        <w:t>Հավելաճի տեմպերի ընդգրկույթը, %</w:t>
      </w:r>
    </w:p>
    <w:p w:rsidR="002F15E8" w:rsidRPr="00195ED4" w:rsidRDefault="005861E8" w:rsidP="00A94ED1">
      <w:pPr>
        <w:pStyle w:val="Picturecaption0"/>
        <w:shd w:val="clear" w:color="auto" w:fill="auto"/>
        <w:spacing w:after="160" w:line="360" w:lineRule="auto"/>
        <w:ind w:firstLine="567"/>
        <w:jc w:val="both"/>
        <w:rPr>
          <w:rFonts w:ascii="Sylfaen" w:hAnsi="Sylfaen"/>
          <w:sz w:val="24"/>
          <w:szCs w:val="24"/>
        </w:rPr>
      </w:pPr>
      <w:r w:rsidRPr="00195ED4">
        <w:rPr>
          <w:rFonts w:ascii="Sylfaen" w:hAnsi="Sylfaen"/>
          <w:sz w:val="24"/>
          <w:szCs w:val="24"/>
        </w:rPr>
        <w:t>Աղբյուրը՝ ազգային վիճակագրական մարմիններ, ԵՏՀ-ի հաշվարկներ:</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rPr>
      </w:pPr>
      <w:r w:rsidRPr="00195ED4">
        <w:rPr>
          <w:rStyle w:val="Bodytext2Bold"/>
          <w:rFonts w:ascii="Sylfaen" w:hAnsi="Sylfaen"/>
          <w:sz w:val="24"/>
          <w:szCs w:val="24"/>
        </w:rPr>
        <w:lastRenderedPageBreak/>
        <w:t>Կարճաժամկետ ցուցիչները վկայում են ԵԱՏՄ երկրներում թողարկման ճեղքվածքների էական կրճատման կամ փակման մասին:</w:t>
      </w:r>
      <w:r w:rsidR="00FA37E1" w:rsidRPr="00195ED4">
        <w:rPr>
          <w:rStyle w:val="Bodytext2Bold"/>
          <w:rFonts w:ascii="Sylfaen" w:hAnsi="Sylfaen"/>
          <w:sz w:val="24"/>
          <w:szCs w:val="24"/>
        </w:rPr>
        <w:t xml:space="preserve"> </w:t>
      </w:r>
      <w:r w:rsidRPr="00195ED4">
        <w:rPr>
          <w:rFonts w:ascii="Sylfaen" w:hAnsi="Sylfaen"/>
          <w:sz w:val="24"/>
          <w:szCs w:val="24"/>
        </w:rPr>
        <w:t>Առաջիկա տարիների ընթացքում ՀՆԱ-ի հավելաճի ավելացման մեջ պարբերաշրջանային բաղադրիչի ներդրումը</w:t>
      </w:r>
      <w:r w:rsidR="00FA37E1" w:rsidRPr="00195ED4">
        <w:rPr>
          <w:rFonts w:ascii="Sylfaen" w:hAnsi="Sylfaen"/>
          <w:sz w:val="24"/>
          <w:szCs w:val="24"/>
        </w:rPr>
        <w:t xml:space="preserve"> </w:t>
      </w:r>
      <w:r w:rsidRPr="00195ED4">
        <w:rPr>
          <w:rFonts w:ascii="Sylfaen" w:hAnsi="Sylfaen"/>
          <w:sz w:val="24"/>
          <w:szCs w:val="24"/>
        </w:rPr>
        <w:t>զգալիորեն կկրճատվի:</w:t>
      </w:r>
      <w:r w:rsidR="00FA37E1" w:rsidRPr="00195ED4">
        <w:rPr>
          <w:rFonts w:ascii="Sylfaen" w:hAnsi="Sylfaen"/>
          <w:sz w:val="24"/>
          <w:szCs w:val="24"/>
        </w:rPr>
        <w:t xml:space="preserve"> </w:t>
      </w:r>
      <w:r w:rsidRPr="00195ED4">
        <w:rPr>
          <w:rFonts w:ascii="Sylfaen" w:hAnsi="Sylfaen"/>
          <w:sz w:val="24"/>
          <w:szCs w:val="24"/>
        </w:rPr>
        <w:t>Ընդ որում</w:t>
      </w:r>
      <w:r w:rsidR="00F54336" w:rsidRPr="00195ED4">
        <w:rPr>
          <w:rFonts w:ascii="Sylfaen" w:hAnsi="Sylfaen"/>
          <w:sz w:val="24"/>
          <w:szCs w:val="24"/>
        </w:rPr>
        <w:t>՝</w:t>
      </w:r>
      <w:r w:rsidRPr="00195ED4">
        <w:rPr>
          <w:rFonts w:ascii="Sylfaen" w:hAnsi="Sylfaen"/>
          <w:sz w:val="24"/>
          <w:szCs w:val="24"/>
        </w:rPr>
        <w:t xml:space="preserve"> տնտեսական ակտիվության դինամիկան առանձին տնտեսություններում տարբեր է:</w:t>
      </w:r>
      <w:r w:rsidR="00FA37E1" w:rsidRPr="00195ED4">
        <w:rPr>
          <w:rFonts w:ascii="Sylfaen" w:hAnsi="Sylfaen"/>
          <w:sz w:val="24"/>
          <w:szCs w:val="24"/>
        </w:rPr>
        <w:t xml:space="preserve"> </w:t>
      </w:r>
      <w:r w:rsidRPr="00195ED4">
        <w:rPr>
          <w:rFonts w:ascii="Sylfaen" w:hAnsi="Sylfaen"/>
          <w:sz w:val="24"/>
          <w:szCs w:val="24"/>
        </w:rPr>
        <w:t>Հայաստանի տնտեսության վերականգնումը ընթացիկ տնտեսական պարբերաշրջանի շրջանակներում զգալիորեն առաջ է անցել ԵԱՏՄ մնացած անդամ պետությունների դինամիկայից:</w:t>
      </w:r>
      <w:r w:rsidR="00FA37E1" w:rsidRPr="00195ED4">
        <w:rPr>
          <w:rFonts w:ascii="Sylfaen" w:hAnsi="Sylfaen"/>
          <w:sz w:val="24"/>
          <w:szCs w:val="24"/>
        </w:rPr>
        <w:t xml:space="preserve"> </w:t>
      </w:r>
      <w:r w:rsidRPr="00195ED4">
        <w:rPr>
          <w:rFonts w:ascii="Sylfaen" w:hAnsi="Sylfaen"/>
          <w:sz w:val="24"/>
          <w:szCs w:val="24"/>
        </w:rPr>
        <w:t xml:space="preserve">Կարճաժամկետ ցուցիչները վկայում են Հայաստանում, Ղազախստանում </w:t>
      </w:r>
      <w:r w:rsidR="00FA37E1" w:rsidRPr="00195ED4">
        <w:rPr>
          <w:rFonts w:ascii="Sylfaen" w:hAnsi="Sylfaen"/>
          <w:sz w:val="24"/>
          <w:szCs w:val="24"/>
        </w:rPr>
        <w:t>եւ</w:t>
      </w:r>
      <w:r w:rsidRPr="00195ED4">
        <w:rPr>
          <w:rFonts w:ascii="Sylfaen" w:hAnsi="Sylfaen"/>
          <w:sz w:val="24"/>
          <w:szCs w:val="24"/>
        </w:rPr>
        <w:t xml:space="preserve"> Ղրղզստանում տնտեսական ակտիվության ընդլայնման մասին:</w:t>
      </w:r>
      <w:r w:rsidR="00FA37E1" w:rsidRPr="00195ED4">
        <w:rPr>
          <w:rFonts w:ascii="Sylfaen" w:hAnsi="Sylfaen"/>
          <w:sz w:val="24"/>
          <w:szCs w:val="24"/>
        </w:rPr>
        <w:t xml:space="preserve"> </w:t>
      </w:r>
      <w:r w:rsidRPr="00195ED4">
        <w:rPr>
          <w:rFonts w:ascii="Sylfaen" w:hAnsi="Sylfaen"/>
          <w:sz w:val="24"/>
          <w:szCs w:val="24"/>
        </w:rPr>
        <w:t>Այդ երկրներում իշխանությունների կողմից գործարկված տնտեսական քաղաքականության խթանները շարունակում են դրական ազդեցություն ունենալ տնտեսական աճի վրա:</w:t>
      </w:r>
      <w:r w:rsidR="00FA37E1" w:rsidRPr="00195ED4">
        <w:rPr>
          <w:rFonts w:ascii="Sylfaen" w:hAnsi="Sylfaen"/>
          <w:sz w:val="24"/>
          <w:szCs w:val="24"/>
        </w:rPr>
        <w:t xml:space="preserve"> </w:t>
      </w:r>
      <w:r w:rsidRPr="00195ED4">
        <w:rPr>
          <w:rFonts w:ascii="Sylfaen" w:hAnsi="Sylfaen"/>
          <w:sz w:val="24"/>
          <w:szCs w:val="24"/>
        </w:rPr>
        <w:t xml:space="preserve">Հանձնաժողովի գնահատականները վկայում են Ղրղզստանում </w:t>
      </w:r>
      <w:r w:rsidR="00FA37E1" w:rsidRPr="00195ED4">
        <w:rPr>
          <w:rFonts w:ascii="Sylfaen" w:hAnsi="Sylfaen"/>
          <w:sz w:val="24"/>
          <w:szCs w:val="24"/>
        </w:rPr>
        <w:t>եւ</w:t>
      </w:r>
      <w:r w:rsidRPr="00195ED4">
        <w:rPr>
          <w:rFonts w:ascii="Sylfaen" w:hAnsi="Sylfaen"/>
          <w:sz w:val="24"/>
          <w:szCs w:val="24"/>
        </w:rPr>
        <w:t xml:space="preserve"> Ռուսաստանում թողարկման ճեղքվածքի փակման </w:t>
      </w:r>
      <w:r w:rsidR="00FA37E1" w:rsidRPr="00195ED4">
        <w:rPr>
          <w:rFonts w:ascii="Sylfaen" w:hAnsi="Sylfaen"/>
          <w:sz w:val="24"/>
          <w:szCs w:val="24"/>
        </w:rPr>
        <w:t>եւ</w:t>
      </w:r>
      <w:r w:rsidRPr="00195ED4">
        <w:rPr>
          <w:rFonts w:ascii="Sylfaen" w:hAnsi="Sylfaen"/>
          <w:sz w:val="24"/>
          <w:szCs w:val="24"/>
        </w:rPr>
        <w:t xml:space="preserve"> հզորությունների բեռնման ավելացման մասին, մինչդեռ Ղազախստանի </w:t>
      </w:r>
      <w:r w:rsidR="00FA37E1" w:rsidRPr="00195ED4">
        <w:rPr>
          <w:rFonts w:ascii="Sylfaen" w:hAnsi="Sylfaen"/>
          <w:sz w:val="24"/>
          <w:szCs w:val="24"/>
        </w:rPr>
        <w:t>եւ</w:t>
      </w:r>
      <w:r w:rsidRPr="00195ED4">
        <w:rPr>
          <w:rFonts w:ascii="Sylfaen" w:hAnsi="Sylfaen"/>
          <w:sz w:val="24"/>
          <w:szCs w:val="24"/>
        </w:rPr>
        <w:t xml:space="preserve"> Հայաստանի՝ տնտեսական աճի պոտենցիալ տեմպերին անցումն ակնկալվում է 2017-2018 թվականների, Բելառուսում՝ 2019 թվականի ընթացքում:</w:t>
      </w:r>
      <w:r w:rsidR="00FA37E1" w:rsidRPr="00195ED4">
        <w:rPr>
          <w:rFonts w:ascii="Sylfaen" w:hAnsi="Sylfaen"/>
          <w:sz w:val="24"/>
          <w:szCs w:val="24"/>
        </w:rPr>
        <w:t xml:space="preserve"> </w:t>
      </w:r>
      <w:r w:rsidRPr="00195ED4">
        <w:rPr>
          <w:rFonts w:ascii="Sylfaen" w:hAnsi="Sylfaen"/>
          <w:sz w:val="24"/>
          <w:szCs w:val="24"/>
        </w:rPr>
        <w:t>Ընդ որում, հզորությունների օգտագործման բարձր մակարդակն արտացոլում է արտադրության աճի ավելի ցածր ներուժ</w:t>
      </w:r>
      <w:r w:rsidR="005C697F" w:rsidRPr="00195ED4">
        <w:rPr>
          <w:rFonts w:ascii="Sylfaen" w:hAnsi="Sylfaen"/>
          <w:sz w:val="24"/>
          <w:szCs w:val="24"/>
        </w:rPr>
        <w:t>:</w:t>
      </w:r>
    </w:p>
    <w:p w:rsidR="00C22C4D" w:rsidRPr="00195ED4" w:rsidRDefault="00C22C4D">
      <w:pPr>
        <w:rPr>
          <w:rFonts w:ascii="Sylfaen" w:eastAsia="Calibri" w:hAnsi="Sylfaen" w:cs="Sylfaen"/>
        </w:rPr>
      </w:pPr>
      <w:r w:rsidRPr="00195ED4">
        <w:rPr>
          <w:rFonts w:ascii="Sylfaen" w:hAnsi="Sylfaen" w:cs="Sylfaen"/>
        </w:rPr>
        <w:br w:type="page"/>
      </w:r>
    </w:p>
    <w:tbl>
      <w:tblPr>
        <w:tblOverlap w:val="never"/>
        <w:tblW w:w="9689" w:type="dxa"/>
        <w:jc w:val="center"/>
        <w:tblLayout w:type="fixed"/>
        <w:tblCellMar>
          <w:left w:w="10" w:type="dxa"/>
          <w:right w:w="10" w:type="dxa"/>
        </w:tblCellMar>
        <w:tblLook w:val="0000" w:firstRow="0" w:lastRow="0" w:firstColumn="0" w:lastColumn="0" w:noHBand="0" w:noVBand="0"/>
      </w:tblPr>
      <w:tblGrid>
        <w:gridCol w:w="4986"/>
        <w:gridCol w:w="4703"/>
      </w:tblGrid>
      <w:tr w:rsidR="002F15E8" w:rsidRPr="00195ED4" w:rsidTr="005C697F">
        <w:trPr>
          <w:jc w:val="center"/>
        </w:trPr>
        <w:tc>
          <w:tcPr>
            <w:tcW w:w="4986" w:type="dxa"/>
            <w:shd w:val="clear" w:color="auto" w:fill="FFFFFF"/>
          </w:tcPr>
          <w:p w:rsidR="002F15E8" w:rsidRPr="00195ED4" w:rsidRDefault="005861E8" w:rsidP="005C697F">
            <w:pPr>
              <w:pStyle w:val="Bodytext21"/>
              <w:shd w:val="clear" w:color="auto" w:fill="auto"/>
              <w:spacing w:before="0" w:after="160" w:line="360" w:lineRule="auto"/>
              <w:jc w:val="center"/>
              <w:rPr>
                <w:rFonts w:ascii="Sylfaen" w:hAnsi="Sylfaen" w:cs="Sylfaen"/>
                <w:b/>
                <w:sz w:val="24"/>
                <w:szCs w:val="24"/>
              </w:rPr>
            </w:pPr>
            <w:r w:rsidRPr="00195ED4">
              <w:rPr>
                <w:rFonts w:ascii="Sylfaen" w:hAnsi="Sylfaen"/>
                <w:b/>
                <w:sz w:val="24"/>
                <w:szCs w:val="24"/>
              </w:rPr>
              <w:lastRenderedPageBreak/>
              <w:t>Նկար 7.</w:t>
            </w:r>
            <w:r w:rsidR="00FA37E1" w:rsidRPr="00195ED4">
              <w:rPr>
                <w:rFonts w:ascii="Sylfaen" w:hAnsi="Sylfaen"/>
                <w:b/>
                <w:sz w:val="24"/>
                <w:szCs w:val="24"/>
              </w:rPr>
              <w:t xml:space="preserve"> </w:t>
            </w:r>
            <w:r w:rsidRPr="00195ED4">
              <w:rPr>
                <w:rFonts w:ascii="Sylfaen" w:hAnsi="Sylfaen"/>
                <w:b/>
                <w:sz w:val="24"/>
                <w:szCs w:val="24"/>
              </w:rPr>
              <w:t>ԵԱՏՄ տնտեսությունների տնտեսական պարբերաշրջանների դինամիկան 2014 թվականի հունիսից մինչ</w:t>
            </w:r>
            <w:r w:rsidR="00FA37E1" w:rsidRPr="00195ED4">
              <w:rPr>
                <w:rFonts w:ascii="Sylfaen" w:hAnsi="Sylfaen"/>
                <w:b/>
                <w:sz w:val="24"/>
                <w:szCs w:val="24"/>
              </w:rPr>
              <w:t>եւ</w:t>
            </w:r>
            <w:r w:rsidRPr="00195ED4">
              <w:rPr>
                <w:rFonts w:ascii="Sylfaen" w:hAnsi="Sylfaen"/>
                <w:b/>
                <w:sz w:val="24"/>
                <w:szCs w:val="24"/>
              </w:rPr>
              <w:t xml:space="preserve"> 2017 թվականի հուլիսն ընկած ժամանակահատվածում</w:t>
            </w:r>
          </w:p>
        </w:tc>
        <w:tc>
          <w:tcPr>
            <w:tcW w:w="4703" w:type="dxa"/>
            <w:shd w:val="clear" w:color="auto" w:fill="FFFFFF"/>
          </w:tcPr>
          <w:p w:rsidR="002F15E8" w:rsidRPr="00195ED4" w:rsidRDefault="005861E8" w:rsidP="005C697F">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 xml:space="preserve">Նկար 8. Զբաղվածների թվաքանակի </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թողարկման փոփոխությունը, %</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845" style="position:absolute;left:0;text-align:left;margin-left:9.6pt;margin-top:10.1pt;width:458.4pt;height:210pt;z-index:252314624;mso-position-horizontal-relative:text;mso-position-vertical-relative:text" coordorigin="1610,8737" coordsize="9168,4200">
            <v:rect id="_x0000_s1125" style="position:absolute;left:1610;top:9337;width:242;height:1000" stroked="f">
              <v:textbox style="layout-flow:vertical;mso-layout-flow-alt:bottom-to-top" inset="0,0,0,0">
                <w:txbxContent>
                  <w:p w:rsidR="00D87D99" w:rsidRPr="005012C3" w:rsidRDefault="00D87D99" w:rsidP="005012C3">
                    <w:pPr>
                      <w:widowControl/>
                      <w:jc w:val="center"/>
                      <w:rPr>
                        <w:rFonts w:ascii="Times New Roman" w:eastAsia="Times New Roman" w:hAnsi="Times New Roman" w:cs="Times New Roman"/>
                        <w:color w:val="auto"/>
                        <w:sz w:val="16"/>
                      </w:rPr>
                    </w:pPr>
                    <w:r w:rsidRPr="005012C3">
                      <w:rPr>
                        <w:rFonts w:ascii="Sylfaen" w:hAnsi="Sylfaen"/>
                        <w:sz w:val="14"/>
                      </w:rPr>
                      <w:t>Մակարդակը</w:t>
                    </w:r>
                  </w:p>
                </w:txbxContent>
              </v:textbox>
            </v:rect>
            <v:rect id="_x0000_s1126" style="position:absolute;left:6748;top:11547;width:743;height:180" stroked="f">
              <v:textbox inset="0,0,0,0">
                <w:txbxContent>
                  <w:p w:rsidR="00D87D99" w:rsidRPr="006332C0" w:rsidRDefault="00D87D99" w:rsidP="006332C0">
                    <w:pPr>
                      <w:jc w:val="center"/>
                      <w:rPr>
                        <w:rFonts w:ascii="Sylfaen" w:hAnsi="Sylfaen"/>
                        <w:sz w:val="10"/>
                      </w:rPr>
                    </w:pPr>
                    <w:r w:rsidRPr="006332C0">
                      <w:rPr>
                        <w:rFonts w:ascii="Sylfaen" w:hAnsi="Sylfaen"/>
                        <w:sz w:val="10"/>
                      </w:rPr>
                      <w:t>Հայաստան</w:t>
                    </w:r>
                  </w:p>
                </w:txbxContent>
              </v:textbox>
            </v:rect>
            <v:rect id="_x0000_s1127" style="position:absolute;left:7610;top:11547;width:743;height:180" stroked="f">
              <v:textbox inset="0,0,0,0">
                <w:txbxContent>
                  <w:p w:rsidR="00D87D99" w:rsidRPr="006332C0" w:rsidRDefault="00D87D99" w:rsidP="006332C0">
                    <w:pPr>
                      <w:jc w:val="center"/>
                      <w:rPr>
                        <w:rFonts w:ascii="Sylfaen" w:hAnsi="Sylfaen"/>
                        <w:sz w:val="10"/>
                      </w:rPr>
                    </w:pPr>
                    <w:r w:rsidRPr="006332C0">
                      <w:rPr>
                        <w:rFonts w:ascii="Sylfaen" w:hAnsi="Sylfaen"/>
                        <w:sz w:val="10"/>
                      </w:rPr>
                      <w:t>Բելառուս</w:t>
                    </w:r>
                  </w:p>
                </w:txbxContent>
              </v:textbox>
            </v:rect>
            <v:rect id="_x0000_s1128" style="position:absolute;left:8417;top:11547;width:743;height:180" stroked="f">
              <v:textbox inset="0,0,0,0">
                <w:txbxContent>
                  <w:p w:rsidR="00D87D99" w:rsidRPr="006332C0" w:rsidRDefault="00D87D99" w:rsidP="009F348C">
                    <w:pPr>
                      <w:rPr>
                        <w:rFonts w:ascii="Sylfaen" w:hAnsi="Sylfaen"/>
                        <w:sz w:val="10"/>
                        <w:szCs w:val="10"/>
                      </w:rPr>
                    </w:pPr>
                    <w:r w:rsidRPr="006332C0">
                      <w:rPr>
                        <w:rFonts w:ascii="Sylfaen" w:hAnsi="Sylfaen"/>
                        <w:sz w:val="10"/>
                        <w:szCs w:val="10"/>
                      </w:rPr>
                      <w:t>Ղազախստան</w:t>
                    </w:r>
                  </w:p>
                </w:txbxContent>
              </v:textbox>
            </v:rect>
            <v:rect id="_x0000_s1129" style="position:absolute;left:9160;top:11547;width:809;height:180" stroked="f">
              <v:textbox inset="0,0,0,0">
                <w:txbxContent>
                  <w:p w:rsidR="00D87D99" w:rsidRPr="006332C0" w:rsidRDefault="00D87D99" w:rsidP="006332C0">
                    <w:pPr>
                      <w:jc w:val="center"/>
                      <w:rPr>
                        <w:rFonts w:ascii="Sylfaen" w:hAnsi="Sylfaen"/>
                        <w:sz w:val="10"/>
                      </w:rPr>
                    </w:pPr>
                    <w:r w:rsidRPr="006332C0">
                      <w:rPr>
                        <w:rFonts w:ascii="Sylfaen" w:hAnsi="Sylfaen"/>
                        <w:sz w:val="10"/>
                      </w:rPr>
                      <w:t>Ղրղզստան</w:t>
                    </w:r>
                  </w:p>
                </w:txbxContent>
              </v:textbox>
            </v:rect>
            <v:rect id="_x0000_s1130" style="position:absolute;left:10035;top:11547;width:743;height:180" stroked="f">
              <v:textbox inset="0,0,0,0">
                <w:txbxContent>
                  <w:p w:rsidR="00D87D99" w:rsidRPr="006332C0" w:rsidRDefault="00D87D99" w:rsidP="006332C0">
                    <w:pPr>
                      <w:jc w:val="center"/>
                      <w:rPr>
                        <w:rFonts w:ascii="Sylfaen" w:hAnsi="Sylfaen"/>
                        <w:sz w:val="10"/>
                      </w:rPr>
                    </w:pPr>
                    <w:r w:rsidRPr="006332C0">
                      <w:rPr>
                        <w:rFonts w:ascii="Sylfaen" w:hAnsi="Sylfaen"/>
                        <w:sz w:val="10"/>
                      </w:rPr>
                      <w:t>Ռուսաստան</w:t>
                    </w:r>
                  </w:p>
                </w:txbxContent>
              </v:textbox>
            </v:rect>
            <v:rect id="_x0000_s1131" style="position:absolute;left:2138;top:11657;width:743;height:180" stroked="f">
              <v:textbox inset="0,0,0,0">
                <w:txbxContent>
                  <w:p w:rsidR="00D87D99" w:rsidRPr="002B1E6D" w:rsidRDefault="00D87D99" w:rsidP="009F348C">
                    <w:pPr>
                      <w:rPr>
                        <w:rFonts w:ascii="Sylfaen" w:hAnsi="Sylfaen"/>
                        <w:sz w:val="14"/>
                      </w:rPr>
                    </w:pPr>
                    <w:r>
                      <w:rPr>
                        <w:rFonts w:ascii="Sylfaen" w:hAnsi="Sylfaen"/>
                        <w:sz w:val="14"/>
                      </w:rPr>
                      <w:t>Հայաստան</w:t>
                    </w:r>
                  </w:p>
                </w:txbxContent>
              </v:textbox>
            </v:rect>
            <v:rect id="_x0000_s1132" style="position:absolute;left:3730;top:11657;width:743;height:180" stroked="f">
              <v:textbox inset="0,0,0,0">
                <w:txbxContent>
                  <w:p w:rsidR="00D87D99" w:rsidRPr="002B1E6D" w:rsidRDefault="00D87D99" w:rsidP="009F348C">
                    <w:pPr>
                      <w:rPr>
                        <w:rFonts w:ascii="Sylfaen" w:hAnsi="Sylfaen"/>
                        <w:sz w:val="14"/>
                      </w:rPr>
                    </w:pPr>
                    <w:r>
                      <w:rPr>
                        <w:rFonts w:ascii="Sylfaen" w:hAnsi="Sylfaen"/>
                        <w:sz w:val="14"/>
                      </w:rPr>
                      <w:t>Բելառուս</w:t>
                    </w:r>
                  </w:p>
                </w:txbxContent>
              </v:textbox>
            </v:rect>
            <v:rect id="_x0000_s1133" style="position:absolute;left:5317;top:11657;width:743;height:180" stroked="f">
              <v:textbox inset="0,0,0,0">
                <w:txbxContent>
                  <w:p w:rsidR="00D87D99" w:rsidRPr="002B1E6D" w:rsidRDefault="00D87D99" w:rsidP="009F348C">
                    <w:pPr>
                      <w:rPr>
                        <w:rFonts w:ascii="Sylfaen" w:hAnsi="Sylfaen"/>
                        <w:sz w:val="14"/>
                      </w:rPr>
                    </w:pPr>
                    <w:r>
                      <w:rPr>
                        <w:rFonts w:ascii="Sylfaen" w:hAnsi="Sylfaen"/>
                        <w:sz w:val="14"/>
                      </w:rPr>
                      <w:t>Ղազախստան</w:t>
                    </w:r>
                  </w:p>
                </w:txbxContent>
              </v:textbox>
            </v:rect>
            <v:rect id="_x0000_s1134" style="position:absolute;left:2138;top:11887;width:892;height:180" stroked="f">
              <v:textbox inset="0,0,0,0">
                <w:txbxContent>
                  <w:p w:rsidR="00D87D99" w:rsidRPr="002B1E6D" w:rsidRDefault="00D87D99" w:rsidP="009F348C">
                    <w:pPr>
                      <w:rPr>
                        <w:rFonts w:ascii="Sylfaen" w:hAnsi="Sylfaen"/>
                        <w:sz w:val="14"/>
                      </w:rPr>
                    </w:pPr>
                    <w:r>
                      <w:rPr>
                        <w:rFonts w:ascii="Sylfaen" w:hAnsi="Sylfaen"/>
                        <w:sz w:val="14"/>
                      </w:rPr>
                      <w:t>Ղրղզստան</w:t>
                    </w:r>
                  </w:p>
                </w:txbxContent>
              </v:textbox>
            </v:rect>
            <v:rect id="_x0000_s1135" style="position:absolute;left:3730;top:11887;width:743;height:180" stroked="f">
              <v:textbox inset="0,0,0,0">
                <w:txbxContent>
                  <w:p w:rsidR="00D87D99" w:rsidRPr="002B1E6D" w:rsidRDefault="00D87D99" w:rsidP="009F348C">
                    <w:pPr>
                      <w:rPr>
                        <w:rFonts w:ascii="Sylfaen" w:hAnsi="Sylfaen"/>
                        <w:sz w:val="14"/>
                      </w:rPr>
                    </w:pPr>
                    <w:r>
                      <w:rPr>
                        <w:rFonts w:ascii="Sylfaen" w:hAnsi="Sylfaen"/>
                        <w:sz w:val="14"/>
                      </w:rPr>
                      <w:t>Ռուսաստան</w:t>
                    </w:r>
                  </w:p>
                </w:txbxContent>
              </v:textbox>
            </v:rect>
            <v:rect id="_x0000_s1136" style="position:absolute;left:2198;top:8787;width:1192;height:250" stroked="f">
              <v:textbox inset="0,0,0,0">
                <w:txbxContent>
                  <w:p w:rsidR="00D87D99" w:rsidRPr="005012C3" w:rsidRDefault="00D87D99" w:rsidP="009F348C">
                    <w:pPr>
                      <w:rPr>
                        <w:rFonts w:ascii="Sylfaen" w:hAnsi="Sylfaen"/>
                        <w:b/>
                        <w:sz w:val="10"/>
                      </w:rPr>
                    </w:pPr>
                    <w:r w:rsidRPr="005012C3">
                      <w:rPr>
                        <w:rFonts w:ascii="Sylfaen" w:hAnsi="Sylfaen"/>
                        <w:b/>
                        <w:sz w:val="14"/>
                      </w:rPr>
                      <w:t>Դանդաղումը</w:t>
                    </w:r>
                  </w:p>
                </w:txbxContent>
              </v:textbox>
            </v:rect>
            <v:rect id="_x0000_s1137" style="position:absolute;left:2198;top:10867;width:1192;height:173" stroked="f">
              <v:textbox inset="0,0,0,0">
                <w:txbxContent>
                  <w:p w:rsidR="00D87D99" w:rsidRPr="005012C3" w:rsidRDefault="00D87D99" w:rsidP="009F348C">
                    <w:pPr>
                      <w:rPr>
                        <w:rFonts w:ascii="Sylfaen" w:hAnsi="Sylfaen"/>
                        <w:b/>
                        <w:sz w:val="10"/>
                      </w:rPr>
                    </w:pPr>
                    <w:r w:rsidRPr="005012C3">
                      <w:rPr>
                        <w:rFonts w:ascii="Sylfaen" w:hAnsi="Sylfaen"/>
                        <w:b/>
                        <w:sz w:val="14"/>
                      </w:rPr>
                      <w:t>Անկումը</w:t>
                    </w:r>
                  </w:p>
                </w:txbxContent>
              </v:textbox>
            </v:rect>
            <v:rect id="_x0000_s1138" style="position:absolute;left:4620;top:10867;width:1440;height:250" stroked="f">
              <v:textbox inset="0,0,0,0">
                <w:txbxContent>
                  <w:p w:rsidR="00D87D99" w:rsidRPr="005012C3" w:rsidRDefault="00D87D99" w:rsidP="005012C3">
                    <w:pPr>
                      <w:jc w:val="right"/>
                      <w:rPr>
                        <w:rFonts w:ascii="Sylfaen" w:hAnsi="Sylfaen"/>
                        <w:b/>
                        <w:sz w:val="10"/>
                      </w:rPr>
                    </w:pPr>
                    <w:r w:rsidRPr="005012C3">
                      <w:rPr>
                        <w:rFonts w:ascii="Sylfaen" w:hAnsi="Sylfaen"/>
                        <w:b/>
                        <w:sz w:val="14"/>
                      </w:rPr>
                      <w:t>Վերականգնումը</w:t>
                    </w:r>
                  </w:p>
                </w:txbxContent>
              </v:textbox>
            </v:rect>
            <v:rect id="_x0000_s1139" style="position:absolute;left:5020;top:8737;width:1040;height:250" stroked="f">
              <v:textbox inset="0,0,0,0">
                <w:txbxContent>
                  <w:p w:rsidR="00D87D99" w:rsidRPr="005012C3" w:rsidRDefault="00D87D99" w:rsidP="005012C3">
                    <w:pPr>
                      <w:jc w:val="right"/>
                      <w:rPr>
                        <w:rFonts w:ascii="Sylfaen" w:hAnsi="Sylfaen"/>
                        <w:b/>
                        <w:sz w:val="10"/>
                      </w:rPr>
                    </w:pPr>
                    <w:r w:rsidRPr="005012C3">
                      <w:rPr>
                        <w:rFonts w:ascii="Sylfaen" w:hAnsi="Sylfaen"/>
                        <w:b/>
                        <w:sz w:val="14"/>
                      </w:rPr>
                      <w:t>Ընդլայնումը</w:t>
                    </w:r>
                  </w:p>
                </w:txbxContent>
              </v:textbox>
            </v:rect>
            <v:rect id="_x0000_s1140" style="position:absolute;left:8040;top:8787;width:1040;height:250" stroked="f">
              <v:textbox inset="0,0,0,0">
                <w:txbxContent>
                  <w:p w:rsidR="00D87D99" w:rsidRPr="006332C0" w:rsidRDefault="00D87D99" w:rsidP="006332C0">
                    <w:pPr>
                      <w:jc w:val="center"/>
                      <w:rPr>
                        <w:rFonts w:ascii="Sylfaen" w:hAnsi="Sylfaen"/>
                        <w:sz w:val="10"/>
                      </w:rPr>
                    </w:pPr>
                    <w:r w:rsidRPr="006332C0">
                      <w:rPr>
                        <w:rFonts w:ascii="Sylfaen" w:hAnsi="Sylfaen"/>
                        <w:sz w:val="14"/>
                      </w:rPr>
                      <w:t>աճի փուլը</w:t>
                    </w:r>
                  </w:p>
                </w:txbxContent>
              </v:textbox>
            </v:rect>
            <v:rect id="_x0000_s1141" style="position:absolute;left:8120;top:10137;width:1040;height:200" stroked="f">
              <v:textbox inset="0,0,0,0">
                <w:txbxContent>
                  <w:p w:rsidR="00D87D99" w:rsidRPr="006332C0" w:rsidRDefault="00D87D99" w:rsidP="006332C0">
                    <w:pPr>
                      <w:jc w:val="center"/>
                      <w:rPr>
                        <w:rFonts w:ascii="Sylfaen" w:hAnsi="Sylfaen"/>
                        <w:sz w:val="10"/>
                      </w:rPr>
                    </w:pPr>
                    <w:r w:rsidRPr="006332C0">
                      <w:rPr>
                        <w:rFonts w:ascii="Sylfaen" w:hAnsi="Sylfaen"/>
                        <w:sz w:val="14"/>
                      </w:rPr>
                      <w:t>անկման փուլը</w:t>
                    </w:r>
                  </w:p>
                </w:txbxContent>
              </v:textbox>
            </v:rect>
            <v:rect id="_x0000_s1142" style="position:absolute;left:6260;top:11817;width:4513;height:1120" stroked="f">
              <v:textbox inset="0,0,0,0">
                <w:txbxContent>
                  <w:p w:rsidR="00D87D99" w:rsidRPr="006332C0" w:rsidRDefault="00D87D99" w:rsidP="006332C0">
                    <w:pPr>
                      <w:widowControl/>
                      <w:ind w:right="-26" w:firstLine="284"/>
                      <w:jc w:val="both"/>
                      <w:rPr>
                        <w:rFonts w:ascii="Sylfaen" w:eastAsia="Times New Roman" w:hAnsi="Sylfaen" w:cs="Times New Roman"/>
                        <w:color w:val="auto"/>
                        <w:sz w:val="16"/>
                        <w:szCs w:val="16"/>
                      </w:rPr>
                    </w:pPr>
                    <w:r w:rsidRPr="006332C0">
                      <w:rPr>
                        <w:rFonts w:ascii="Sylfaen" w:hAnsi="Sylfaen"/>
                        <w:sz w:val="16"/>
                        <w:szCs w:val="16"/>
                      </w:rPr>
                      <w:t>□ ՀՆԱ О Զբաղվածների թվաքանակը * (աջ առանցք)</w:t>
                    </w:r>
                  </w:p>
                  <w:p w:rsidR="00D87D99" w:rsidRPr="006332C0" w:rsidRDefault="00D87D99" w:rsidP="006332C0">
                    <w:pPr>
                      <w:ind w:right="125" w:firstLine="284"/>
                      <w:jc w:val="both"/>
                      <w:rPr>
                        <w:rFonts w:ascii="Sylfaen" w:hAnsi="Sylfaen"/>
                        <w:sz w:val="16"/>
                        <w:szCs w:val="16"/>
                      </w:rPr>
                    </w:pPr>
                    <w:r w:rsidRPr="006332C0">
                      <w:rPr>
                        <w:rFonts w:ascii="Sylfaen" w:hAnsi="Sylfaen"/>
                        <w:sz w:val="16"/>
                        <w:szCs w:val="16"/>
                      </w:rPr>
                      <w:t xml:space="preserve">Ծանոթագրություն՝* </w:t>
                    </w:r>
                    <w:r w:rsidRPr="006332C0">
                      <w:rPr>
                        <w:rFonts w:ascii="Sylfaen" w:hAnsi="Sylfaen"/>
                        <w:i/>
                        <w:sz w:val="16"/>
                        <w:szCs w:val="16"/>
                      </w:rPr>
                      <w:t xml:space="preserve">- երկարաժամկետ միտման նկատմամբ զբաղվածների թվաքանակի փոփոխությունը: </w:t>
                    </w:r>
                  </w:p>
                </w:txbxContent>
              </v:textbox>
            </v:rect>
            <v:rect id="_x0000_s1143" style="position:absolute;left:2640;top:11407;width:2677;height:250" stroked="f">
              <v:textbox inset="0,0,0,0">
                <w:txbxContent>
                  <w:p w:rsidR="00D87D99" w:rsidRPr="005012C3" w:rsidRDefault="00D87D99" w:rsidP="009F348C">
                    <w:pPr>
                      <w:rPr>
                        <w:rFonts w:ascii="Sylfaen" w:hAnsi="Sylfaen"/>
                        <w:sz w:val="10"/>
                      </w:rPr>
                    </w:pPr>
                    <w:r w:rsidRPr="005012C3">
                      <w:rPr>
                        <w:rFonts w:ascii="Sylfaen" w:hAnsi="Sylfaen"/>
                        <w:sz w:val="14"/>
                      </w:rPr>
                      <w:t>նախորդ ամսվա նկատմամբ աճի տեմպը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"G:\\Downloads\\media\\image5.jpeg"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"G:\\Downloads\\media\\image5.jpeg"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"G:\\Downloads\\media\\image5.jpeg"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"C:\\Users\\Lusine\\Desktop\\Lus2018\\Lusine\\Downloads\\media\\image5.jpeg"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"C:\\Users\\Lusine\\Downloads\\media\\image5.jpeg" \* MERGEFO</w:instrText>
      </w:r>
      <w:r>
        <w:rPr>
          <w:rFonts w:ascii="Sylfaen" w:hAnsi="Sylfaen" w:cs="Sylfaen"/>
        </w:rPr>
        <w:instrText>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28" type="#_x0000_t75" style="width:473.25pt;height:217.5pt">
            <v:imagedata r:id="rId18" r:href="rId19"/>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վիճակագրական մարմիններ, ԱՄՀ, ԵՏՀ-ի հաշվարկներ:</w:t>
      </w:r>
    </w:p>
    <w:p w:rsidR="006332C0" w:rsidRPr="00195ED4" w:rsidRDefault="006332C0" w:rsidP="006332C0">
      <w:pPr>
        <w:pStyle w:val="Heading320"/>
        <w:shd w:val="clear" w:color="auto" w:fill="auto"/>
        <w:spacing w:before="0" w:after="160" w:line="360" w:lineRule="auto"/>
        <w:ind w:firstLine="567"/>
        <w:outlineLvl w:val="9"/>
        <w:rPr>
          <w:rFonts w:ascii="Sylfaen" w:hAnsi="Sylfaen"/>
          <w:sz w:val="24"/>
          <w:szCs w:val="24"/>
        </w:rPr>
      </w:pPr>
    </w:p>
    <w:p w:rsidR="002F15E8" w:rsidRPr="00195ED4" w:rsidRDefault="00421B6D" w:rsidP="006332C0">
      <w:pPr>
        <w:pStyle w:val="Heading320"/>
        <w:shd w:val="clear" w:color="auto" w:fill="auto"/>
        <w:spacing w:before="0" w:after="160" w:line="360" w:lineRule="auto"/>
        <w:ind w:firstLine="567"/>
        <w:outlineLvl w:val="9"/>
        <w:rPr>
          <w:rFonts w:ascii="Sylfaen" w:hAnsi="Sylfaen" w:cs="Sylfaen"/>
          <w:b w:val="0"/>
          <w:sz w:val="24"/>
          <w:szCs w:val="24"/>
        </w:rPr>
      </w:pPr>
      <w:r w:rsidRPr="00195ED4">
        <w:rPr>
          <w:rFonts w:ascii="Sylfaen" w:hAnsi="Sylfaen"/>
          <w:sz w:val="24"/>
          <w:szCs w:val="24"/>
        </w:rPr>
        <w:t>Տ</w:t>
      </w:r>
      <w:r w:rsidR="00196BE4" w:rsidRPr="00195ED4">
        <w:rPr>
          <w:rFonts w:ascii="Sylfaen" w:hAnsi="Sylfaen"/>
          <w:sz w:val="24"/>
          <w:szCs w:val="24"/>
        </w:rPr>
        <w:t xml:space="preserve">նտեսությունում իրավիճակի բարելավմանը զուգահեռ՝ </w:t>
      </w:r>
      <w:r w:rsidR="00AC6A7E" w:rsidRPr="00195ED4">
        <w:rPr>
          <w:rFonts w:ascii="Sylfaen" w:hAnsi="Sylfaen"/>
          <w:sz w:val="24"/>
          <w:szCs w:val="24"/>
        </w:rPr>
        <w:t>անհավասարակշռությունները նվազում են:</w:t>
      </w:r>
      <w:r w:rsidR="006332C0" w:rsidRPr="00195ED4">
        <w:rPr>
          <w:rFonts w:ascii="Sylfaen" w:hAnsi="Sylfaen"/>
          <w:sz w:val="24"/>
          <w:szCs w:val="24"/>
        </w:rPr>
        <w:t xml:space="preserve"> </w:t>
      </w:r>
      <w:r w:rsidR="005861E8" w:rsidRPr="00195ED4">
        <w:rPr>
          <w:rFonts w:ascii="Sylfaen" w:hAnsi="Sylfaen"/>
          <w:b w:val="0"/>
          <w:sz w:val="24"/>
          <w:szCs w:val="24"/>
        </w:rPr>
        <w:t xml:space="preserve">Անդամ պետությունների տնտեսությունների իրական </w:t>
      </w:r>
      <w:r w:rsidR="00FA37E1" w:rsidRPr="00195ED4">
        <w:rPr>
          <w:rFonts w:ascii="Sylfaen" w:hAnsi="Sylfaen"/>
          <w:b w:val="0"/>
          <w:sz w:val="24"/>
          <w:szCs w:val="24"/>
        </w:rPr>
        <w:t>եւ</w:t>
      </w:r>
      <w:r w:rsidR="005861E8" w:rsidRPr="00195ED4">
        <w:rPr>
          <w:rFonts w:ascii="Sylfaen" w:hAnsi="Sylfaen"/>
          <w:b w:val="0"/>
          <w:sz w:val="24"/>
          <w:szCs w:val="24"/>
        </w:rPr>
        <w:t xml:space="preserve"> արտաքին հատվածներում նկատվում է ռիսկերի նվազում, մի</w:t>
      </w:r>
      <w:r w:rsidR="00FA37E1" w:rsidRPr="00195ED4">
        <w:rPr>
          <w:rFonts w:ascii="Sylfaen" w:hAnsi="Sylfaen"/>
          <w:b w:val="0"/>
          <w:sz w:val="24"/>
          <w:szCs w:val="24"/>
        </w:rPr>
        <w:t>եւ</w:t>
      </w:r>
      <w:r w:rsidR="005861E8" w:rsidRPr="00195ED4">
        <w:rPr>
          <w:rFonts w:ascii="Sylfaen" w:hAnsi="Sylfaen"/>
          <w:b w:val="0"/>
          <w:sz w:val="24"/>
          <w:szCs w:val="24"/>
        </w:rPr>
        <w:t xml:space="preserve">նույն ժամանակ ռիսկերն աճել են որոշ անդամ պետությունների ֆինանսական </w:t>
      </w:r>
      <w:r w:rsidR="00FA37E1" w:rsidRPr="00195ED4">
        <w:rPr>
          <w:rFonts w:ascii="Sylfaen" w:hAnsi="Sylfaen"/>
          <w:b w:val="0"/>
          <w:sz w:val="24"/>
          <w:szCs w:val="24"/>
        </w:rPr>
        <w:t>եւ</w:t>
      </w:r>
      <w:r w:rsidR="005861E8" w:rsidRPr="00195ED4">
        <w:rPr>
          <w:rFonts w:ascii="Sylfaen" w:hAnsi="Sylfaen"/>
          <w:b w:val="0"/>
          <w:sz w:val="24"/>
          <w:szCs w:val="24"/>
        </w:rPr>
        <w:t xml:space="preserve"> հարկաբյուջետային հատվածներում: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lang w:val="en-US"/>
        </w:rPr>
      </w:pPr>
      <w:r w:rsidRPr="00195ED4">
        <w:rPr>
          <w:rStyle w:val="Bodytext2Bold2"/>
          <w:rFonts w:ascii="Sylfaen" w:hAnsi="Sylfaen"/>
          <w:sz w:val="24"/>
          <w:szCs w:val="24"/>
        </w:rPr>
        <w:t>Արտաքին դիրքը շարունակում է մնալ կայուն:</w:t>
      </w:r>
      <w:r w:rsidR="00FA37E1" w:rsidRPr="00195ED4">
        <w:rPr>
          <w:rStyle w:val="Bodytext2Bold2"/>
          <w:rFonts w:ascii="Sylfaen" w:hAnsi="Sylfaen"/>
          <w:sz w:val="24"/>
          <w:szCs w:val="24"/>
        </w:rPr>
        <w:t xml:space="preserve"> </w:t>
      </w:r>
      <w:r w:rsidRPr="00195ED4">
        <w:rPr>
          <w:rFonts w:ascii="Sylfaen" w:hAnsi="Sylfaen"/>
          <w:sz w:val="24"/>
          <w:szCs w:val="24"/>
        </w:rPr>
        <w:t>2008 թվականից մինչ</w:t>
      </w:r>
      <w:r w:rsidR="00FA37E1" w:rsidRPr="00195ED4">
        <w:rPr>
          <w:rFonts w:ascii="Sylfaen" w:hAnsi="Sylfaen"/>
          <w:sz w:val="24"/>
          <w:szCs w:val="24"/>
        </w:rPr>
        <w:t>եւ</w:t>
      </w:r>
      <w:r w:rsidRPr="00195ED4">
        <w:rPr>
          <w:rFonts w:ascii="Sylfaen" w:hAnsi="Sylfaen"/>
          <w:sz w:val="24"/>
          <w:szCs w:val="24"/>
        </w:rPr>
        <w:t xml:space="preserve"> 2016</w:t>
      </w:r>
      <w:r w:rsidR="00AA3111" w:rsidRPr="00195ED4">
        <w:rPr>
          <w:rFonts w:ascii="Sylfaen" w:hAnsi="Sylfaen"/>
          <w:sz w:val="24"/>
          <w:szCs w:val="24"/>
        </w:rPr>
        <w:t> </w:t>
      </w:r>
      <w:r w:rsidRPr="00195ED4">
        <w:rPr>
          <w:rFonts w:ascii="Sylfaen" w:hAnsi="Sylfaen"/>
          <w:sz w:val="24"/>
          <w:szCs w:val="24"/>
        </w:rPr>
        <w:t>թվականն ընկած ժամանակահատվածում նկատվում են ընթացիկ գործառնությունների հաշվի սալդոյի նվազագույն արժեքներ</w:t>
      </w:r>
      <w:r w:rsidR="008069AA" w:rsidRPr="00195ED4">
        <w:rPr>
          <w:rFonts w:ascii="Sylfaen" w:hAnsi="Sylfaen"/>
          <w:sz w:val="24"/>
          <w:szCs w:val="24"/>
        </w:rPr>
        <w:t>՝</w:t>
      </w:r>
      <w:r w:rsidRPr="00195ED4">
        <w:rPr>
          <w:rFonts w:ascii="Sylfaen" w:hAnsi="Sylfaen"/>
          <w:sz w:val="24"/>
          <w:szCs w:val="24"/>
        </w:rPr>
        <w:t xml:space="preserve"> բացառությամբ Ղազախստանի, որտեղ խթանող քաղաքականության արդյունքում անհավասարակշռություններն արտաքին հատվածում ավելացել են:</w:t>
      </w:r>
      <w:r w:rsidR="00FA37E1" w:rsidRPr="00195ED4">
        <w:rPr>
          <w:rFonts w:ascii="Sylfaen" w:hAnsi="Sylfaen"/>
          <w:sz w:val="24"/>
          <w:szCs w:val="24"/>
        </w:rPr>
        <w:t xml:space="preserve"> </w:t>
      </w:r>
      <w:r w:rsidRPr="00195ED4">
        <w:rPr>
          <w:rFonts w:ascii="Sylfaen" w:hAnsi="Sylfaen"/>
          <w:sz w:val="24"/>
          <w:szCs w:val="24"/>
        </w:rPr>
        <w:t xml:space="preserve">Ներքին պահանջարկի ավելացող վերականգնման ազդեցության ներքո ընթացիկ հաշվի </w:t>
      </w:r>
      <w:r w:rsidRPr="00195ED4">
        <w:rPr>
          <w:rFonts w:ascii="Sylfaen" w:hAnsi="Sylfaen"/>
          <w:sz w:val="24"/>
          <w:szCs w:val="24"/>
        </w:rPr>
        <w:lastRenderedPageBreak/>
        <w:t>սալդոն կարող է վատթարանալ</w:t>
      </w:r>
      <w:r w:rsidR="008069AA" w:rsidRPr="00195ED4">
        <w:rPr>
          <w:rFonts w:ascii="Sylfaen" w:hAnsi="Sylfaen"/>
          <w:sz w:val="24"/>
          <w:szCs w:val="24"/>
        </w:rPr>
        <w:t>՝</w:t>
      </w:r>
      <w:r w:rsidRPr="00195ED4">
        <w:rPr>
          <w:rFonts w:ascii="Sylfaen" w:hAnsi="Sylfaen"/>
          <w:sz w:val="24"/>
          <w:szCs w:val="24"/>
        </w:rPr>
        <w:t xml:space="preserve"> ներմուծման նկատմամբ պահանջարկի ավելացման արդյունքում:</w:t>
      </w:r>
    </w:p>
    <w:tbl>
      <w:tblPr>
        <w:tblOverlap w:val="never"/>
        <w:tblW w:w="9515" w:type="dxa"/>
        <w:tblLayout w:type="fixed"/>
        <w:tblCellMar>
          <w:left w:w="10" w:type="dxa"/>
          <w:right w:w="10" w:type="dxa"/>
        </w:tblCellMar>
        <w:tblLook w:val="0000" w:firstRow="0" w:lastRow="0" w:firstColumn="0" w:lastColumn="0" w:noHBand="0" w:noVBand="0"/>
      </w:tblPr>
      <w:tblGrid>
        <w:gridCol w:w="4457"/>
        <w:gridCol w:w="5058"/>
      </w:tblGrid>
      <w:tr w:rsidR="002F15E8" w:rsidRPr="00195ED4" w:rsidTr="00037171">
        <w:tc>
          <w:tcPr>
            <w:tcW w:w="4457" w:type="dxa"/>
            <w:shd w:val="clear" w:color="auto" w:fill="FFFFFF"/>
          </w:tcPr>
          <w:p w:rsidR="002F15E8" w:rsidRPr="00195ED4" w:rsidRDefault="005861E8" w:rsidP="00AA3111">
            <w:pPr>
              <w:pStyle w:val="Bodytext21"/>
              <w:shd w:val="clear" w:color="auto" w:fill="auto"/>
              <w:spacing w:before="0" w:after="160" w:line="360" w:lineRule="auto"/>
              <w:ind w:left="142" w:right="184" w:firstLine="425"/>
              <w:rPr>
                <w:rFonts w:ascii="Sylfaen" w:hAnsi="Sylfaen" w:cs="Sylfaen"/>
                <w:sz w:val="24"/>
                <w:szCs w:val="24"/>
              </w:rPr>
            </w:pPr>
            <w:r w:rsidRPr="00195ED4">
              <w:rPr>
                <w:rStyle w:val="Bodytext2Bold"/>
                <w:rFonts w:ascii="Sylfaen" w:hAnsi="Sylfaen"/>
                <w:sz w:val="24"/>
                <w:szCs w:val="24"/>
              </w:rPr>
              <w:t xml:space="preserve">Ոչ ֆինանսական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պետական հատվածի պարտքային բեռն ավելացել է</w:t>
            </w:r>
            <w:r w:rsidR="008069AA" w:rsidRPr="00195ED4">
              <w:rPr>
                <w:rStyle w:val="Bodytext2Bold"/>
                <w:rFonts w:ascii="Sylfaen" w:hAnsi="Sylfaen"/>
                <w:sz w:val="24"/>
                <w:szCs w:val="24"/>
              </w:rPr>
              <w:t>՝</w:t>
            </w:r>
            <w:r w:rsidRPr="00195ED4">
              <w:rPr>
                <w:rStyle w:val="Bodytext2Bold"/>
                <w:rFonts w:ascii="Sylfaen" w:hAnsi="Sylfaen"/>
                <w:sz w:val="24"/>
                <w:szCs w:val="24"/>
              </w:rPr>
              <w:t xml:space="preserve"> տնտեսական աճի դանդաղելու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արժույթների թուլացման, խթանող հարկաբյուջետային քաղաքականություն անցկացնելու արդյունքում:</w:t>
            </w:r>
            <w:r w:rsidR="00FA37E1" w:rsidRPr="00195ED4">
              <w:rPr>
                <w:rStyle w:val="Bodytext2Bold"/>
                <w:rFonts w:ascii="Sylfaen" w:hAnsi="Sylfaen"/>
                <w:sz w:val="24"/>
                <w:szCs w:val="24"/>
              </w:rPr>
              <w:t xml:space="preserve"> </w:t>
            </w:r>
            <w:r w:rsidRPr="00195ED4">
              <w:rPr>
                <w:rFonts w:ascii="Sylfaen" w:hAnsi="Sylfaen"/>
                <w:sz w:val="24"/>
                <w:szCs w:val="24"/>
              </w:rPr>
              <w:t xml:space="preserve">Պարտքային բեռի նվազմանը խոչընդոտում է տնտեսական աճի տեմպերի զգալի դանդաղումը </w:t>
            </w:r>
            <w:r w:rsidR="00FA37E1" w:rsidRPr="00195ED4">
              <w:rPr>
                <w:rFonts w:ascii="Sylfaen" w:hAnsi="Sylfaen"/>
                <w:sz w:val="24"/>
                <w:szCs w:val="24"/>
              </w:rPr>
              <w:t>եւ</w:t>
            </w:r>
            <w:r w:rsidRPr="00195ED4">
              <w:rPr>
                <w:rFonts w:ascii="Sylfaen" w:hAnsi="Sylfaen"/>
                <w:sz w:val="24"/>
                <w:szCs w:val="24"/>
              </w:rPr>
              <w:t xml:space="preserve"> տնտեսական պարբերաշրջանի շրջադարձային կետն անցած երկրներում վերականգնման հեռանկարների անորոշությունը:</w:t>
            </w:r>
            <w:r w:rsidR="00FA37E1" w:rsidRPr="00195ED4">
              <w:rPr>
                <w:rFonts w:ascii="Sylfaen" w:hAnsi="Sylfaen"/>
                <w:sz w:val="24"/>
                <w:szCs w:val="24"/>
              </w:rPr>
              <w:t xml:space="preserve"> </w:t>
            </w:r>
          </w:p>
        </w:tc>
        <w:tc>
          <w:tcPr>
            <w:tcW w:w="5058" w:type="dxa"/>
            <w:shd w:val="clear" w:color="auto" w:fill="FFFFFF"/>
          </w:tcPr>
          <w:p w:rsidR="002F15E8" w:rsidRPr="00195ED4" w:rsidRDefault="005861E8" w:rsidP="00AA3111">
            <w:pPr>
              <w:pStyle w:val="Bodytext21"/>
              <w:shd w:val="clear" w:color="auto" w:fill="auto"/>
              <w:spacing w:before="0" w:after="160" w:line="360" w:lineRule="auto"/>
              <w:jc w:val="center"/>
              <w:rPr>
                <w:rFonts w:ascii="Sylfaen" w:hAnsi="Sylfaen" w:cs="Sylfaen"/>
                <w:sz w:val="24"/>
                <w:szCs w:val="24"/>
              </w:rPr>
            </w:pPr>
            <w:r w:rsidRPr="00195ED4">
              <w:rPr>
                <w:rStyle w:val="Bodytext2Bold"/>
                <w:rFonts w:ascii="Sylfaen" w:hAnsi="Sylfaen"/>
                <w:sz w:val="24"/>
                <w:szCs w:val="24"/>
              </w:rPr>
              <w:t>Նկար 9. 2015-2016 թվականների անհավասարակշռությունների ցուցիչների դինամիկան</w:t>
            </w:r>
          </w:p>
          <w:p w:rsidR="002F15E8" w:rsidRPr="00195ED4" w:rsidRDefault="00656F29" w:rsidP="00A94ED1">
            <w:pPr>
              <w:pStyle w:val="Bodytext21"/>
              <w:shd w:val="clear" w:color="auto" w:fill="auto"/>
              <w:spacing w:before="0" w:after="160" w:line="360" w:lineRule="auto"/>
              <w:rPr>
                <w:rFonts w:ascii="Sylfaen" w:hAnsi="Sylfaen" w:cs="Sylfaen"/>
                <w:sz w:val="24"/>
                <w:szCs w:val="24"/>
              </w:rPr>
            </w:pPr>
            <w:r>
              <w:rPr>
                <w:rFonts w:ascii="Sylfaen" w:hAnsi="Sylfaen" w:cs="Sylfaen"/>
                <w:b/>
                <w:bCs/>
                <w:noProof/>
                <w:sz w:val="24"/>
                <w:szCs w:val="24"/>
                <w:lang w:val="en-US" w:eastAsia="en-US" w:bidi="ar-SA"/>
              </w:rPr>
              <w:pict>
                <v:group id="_x0000_s1846" style="position:absolute;left:0;text-align:left;margin-left:1pt;margin-top:21.6pt;width:228.75pt;height:178.65pt;z-index:252322816" coordorigin="5895,8967" coordsize="4575,3573">
                  <v:rect id="_x0000_s1144" style="position:absolute;left:6358;top:12097;width:855;height:180" stroked="f">
                    <v:textbox inset="0,0,0,0">
                      <w:txbxContent>
                        <w:p w:rsidR="00D87D99" w:rsidRPr="00AA3111" w:rsidRDefault="00D87D99" w:rsidP="009F348C">
                          <w:pPr>
                            <w:rPr>
                              <w:rFonts w:ascii="Sylfaen" w:hAnsi="Sylfaen"/>
                              <w:sz w:val="10"/>
                            </w:rPr>
                          </w:pPr>
                          <w:r w:rsidRPr="00AA3111">
                            <w:rPr>
                              <w:rFonts w:ascii="Sylfaen" w:hAnsi="Sylfaen"/>
                              <w:sz w:val="10"/>
                            </w:rPr>
                            <w:t>Հայաստան</w:t>
                          </w:r>
                        </w:p>
                      </w:txbxContent>
                    </v:textbox>
                  </v:rect>
                  <v:rect id="_x0000_s1145" style="position:absolute;left:7962;top:12097;width:866;height:255" stroked="f">
                    <v:textbox inset="0,0,0,0">
                      <w:txbxContent>
                        <w:p w:rsidR="00D87D99" w:rsidRPr="00AA3111" w:rsidRDefault="00D87D99" w:rsidP="009F348C">
                          <w:pPr>
                            <w:rPr>
                              <w:rFonts w:ascii="Sylfaen" w:hAnsi="Sylfaen"/>
                              <w:sz w:val="10"/>
                            </w:rPr>
                          </w:pPr>
                          <w:r w:rsidRPr="00AA3111">
                            <w:rPr>
                              <w:rFonts w:ascii="Sylfaen" w:hAnsi="Sylfaen"/>
                              <w:sz w:val="10"/>
                            </w:rPr>
                            <w:t>Բելառուս</w:t>
                          </w:r>
                        </w:p>
                      </w:txbxContent>
                    </v:textbox>
                  </v:rect>
                  <v:rect id="_x0000_s1146" style="position:absolute;left:9592;top:12097;width:878;height:263" stroked="f">
                    <v:textbox inset="0,0,0,0">
                      <w:txbxContent>
                        <w:p w:rsidR="00D87D99" w:rsidRPr="00AA3111" w:rsidRDefault="00D87D99" w:rsidP="009F348C">
                          <w:pPr>
                            <w:rPr>
                              <w:rFonts w:ascii="Sylfaen" w:hAnsi="Sylfaen"/>
                              <w:sz w:val="10"/>
                            </w:rPr>
                          </w:pPr>
                          <w:r w:rsidRPr="00AA3111">
                            <w:rPr>
                              <w:rFonts w:ascii="Sylfaen" w:hAnsi="Sylfaen"/>
                              <w:sz w:val="10"/>
                            </w:rPr>
                            <w:t>Ղազախստան</w:t>
                          </w:r>
                        </w:p>
                      </w:txbxContent>
                    </v:textbox>
                  </v:rect>
                  <v:rect id="_x0000_s1147" style="position:absolute;left:6358;top:12352;width:1052;height:180" stroked="f">
                    <v:textbox inset="0,0,0,0">
                      <w:txbxContent>
                        <w:p w:rsidR="00D87D99" w:rsidRPr="00AA3111" w:rsidRDefault="00D87D99" w:rsidP="009F348C">
                          <w:pPr>
                            <w:rPr>
                              <w:rFonts w:ascii="Sylfaen" w:hAnsi="Sylfaen"/>
                              <w:sz w:val="10"/>
                            </w:rPr>
                          </w:pPr>
                          <w:r w:rsidRPr="00AA3111">
                            <w:rPr>
                              <w:rFonts w:ascii="Sylfaen" w:hAnsi="Sylfaen"/>
                              <w:sz w:val="10"/>
                            </w:rPr>
                            <w:t>Ղրղզստան</w:t>
                          </w:r>
                        </w:p>
                      </w:txbxContent>
                    </v:textbox>
                  </v:rect>
                  <v:rect id="_x0000_s1148" style="position:absolute;left:7962;top:12360;width:743;height:180" stroked="f">
                    <v:textbox inset="0,0,0,0">
                      <w:txbxContent>
                        <w:p w:rsidR="00D87D99" w:rsidRPr="00AA3111" w:rsidRDefault="00D87D99" w:rsidP="009F348C">
                          <w:pPr>
                            <w:rPr>
                              <w:rFonts w:ascii="Sylfaen" w:hAnsi="Sylfaen"/>
                              <w:sz w:val="10"/>
                            </w:rPr>
                          </w:pPr>
                          <w:r w:rsidRPr="00AA3111">
                            <w:rPr>
                              <w:rFonts w:ascii="Sylfaen" w:hAnsi="Sylfaen"/>
                              <w:sz w:val="10"/>
                            </w:rPr>
                            <w:t>Ռուսաստան</w:t>
                          </w:r>
                        </w:p>
                      </w:txbxContent>
                    </v:textbox>
                  </v:rect>
                  <v:rect id="_x0000_s1149" style="position:absolute;left:7320;top:11847;width:2080;height:250" stroked="f">
                    <v:textbox inset="0,0,0,0">
                      <w:txbxContent>
                        <w:p w:rsidR="00D87D99" w:rsidRPr="00AA3111" w:rsidRDefault="00D87D99" w:rsidP="00AA3111">
                          <w:pPr>
                            <w:jc w:val="center"/>
                            <w:rPr>
                              <w:rFonts w:ascii="Sylfaen" w:hAnsi="Sylfaen"/>
                              <w:sz w:val="8"/>
                            </w:rPr>
                          </w:pPr>
                          <w:r w:rsidRPr="00AA3111">
                            <w:rPr>
                              <w:rFonts w:ascii="Sylfaen" w:hAnsi="Sylfaen"/>
                              <w:sz w:val="12"/>
                            </w:rPr>
                            <w:t>Ազդանշանների փոփոխությունը, %</w:t>
                          </w:r>
                        </w:p>
                      </w:txbxContent>
                    </v:textbox>
                  </v:rect>
                  <v:rect id="_x0000_s1150" style="position:absolute;left:5895;top:8967;width:290;height:1890" stroked="f">
                    <v:textbox style="layout-flow:vertical;mso-layout-flow-alt:bottom-to-top" inset="0,0,0,0">
                      <w:txbxContent>
                        <w:p w:rsidR="00D87D99" w:rsidRPr="00AA3111" w:rsidRDefault="00D87D99" w:rsidP="00AA3111">
                          <w:pPr>
                            <w:jc w:val="center"/>
                            <w:rPr>
                              <w:rFonts w:ascii="Sylfaen" w:hAnsi="Sylfaen"/>
                              <w:sz w:val="8"/>
                            </w:rPr>
                          </w:pPr>
                          <w:r w:rsidRPr="00AA3111">
                            <w:rPr>
                              <w:rFonts w:ascii="Sylfaen" w:hAnsi="Sylfaen"/>
                              <w:sz w:val="12"/>
                            </w:rPr>
                            <w:t>Ազդանշանների մակարդակը, %</w:t>
                          </w:r>
                        </w:p>
                      </w:txbxContent>
                    </v:textbox>
                  </v:rect>
                </v:group>
              </w:pict>
            </w:r>
            <w:r w:rsidR="002D64E3" w:rsidRPr="00195ED4">
              <w:rPr>
                <w:rFonts w:ascii="Sylfaen" w:hAnsi="Sylfaen" w:cs="Sylfaen"/>
                <w:sz w:val="24"/>
                <w:szCs w:val="24"/>
              </w:rPr>
              <w:fldChar w:fldCharType="begin"/>
            </w:r>
            <w:r w:rsidR="00367B07" w:rsidRPr="00195ED4">
              <w:rPr>
                <w:rFonts w:ascii="Sylfaen" w:hAnsi="Sylfaen" w:cs="Sylfaen"/>
                <w:sz w:val="24"/>
                <w:szCs w:val="24"/>
              </w:rPr>
              <w:instrText xml:space="preserve"> INCLUDEPICTURE  "G:\\Downloads\\media\\image6.jpeg" \* MERGEFORMATINET </w:instrText>
            </w:r>
            <w:r w:rsidR="002D64E3" w:rsidRPr="00195ED4">
              <w:rPr>
                <w:rFonts w:ascii="Sylfaen" w:hAnsi="Sylfaen" w:cs="Sylfaen"/>
                <w:sz w:val="24"/>
                <w:szCs w:val="24"/>
              </w:rPr>
              <w:fldChar w:fldCharType="separate"/>
            </w:r>
            <w:r w:rsidR="002D64E3" w:rsidRPr="00195ED4">
              <w:rPr>
                <w:rFonts w:ascii="Sylfaen" w:hAnsi="Sylfaen" w:cs="Sylfaen"/>
                <w:sz w:val="24"/>
                <w:szCs w:val="24"/>
              </w:rPr>
              <w:fldChar w:fldCharType="begin"/>
            </w:r>
            <w:r w:rsidR="00B43425" w:rsidRPr="00195ED4">
              <w:rPr>
                <w:rFonts w:ascii="Sylfaen" w:hAnsi="Sylfaen" w:cs="Sylfaen"/>
                <w:sz w:val="24"/>
                <w:szCs w:val="24"/>
              </w:rPr>
              <w:instrText xml:space="preserve"> INCLUDEPICTURE  "G:\\Downloads\\media\\image6.jpeg" \* MERGEFORMATINET </w:instrText>
            </w:r>
            <w:r w:rsidR="002D64E3" w:rsidRPr="00195ED4">
              <w:rPr>
                <w:rFonts w:ascii="Sylfaen" w:hAnsi="Sylfaen" w:cs="Sylfaen"/>
                <w:sz w:val="24"/>
                <w:szCs w:val="24"/>
              </w:rPr>
              <w:fldChar w:fldCharType="separate"/>
            </w:r>
            <w:r w:rsidR="002D64E3" w:rsidRPr="00195ED4">
              <w:rPr>
                <w:rFonts w:ascii="Sylfaen" w:hAnsi="Sylfaen" w:cs="Sylfaen"/>
                <w:sz w:val="24"/>
                <w:szCs w:val="24"/>
              </w:rPr>
              <w:fldChar w:fldCharType="begin"/>
            </w:r>
            <w:r w:rsidR="00B56DA2" w:rsidRPr="00195ED4">
              <w:rPr>
                <w:rFonts w:ascii="Sylfaen" w:hAnsi="Sylfaen" w:cs="Sylfaen"/>
                <w:sz w:val="24"/>
                <w:szCs w:val="24"/>
              </w:rPr>
              <w:instrText xml:space="preserve"> INCLUDEPICTURE  "G:\\Downloads\\media\\image6.jpeg" \* MERGEFORMATINET </w:instrText>
            </w:r>
            <w:r w:rsidR="002D64E3" w:rsidRPr="00195ED4">
              <w:rPr>
                <w:rFonts w:ascii="Sylfaen" w:hAnsi="Sylfaen" w:cs="Sylfaen"/>
                <w:sz w:val="24"/>
                <w:szCs w:val="24"/>
              </w:rPr>
              <w:fldChar w:fldCharType="separate"/>
            </w:r>
            <w:r w:rsidR="003E0E32">
              <w:rPr>
                <w:rFonts w:ascii="Sylfaen" w:hAnsi="Sylfaen" w:cs="Sylfaen"/>
                <w:sz w:val="24"/>
                <w:szCs w:val="24"/>
              </w:rPr>
              <w:fldChar w:fldCharType="begin"/>
            </w:r>
            <w:r w:rsidR="003E0E32">
              <w:rPr>
                <w:rFonts w:ascii="Sylfaen" w:hAnsi="Sylfaen" w:cs="Sylfaen"/>
                <w:sz w:val="24"/>
                <w:szCs w:val="24"/>
              </w:rPr>
              <w:instrText xml:space="preserve"> INCLUDEPICTURE  "C:\\Users\\Lusine\\Desktop\\Lus2018\\Lusine\\Downloads\\media\\image6.jpeg" \* MERGEFORMATINET </w:instrText>
            </w:r>
            <w:r w:rsidR="003E0E32">
              <w:rPr>
                <w:rFonts w:ascii="Sylfaen" w:hAnsi="Sylfaen" w:cs="Sylfaen"/>
                <w:sz w:val="24"/>
                <w:szCs w:val="24"/>
              </w:rPr>
              <w:fldChar w:fldCharType="separate"/>
            </w:r>
            <w:r>
              <w:rPr>
                <w:rFonts w:ascii="Sylfaen" w:hAnsi="Sylfaen" w:cs="Sylfaen"/>
                <w:sz w:val="24"/>
                <w:szCs w:val="24"/>
              </w:rPr>
              <w:fldChar w:fldCharType="begin"/>
            </w:r>
            <w:r>
              <w:rPr>
                <w:rFonts w:ascii="Sylfaen" w:hAnsi="Sylfaen" w:cs="Sylfaen"/>
                <w:sz w:val="24"/>
                <w:szCs w:val="24"/>
              </w:rPr>
              <w:instrText xml:space="preserve"> </w:instrText>
            </w:r>
            <w:r>
              <w:rPr>
                <w:rFonts w:ascii="Sylfaen" w:hAnsi="Sylfaen" w:cs="Sylfaen"/>
                <w:sz w:val="24"/>
                <w:szCs w:val="24"/>
              </w:rPr>
              <w:instrText>INCLUDEPICTURE  "C:\\Users\\Lusine\\Downloads\\media\\image6.jpeg" \* MERGEFORMATINET</w:instrText>
            </w:r>
            <w:r>
              <w:rPr>
                <w:rFonts w:ascii="Sylfaen" w:hAnsi="Sylfaen" w:cs="Sylfaen"/>
                <w:sz w:val="24"/>
                <w:szCs w:val="24"/>
              </w:rPr>
              <w:instrText xml:space="preserve"> </w:instrText>
            </w:r>
            <w:r>
              <w:rPr>
                <w:rFonts w:ascii="Sylfaen" w:hAnsi="Sylfaen" w:cs="Sylfaen"/>
                <w:sz w:val="24"/>
                <w:szCs w:val="24"/>
              </w:rPr>
              <w:fldChar w:fldCharType="separate"/>
            </w:r>
            <w:r w:rsidR="0018073D">
              <w:rPr>
                <w:rFonts w:ascii="Sylfaen" w:hAnsi="Sylfaen" w:cs="Sylfaen"/>
                <w:sz w:val="24"/>
                <w:szCs w:val="24"/>
              </w:rPr>
              <w:pict>
                <v:shape id="_x0000_i1029" type="#_x0000_t75" style="width:238.5pt;height:205.5pt">
                  <v:imagedata r:id="rId20" r:href="rId21"/>
                </v:shape>
              </w:pict>
            </w:r>
            <w:r>
              <w:rPr>
                <w:rFonts w:ascii="Sylfaen" w:hAnsi="Sylfaen" w:cs="Sylfaen"/>
                <w:sz w:val="24"/>
                <w:szCs w:val="24"/>
              </w:rPr>
              <w:fldChar w:fldCharType="end"/>
            </w:r>
            <w:r w:rsidR="003E0E32">
              <w:rPr>
                <w:rFonts w:ascii="Sylfaen" w:hAnsi="Sylfaen" w:cs="Sylfaen"/>
                <w:sz w:val="24"/>
                <w:szCs w:val="24"/>
              </w:rPr>
              <w:fldChar w:fldCharType="end"/>
            </w:r>
            <w:r w:rsidR="002D64E3" w:rsidRPr="00195ED4">
              <w:rPr>
                <w:rFonts w:ascii="Sylfaen" w:hAnsi="Sylfaen" w:cs="Sylfaen"/>
                <w:sz w:val="24"/>
                <w:szCs w:val="24"/>
              </w:rPr>
              <w:fldChar w:fldCharType="end"/>
            </w:r>
            <w:r w:rsidR="002D64E3" w:rsidRPr="00195ED4">
              <w:rPr>
                <w:rFonts w:ascii="Sylfaen" w:hAnsi="Sylfaen" w:cs="Sylfaen"/>
                <w:sz w:val="24"/>
                <w:szCs w:val="24"/>
              </w:rPr>
              <w:fldChar w:fldCharType="end"/>
            </w:r>
            <w:r w:rsidR="002D64E3" w:rsidRPr="00195ED4">
              <w:rPr>
                <w:rFonts w:ascii="Sylfaen" w:hAnsi="Sylfaen" w:cs="Sylfaen"/>
                <w:sz w:val="24"/>
                <w:szCs w:val="24"/>
              </w:rPr>
              <w:fldChar w:fldCharType="end"/>
            </w:r>
          </w:p>
          <w:p w:rsidR="002F15E8" w:rsidRPr="00195ED4" w:rsidRDefault="005861E8" w:rsidP="00A94ED1">
            <w:pPr>
              <w:pStyle w:val="Bodytext21"/>
              <w:shd w:val="clear" w:color="auto" w:fill="auto"/>
              <w:spacing w:before="0" w:after="160" w:line="360" w:lineRule="auto"/>
              <w:ind w:left="140"/>
              <w:rPr>
                <w:rFonts w:ascii="Sylfaen" w:hAnsi="Sylfaen" w:cs="Sylfaen"/>
                <w:sz w:val="24"/>
                <w:szCs w:val="24"/>
              </w:rPr>
            </w:pPr>
            <w:r w:rsidRPr="00195ED4">
              <w:rPr>
                <w:rStyle w:val="Bodytext210pt"/>
                <w:rFonts w:ascii="Sylfaen" w:hAnsi="Sylfaen"/>
                <w:sz w:val="24"/>
                <w:szCs w:val="24"/>
              </w:rPr>
              <w:t>Աղբյուրը՝ ԵՏՀ -ի հաշվարկներ:</w:t>
            </w:r>
          </w:p>
        </w:tc>
      </w:tr>
    </w:tbl>
    <w:p w:rsidR="00AA3111" w:rsidRPr="00195ED4" w:rsidRDefault="00AA3111" w:rsidP="00A94ED1">
      <w:pPr>
        <w:pStyle w:val="Heading31"/>
        <w:shd w:val="clear" w:color="auto" w:fill="auto"/>
        <w:spacing w:before="0" w:after="160" w:line="360" w:lineRule="auto"/>
        <w:ind w:right="1" w:firstLine="567"/>
        <w:outlineLvl w:val="9"/>
        <w:rPr>
          <w:rFonts w:ascii="Sylfaen" w:hAnsi="Sylfaen"/>
          <w:sz w:val="24"/>
          <w:szCs w:val="24"/>
        </w:rPr>
      </w:pPr>
    </w:p>
    <w:p w:rsidR="002F15E8" w:rsidRPr="00195ED4" w:rsidRDefault="005861E8" w:rsidP="007030E2">
      <w:pPr>
        <w:pStyle w:val="Heading31"/>
        <w:shd w:val="clear" w:color="auto" w:fill="auto"/>
        <w:spacing w:before="0" w:after="160" w:line="360" w:lineRule="auto"/>
        <w:ind w:right="1" w:firstLine="567"/>
        <w:outlineLvl w:val="9"/>
        <w:rPr>
          <w:rFonts w:ascii="Sylfaen" w:hAnsi="Sylfaen" w:cs="Sylfaen"/>
          <w:b w:val="0"/>
          <w:sz w:val="24"/>
          <w:szCs w:val="24"/>
        </w:rPr>
      </w:pPr>
      <w:r w:rsidRPr="00195ED4">
        <w:rPr>
          <w:rFonts w:ascii="Sylfaen" w:hAnsi="Sylfaen"/>
          <w:sz w:val="24"/>
          <w:szCs w:val="24"/>
        </w:rPr>
        <w:t xml:space="preserve">Անհավասարակշռությունների աճ նկատվում է ֆինանսական հատվածում: </w:t>
      </w:r>
      <w:r w:rsidRPr="00195ED4">
        <w:rPr>
          <w:rFonts w:ascii="Sylfaen" w:hAnsi="Sylfaen"/>
          <w:b w:val="0"/>
          <w:sz w:val="24"/>
          <w:szCs w:val="24"/>
        </w:rPr>
        <w:t xml:space="preserve">Իրավիճակի վատթարացման հետ բախվել են գրեթե բոլոր անդամ պետությունները: Ցնցումներն իրական </w:t>
      </w:r>
      <w:r w:rsidR="00FA37E1" w:rsidRPr="00195ED4">
        <w:rPr>
          <w:rFonts w:ascii="Sylfaen" w:hAnsi="Sylfaen"/>
          <w:b w:val="0"/>
          <w:sz w:val="24"/>
          <w:szCs w:val="24"/>
        </w:rPr>
        <w:t>եւ</w:t>
      </w:r>
      <w:r w:rsidRPr="00195ED4">
        <w:rPr>
          <w:rFonts w:ascii="Sylfaen" w:hAnsi="Sylfaen"/>
          <w:b w:val="0"/>
          <w:sz w:val="24"/>
          <w:szCs w:val="24"/>
        </w:rPr>
        <w:t xml:space="preserve"> արտաքին հատվածներում վերածվել են ֆինանսական հատվածում ռիսկերի աճին: Արդյունքում</w:t>
      </w:r>
      <w:r w:rsidR="002A449D" w:rsidRPr="00195ED4">
        <w:rPr>
          <w:rFonts w:ascii="Sylfaen" w:hAnsi="Sylfaen"/>
          <w:b w:val="0"/>
          <w:sz w:val="24"/>
          <w:szCs w:val="24"/>
        </w:rPr>
        <w:t>՝</w:t>
      </w:r>
      <w:r w:rsidRPr="00195ED4">
        <w:rPr>
          <w:rFonts w:ascii="Sylfaen" w:hAnsi="Sylfaen"/>
          <w:b w:val="0"/>
          <w:sz w:val="24"/>
          <w:szCs w:val="24"/>
        </w:rPr>
        <w:t xml:space="preserve"> նկատվում է պետական ֆինանսների վրա բեռի ավելացում: </w:t>
      </w:r>
    </w:p>
    <w:p w:rsidR="00C22C4D" w:rsidRPr="00195ED4" w:rsidRDefault="00C22C4D">
      <w:pPr>
        <w:rPr>
          <w:rFonts w:ascii="Sylfaen" w:eastAsia="Calibri" w:hAnsi="Sylfaen" w:cs="Calibri"/>
          <w:b/>
          <w:bCs/>
        </w:rPr>
      </w:pPr>
      <w:r w:rsidRPr="00195ED4">
        <w:rPr>
          <w:rFonts w:ascii="Sylfaen" w:hAnsi="Sylfaen"/>
        </w:rPr>
        <w:br w:type="page"/>
      </w:r>
    </w:p>
    <w:p w:rsidR="002F15E8" w:rsidRPr="00195ED4" w:rsidRDefault="005861E8" w:rsidP="007030E2">
      <w:pPr>
        <w:pStyle w:val="Tablecaption80"/>
        <w:shd w:val="clear" w:color="auto" w:fill="auto"/>
        <w:spacing w:after="160" w:line="360" w:lineRule="auto"/>
        <w:ind w:right="180"/>
        <w:rPr>
          <w:rFonts w:ascii="Sylfaen" w:hAnsi="Sylfaen" w:cs="Sylfaen"/>
          <w:sz w:val="24"/>
          <w:szCs w:val="24"/>
        </w:rPr>
      </w:pPr>
      <w:r w:rsidRPr="00195ED4">
        <w:rPr>
          <w:rFonts w:ascii="Sylfaen" w:hAnsi="Sylfaen"/>
          <w:sz w:val="24"/>
          <w:szCs w:val="24"/>
        </w:rPr>
        <w:lastRenderedPageBreak/>
        <w:t>Աղյուսակ 1.</w:t>
      </w:r>
    </w:p>
    <w:p w:rsidR="002F15E8" w:rsidRPr="00195ED4" w:rsidRDefault="005861E8" w:rsidP="007030E2">
      <w:pPr>
        <w:pStyle w:val="Tablecaption80"/>
        <w:shd w:val="clear" w:color="auto" w:fill="auto"/>
        <w:spacing w:after="160" w:line="360" w:lineRule="auto"/>
        <w:jc w:val="center"/>
        <w:rPr>
          <w:rFonts w:ascii="Sylfaen" w:hAnsi="Sylfaen"/>
          <w:sz w:val="24"/>
          <w:szCs w:val="24"/>
          <w:lang w:val="en-US"/>
        </w:rPr>
      </w:pPr>
      <w:r w:rsidRPr="00195ED4">
        <w:rPr>
          <w:rFonts w:ascii="Sylfaen" w:hAnsi="Sylfaen"/>
          <w:sz w:val="24"/>
          <w:szCs w:val="24"/>
        </w:rPr>
        <w:t xml:space="preserve">Մակրոտնտեսական անհավասարակշռությունների քարտեզ՝ </w:t>
      </w:r>
      <w:r w:rsidR="007030E2" w:rsidRPr="00195ED4">
        <w:rPr>
          <w:rFonts w:ascii="Sylfaen" w:hAnsi="Sylfaen"/>
          <w:sz w:val="24"/>
          <w:szCs w:val="24"/>
        </w:rPr>
        <w:br/>
      </w:r>
      <w:r w:rsidRPr="00195ED4">
        <w:rPr>
          <w:rFonts w:ascii="Sylfaen" w:hAnsi="Sylfaen"/>
          <w:sz w:val="24"/>
          <w:szCs w:val="24"/>
        </w:rPr>
        <w:t>առանցքային հատվածները</w:t>
      </w:r>
    </w:p>
    <w:tbl>
      <w:tblPr>
        <w:tblOverlap w:val="neve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000" w:firstRow="0" w:lastRow="0" w:firstColumn="0" w:lastColumn="0" w:noHBand="0" w:noVBand="0"/>
      </w:tblPr>
      <w:tblGrid>
        <w:gridCol w:w="1806"/>
        <w:gridCol w:w="276"/>
        <w:gridCol w:w="273"/>
        <w:gridCol w:w="307"/>
        <w:gridCol w:w="289"/>
        <w:gridCol w:w="290"/>
        <w:gridCol w:w="289"/>
        <w:gridCol w:w="290"/>
        <w:gridCol w:w="289"/>
        <w:gridCol w:w="203"/>
        <w:gridCol w:w="231"/>
        <w:gridCol w:w="203"/>
        <w:gridCol w:w="172"/>
        <w:gridCol w:w="206"/>
        <w:gridCol w:w="209"/>
        <w:gridCol w:w="209"/>
        <w:gridCol w:w="208"/>
        <w:gridCol w:w="209"/>
        <w:gridCol w:w="209"/>
        <w:gridCol w:w="206"/>
        <w:gridCol w:w="206"/>
        <w:gridCol w:w="214"/>
        <w:gridCol w:w="214"/>
        <w:gridCol w:w="209"/>
        <w:gridCol w:w="215"/>
        <w:gridCol w:w="206"/>
        <w:gridCol w:w="209"/>
        <w:gridCol w:w="214"/>
        <w:gridCol w:w="206"/>
        <w:gridCol w:w="214"/>
        <w:gridCol w:w="209"/>
        <w:gridCol w:w="214"/>
        <w:gridCol w:w="214"/>
        <w:gridCol w:w="206"/>
        <w:gridCol w:w="209"/>
        <w:gridCol w:w="214"/>
        <w:gridCol w:w="302"/>
        <w:gridCol w:w="287"/>
        <w:gridCol w:w="290"/>
        <w:gridCol w:w="289"/>
        <w:gridCol w:w="292"/>
      </w:tblGrid>
      <w:tr w:rsidR="00B7462C" w:rsidRPr="00195ED4" w:rsidTr="006A51EF">
        <w:trPr>
          <w:trHeight w:val="320"/>
          <w:jc w:val="center"/>
        </w:trPr>
        <w:tc>
          <w:tcPr>
            <w:tcW w:w="1806" w:type="dxa"/>
            <w:vMerge w:val="restart"/>
            <w:tcBorders>
              <w:top w:val="nil"/>
              <w:left w:val="nil"/>
              <w:bottom w:val="single" w:sz="12" w:space="0" w:color="auto"/>
            </w:tcBorders>
            <w:shd w:val="clear" w:color="auto" w:fill="FFFFFF" w:themeFill="background1"/>
            <w:vAlign w:val="center"/>
          </w:tcPr>
          <w:p w:rsidR="00B7462C" w:rsidRPr="00195ED4" w:rsidRDefault="00B7462C" w:rsidP="006A51EF">
            <w:pPr>
              <w:jc w:val="center"/>
              <w:rPr>
                <w:rFonts w:ascii="Sylfaen" w:hAnsi="Sylfaen"/>
                <w:sz w:val="16"/>
                <w:szCs w:val="16"/>
              </w:rPr>
            </w:pPr>
            <w:r w:rsidRPr="00195ED4">
              <w:rPr>
                <w:rFonts w:ascii="Sylfaen" w:hAnsi="Sylfaen" w:cs="Sylfaen"/>
                <w:sz w:val="16"/>
                <w:szCs w:val="16"/>
              </w:rPr>
              <w:t>Հատվածները</w:t>
            </w:r>
          </w:p>
        </w:tc>
        <w:tc>
          <w:tcPr>
            <w:tcW w:w="2303" w:type="dxa"/>
            <w:gridSpan w:val="8"/>
            <w:tcBorders>
              <w:top w:val="nil"/>
              <w:bottom w:val="single" w:sz="6" w:space="0" w:color="auto"/>
              <w:right w:val="single" w:sz="12" w:space="0" w:color="auto"/>
            </w:tcBorders>
            <w:shd w:val="clear" w:color="auto" w:fill="FFFFFF" w:themeFill="background1"/>
            <w:vAlign w:val="bottom"/>
          </w:tcPr>
          <w:p w:rsidR="00B7462C" w:rsidRPr="00195ED4" w:rsidRDefault="00B7462C" w:rsidP="006A51EF">
            <w:pPr>
              <w:jc w:val="center"/>
              <w:rPr>
                <w:rFonts w:ascii="Sylfaen" w:hAnsi="Sylfaen"/>
                <w:sz w:val="16"/>
                <w:szCs w:val="16"/>
              </w:rPr>
            </w:pPr>
            <w:r w:rsidRPr="00195ED4">
              <w:rPr>
                <w:rFonts w:ascii="Sylfaen" w:hAnsi="Sylfaen" w:cs="Sylfaen"/>
                <w:sz w:val="16"/>
                <w:szCs w:val="16"/>
              </w:rPr>
              <w:t>Հայաստան</w:t>
            </w:r>
          </w:p>
        </w:tc>
        <w:tc>
          <w:tcPr>
            <w:tcW w:w="1641" w:type="dxa"/>
            <w:gridSpan w:val="8"/>
            <w:tcBorders>
              <w:top w:val="nil"/>
              <w:left w:val="single" w:sz="12" w:space="0" w:color="auto"/>
              <w:bottom w:val="single" w:sz="6" w:space="0" w:color="auto"/>
              <w:right w:val="single" w:sz="12" w:space="0" w:color="auto"/>
            </w:tcBorders>
            <w:shd w:val="clear" w:color="auto" w:fill="FFFFFF" w:themeFill="background1"/>
            <w:vAlign w:val="bottom"/>
          </w:tcPr>
          <w:p w:rsidR="00B7462C" w:rsidRPr="00195ED4" w:rsidRDefault="00B7462C" w:rsidP="006A51EF">
            <w:pPr>
              <w:jc w:val="center"/>
              <w:rPr>
                <w:rFonts w:ascii="Sylfaen" w:hAnsi="Sylfaen"/>
                <w:sz w:val="16"/>
                <w:szCs w:val="16"/>
              </w:rPr>
            </w:pPr>
            <w:r w:rsidRPr="00195ED4">
              <w:rPr>
                <w:rFonts w:ascii="Sylfaen" w:hAnsi="Sylfaen" w:cs="Sylfaen"/>
                <w:sz w:val="16"/>
                <w:szCs w:val="16"/>
              </w:rPr>
              <w:t>Բելառուս</w:t>
            </w:r>
          </w:p>
        </w:tc>
        <w:tc>
          <w:tcPr>
            <w:tcW w:w="1682" w:type="dxa"/>
            <w:gridSpan w:val="8"/>
            <w:tcBorders>
              <w:top w:val="nil"/>
              <w:left w:val="single" w:sz="12" w:space="0" w:color="auto"/>
              <w:right w:val="single" w:sz="12" w:space="0" w:color="auto"/>
            </w:tcBorders>
            <w:shd w:val="clear" w:color="auto" w:fill="FFFFFF" w:themeFill="background1"/>
            <w:vAlign w:val="bottom"/>
          </w:tcPr>
          <w:p w:rsidR="00B7462C" w:rsidRPr="00195ED4" w:rsidRDefault="00B7462C" w:rsidP="006A51EF">
            <w:pPr>
              <w:jc w:val="center"/>
              <w:rPr>
                <w:rFonts w:ascii="Sylfaen" w:hAnsi="Sylfaen"/>
                <w:sz w:val="16"/>
                <w:szCs w:val="16"/>
              </w:rPr>
            </w:pPr>
            <w:r w:rsidRPr="00195ED4">
              <w:rPr>
                <w:rFonts w:ascii="Sylfaen" w:hAnsi="Sylfaen" w:cs="Sylfaen"/>
                <w:sz w:val="16"/>
                <w:szCs w:val="16"/>
              </w:rPr>
              <w:t>Ղազախստան</w:t>
            </w:r>
          </w:p>
        </w:tc>
        <w:tc>
          <w:tcPr>
            <w:tcW w:w="1686" w:type="dxa"/>
            <w:gridSpan w:val="8"/>
            <w:tcBorders>
              <w:top w:val="nil"/>
              <w:left w:val="single" w:sz="12" w:space="0" w:color="auto"/>
              <w:right w:val="single" w:sz="12" w:space="0" w:color="auto"/>
            </w:tcBorders>
            <w:shd w:val="clear" w:color="auto" w:fill="FFFFFF" w:themeFill="background1"/>
            <w:vAlign w:val="bottom"/>
          </w:tcPr>
          <w:p w:rsidR="00B7462C" w:rsidRPr="00195ED4" w:rsidRDefault="00B7462C" w:rsidP="006A51EF">
            <w:pPr>
              <w:jc w:val="center"/>
              <w:rPr>
                <w:rFonts w:ascii="Sylfaen" w:hAnsi="Sylfaen"/>
                <w:sz w:val="16"/>
                <w:szCs w:val="16"/>
              </w:rPr>
            </w:pPr>
            <w:r w:rsidRPr="00195ED4">
              <w:rPr>
                <w:rFonts w:ascii="Sylfaen" w:hAnsi="Sylfaen" w:cs="Sylfaen"/>
                <w:sz w:val="16"/>
                <w:szCs w:val="16"/>
              </w:rPr>
              <w:t>Ղրղզստան</w:t>
            </w:r>
          </w:p>
        </w:tc>
        <w:tc>
          <w:tcPr>
            <w:tcW w:w="2089" w:type="dxa"/>
            <w:gridSpan w:val="8"/>
            <w:tcBorders>
              <w:top w:val="nil"/>
              <w:left w:val="single" w:sz="12" w:space="0" w:color="auto"/>
            </w:tcBorders>
            <w:shd w:val="clear" w:color="auto" w:fill="FFFFFF" w:themeFill="background1"/>
            <w:vAlign w:val="bottom"/>
          </w:tcPr>
          <w:p w:rsidR="00B7462C" w:rsidRPr="00195ED4" w:rsidRDefault="00B7462C" w:rsidP="006A51EF">
            <w:pPr>
              <w:jc w:val="center"/>
              <w:rPr>
                <w:rFonts w:ascii="Sylfaen" w:hAnsi="Sylfaen"/>
                <w:sz w:val="16"/>
                <w:szCs w:val="16"/>
              </w:rPr>
            </w:pPr>
            <w:r w:rsidRPr="00195ED4">
              <w:rPr>
                <w:rFonts w:ascii="Sylfaen" w:hAnsi="Sylfaen" w:cs="Sylfaen"/>
                <w:sz w:val="16"/>
                <w:szCs w:val="16"/>
              </w:rPr>
              <w:t>Ռուսաստան</w:t>
            </w:r>
          </w:p>
        </w:tc>
      </w:tr>
      <w:tr w:rsidR="0018073D" w:rsidRPr="00195ED4" w:rsidTr="00B7462C">
        <w:trPr>
          <w:cantSplit/>
          <w:trHeight w:val="1612"/>
          <w:jc w:val="center"/>
        </w:trPr>
        <w:tc>
          <w:tcPr>
            <w:tcW w:w="1806" w:type="dxa"/>
            <w:vMerge/>
            <w:tcBorders>
              <w:top w:val="single" w:sz="12" w:space="0" w:color="auto"/>
              <w:left w:val="nil"/>
              <w:bottom w:val="single" w:sz="12" w:space="0" w:color="auto"/>
            </w:tcBorders>
            <w:shd w:val="clear" w:color="auto" w:fill="FFFFFF" w:themeFill="background1"/>
            <w:vAlign w:val="center"/>
          </w:tcPr>
          <w:p w:rsidR="00B7462C" w:rsidRPr="00195ED4" w:rsidRDefault="00B7462C" w:rsidP="006A51EF">
            <w:pPr>
              <w:rPr>
                <w:rFonts w:ascii="Sylfaen" w:hAnsi="Sylfaen"/>
                <w:sz w:val="16"/>
                <w:szCs w:val="16"/>
              </w:rPr>
            </w:pPr>
          </w:p>
        </w:tc>
        <w:tc>
          <w:tcPr>
            <w:tcW w:w="276"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 2015</w:t>
            </w:r>
          </w:p>
        </w:tc>
        <w:tc>
          <w:tcPr>
            <w:tcW w:w="273"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2015</w:t>
            </w:r>
          </w:p>
        </w:tc>
        <w:tc>
          <w:tcPr>
            <w:tcW w:w="307"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2015</w:t>
            </w:r>
          </w:p>
        </w:tc>
        <w:tc>
          <w:tcPr>
            <w:tcW w:w="28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2016</w:t>
            </w:r>
          </w:p>
        </w:tc>
        <w:tc>
          <w:tcPr>
            <w:tcW w:w="290"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 2016</w:t>
            </w:r>
          </w:p>
        </w:tc>
        <w:tc>
          <w:tcPr>
            <w:tcW w:w="28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2016</w:t>
            </w:r>
          </w:p>
        </w:tc>
        <w:tc>
          <w:tcPr>
            <w:tcW w:w="290"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2016</w:t>
            </w:r>
          </w:p>
        </w:tc>
        <w:tc>
          <w:tcPr>
            <w:tcW w:w="289" w:type="dxa"/>
            <w:tcBorders>
              <w:top w:val="single" w:sz="6" w:space="0" w:color="auto"/>
              <w:bottom w:val="single" w:sz="12" w:space="0" w:color="auto"/>
              <w:right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2017</w:t>
            </w:r>
          </w:p>
        </w:tc>
        <w:tc>
          <w:tcPr>
            <w:tcW w:w="203" w:type="dxa"/>
            <w:tcBorders>
              <w:top w:val="single" w:sz="6" w:space="0" w:color="auto"/>
              <w:left w:val="single" w:sz="12" w:space="0" w:color="auto"/>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 2015</w:t>
            </w:r>
          </w:p>
        </w:tc>
        <w:tc>
          <w:tcPr>
            <w:tcW w:w="231"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2015</w:t>
            </w:r>
          </w:p>
        </w:tc>
        <w:tc>
          <w:tcPr>
            <w:tcW w:w="203"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2015</w:t>
            </w:r>
          </w:p>
        </w:tc>
        <w:tc>
          <w:tcPr>
            <w:tcW w:w="172"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2016</w:t>
            </w:r>
          </w:p>
        </w:tc>
        <w:tc>
          <w:tcPr>
            <w:tcW w:w="206"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 2016</w:t>
            </w:r>
          </w:p>
        </w:tc>
        <w:tc>
          <w:tcPr>
            <w:tcW w:w="20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2016</w:t>
            </w:r>
          </w:p>
        </w:tc>
        <w:tc>
          <w:tcPr>
            <w:tcW w:w="20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lV 2016</w:t>
            </w:r>
          </w:p>
        </w:tc>
        <w:tc>
          <w:tcPr>
            <w:tcW w:w="208" w:type="dxa"/>
            <w:tcBorders>
              <w:bottom w:val="single" w:sz="12" w:space="0" w:color="auto"/>
              <w:right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2017</w:t>
            </w:r>
          </w:p>
        </w:tc>
        <w:tc>
          <w:tcPr>
            <w:tcW w:w="209" w:type="dxa"/>
            <w:tcBorders>
              <w:left w:val="single" w:sz="12" w:space="0" w:color="auto"/>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 2015</w:t>
            </w:r>
          </w:p>
        </w:tc>
        <w:tc>
          <w:tcPr>
            <w:tcW w:w="20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2015</w:t>
            </w:r>
          </w:p>
        </w:tc>
        <w:tc>
          <w:tcPr>
            <w:tcW w:w="206"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2015</w:t>
            </w:r>
          </w:p>
        </w:tc>
        <w:tc>
          <w:tcPr>
            <w:tcW w:w="206"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2016</w:t>
            </w:r>
          </w:p>
        </w:tc>
        <w:tc>
          <w:tcPr>
            <w:tcW w:w="214"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 20161</w:t>
            </w:r>
          </w:p>
        </w:tc>
        <w:tc>
          <w:tcPr>
            <w:tcW w:w="214"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2016</w:t>
            </w:r>
          </w:p>
        </w:tc>
        <w:tc>
          <w:tcPr>
            <w:tcW w:w="20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2016</w:t>
            </w:r>
          </w:p>
        </w:tc>
        <w:tc>
          <w:tcPr>
            <w:tcW w:w="215" w:type="dxa"/>
            <w:tcBorders>
              <w:bottom w:val="single" w:sz="12" w:space="0" w:color="auto"/>
              <w:right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 xml:space="preserve">I 2017 </w:t>
            </w:r>
          </w:p>
        </w:tc>
        <w:tc>
          <w:tcPr>
            <w:tcW w:w="206" w:type="dxa"/>
            <w:tcBorders>
              <w:left w:val="single" w:sz="12" w:space="0" w:color="auto"/>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 xml:space="preserve">II 2015 </w:t>
            </w:r>
          </w:p>
        </w:tc>
        <w:tc>
          <w:tcPr>
            <w:tcW w:w="20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2015</w:t>
            </w:r>
          </w:p>
        </w:tc>
        <w:tc>
          <w:tcPr>
            <w:tcW w:w="214"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2015</w:t>
            </w:r>
          </w:p>
        </w:tc>
        <w:tc>
          <w:tcPr>
            <w:tcW w:w="206"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2016</w:t>
            </w:r>
          </w:p>
        </w:tc>
        <w:tc>
          <w:tcPr>
            <w:tcW w:w="214"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 xml:space="preserve">II 2016 </w:t>
            </w:r>
          </w:p>
        </w:tc>
        <w:tc>
          <w:tcPr>
            <w:tcW w:w="20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2016</w:t>
            </w:r>
          </w:p>
        </w:tc>
        <w:tc>
          <w:tcPr>
            <w:tcW w:w="214"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2016</w:t>
            </w:r>
          </w:p>
        </w:tc>
        <w:tc>
          <w:tcPr>
            <w:tcW w:w="214" w:type="dxa"/>
            <w:tcBorders>
              <w:bottom w:val="single" w:sz="12" w:space="0" w:color="auto"/>
              <w:right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2017</w:t>
            </w:r>
          </w:p>
        </w:tc>
        <w:tc>
          <w:tcPr>
            <w:tcW w:w="206" w:type="dxa"/>
            <w:tcBorders>
              <w:left w:val="single" w:sz="12" w:space="0" w:color="auto"/>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 2015</w:t>
            </w:r>
          </w:p>
        </w:tc>
        <w:tc>
          <w:tcPr>
            <w:tcW w:w="20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2015</w:t>
            </w:r>
          </w:p>
        </w:tc>
        <w:tc>
          <w:tcPr>
            <w:tcW w:w="214"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2015</w:t>
            </w:r>
          </w:p>
        </w:tc>
        <w:tc>
          <w:tcPr>
            <w:tcW w:w="302"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2016</w:t>
            </w:r>
          </w:p>
        </w:tc>
        <w:tc>
          <w:tcPr>
            <w:tcW w:w="287"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 2016</w:t>
            </w:r>
          </w:p>
        </w:tc>
        <w:tc>
          <w:tcPr>
            <w:tcW w:w="290"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III 2016</w:t>
            </w:r>
          </w:p>
        </w:tc>
        <w:tc>
          <w:tcPr>
            <w:tcW w:w="289"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IV 2016</w:t>
            </w:r>
          </w:p>
        </w:tc>
        <w:tc>
          <w:tcPr>
            <w:tcW w:w="292" w:type="dxa"/>
            <w:tcBorders>
              <w:bottom w:val="single" w:sz="12" w:space="0" w:color="auto"/>
            </w:tcBorders>
            <w:shd w:val="clear" w:color="auto" w:fill="FFFFFF" w:themeFill="background1"/>
            <w:textDirection w:val="btLr"/>
            <w:vAlign w:val="center"/>
          </w:tcPr>
          <w:p w:rsidR="00B7462C" w:rsidRPr="00195ED4" w:rsidRDefault="00B7462C" w:rsidP="006A51EF">
            <w:pPr>
              <w:rPr>
                <w:rFonts w:ascii="Sylfaen" w:hAnsi="Sylfaen"/>
                <w:sz w:val="16"/>
                <w:szCs w:val="16"/>
              </w:rPr>
            </w:pPr>
            <w:r w:rsidRPr="00195ED4">
              <w:rPr>
                <w:rFonts w:ascii="Sylfaen" w:hAnsi="Sylfaen"/>
                <w:sz w:val="16"/>
                <w:szCs w:val="16"/>
              </w:rPr>
              <w:t>I 2017</w:t>
            </w:r>
          </w:p>
        </w:tc>
      </w:tr>
      <w:tr w:rsidR="0018073D" w:rsidRPr="00195ED4" w:rsidTr="00B7462C">
        <w:trPr>
          <w:trHeight w:val="320"/>
          <w:jc w:val="center"/>
        </w:trPr>
        <w:tc>
          <w:tcPr>
            <w:tcW w:w="1806" w:type="dxa"/>
            <w:tcBorders>
              <w:top w:val="single" w:sz="12" w:space="0" w:color="auto"/>
            </w:tcBorders>
            <w:shd w:val="clear" w:color="auto" w:fill="FFFFFF" w:themeFill="background1"/>
          </w:tcPr>
          <w:p w:rsidR="00B7462C" w:rsidRPr="00195ED4" w:rsidRDefault="00B7462C" w:rsidP="006A51EF">
            <w:pPr>
              <w:rPr>
                <w:rFonts w:ascii="Sylfaen" w:hAnsi="Sylfaen"/>
                <w:sz w:val="16"/>
                <w:szCs w:val="16"/>
              </w:rPr>
            </w:pPr>
            <w:r w:rsidRPr="00195ED4">
              <w:rPr>
                <w:rFonts w:ascii="Sylfaen" w:hAnsi="Sylfaen"/>
                <w:sz w:val="16"/>
                <w:szCs w:val="16"/>
              </w:rPr>
              <w:t xml:space="preserve">I </w:t>
            </w:r>
            <w:r w:rsidRPr="00195ED4">
              <w:rPr>
                <w:rFonts w:ascii="Sylfaen" w:hAnsi="Sylfaen" w:cs="Sylfaen"/>
                <w:sz w:val="16"/>
                <w:szCs w:val="16"/>
              </w:rPr>
              <w:t>Իրական</w:t>
            </w:r>
          </w:p>
        </w:tc>
        <w:tc>
          <w:tcPr>
            <w:tcW w:w="276" w:type="dxa"/>
            <w:tcBorders>
              <w:top w:val="single" w:sz="12" w:space="0" w:color="auto"/>
            </w:tcBorders>
            <w:shd w:val="clear" w:color="auto" w:fill="00B050"/>
          </w:tcPr>
          <w:p w:rsidR="00B7462C" w:rsidRPr="00195ED4" w:rsidRDefault="00B7462C" w:rsidP="006A51EF">
            <w:pPr>
              <w:rPr>
                <w:rFonts w:ascii="Sylfaen" w:hAnsi="Sylfaen"/>
                <w:sz w:val="16"/>
                <w:szCs w:val="16"/>
              </w:rPr>
            </w:pPr>
          </w:p>
        </w:tc>
        <w:tc>
          <w:tcPr>
            <w:tcW w:w="273" w:type="dxa"/>
            <w:tcBorders>
              <w:top w:val="single" w:sz="12" w:space="0" w:color="auto"/>
            </w:tcBorders>
            <w:shd w:val="clear" w:color="auto" w:fill="92D050"/>
          </w:tcPr>
          <w:p w:rsidR="00B7462C" w:rsidRPr="00195ED4" w:rsidRDefault="00B7462C" w:rsidP="006A51EF">
            <w:pPr>
              <w:rPr>
                <w:rFonts w:ascii="Sylfaen" w:hAnsi="Sylfaen"/>
                <w:sz w:val="16"/>
                <w:szCs w:val="16"/>
              </w:rPr>
            </w:pPr>
          </w:p>
        </w:tc>
        <w:tc>
          <w:tcPr>
            <w:tcW w:w="307" w:type="dxa"/>
            <w:tcBorders>
              <w:top w:val="single" w:sz="12" w:space="0" w:color="auto"/>
            </w:tcBorders>
            <w:shd w:val="clear" w:color="auto" w:fill="CCCC00"/>
          </w:tcPr>
          <w:p w:rsidR="00B7462C" w:rsidRPr="00195ED4" w:rsidRDefault="00B7462C" w:rsidP="006A51EF">
            <w:pPr>
              <w:rPr>
                <w:rFonts w:ascii="Sylfaen" w:hAnsi="Sylfaen"/>
                <w:sz w:val="16"/>
                <w:szCs w:val="16"/>
              </w:rPr>
            </w:pPr>
          </w:p>
        </w:tc>
        <w:tc>
          <w:tcPr>
            <w:tcW w:w="289" w:type="dxa"/>
            <w:tcBorders>
              <w:top w:val="single" w:sz="12" w:space="0" w:color="auto"/>
            </w:tcBorders>
            <w:shd w:val="clear" w:color="auto" w:fill="92D050"/>
          </w:tcPr>
          <w:p w:rsidR="00B7462C" w:rsidRPr="00195ED4" w:rsidRDefault="00B7462C" w:rsidP="006A51EF">
            <w:pPr>
              <w:rPr>
                <w:rFonts w:ascii="Sylfaen" w:hAnsi="Sylfaen"/>
                <w:sz w:val="16"/>
                <w:szCs w:val="16"/>
              </w:rPr>
            </w:pPr>
          </w:p>
        </w:tc>
        <w:tc>
          <w:tcPr>
            <w:tcW w:w="290" w:type="dxa"/>
            <w:tcBorders>
              <w:top w:val="single" w:sz="12" w:space="0" w:color="auto"/>
            </w:tcBorders>
            <w:shd w:val="clear" w:color="auto" w:fill="00B050"/>
          </w:tcPr>
          <w:p w:rsidR="00B7462C" w:rsidRPr="00195ED4" w:rsidRDefault="00B7462C" w:rsidP="006A51EF">
            <w:pPr>
              <w:rPr>
                <w:rFonts w:ascii="Sylfaen" w:hAnsi="Sylfaen"/>
                <w:sz w:val="16"/>
                <w:szCs w:val="16"/>
              </w:rPr>
            </w:pPr>
          </w:p>
        </w:tc>
        <w:tc>
          <w:tcPr>
            <w:tcW w:w="289" w:type="dxa"/>
            <w:tcBorders>
              <w:top w:val="single" w:sz="12" w:space="0" w:color="auto"/>
            </w:tcBorders>
            <w:shd w:val="clear" w:color="auto" w:fill="92D050"/>
          </w:tcPr>
          <w:p w:rsidR="00B7462C" w:rsidRPr="00195ED4" w:rsidRDefault="00B7462C" w:rsidP="006A51EF">
            <w:pPr>
              <w:rPr>
                <w:rFonts w:ascii="Sylfaen" w:hAnsi="Sylfaen"/>
                <w:sz w:val="16"/>
                <w:szCs w:val="16"/>
              </w:rPr>
            </w:pPr>
          </w:p>
        </w:tc>
        <w:tc>
          <w:tcPr>
            <w:tcW w:w="290" w:type="dxa"/>
            <w:tcBorders>
              <w:top w:val="single" w:sz="12" w:space="0" w:color="auto"/>
            </w:tcBorders>
            <w:shd w:val="clear" w:color="auto" w:fill="92D050"/>
          </w:tcPr>
          <w:p w:rsidR="00B7462C" w:rsidRPr="00195ED4" w:rsidRDefault="00B7462C" w:rsidP="006A51EF">
            <w:pPr>
              <w:rPr>
                <w:rFonts w:ascii="Sylfaen" w:hAnsi="Sylfaen"/>
                <w:sz w:val="16"/>
                <w:szCs w:val="16"/>
              </w:rPr>
            </w:pPr>
          </w:p>
        </w:tc>
        <w:tc>
          <w:tcPr>
            <w:tcW w:w="289" w:type="dxa"/>
            <w:tcBorders>
              <w:top w:val="single" w:sz="12" w:space="0" w:color="auto"/>
              <w:bottom w:val="single" w:sz="6" w:space="0" w:color="auto"/>
              <w:right w:val="single" w:sz="12" w:space="0" w:color="auto"/>
            </w:tcBorders>
            <w:shd w:val="clear" w:color="auto" w:fill="99CC00"/>
          </w:tcPr>
          <w:p w:rsidR="00B7462C" w:rsidRPr="00195ED4" w:rsidRDefault="00B7462C" w:rsidP="006A51EF">
            <w:pPr>
              <w:rPr>
                <w:rFonts w:ascii="Sylfaen" w:hAnsi="Sylfaen"/>
                <w:sz w:val="16"/>
                <w:szCs w:val="16"/>
              </w:rPr>
            </w:pPr>
          </w:p>
        </w:tc>
        <w:tc>
          <w:tcPr>
            <w:tcW w:w="203" w:type="dxa"/>
            <w:tcBorders>
              <w:top w:val="single" w:sz="12" w:space="0" w:color="auto"/>
              <w:left w:val="single" w:sz="12" w:space="0" w:color="auto"/>
              <w:bottom w:val="single" w:sz="6" w:space="0" w:color="auto"/>
            </w:tcBorders>
            <w:shd w:val="clear" w:color="auto" w:fill="FF9900"/>
          </w:tcPr>
          <w:p w:rsidR="00B7462C" w:rsidRPr="00195ED4" w:rsidRDefault="00B7462C" w:rsidP="006A51EF">
            <w:pPr>
              <w:rPr>
                <w:rFonts w:ascii="Sylfaen" w:hAnsi="Sylfaen"/>
                <w:color w:val="auto"/>
                <w:sz w:val="16"/>
                <w:szCs w:val="16"/>
              </w:rPr>
            </w:pPr>
          </w:p>
        </w:tc>
        <w:tc>
          <w:tcPr>
            <w:tcW w:w="231" w:type="dxa"/>
            <w:tcBorders>
              <w:top w:val="single" w:sz="12" w:space="0" w:color="auto"/>
            </w:tcBorders>
            <w:shd w:val="clear" w:color="auto" w:fill="FFFF00"/>
          </w:tcPr>
          <w:p w:rsidR="00B7462C" w:rsidRPr="00195ED4" w:rsidRDefault="00B7462C" w:rsidP="006A51EF">
            <w:pPr>
              <w:rPr>
                <w:rFonts w:ascii="Sylfaen" w:hAnsi="Sylfaen"/>
                <w:sz w:val="16"/>
                <w:szCs w:val="16"/>
              </w:rPr>
            </w:pPr>
          </w:p>
        </w:tc>
        <w:tc>
          <w:tcPr>
            <w:tcW w:w="203" w:type="dxa"/>
            <w:tcBorders>
              <w:top w:val="single" w:sz="12" w:space="0" w:color="auto"/>
            </w:tcBorders>
            <w:shd w:val="clear" w:color="auto" w:fill="FFC000"/>
          </w:tcPr>
          <w:p w:rsidR="00B7462C" w:rsidRPr="00195ED4" w:rsidRDefault="00B7462C" w:rsidP="006A51EF">
            <w:pPr>
              <w:rPr>
                <w:rFonts w:ascii="Sylfaen" w:hAnsi="Sylfaen"/>
                <w:sz w:val="16"/>
                <w:szCs w:val="16"/>
              </w:rPr>
            </w:pPr>
          </w:p>
        </w:tc>
        <w:tc>
          <w:tcPr>
            <w:tcW w:w="172" w:type="dxa"/>
            <w:tcBorders>
              <w:top w:val="single" w:sz="12" w:space="0" w:color="auto"/>
            </w:tcBorders>
            <w:shd w:val="clear" w:color="auto" w:fill="FFFF00"/>
          </w:tcPr>
          <w:p w:rsidR="00B7462C" w:rsidRPr="00195ED4" w:rsidRDefault="00B7462C" w:rsidP="006A51EF">
            <w:pPr>
              <w:rPr>
                <w:rFonts w:ascii="Sylfaen" w:hAnsi="Sylfaen"/>
                <w:sz w:val="16"/>
                <w:szCs w:val="16"/>
              </w:rPr>
            </w:pPr>
          </w:p>
        </w:tc>
        <w:tc>
          <w:tcPr>
            <w:tcW w:w="206" w:type="dxa"/>
            <w:tcBorders>
              <w:top w:val="single" w:sz="12" w:space="0" w:color="auto"/>
            </w:tcBorders>
            <w:shd w:val="clear" w:color="auto" w:fill="C2D69B" w:themeFill="accent3" w:themeFillTint="99"/>
          </w:tcPr>
          <w:p w:rsidR="00B7462C" w:rsidRPr="00195ED4" w:rsidRDefault="00B7462C" w:rsidP="006A51EF">
            <w:pPr>
              <w:rPr>
                <w:rFonts w:ascii="Sylfaen" w:hAnsi="Sylfaen"/>
                <w:sz w:val="16"/>
                <w:szCs w:val="16"/>
              </w:rPr>
            </w:pPr>
          </w:p>
        </w:tc>
        <w:tc>
          <w:tcPr>
            <w:tcW w:w="209" w:type="dxa"/>
            <w:tcBorders>
              <w:top w:val="single" w:sz="12" w:space="0" w:color="auto"/>
            </w:tcBorders>
            <w:shd w:val="clear" w:color="auto" w:fill="FFFF00"/>
          </w:tcPr>
          <w:p w:rsidR="00B7462C" w:rsidRPr="00195ED4" w:rsidRDefault="00B7462C" w:rsidP="006A51EF">
            <w:pPr>
              <w:rPr>
                <w:rFonts w:ascii="Sylfaen" w:hAnsi="Sylfaen"/>
                <w:color w:val="FFFF00"/>
                <w:sz w:val="16"/>
                <w:szCs w:val="16"/>
              </w:rPr>
            </w:pPr>
          </w:p>
        </w:tc>
        <w:tc>
          <w:tcPr>
            <w:tcW w:w="209" w:type="dxa"/>
            <w:tcBorders>
              <w:top w:val="single" w:sz="12" w:space="0" w:color="auto"/>
            </w:tcBorders>
            <w:shd w:val="clear" w:color="auto" w:fill="458B52"/>
          </w:tcPr>
          <w:p w:rsidR="00B7462C" w:rsidRPr="00195ED4" w:rsidRDefault="00B7462C" w:rsidP="006A51EF">
            <w:pPr>
              <w:rPr>
                <w:rFonts w:ascii="Sylfaen" w:hAnsi="Sylfaen"/>
                <w:sz w:val="16"/>
                <w:szCs w:val="16"/>
              </w:rPr>
            </w:pPr>
          </w:p>
        </w:tc>
        <w:tc>
          <w:tcPr>
            <w:tcW w:w="208" w:type="dxa"/>
            <w:tcBorders>
              <w:top w:val="single" w:sz="12" w:space="0" w:color="auto"/>
              <w:right w:val="single" w:sz="12" w:space="0" w:color="auto"/>
            </w:tcBorders>
            <w:shd w:val="clear" w:color="auto" w:fill="41A970"/>
          </w:tcPr>
          <w:p w:rsidR="00B7462C" w:rsidRPr="00195ED4" w:rsidRDefault="00B7462C" w:rsidP="006A51EF">
            <w:pPr>
              <w:rPr>
                <w:rFonts w:ascii="Sylfaen" w:hAnsi="Sylfaen"/>
                <w:sz w:val="16"/>
                <w:szCs w:val="16"/>
              </w:rPr>
            </w:pPr>
          </w:p>
        </w:tc>
        <w:tc>
          <w:tcPr>
            <w:tcW w:w="209" w:type="dxa"/>
            <w:tcBorders>
              <w:top w:val="single" w:sz="12" w:space="0" w:color="auto"/>
              <w:left w:val="single" w:sz="12" w:space="0" w:color="auto"/>
            </w:tcBorders>
            <w:shd w:val="clear" w:color="auto" w:fill="FFFF00"/>
          </w:tcPr>
          <w:p w:rsidR="00B7462C" w:rsidRPr="00195ED4" w:rsidRDefault="00B7462C" w:rsidP="006A51EF">
            <w:pPr>
              <w:rPr>
                <w:rFonts w:ascii="Sylfaen" w:hAnsi="Sylfaen"/>
                <w:sz w:val="16"/>
                <w:szCs w:val="16"/>
              </w:rPr>
            </w:pPr>
          </w:p>
        </w:tc>
        <w:tc>
          <w:tcPr>
            <w:tcW w:w="209" w:type="dxa"/>
            <w:tcBorders>
              <w:top w:val="single" w:sz="12" w:space="0" w:color="auto"/>
            </w:tcBorders>
            <w:shd w:val="clear" w:color="auto" w:fill="E36C0A" w:themeFill="accent6" w:themeFillShade="BF"/>
          </w:tcPr>
          <w:p w:rsidR="00B7462C" w:rsidRPr="00195ED4" w:rsidRDefault="00B7462C" w:rsidP="006A51EF">
            <w:pPr>
              <w:rPr>
                <w:rFonts w:ascii="Sylfaen" w:hAnsi="Sylfaen"/>
                <w:sz w:val="16"/>
                <w:szCs w:val="16"/>
              </w:rPr>
            </w:pPr>
          </w:p>
        </w:tc>
        <w:tc>
          <w:tcPr>
            <w:tcW w:w="206" w:type="dxa"/>
            <w:tcBorders>
              <w:top w:val="single" w:sz="12" w:space="0" w:color="auto"/>
            </w:tcBorders>
            <w:shd w:val="clear" w:color="auto" w:fill="FFFF00"/>
          </w:tcPr>
          <w:p w:rsidR="00B7462C" w:rsidRPr="00195ED4" w:rsidRDefault="00B7462C" w:rsidP="006A51EF">
            <w:pPr>
              <w:rPr>
                <w:rFonts w:ascii="Sylfaen" w:hAnsi="Sylfaen"/>
                <w:color w:val="EDD127"/>
                <w:sz w:val="16"/>
                <w:szCs w:val="16"/>
              </w:rPr>
            </w:pPr>
          </w:p>
        </w:tc>
        <w:tc>
          <w:tcPr>
            <w:tcW w:w="206" w:type="dxa"/>
            <w:tcBorders>
              <w:top w:val="single" w:sz="12" w:space="0" w:color="auto"/>
            </w:tcBorders>
            <w:shd w:val="clear" w:color="auto" w:fill="FFFF00"/>
          </w:tcPr>
          <w:p w:rsidR="00B7462C" w:rsidRPr="00195ED4" w:rsidRDefault="00B7462C" w:rsidP="006A51EF">
            <w:pPr>
              <w:rPr>
                <w:rFonts w:ascii="Sylfaen" w:hAnsi="Sylfaen"/>
                <w:sz w:val="16"/>
                <w:szCs w:val="16"/>
              </w:rPr>
            </w:pPr>
          </w:p>
        </w:tc>
        <w:tc>
          <w:tcPr>
            <w:tcW w:w="214" w:type="dxa"/>
            <w:tcBorders>
              <w:top w:val="single" w:sz="12" w:space="0" w:color="auto"/>
            </w:tcBorders>
            <w:shd w:val="clear" w:color="auto" w:fill="FFC000"/>
          </w:tcPr>
          <w:p w:rsidR="00B7462C" w:rsidRPr="00195ED4" w:rsidRDefault="00B7462C" w:rsidP="006A51EF">
            <w:pPr>
              <w:rPr>
                <w:rFonts w:ascii="Sylfaen" w:hAnsi="Sylfaen"/>
                <w:sz w:val="16"/>
                <w:szCs w:val="16"/>
              </w:rPr>
            </w:pPr>
          </w:p>
        </w:tc>
        <w:tc>
          <w:tcPr>
            <w:tcW w:w="214" w:type="dxa"/>
            <w:tcBorders>
              <w:top w:val="single" w:sz="12" w:space="0" w:color="auto"/>
            </w:tcBorders>
            <w:shd w:val="clear" w:color="auto" w:fill="FFFF00"/>
          </w:tcPr>
          <w:p w:rsidR="00B7462C" w:rsidRPr="00195ED4" w:rsidRDefault="00B7462C" w:rsidP="006A51EF">
            <w:pPr>
              <w:rPr>
                <w:rFonts w:ascii="Sylfaen" w:hAnsi="Sylfaen"/>
                <w:sz w:val="16"/>
                <w:szCs w:val="16"/>
              </w:rPr>
            </w:pPr>
          </w:p>
        </w:tc>
        <w:tc>
          <w:tcPr>
            <w:tcW w:w="209" w:type="dxa"/>
            <w:tcBorders>
              <w:top w:val="single" w:sz="12" w:space="0" w:color="auto"/>
            </w:tcBorders>
            <w:shd w:val="clear" w:color="auto" w:fill="76923C" w:themeFill="accent3" w:themeFillShade="BF"/>
          </w:tcPr>
          <w:p w:rsidR="00B7462C" w:rsidRPr="00195ED4" w:rsidRDefault="00B7462C" w:rsidP="006A51EF">
            <w:pPr>
              <w:rPr>
                <w:rFonts w:ascii="Sylfaen" w:hAnsi="Sylfaen"/>
                <w:color w:val="399362"/>
                <w:sz w:val="16"/>
                <w:szCs w:val="16"/>
              </w:rPr>
            </w:pPr>
          </w:p>
        </w:tc>
        <w:tc>
          <w:tcPr>
            <w:tcW w:w="215" w:type="dxa"/>
            <w:tcBorders>
              <w:top w:val="single" w:sz="12" w:space="0" w:color="auto"/>
              <w:right w:val="single" w:sz="12" w:space="0" w:color="auto"/>
            </w:tcBorders>
            <w:shd w:val="clear" w:color="auto" w:fill="C2D69B" w:themeFill="accent3" w:themeFillTint="99"/>
          </w:tcPr>
          <w:p w:rsidR="00B7462C" w:rsidRPr="00195ED4" w:rsidRDefault="00B7462C" w:rsidP="006A51EF">
            <w:pPr>
              <w:rPr>
                <w:rFonts w:ascii="Sylfaen" w:hAnsi="Sylfaen"/>
                <w:sz w:val="16"/>
                <w:szCs w:val="16"/>
              </w:rPr>
            </w:pPr>
          </w:p>
        </w:tc>
        <w:tc>
          <w:tcPr>
            <w:tcW w:w="206" w:type="dxa"/>
            <w:tcBorders>
              <w:top w:val="single" w:sz="12" w:space="0" w:color="auto"/>
              <w:left w:val="single" w:sz="12" w:space="0" w:color="auto"/>
            </w:tcBorders>
            <w:shd w:val="clear" w:color="auto" w:fill="76923C" w:themeFill="accent3" w:themeFillShade="BF"/>
          </w:tcPr>
          <w:p w:rsidR="00B7462C" w:rsidRPr="00195ED4" w:rsidRDefault="00B7462C" w:rsidP="006A51EF">
            <w:pPr>
              <w:rPr>
                <w:rFonts w:ascii="Sylfaen" w:hAnsi="Sylfaen"/>
                <w:sz w:val="16"/>
                <w:szCs w:val="16"/>
              </w:rPr>
            </w:pPr>
          </w:p>
        </w:tc>
        <w:tc>
          <w:tcPr>
            <w:tcW w:w="209" w:type="dxa"/>
            <w:tcBorders>
              <w:top w:val="single" w:sz="12" w:space="0" w:color="auto"/>
            </w:tcBorders>
            <w:shd w:val="clear" w:color="auto" w:fill="C2D69B" w:themeFill="accent3" w:themeFillTint="99"/>
          </w:tcPr>
          <w:p w:rsidR="00B7462C" w:rsidRPr="00195ED4" w:rsidRDefault="00B7462C" w:rsidP="006A51EF">
            <w:pPr>
              <w:rPr>
                <w:rFonts w:ascii="Sylfaen" w:hAnsi="Sylfaen"/>
                <w:sz w:val="16"/>
                <w:szCs w:val="16"/>
              </w:rPr>
            </w:pPr>
          </w:p>
        </w:tc>
        <w:tc>
          <w:tcPr>
            <w:tcW w:w="214" w:type="dxa"/>
            <w:tcBorders>
              <w:top w:val="single" w:sz="12" w:space="0" w:color="auto"/>
            </w:tcBorders>
            <w:shd w:val="clear" w:color="auto" w:fill="FF9900"/>
          </w:tcPr>
          <w:p w:rsidR="00B7462C" w:rsidRPr="00195ED4" w:rsidRDefault="00B7462C" w:rsidP="006A51EF">
            <w:pPr>
              <w:rPr>
                <w:rFonts w:ascii="Sylfaen" w:hAnsi="Sylfaen"/>
                <w:sz w:val="16"/>
                <w:szCs w:val="16"/>
              </w:rPr>
            </w:pPr>
          </w:p>
        </w:tc>
        <w:tc>
          <w:tcPr>
            <w:tcW w:w="206" w:type="dxa"/>
            <w:tcBorders>
              <w:top w:val="single" w:sz="12" w:space="0" w:color="auto"/>
            </w:tcBorders>
            <w:shd w:val="clear" w:color="auto" w:fill="FFC000"/>
          </w:tcPr>
          <w:p w:rsidR="00B7462C" w:rsidRPr="00195ED4" w:rsidRDefault="00B7462C" w:rsidP="006A51EF">
            <w:pPr>
              <w:rPr>
                <w:rFonts w:ascii="Sylfaen" w:hAnsi="Sylfaen"/>
                <w:sz w:val="16"/>
                <w:szCs w:val="16"/>
              </w:rPr>
            </w:pPr>
          </w:p>
        </w:tc>
        <w:tc>
          <w:tcPr>
            <w:tcW w:w="214" w:type="dxa"/>
            <w:tcBorders>
              <w:top w:val="single" w:sz="12" w:space="0" w:color="auto"/>
            </w:tcBorders>
            <w:shd w:val="clear" w:color="auto" w:fill="C2D69B" w:themeFill="accent3" w:themeFillTint="99"/>
          </w:tcPr>
          <w:p w:rsidR="00B7462C" w:rsidRPr="00195ED4" w:rsidRDefault="00B7462C" w:rsidP="006A51EF">
            <w:pPr>
              <w:rPr>
                <w:rFonts w:ascii="Sylfaen" w:hAnsi="Sylfaen"/>
                <w:color w:val="EDD127"/>
                <w:sz w:val="16"/>
                <w:szCs w:val="16"/>
              </w:rPr>
            </w:pPr>
          </w:p>
        </w:tc>
        <w:tc>
          <w:tcPr>
            <w:tcW w:w="209" w:type="dxa"/>
            <w:tcBorders>
              <w:top w:val="single" w:sz="12" w:space="0" w:color="auto"/>
            </w:tcBorders>
            <w:shd w:val="clear" w:color="auto" w:fill="FFFF00"/>
          </w:tcPr>
          <w:p w:rsidR="00B7462C" w:rsidRPr="00195ED4" w:rsidRDefault="00B7462C" w:rsidP="006A51EF">
            <w:pPr>
              <w:rPr>
                <w:rFonts w:ascii="Sylfaen" w:hAnsi="Sylfaen"/>
                <w:sz w:val="16"/>
                <w:szCs w:val="16"/>
              </w:rPr>
            </w:pPr>
          </w:p>
        </w:tc>
        <w:tc>
          <w:tcPr>
            <w:tcW w:w="214" w:type="dxa"/>
            <w:tcBorders>
              <w:top w:val="single" w:sz="12" w:space="0" w:color="auto"/>
            </w:tcBorders>
            <w:shd w:val="clear" w:color="auto" w:fill="FFFF00"/>
          </w:tcPr>
          <w:p w:rsidR="00B7462C" w:rsidRPr="00195ED4" w:rsidRDefault="00B7462C" w:rsidP="006A51EF">
            <w:pPr>
              <w:rPr>
                <w:rFonts w:ascii="Sylfaen" w:hAnsi="Sylfaen"/>
                <w:sz w:val="16"/>
                <w:szCs w:val="16"/>
              </w:rPr>
            </w:pPr>
          </w:p>
        </w:tc>
        <w:tc>
          <w:tcPr>
            <w:tcW w:w="214" w:type="dxa"/>
            <w:tcBorders>
              <w:top w:val="single" w:sz="12" w:space="0" w:color="auto"/>
              <w:right w:val="single" w:sz="12" w:space="0" w:color="auto"/>
            </w:tcBorders>
            <w:shd w:val="clear" w:color="auto" w:fill="399362"/>
          </w:tcPr>
          <w:p w:rsidR="00B7462C" w:rsidRPr="00195ED4" w:rsidRDefault="00B7462C" w:rsidP="006A51EF">
            <w:pPr>
              <w:rPr>
                <w:rFonts w:ascii="Sylfaen" w:hAnsi="Sylfaen"/>
                <w:sz w:val="16"/>
                <w:szCs w:val="16"/>
              </w:rPr>
            </w:pPr>
          </w:p>
        </w:tc>
        <w:tc>
          <w:tcPr>
            <w:tcW w:w="206" w:type="dxa"/>
            <w:tcBorders>
              <w:top w:val="single" w:sz="12" w:space="0" w:color="auto"/>
              <w:left w:val="single" w:sz="12" w:space="0" w:color="auto"/>
            </w:tcBorders>
            <w:shd w:val="clear" w:color="auto" w:fill="FF9900"/>
          </w:tcPr>
          <w:p w:rsidR="00B7462C" w:rsidRPr="00195ED4" w:rsidRDefault="00B7462C" w:rsidP="006A51EF">
            <w:pPr>
              <w:rPr>
                <w:rFonts w:ascii="Sylfaen" w:hAnsi="Sylfaen"/>
                <w:sz w:val="16"/>
                <w:szCs w:val="16"/>
              </w:rPr>
            </w:pPr>
          </w:p>
        </w:tc>
        <w:tc>
          <w:tcPr>
            <w:tcW w:w="209" w:type="dxa"/>
            <w:tcBorders>
              <w:top w:val="single" w:sz="12" w:space="0" w:color="auto"/>
            </w:tcBorders>
            <w:shd w:val="clear" w:color="auto" w:fill="FFFF00"/>
          </w:tcPr>
          <w:p w:rsidR="00B7462C" w:rsidRPr="00195ED4" w:rsidRDefault="00B7462C" w:rsidP="006A51EF">
            <w:pPr>
              <w:rPr>
                <w:rFonts w:ascii="Sylfaen" w:hAnsi="Sylfaen"/>
                <w:color w:val="FFFF00"/>
                <w:sz w:val="16"/>
                <w:szCs w:val="16"/>
              </w:rPr>
            </w:pPr>
          </w:p>
        </w:tc>
        <w:tc>
          <w:tcPr>
            <w:tcW w:w="214" w:type="dxa"/>
            <w:tcBorders>
              <w:top w:val="single" w:sz="12" w:space="0" w:color="auto"/>
            </w:tcBorders>
            <w:shd w:val="clear" w:color="auto" w:fill="FFC000"/>
          </w:tcPr>
          <w:p w:rsidR="00B7462C" w:rsidRPr="00195ED4" w:rsidRDefault="00B7462C" w:rsidP="006A51EF">
            <w:pPr>
              <w:rPr>
                <w:rFonts w:ascii="Sylfaen" w:hAnsi="Sylfaen"/>
                <w:sz w:val="16"/>
                <w:szCs w:val="16"/>
              </w:rPr>
            </w:pPr>
          </w:p>
        </w:tc>
        <w:tc>
          <w:tcPr>
            <w:tcW w:w="302" w:type="dxa"/>
            <w:tcBorders>
              <w:top w:val="single" w:sz="12" w:space="0" w:color="auto"/>
            </w:tcBorders>
            <w:shd w:val="clear" w:color="auto" w:fill="C2D69B" w:themeFill="accent3" w:themeFillTint="99"/>
          </w:tcPr>
          <w:p w:rsidR="00B7462C" w:rsidRPr="00195ED4" w:rsidRDefault="00B7462C" w:rsidP="006A51EF">
            <w:pPr>
              <w:rPr>
                <w:rFonts w:ascii="Sylfaen" w:hAnsi="Sylfaen"/>
                <w:color w:val="C2D69B" w:themeColor="accent3" w:themeTint="99"/>
                <w:sz w:val="16"/>
                <w:szCs w:val="16"/>
              </w:rPr>
            </w:pPr>
          </w:p>
        </w:tc>
        <w:tc>
          <w:tcPr>
            <w:tcW w:w="287" w:type="dxa"/>
            <w:tcBorders>
              <w:top w:val="single" w:sz="12" w:space="0" w:color="auto"/>
            </w:tcBorders>
            <w:shd w:val="clear" w:color="auto" w:fill="C2D69B" w:themeFill="accent3" w:themeFillTint="99"/>
          </w:tcPr>
          <w:p w:rsidR="00B7462C" w:rsidRPr="00195ED4" w:rsidRDefault="00B7462C" w:rsidP="006A51EF">
            <w:pPr>
              <w:rPr>
                <w:rFonts w:ascii="Sylfaen" w:hAnsi="Sylfaen"/>
                <w:sz w:val="16"/>
                <w:szCs w:val="16"/>
              </w:rPr>
            </w:pPr>
          </w:p>
        </w:tc>
        <w:tc>
          <w:tcPr>
            <w:tcW w:w="290" w:type="dxa"/>
            <w:tcBorders>
              <w:top w:val="single" w:sz="12" w:space="0" w:color="auto"/>
            </w:tcBorders>
            <w:shd w:val="clear" w:color="auto" w:fill="FFFF00"/>
          </w:tcPr>
          <w:p w:rsidR="00B7462C" w:rsidRPr="00195ED4" w:rsidRDefault="00B7462C" w:rsidP="006A51EF">
            <w:pPr>
              <w:rPr>
                <w:rFonts w:ascii="Sylfaen" w:hAnsi="Sylfaen"/>
                <w:sz w:val="16"/>
                <w:szCs w:val="16"/>
              </w:rPr>
            </w:pPr>
          </w:p>
        </w:tc>
        <w:tc>
          <w:tcPr>
            <w:tcW w:w="289" w:type="dxa"/>
            <w:tcBorders>
              <w:top w:val="single" w:sz="12" w:space="0" w:color="auto"/>
            </w:tcBorders>
            <w:shd w:val="clear" w:color="auto" w:fill="C2D69B" w:themeFill="accent3" w:themeFillTint="99"/>
          </w:tcPr>
          <w:p w:rsidR="00B7462C" w:rsidRPr="00195ED4" w:rsidRDefault="00B7462C" w:rsidP="006A51EF">
            <w:pPr>
              <w:rPr>
                <w:rFonts w:ascii="Sylfaen" w:hAnsi="Sylfaen"/>
                <w:sz w:val="16"/>
                <w:szCs w:val="16"/>
              </w:rPr>
            </w:pPr>
          </w:p>
        </w:tc>
        <w:tc>
          <w:tcPr>
            <w:tcW w:w="292" w:type="dxa"/>
            <w:tcBorders>
              <w:top w:val="single" w:sz="12" w:space="0" w:color="auto"/>
            </w:tcBorders>
            <w:shd w:val="clear" w:color="auto" w:fill="FFC000"/>
          </w:tcPr>
          <w:p w:rsidR="00B7462C" w:rsidRPr="00195ED4" w:rsidRDefault="00B7462C" w:rsidP="006A51EF">
            <w:pPr>
              <w:rPr>
                <w:rFonts w:ascii="Sylfaen" w:hAnsi="Sylfaen"/>
                <w:sz w:val="16"/>
                <w:szCs w:val="16"/>
              </w:rPr>
            </w:pPr>
          </w:p>
        </w:tc>
      </w:tr>
      <w:tr w:rsidR="0018073D" w:rsidRPr="00195ED4" w:rsidTr="00B7462C">
        <w:trPr>
          <w:trHeight w:val="320"/>
          <w:jc w:val="center"/>
        </w:trPr>
        <w:tc>
          <w:tcPr>
            <w:tcW w:w="1806" w:type="dxa"/>
            <w:shd w:val="clear" w:color="auto" w:fill="FFFFFF" w:themeFill="background1"/>
          </w:tcPr>
          <w:p w:rsidR="00B7462C" w:rsidRPr="00195ED4" w:rsidRDefault="00B7462C" w:rsidP="006A51EF">
            <w:pPr>
              <w:rPr>
                <w:rFonts w:ascii="Sylfaen" w:hAnsi="Sylfaen"/>
                <w:sz w:val="16"/>
                <w:szCs w:val="16"/>
              </w:rPr>
            </w:pPr>
            <w:r w:rsidRPr="00195ED4">
              <w:rPr>
                <w:rFonts w:ascii="Sylfaen" w:hAnsi="Sylfaen"/>
                <w:sz w:val="16"/>
                <w:szCs w:val="16"/>
              </w:rPr>
              <w:t xml:space="preserve">II </w:t>
            </w:r>
            <w:r w:rsidRPr="00195ED4">
              <w:rPr>
                <w:rFonts w:ascii="Sylfaen" w:hAnsi="Sylfaen" w:cs="Sylfaen"/>
                <w:sz w:val="16"/>
                <w:szCs w:val="16"/>
              </w:rPr>
              <w:t>Արտաքին</w:t>
            </w:r>
          </w:p>
        </w:tc>
        <w:tc>
          <w:tcPr>
            <w:tcW w:w="276" w:type="dxa"/>
            <w:shd w:val="clear" w:color="auto" w:fill="C2D69B" w:themeFill="accent3" w:themeFillTint="99"/>
          </w:tcPr>
          <w:p w:rsidR="00B7462C" w:rsidRPr="00195ED4" w:rsidRDefault="00B7462C" w:rsidP="006A51EF">
            <w:pPr>
              <w:rPr>
                <w:rFonts w:ascii="Sylfaen" w:hAnsi="Sylfaen"/>
                <w:color w:val="C2D69B" w:themeColor="accent3" w:themeTint="99"/>
                <w:sz w:val="16"/>
                <w:szCs w:val="16"/>
              </w:rPr>
            </w:pPr>
          </w:p>
        </w:tc>
        <w:tc>
          <w:tcPr>
            <w:tcW w:w="273" w:type="dxa"/>
            <w:shd w:val="clear" w:color="auto" w:fill="CCFF66"/>
          </w:tcPr>
          <w:p w:rsidR="00B7462C" w:rsidRPr="00195ED4" w:rsidRDefault="00B7462C" w:rsidP="006A51EF">
            <w:pPr>
              <w:rPr>
                <w:rFonts w:ascii="Sylfaen" w:hAnsi="Sylfaen"/>
                <w:sz w:val="16"/>
                <w:szCs w:val="16"/>
              </w:rPr>
            </w:pPr>
          </w:p>
        </w:tc>
        <w:tc>
          <w:tcPr>
            <w:tcW w:w="307" w:type="dxa"/>
            <w:shd w:val="clear" w:color="auto" w:fill="00B050"/>
          </w:tcPr>
          <w:p w:rsidR="00B7462C" w:rsidRPr="00195ED4" w:rsidRDefault="00B7462C" w:rsidP="006A51EF">
            <w:pPr>
              <w:rPr>
                <w:rFonts w:ascii="Sylfaen" w:hAnsi="Sylfaen"/>
                <w:sz w:val="16"/>
                <w:szCs w:val="16"/>
              </w:rPr>
            </w:pPr>
          </w:p>
        </w:tc>
        <w:tc>
          <w:tcPr>
            <w:tcW w:w="289" w:type="dxa"/>
            <w:shd w:val="clear" w:color="auto" w:fill="00B050"/>
          </w:tcPr>
          <w:p w:rsidR="00B7462C" w:rsidRPr="00195ED4" w:rsidRDefault="00B7462C" w:rsidP="006A51EF">
            <w:pPr>
              <w:rPr>
                <w:rFonts w:ascii="Sylfaen" w:hAnsi="Sylfaen"/>
                <w:color w:val="76923C" w:themeColor="accent3" w:themeShade="BF"/>
                <w:sz w:val="16"/>
                <w:szCs w:val="16"/>
              </w:rPr>
            </w:pPr>
          </w:p>
        </w:tc>
        <w:tc>
          <w:tcPr>
            <w:tcW w:w="290" w:type="dxa"/>
            <w:shd w:val="clear" w:color="auto" w:fill="399362"/>
          </w:tcPr>
          <w:p w:rsidR="00B7462C" w:rsidRPr="00195ED4" w:rsidRDefault="00B7462C" w:rsidP="006A51EF">
            <w:pPr>
              <w:rPr>
                <w:rFonts w:ascii="Sylfaen" w:hAnsi="Sylfaen"/>
                <w:sz w:val="16"/>
                <w:szCs w:val="16"/>
              </w:rPr>
            </w:pPr>
          </w:p>
        </w:tc>
        <w:tc>
          <w:tcPr>
            <w:tcW w:w="289" w:type="dxa"/>
            <w:shd w:val="clear" w:color="auto" w:fill="41A970"/>
          </w:tcPr>
          <w:p w:rsidR="00B7462C" w:rsidRPr="00195ED4" w:rsidRDefault="00B7462C" w:rsidP="006A51EF">
            <w:pPr>
              <w:rPr>
                <w:rFonts w:ascii="Sylfaen" w:hAnsi="Sylfaen"/>
                <w:sz w:val="16"/>
                <w:szCs w:val="16"/>
              </w:rPr>
            </w:pPr>
          </w:p>
        </w:tc>
        <w:tc>
          <w:tcPr>
            <w:tcW w:w="290" w:type="dxa"/>
            <w:shd w:val="clear" w:color="auto" w:fill="92D050"/>
          </w:tcPr>
          <w:p w:rsidR="00B7462C" w:rsidRPr="00195ED4" w:rsidRDefault="00B7462C" w:rsidP="006A51EF">
            <w:pPr>
              <w:rPr>
                <w:rFonts w:ascii="Sylfaen" w:hAnsi="Sylfaen"/>
                <w:sz w:val="16"/>
                <w:szCs w:val="16"/>
              </w:rPr>
            </w:pPr>
          </w:p>
        </w:tc>
        <w:tc>
          <w:tcPr>
            <w:tcW w:w="289" w:type="dxa"/>
            <w:tcBorders>
              <w:top w:val="single" w:sz="6" w:space="0" w:color="auto"/>
              <w:bottom w:val="single" w:sz="6" w:space="0" w:color="auto"/>
              <w:right w:val="single" w:sz="12" w:space="0" w:color="auto"/>
            </w:tcBorders>
            <w:shd w:val="clear" w:color="auto" w:fill="FFFF00"/>
          </w:tcPr>
          <w:p w:rsidR="00B7462C" w:rsidRPr="00195ED4" w:rsidRDefault="00B7462C" w:rsidP="006A51EF">
            <w:pPr>
              <w:rPr>
                <w:rFonts w:ascii="Sylfaen" w:hAnsi="Sylfaen"/>
                <w:sz w:val="16"/>
                <w:szCs w:val="16"/>
              </w:rPr>
            </w:pPr>
          </w:p>
        </w:tc>
        <w:tc>
          <w:tcPr>
            <w:tcW w:w="203" w:type="dxa"/>
            <w:tcBorders>
              <w:top w:val="single" w:sz="6" w:space="0" w:color="auto"/>
              <w:left w:val="single" w:sz="12" w:space="0" w:color="auto"/>
              <w:bottom w:val="single" w:sz="6" w:space="0" w:color="auto"/>
            </w:tcBorders>
            <w:shd w:val="clear" w:color="auto" w:fill="FFC000"/>
          </w:tcPr>
          <w:p w:rsidR="00B7462C" w:rsidRPr="00195ED4" w:rsidRDefault="00B7462C" w:rsidP="006A51EF">
            <w:pPr>
              <w:rPr>
                <w:rFonts w:ascii="Sylfaen" w:hAnsi="Sylfaen"/>
                <w:sz w:val="16"/>
                <w:szCs w:val="16"/>
              </w:rPr>
            </w:pPr>
          </w:p>
        </w:tc>
        <w:tc>
          <w:tcPr>
            <w:tcW w:w="231" w:type="dxa"/>
            <w:shd w:val="clear" w:color="auto" w:fill="C2D69B" w:themeFill="accent3" w:themeFillTint="99"/>
          </w:tcPr>
          <w:p w:rsidR="00B7462C" w:rsidRPr="00195ED4" w:rsidRDefault="00B7462C" w:rsidP="006A51EF">
            <w:pPr>
              <w:rPr>
                <w:rFonts w:ascii="Sylfaen" w:hAnsi="Sylfaen"/>
                <w:sz w:val="16"/>
                <w:szCs w:val="16"/>
              </w:rPr>
            </w:pPr>
          </w:p>
        </w:tc>
        <w:tc>
          <w:tcPr>
            <w:tcW w:w="203" w:type="dxa"/>
            <w:shd w:val="clear" w:color="auto" w:fill="FFFF00"/>
          </w:tcPr>
          <w:p w:rsidR="00B7462C" w:rsidRPr="00195ED4" w:rsidRDefault="00B7462C" w:rsidP="006A51EF">
            <w:pPr>
              <w:rPr>
                <w:rFonts w:ascii="Sylfaen" w:hAnsi="Sylfaen"/>
                <w:sz w:val="16"/>
                <w:szCs w:val="16"/>
              </w:rPr>
            </w:pPr>
          </w:p>
        </w:tc>
        <w:tc>
          <w:tcPr>
            <w:tcW w:w="172" w:type="dxa"/>
            <w:shd w:val="clear" w:color="auto" w:fill="FFFF00"/>
          </w:tcPr>
          <w:p w:rsidR="00B7462C" w:rsidRPr="00195ED4" w:rsidRDefault="00B7462C" w:rsidP="006A51EF">
            <w:pPr>
              <w:rPr>
                <w:rFonts w:ascii="Sylfaen" w:hAnsi="Sylfaen"/>
                <w:sz w:val="16"/>
                <w:szCs w:val="16"/>
              </w:rPr>
            </w:pPr>
          </w:p>
        </w:tc>
        <w:tc>
          <w:tcPr>
            <w:tcW w:w="206" w:type="dxa"/>
            <w:shd w:val="clear" w:color="auto" w:fill="92D050"/>
          </w:tcPr>
          <w:p w:rsidR="00B7462C" w:rsidRPr="00195ED4" w:rsidRDefault="00B7462C" w:rsidP="006A51EF">
            <w:pPr>
              <w:rPr>
                <w:rFonts w:ascii="Sylfaen" w:hAnsi="Sylfaen"/>
                <w:sz w:val="16"/>
                <w:szCs w:val="16"/>
              </w:rPr>
            </w:pPr>
          </w:p>
        </w:tc>
        <w:tc>
          <w:tcPr>
            <w:tcW w:w="209" w:type="dxa"/>
            <w:shd w:val="clear" w:color="auto" w:fill="FFFF00"/>
          </w:tcPr>
          <w:p w:rsidR="00B7462C" w:rsidRPr="00195ED4" w:rsidRDefault="00B7462C" w:rsidP="006A51EF">
            <w:pPr>
              <w:rPr>
                <w:rFonts w:ascii="Sylfaen" w:hAnsi="Sylfaen"/>
                <w:sz w:val="16"/>
                <w:szCs w:val="16"/>
              </w:rPr>
            </w:pPr>
          </w:p>
        </w:tc>
        <w:tc>
          <w:tcPr>
            <w:tcW w:w="209" w:type="dxa"/>
            <w:shd w:val="clear" w:color="auto" w:fill="C2D69B" w:themeFill="accent3" w:themeFillTint="99"/>
          </w:tcPr>
          <w:p w:rsidR="00B7462C" w:rsidRPr="00195ED4" w:rsidRDefault="00B7462C" w:rsidP="006A51EF">
            <w:pPr>
              <w:rPr>
                <w:rFonts w:ascii="Sylfaen" w:hAnsi="Sylfaen"/>
                <w:sz w:val="16"/>
                <w:szCs w:val="16"/>
              </w:rPr>
            </w:pPr>
          </w:p>
        </w:tc>
        <w:tc>
          <w:tcPr>
            <w:tcW w:w="208" w:type="dxa"/>
            <w:tcBorders>
              <w:right w:val="single" w:sz="12" w:space="0" w:color="auto"/>
            </w:tcBorders>
            <w:shd w:val="clear" w:color="auto" w:fill="00B050"/>
          </w:tcPr>
          <w:p w:rsidR="00B7462C" w:rsidRPr="00195ED4" w:rsidRDefault="00B7462C" w:rsidP="006A51EF">
            <w:pPr>
              <w:rPr>
                <w:rFonts w:ascii="Sylfaen" w:hAnsi="Sylfaen"/>
                <w:sz w:val="16"/>
                <w:szCs w:val="16"/>
              </w:rPr>
            </w:pPr>
          </w:p>
        </w:tc>
        <w:tc>
          <w:tcPr>
            <w:tcW w:w="209" w:type="dxa"/>
            <w:tcBorders>
              <w:left w:val="single" w:sz="12" w:space="0" w:color="auto"/>
            </w:tcBorders>
            <w:shd w:val="clear" w:color="auto" w:fill="FFFF00"/>
          </w:tcPr>
          <w:p w:rsidR="00B7462C" w:rsidRPr="00195ED4" w:rsidRDefault="00B7462C" w:rsidP="006A51EF">
            <w:pPr>
              <w:rPr>
                <w:rFonts w:ascii="Sylfaen" w:hAnsi="Sylfaen"/>
                <w:sz w:val="16"/>
                <w:szCs w:val="16"/>
              </w:rPr>
            </w:pPr>
          </w:p>
        </w:tc>
        <w:tc>
          <w:tcPr>
            <w:tcW w:w="209" w:type="dxa"/>
            <w:shd w:val="clear" w:color="auto" w:fill="C2D69B" w:themeFill="accent3" w:themeFillTint="99"/>
          </w:tcPr>
          <w:p w:rsidR="00B7462C" w:rsidRPr="00195ED4" w:rsidRDefault="00B7462C" w:rsidP="006A51EF">
            <w:pPr>
              <w:rPr>
                <w:rFonts w:ascii="Sylfaen" w:hAnsi="Sylfaen"/>
                <w:sz w:val="16"/>
                <w:szCs w:val="16"/>
              </w:rPr>
            </w:pPr>
          </w:p>
        </w:tc>
        <w:tc>
          <w:tcPr>
            <w:tcW w:w="206" w:type="dxa"/>
            <w:shd w:val="clear" w:color="auto" w:fill="C2D69B" w:themeFill="accent3" w:themeFillTint="99"/>
          </w:tcPr>
          <w:p w:rsidR="00B7462C" w:rsidRPr="00195ED4" w:rsidRDefault="00B7462C" w:rsidP="006A51EF">
            <w:pPr>
              <w:rPr>
                <w:rFonts w:ascii="Sylfaen" w:hAnsi="Sylfaen"/>
                <w:sz w:val="16"/>
                <w:szCs w:val="16"/>
              </w:rPr>
            </w:pPr>
          </w:p>
        </w:tc>
        <w:tc>
          <w:tcPr>
            <w:tcW w:w="206" w:type="dxa"/>
            <w:shd w:val="clear" w:color="auto" w:fill="FFC000"/>
          </w:tcPr>
          <w:p w:rsidR="00B7462C" w:rsidRPr="00195ED4" w:rsidRDefault="00B7462C" w:rsidP="006A51EF">
            <w:pPr>
              <w:rPr>
                <w:rFonts w:ascii="Sylfaen" w:hAnsi="Sylfaen"/>
                <w:sz w:val="16"/>
                <w:szCs w:val="16"/>
              </w:rPr>
            </w:pPr>
          </w:p>
        </w:tc>
        <w:tc>
          <w:tcPr>
            <w:tcW w:w="214" w:type="dxa"/>
            <w:shd w:val="clear" w:color="auto" w:fill="FFC000"/>
          </w:tcPr>
          <w:p w:rsidR="00B7462C" w:rsidRPr="00195ED4" w:rsidRDefault="00B7462C" w:rsidP="006A51EF">
            <w:pPr>
              <w:rPr>
                <w:rFonts w:ascii="Sylfaen" w:hAnsi="Sylfaen"/>
                <w:sz w:val="16"/>
                <w:szCs w:val="16"/>
              </w:rPr>
            </w:pPr>
          </w:p>
        </w:tc>
        <w:tc>
          <w:tcPr>
            <w:tcW w:w="214" w:type="dxa"/>
            <w:shd w:val="clear" w:color="auto" w:fill="FFFF00"/>
          </w:tcPr>
          <w:p w:rsidR="00B7462C" w:rsidRPr="00195ED4" w:rsidRDefault="00B7462C" w:rsidP="006A51EF">
            <w:pPr>
              <w:rPr>
                <w:rFonts w:ascii="Sylfaen" w:hAnsi="Sylfaen"/>
                <w:sz w:val="16"/>
                <w:szCs w:val="16"/>
              </w:rPr>
            </w:pPr>
          </w:p>
        </w:tc>
        <w:tc>
          <w:tcPr>
            <w:tcW w:w="209" w:type="dxa"/>
            <w:shd w:val="clear" w:color="auto" w:fill="41A970"/>
          </w:tcPr>
          <w:p w:rsidR="00B7462C" w:rsidRPr="00195ED4" w:rsidRDefault="00B7462C" w:rsidP="006A51EF">
            <w:pPr>
              <w:rPr>
                <w:rFonts w:ascii="Sylfaen" w:hAnsi="Sylfaen"/>
                <w:sz w:val="16"/>
                <w:szCs w:val="16"/>
              </w:rPr>
            </w:pPr>
          </w:p>
        </w:tc>
        <w:tc>
          <w:tcPr>
            <w:tcW w:w="215" w:type="dxa"/>
            <w:tcBorders>
              <w:right w:val="single" w:sz="12" w:space="0" w:color="auto"/>
            </w:tcBorders>
            <w:shd w:val="clear" w:color="auto" w:fill="FFFF00"/>
          </w:tcPr>
          <w:p w:rsidR="00B7462C" w:rsidRPr="00195ED4" w:rsidRDefault="00B7462C" w:rsidP="006A51EF">
            <w:pPr>
              <w:rPr>
                <w:rFonts w:ascii="Sylfaen" w:hAnsi="Sylfaen"/>
                <w:sz w:val="16"/>
                <w:szCs w:val="16"/>
              </w:rPr>
            </w:pPr>
          </w:p>
        </w:tc>
        <w:tc>
          <w:tcPr>
            <w:tcW w:w="206" w:type="dxa"/>
            <w:tcBorders>
              <w:left w:val="single" w:sz="12" w:space="0" w:color="auto"/>
            </w:tcBorders>
            <w:shd w:val="clear" w:color="auto" w:fill="FFFF00"/>
          </w:tcPr>
          <w:p w:rsidR="00B7462C" w:rsidRPr="00195ED4" w:rsidRDefault="00B7462C" w:rsidP="006A51EF">
            <w:pPr>
              <w:rPr>
                <w:rFonts w:ascii="Sylfaen" w:hAnsi="Sylfaen"/>
                <w:sz w:val="16"/>
                <w:szCs w:val="16"/>
              </w:rPr>
            </w:pPr>
          </w:p>
        </w:tc>
        <w:tc>
          <w:tcPr>
            <w:tcW w:w="209" w:type="dxa"/>
            <w:shd w:val="clear" w:color="auto" w:fill="FFFF00"/>
          </w:tcPr>
          <w:p w:rsidR="00B7462C" w:rsidRPr="00195ED4" w:rsidRDefault="00B7462C" w:rsidP="006A51EF">
            <w:pPr>
              <w:rPr>
                <w:rFonts w:ascii="Sylfaen" w:hAnsi="Sylfaen"/>
                <w:sz w:val="16"/>
                <w:szCs w:val="16"/>
              </w:rPr>
            </w:pPr>
          </w:p>
        </w:tc>
        <w:tc>
          <w:tcPr>
            <w:tcW w:w="214" w:type="dxa"/>
            <w:shd w:val="clear" w:color="auto" w:fill="FFFF00"/>
          </w:tcPr>
          <w:p w:rsidR="00B7462C" w:rsidRPr="00195ED4" w:rsidRDefault="00B7462C" w:rsidP="006A51EF">
            <w:pPr>
              <w:rPr>
                <w:rFonts w:ascii="Sylfaen" w:hAnsi="Sylfaen"/>
                <w:sz w:val="16"/>
                <w:szCs w:val="16"/>
              </w:rPr>
            </w:pPr>
          </w:p>
        </w:tc>
        <w:tc>
          <w:tcPr>
            <w:tcW w:w="206" w:type="dxa"/>
            <w:shd w:val="clear" w:color="auto" w:fill="FFFF00"/>
          </w:tcPr>
          <w:p w:rsidR="00B7462C" w:rsidRPr="00195ED4" w:rsidRDefault="00B7462C" w:rsidP="006A51EF">
            <w:pPr>
              <w:rPr>
                <w:rFonts w:ascii="Sylfaen" w:hAnsi="Sylfaen"/>
                <w:sz w:val="16"/>
                <w:szCs w:val="16"/>
              </w:rPr>
            </w:pPr>
          </w:p>
        </w:tc>
        <w:tc>
          <w:tcPr>
            <w:tcW w:w="214" w:type="dxa"/>
            <w:shd w:val="clear" w:color="auto" w:fill="FFC000"/>
          </w:tcPr>
          <w:p w:rsidR="00B7462C" w:rsidRPr="00195ED4" w:rsidRDefault="00B7462C" w:rsidP="006A51EF">
            <w:pPr>
              <w:rPr>
                <w:rFonts w:ascii="Sylfaen" w:hAnsi="Sylfaen"/>
                <w:sz w:val="16"/>
                <w:szCs w:val="16"/>
              </w:rPr>
            </w:pPr>
          </w:p>
        </w:tc>
        <w:tc>
          <w:tcPr>
            <w:tcW w:w="209" w:type="dxa"/>
            <w:shd w:val="clear" w:color="auto" w:fill="92D050"/>
          </w:tcPr>
          <w:p w:rsidR="00B7462C" w:rsidRPr="00195ED4" w:rsidRDefault="00B7462C" w:rsidP="006A51EF">
            <w:pPr>
              <w:rPr>
                <w:rFonts w:ascii="Sylfaen" w:hAnsi="Sylfaen"/>
                <w:sz w:val="16"/>
                <w:szCs w:val="16"/>
              </w:rPr>
            </w:pPr>
          </w:p>
        </w:tc>
        <w:tc>
          <w:tcPr>
            <w:tcW w:w="214" w:type="dxa"/>
            <w:shd w:val="clear" w:color="auto" w:fill="41A970"/>
          </w:tcPr>
          <w:p w:rsidR="00B7462C" w:rsidRPr="00195ED4" w:rsidRDefault="00B7462C" w:rsidP="006A51EF">
            <w:pPr>
              <w:rPr>
                <w:rFonts w:ascii="Sylfaen" w:hAnsi="Sylfaen"/>
                <w:sz w:val="16"/>
                <w:szCs w:val="16"/>
              </w:rPr>
            </w:pPr>
          </w:p>
        </w:tc>
        <w:tc>
          <w:tcPr>
            <w:tcW w:w="214" w:type="dxa"/>
            <w:tcBorders>
              <w:right w:val="single" w:sz="12" w:space="0" w:color="auto"/>
            </w:tcBorders>
            <w:shd w:val="clear" w:color="auto" w:fill="399362"/>
          </w:tcPr>
          <w:p w:rsidR="00B7462C" w:rsidRPr="00195ED4" w:rsidRDefault="00B7462C" w:rsidP="006A51EF">
            <w:pPr>
              <w:rPr>
                <w:rFonts w:ascii="Sylfaen" w:hAnsi="Sylfaen"/>
                <w:sz w:val="16"/>
                <w:szCs w:val="16"/>
              </w:rPr>
            </w:pPr>
          </w:p>
        </w:tc>
        <w:tc>
          <w:tcPr>
            <w:tcW w:w="206" w:type="dxa"/>
            <w:tcBorders>
              <w:left w:val="single" w:sz="12" w:space="0" w:color="auto"/>
            </w:tcBorders>
            <w:shd w:val="clear" w:color="auto" w:fill="FFFF00"/>
          </w:tcPr>
          <w:p w:rsidR="00B7462C" w:rsidRPr="00195ED4" w:rsidRDefault="00B7462C" w:rsidP="006A51EF">
            <w:pPr>
              <w:rPr>
                <w:rFonts w:ascii="Sylfaen" w:hAnsi="Sylfaen"/>
                <w:sz w:val="16"/>
                <w:szCs w:val="16"/>
              </w:rPr>
            </w:pPr>
          </w:p>
        </w:tc>
        <w:tc>
          <w:tcPr>
            <w:tcW w:w="209" w:type="dxa"/>
            <w:shd w:val="clear" w:color="auto" w:fill="FFFF00"/>
          </w:tcPr>
          <w:p w:rsidR="00B7462C" w:rsidRPr="00195ED4" w:rsidRDefault="00B7462C" w:rsidP="006A51EF">
            <w:pPr>
              <w:rPr>
                <w:rFonts w:ascii="Sylfaen" w:hAnsi="Sylfaen"/>
                <w:sz w:val="16"/>
                <w:szCs w:val="16"/>
              </w:rPr>
            </w:pPr>
          </w:p>
        </w:tc>
        <w:tc>
          <w:tcPr>
            <w:tcW w:w="214" w:type="dxa"/>
            <w:shd w:val="clear" w:color="auto" w:fill="FFFF00"/>
          </w:tcPr>
          <w:p w:rsidR="00B7462C" w:rsidRPr="00195ED4" w:rsidRDefault="00B7462C" w:rsidP="006A51EF">
            <w:pPr>
              <w:rPr>
                <w:rFonts w:ascii="Sylfaen" w:hAnsi="Sylfaen"/>
                <w:sz w:val="16"/>
                <w:szCs w:val="16"/>
              </w:rPr>
            </w:pPr>
          </w:p>
        </w:tc>
        <w:tc>
          <w:tcPr>
            <w:tcW w:w="302" w:type="dxa"/>
            <w:shd w:val="clear" w:color="auto" w:fill="FFC000"/>
          </w:tcPr>
          <w:p w:rsidR="00B7462C" w:rsidRPr="00195ED4" w:rsidRDefault="00B7462C" w:rsidP="006A51EF">
            <w:pPr>
              <w:rPr>
                <w:rFonts w:ascii="Sylfaen" w:hAnsi="Sylfaen"/>
                <w:sz w:val="16"/>
                <w:szCs w:val="16"/>
              </w:rPr>
            </w:pPr>
          </w:p>
        </w:tc>
        <w:tc>
          <w:tcPr>
            <w:tcW w:w="287" w:type="dxa"/>
            <w:shd w:val="clear" w:color="auto" w:fill="FFC000"/>
          </w:tcPr>
          <w:p w:rsidR="00B7462C" w:rsidRPr="00195ED4" w:rsidRDefault="00B7462C" w:rsidP="006A51EF">
            <w:pPr>
              <w:rPr>
                <w:rFonts w:ascii="Sylfaen" w:hAnsi="Sylfaen"/>
                <w:sz w:val="16"/>
                <w:szCs w:val="16"/>
              </w:rPr>
            </w:pPr>
          </w:p>
        </w:tc>
        <w:tc>
          <w:tcPr>
            <w:tcW w:w="290" w:type="dxa"/>
            <w:shd w:val="clear" w:color="auto" w:fill="FFFF00"/>
          </w:tcPr>
          <w:p w:rsidR="00B7462C" w:rsidRPr="00195ED4" w:rsidRDefault="00B7462C" w:rsidP="006A51EF">
            <w:pPr>
              <w:rPr>
                <w:rFonts w:ascii="Sylfaen" w:hAnsi="Sylfaen"/>
                <w:sz w:val="16"/>
                <w:szCs w:val="16"/>
              </w:rPr>
            </w:pPr>
          </w:p>
        </w:tc>
        <w:tc>
          <w:tcPr>
            <w:tcW w:w="289" w:type="dxa"/>
            <w:shd w:val="clear" w:color="auto" w:fill="FFFF00"/>
          </w:tcPr>
          <w:p w:rsidR="00B7462C" w:rsidRPr="00195ED4" w:rsidRDefault="00B7462C" w:rsidP="006A51EF">
            <w:pPr>
              <w:rPr>
                <w:rFonts w:ascii="Sylfaen" w:hAnsi="Sylfaen"/>
                <w:sz w:val="16"/>
                <w:szCs w:val="16"/>
              </w:rPr>
            </w:pPr>
          </w:p>
        </w:tc>
        <w:tc>
          <w:tcPr>
            <w:tcW w:w="292" w:type="dxa"/>
            <w:shd w:val="clear" w:color="auto" w:fill="FFC000"/>
          </w:tcPr>
          <w:p w:rsidR="00B7462C" w:rsidRPr="00195ED4" w:rsidRDefault="00B7462C" w:rsidP="006A51EF">
            <w:pPr>
              <w:rPr>
                <w:rFonts w:ascii="Sylfaen" w:hAnsi="Sylfaen"/>
                <w:sz w:val="16"/>
                <w:szCs w:val="16"/>
              </w:rPr>
            </w:pPr>
          </w:p>
        </w:tc>
      </w:tr>
      <w:tr w:rsidR="0018073D" w:rsidRPr="00195ED4" w:rsidTr="00B7462C">
        <w:trPr>
          <w:trHeight w:val="343"/>
          <w:jc w:val="center"/>
        </w:trPr>
        <w:tc>
          <w:tcPr>
            <w:tcW w:w="1806" w:type="dxa"/>
            <w:shd w:val="clear" w:color="auto" w:fill="FFFFFF" w:themeFill="background1"/>
          </w:tcPr>
          <w:p w:rsidR="00B7462C" w:rsidRPr="00195ED4" w:rsidRDefault="00B7462C" w:rsidP="006A51EF">
            <w:pPr>
              <w:rPr>
                <w:rFonts w:ascii="Sylfaen" w:hAnsi="Sylfaen"/>
                <w:sz w:val="16"/>
                <w:szCs w:val="16"/>
              </w:rPr>
            </w:pPr>
            <w:r w:rsidRPr="00195ED4">
              <w:rPr>
                <w:rFonts w:ascii="Sylfaen" w:hAnsi="Sylfaen"/>
                <w:sz w:val="16"/>
                <w:szCs w:val="16"/>
              </w:rPr>
              <w:t xml:space="preserve">III </w:t>
            </w:r>
            <w:r w:rsidRPr="00195ED4">
              <w:rPr>
                <w:rFonts w:ascii="Sylfaen" w:hAnsi="Sylfaen" w:cs="Sylfaen"/>
                <w:sz w:val="16"/>
                <w:szCs w:val="16"/>
              </w:rPr>
              <w:t>Ֆինանսական</w:t>
            </w:r>
          </w:p>
        </w:tc>
        <w:tc>
          <w:tcPr>
            <w:tcW w:w="276" w:type="dxa"/>
            <w:shd w:val="clear" w:color="auto" w:fill="FFFF00"/>
          </w:tcPr>
          <w:p w:rsidR="00B7462C" w:rsidRPr="00195ED4" w:rsidRDefault="00B7462C" w:rsidP="006A51EF">
            <w:pPr>
              <w:rPr>
                <w:rFonts w:ascii="Sylfaen" w:hAnsi="Sylfaen"/>
                <w:sz w:val="16"/>
                <w:szCs w:val="16"/>
              </w:rPr>
            </w:pPr>
          </w:p>
        </w:tc>
        <w:tc>
          <w:tcPr>
            <w:tcW w:w="273" w:type="dxa"/>
            <w:shd w:val="clear" w:color="auto" w:fill="C2D69B" w:themeFill="accent3" w:themeFillTint="99"/>
          </w:tcPr>
          <w:p w:rsidR="00B7462C" w:rsidRPr="00195ED4" w:rsidRDefault="00B7462C" w:rsidP="006A51EF">
            <w:pPr>
              <w:rPr>
                <w:rFonts w:ascii="Sylfaen" w:hAnsi="Sylfaen"/>
                <w:sz w:val="16"/>
                <w:szCs w:val="16"/>
              </w:rPr>
            </w:pPr>
          </w:p>
        </w:tc>
        <w:tc>
          <w:tcPr>
            <w:tcW w:w="307" w:type="dxa"/>
            <w:shd w:val="clear" w:color="auto" w:fill="FFFF00"/>
          </w:tcPr>
          <w:p w:rsidR="00B7462C" w:rsidRPr="00195ED4" w:rsidRDefault="00B7462C" w:rsidP="006A51EF">
            <w:pPr>
              <w:rPr>
                <w:rFonts w:ascii="Sylfaen" w:hAnsi="Sylfaen"/>
                <w:sz w:val="16"/>
                <w:szCs w:val="16"/>
              </w:rPr>
            </w:pPr>
          </w:p>
        </w:tc>
        <w:tc>
          <w:tcPr>
            <w:tcW w:w="289" w:type="dxa"/>
            <w:shd w:val="clear" w:color="auto" w:fill="92D050"/>
          </w:tcPr>
          <w:p w:rsidR="00B7462C" w:rsidRPr="00195ED4" w:rsidRDefault="00B7462C" w:rsidP="006A51EF">
            <w:pPr>
              <w:rPr>
                <w:rFonts w:ascii="Sylfaen" w:hAnsi="Sylfaen"/>
                <w:sz w:val="16"/>
                <w:szCs w:val="16"/>
              </w:rPr>
            </w:pPr>
          </w:p>
        </w:tc>
        <w:tc>
          <w:tcPr>
            <w:tcW w:w="290" w:type="dxa"/>
            <w:shd w:val="clear" w:color="auto" w:fill="00B050"/>
          </w:tcPr>
          <w:p w:rsidR="00B7462C" w:rsidRPr="00195ED4" w:rsidRDefault="00B7462C" w:rsidP="006A51EF">
            <w:pPr>
              <w:rPr>
                <w:rFonts w:ascii="Sylfaen" w:hAnsi="Sylfaen"/>
                <w:sz w:val="16"/>
                <w:szCs w:val="16"/>
              </w:rPr>
            </w:pPr>
          </w:p>
        </w:tc>
        <w:tc>
          <w:tcPr>
            <w:tcW w:w="289" w:type="dxa"/>
            <w:shd w:val="clear" w:color="auto" w:fill="399362"/>
          </w:tcPr>
          <w:p w:rsidR="00B7462C" w:rsidRPr="00195ED4" w:rsidRDefault="00B7462C" w:rsidP="006A51EF">
            <w:pPr>
              <w:rPr>
                <w:rFonts w:ascii="Sylfaen" w:hAnsi="Sylfaen"/>
                <w:sz w:val="16"/>
                <w:szCs w:val="16"/>
              </w:rPr>
            </w:pPr>
          </w:p>
        </w:tc>
        <w:tc>
          <w:tcPr>
            <w:tcW w:w="290" w:type="dxa"/>
            <w:shd w:val="clear" w:color="auto" w:fill="FFFF00"/>
          </w:tcPr>
          <w:p w:rsidR="00B7462C" w:rsidRPr="00195ED4" w:rsidRDefault="00B7462C" w:rsidP="006A51EF">
            <w:pPr>
              <w:rPr>
                <w:rFonts w:ascii="Sylfaen" w:hAnsi="Sylfaen"/>
                <w:sz w:val="16"/>
                <w:szCs w:val="16"/>
              </w:rPr>
            </w:pPr>
          </w:p>
        </w:tc>
        <w:tc>
          <w:tcPr>
            <w:tcW w:w="289" w:type="dxa"/>
            <w:tcBorders>
              <w:top w:val="single" w:sz="6" w:space="0" w:color="auto"/>
              <w:bottom w:val="single" w:sz="6" w:space="0" w:color="auto"/>
              <w:right w:val="single" w:sz="12" w:space="0" w:color="auto"/>
            </w:tcBorders>
            <w:shd w:val="clear" w:color="auto" w:fill="FF9900"/>
          </w:tcPr>
          <w:p w:rsidR="00B7462C" w:rsidRPr="00195ED4" w:rsidRDefault="00B7462C" w:rsidP="006A51EF">
            <w:pPr>
              <w:rPr>
                <w:rFonts w:ascii="Sylfaen" w:hAnsi="Sylfaen"/>
                <w:sz w:val="16"/>
                <w:szCs w:val="16"/>
              </w:rPr>
            </w:pPr>
          </w:p>
        </w:tc>
        <w:tc>
          <w:tcPr>
            <w:tcW w:w="203" w:type="dxa"/>
            <w:tcBorders>
              <w:top w:val="single" w:sz="6" w:space="0" w:color="auto"/>
              <w:left w:val="single" w:sz="12" w:space="0" w:color="auto"/>
              <w:bottom w:val="single" w:sz="6" w:space="0" w:color="auto"/>
            </w:tcBorders>
            <w:shd w:val="clear" w:color="auto" w:fill="FFFF00"/>
          </w:tcPr>
          <w:p w:rsidR="00B7462C" w:rsidRPr="00195ED4" w:rsidRDefault="00B7462C" w:rsidP="006A51EF">
            <w:pPr>
              <w:rPr>
                <w:rFonts w:ascii="Sylfaen" w:hAnsi="Sylfaen"/>
                <w:sz w:val="16"/>
                <w:szCs w:val="16"/>
              </w:rPr>
            </w:pPr>
          </w:p>
        </w:tc>
        <w:tc>
          <w:tcPr>
            <w:tcW w:w="231" w:type="dxa"/>
            <w:shd w:val="clear" w:color="auto" w:fill="FF9900"/>
          </w:tcPr>
          <w:p w:rsidR="00B7462C" w:rsidRPr="00195ED4" w:rsidRDefault="00B7462C" w:rsidP="006A51EF">
            <w:pPr>
              <w:rPr>
                <w:rFonts w:ascii="Sylfaen" w:hAnsi="Sylfaen"/>
                <w:sz w:val="16"/>
                <w:szCs w:val="16"/>
              </w:rPr>
            </w:pPr>
          </w:p>
        </w:tc>
        <w:tc>
          <w:tcPr>
            <w:tcW w:w="203" w:type="dxa"/>
            <w:shd w:val="clear" w:color="auto" w:fill="F9AD6F"/>
          </w:tcPr>
          <w:p w:rsidR="00B7462C" w:rsidRPr="00195ED4" w:rsidRDefault="00B7462C" w:rsidP="006A51EF">
            <w:pPr>
              <w:rPr>
                <w:rFonts w:ascii="Sylfaen" w:hAnsi="Sylfaen"/>
                <w:color w:val="F9AD6F"/>
                <w:sz w:val="16"/>
                <w:szCs w:val="16"/>
              </w:rPr>
            </w:pPr>
          </w:p>
        </w:tc>
        <w:tc>
          <w:tcPr>
            <w:tcW w:w="172" w:type="dxa"/>
            <w:shd w:val="clear" w:color="auto" w:fill="92D050"/>
          </w:tcPr>
          <w:p w:rsidR="00B7462C" w:rsidRPr="00195ED4" w:rsidRDefault="00B7462C" w:rsidP="006A51EF">
            <w:pPr>
              <w:rPr>
                <w:rFonts w:ascii="Sylfaen" w:hAnsi="Sylfaen"/>
                <w:sz w:val="16"/>
                <w:szCs w:val="16"/>
              </w:rPr>
            </w:pPr>
          </w:p>
        </w:tc>
        <w:tc>
          <w:tcPr>
            <w:tcW w:w="206" w:type="dxa"/>
            <w:shd w:val="clear" w:color="auto" w:fill="00B050"/>
          </w:tcPr>
          <w:p w:rsidR="00B7462C" w:rsidRPr="00195ED4" w:rsidRDefault="00B7462C" w:rsidP="006A51EF">
            <w:pPr>
              <w:rPr>
                <w:rFonts w:ascii="Sylfaen" w:hAnsi="Sylfaen"/>
                <w:sz w:val="16"/>
                <w:szCs w:val="16"/>
              </w:rPr>
            </w:pPr>
          </w:p>
        </w:tc>
        <w:tc>
          <w:tcPr>
            <w:tcW w:w="209" w:type="dxa"/>
            <w:shd w:val="clear" w:color="auto" w:fill="F9AD6F"/>
          </w:tcPr>
          <w:p w:rsidR="00B7462C" w:rsidRPr="00195ED4" w:rsidRDefault="00B7462C" w:rsidP="006A51EF">
            <w:pPr>
              <w:rPr>
                <w:rFonts w:ascii="Sylfaen" w:hAnsi="Sylfaen"/>
                <w:sz w:val="16"/>
                <w:szCs w:val="16"/>
              </w:rPr>
            </w:pPr>
          </w:p>
        </w:tc>
        <w:tc>
          <w:tcPr>
            <w:tcW w:w="209" w:type="dxa"/>
            <w:shd w:val="clear" w:color="auto" w:fill="F9AD6F"/>
          </w:tcPr>
          <w:p w:rsidR="00B7462C" w:rsidRPr="00195ED4" w:rsidRDefault="00B7462C" w:rsidP="006A51EF">
            <w:pPr>
              <w:rPr>
                <w:rFonts w:ascii="Sylfaen" w:hAnsi="Sylfaen"/>
                <w:sz w:val="16"/>
                <w:szCs w:val="16"/>
              </w:rPr>
            </w:pPr>
          </w:p>
        </w:tc>
        <w:tc>
          <w:tcPr>
            <w:tcW w:w="208" w:type="dxa"/>
            <w:tcBorders>
              <w:right w:val="single" w:sz="12" w:space="0" w:color="auto"/>
            </w:tcBorders>
            <w:shd w:val="clear" w:color="auto" w:fill="92D050"/>
          </w:tcPr>
          <w:p w:rsidR="00B7462C" w:rsidRPr="00195ED4" w:rsidRDefault="00B7462C" w:rsidP="006A51EF">
            <w:pPr>
              <w:rPr>
                <w:rFonts w:ascii="Sylfaen" w:hAnsi="Sylfaen"/>
                <w:sz w:val="16"/>
                <w:szCs w:val="16"/>
              </w:rPr>
            </w:pPr>
          </w:p>
        </w:tc>
        <w:tc>
          <w:tcPr>
            <w:tcW w:w="209" w:type="dxa"/>
            <w:tcBorders>
              <w:left w:val="single" w:sz="12" w:space="0" w:color="auto"/>
            </w:tcBorders>
            <w:shd w:val="clear" w:color="auto" w:fill="FF9900"/>
          </w:tcPr>
          <w:p w:rsidR="00B7462C" w:rsidRPr="00195ED4" w:rsidRDefault="00B7462C" w:rsidP="006A51EF">
            <w:pPr>
              <w:rPr>
                <w:rFonts w:ascii="Sylfaen" w:hAnsi="Sylfaen"/>
                <w:sz w:val="16"/>
                <w:szCs w:val="16"/>
              </w:rPr>
            </w:pPr>
          </w:p>
        </w:tc>
        <w:tc>
          <w:tcPr>
            <w:tcW w:w="209" w:type="dxa"/>
            <w:shd w:val="clear" w:color="auto" w:fill="FFFF00"/>
          </w:tcPr>
          <w:p w:rsidR="00B7462C" w:rsidRPr="00195ED4" w:rsidRDefault="00B7462C" w:rsidP="006A51EF">
            <w:pPr>
              <w:rPr>
                <w:rFonts w:ascii="Sylfaen" w:hAnsi="Sylfaen"/>
                <w:sz w:val="16"/>
                <w:szCs w:val="16"/>
              </w:rPr>
            </w:pPr>
          </w:p>
        </w:tc>
        <w:tc>
          <w:tcPr>
            <w:tcW w:w="206" w:type="dxa"/>
            <w:shd w:val="clear" w:color="auto" w:fill="FF9900"/>
          </w:tcPr>
          <w:p w:rsidR="00B7462C" w:rsidRPr="00195ED4" w:rsidRDefault="00B7462C" w:rsidP="006A51EF">
            <w:pPr>
              <w:rPr>
                <w:rFonts w:ascii="Sylfaen" w:hAnsi="Sylfaen"/>
                <w:sz w:val="16"/>
                <w:szCs w:val="16"/>
              </w:rPr>
            </w:pPr>
          </w:p>
        </w:tc>
        <w:tc>
          <w:tcPr>
            <w:tcW w:w="206" w:type="dxa"/>
            <w:shd w:val="clear" w:color="auto" w:fill="FF9900"/>
          </w:tcPr>
          <w:p w:rsidR="00B7462C" w:rsidRPr="00195ED4" w:rsidRDefault="00B7462C" w:rsidP="006A51EF">
            <w:pPr>
              <w:rPr>
                <w:rFonts w:ascii="Sylfaen" w:hAnsi="Sylfaen"/>
                <w:sz w:val="16"/>
                <w:szCs w:val="16"/>
              </w:rPr>
            </w:pPr>
          </w:p>
        </w:tc>
        <w:tc>
          <w:tcPr>
            <w:tcW w:w="214" w:type="dxa"/>
            <w:shd w:val="clear" w:color="auto" w:fill="B4E28A"/>
          </w:tcPr>
          <w:p w:rsidR="00B7462C" w:rsidRPr="00195ED4" w:rsidRDefault="00B7462C" w:rsidP="006A51EF">
            <w:pPr>
              <w:rPr>
                <w:rFonts w:ascii="Sylfaen" w:hAnsi="Sylfaen"/>
                <w:sz w:val="16"/>
                <w:szCs w:val="16"/>
              </w:rPr>
            </w:pPr>
          </w:p>
        </w:tc>
        <w:tc>
          <w:tcPr>
            <w:tcW w:w="214" w:type="dxa"/>
            <w:shd w:val="clear" w:color="auto" w:fill="92D050"/>
          </w:tcPr>
          <w:p w:rsidR="00B7462C" w:rsidRPr="00195ED4" w:rsidRDefault="00B7462C" w:rsidP="006A51EF">
            <w:pPr>
              <w:rPr>
                <w:rFonts w:ascii="Sylfaen" w:hAnsi="Sylfaen"/>
                <w:sz w:val="16"/>
                <w:szCs w:val="16"/>
              </w:rPr>
            </w:pPr>
          </w:p>
        </w:tc>
        <w:tc>
          <w:tcPr>
            <w:tcW w:w="209" w:type="dxa"/>
            <w:shd w:val="clear" w:color="auto" w:fill="B4E28A"/>
          </w:tcPr>
          <w:p w:rsidR="00B7462C" w:rsidRPr="00195ED4" w:rsidRDefault="00B7462C" w:rsidP="006A51EF">
            <w:pPr>
              <w:rPr>
                <w:rFonts w:ascii="Sylfaen" w:hAnsi="Sylfaen"/>
                <w:sz w:val="16"/>
                <w:szCs w:val="16"/>
              </w:rPr>
            </w:pPr>
          </w:p>
        </w:tc>
        <w:tc>
          <w:tcPr>
            <w:tcW w:w="215" w:type="dxa"/>
            <w:tcBorders>
              <w:right w:val="single" w:sz="12" w:space="0" w:color="auto"/>
            </w:tcBorders>
            <w:shd w:val="clear" w:color="auto" w:fill="FFC000"/>
          </w:tcPr>
          <w:p w:rsidR="00B7462C" w:rsidRPr="00195ED4" w:rsidRDefault="00B7462C" w:rsidP="006A51EF">
            <w:pPr>
              <w:rPr>
                <w:rFonts w:ascii="Sylfaen" w:hAnsi="Sylfaen"/>
                <w:sz w:val="16"/>
                <w:szCs w:val="16"/>
              </w:rPr>
            </w:pPr>
          </w:p>
        </w:tc>
        <w:tc>
          <w:tcPr>
            <w:tcW w:w="206" w:type="dxa"/>
            <w:tcBorders>
              <w:left w:val="single" w:sz="12" w:space="0" w:color="auto"/>
            </w:tcBorders>
            <w:shd w:val="clear" w:color="auto" w:fill="FFFF00"/>
          </w:tcPr>
          <w:p w:rsidR="00B7462C" w:rsidRPr="00195ED4" w:rsidRDefault="00B7462C" w:rsidP="006A51EF">
            <w:pPr>
              <w:rPr>
                <w:rFonts w:ascii="Sylfaen" w:hAnsi="Sylfaen"/>
                <w:sz w:val="16"/>
                <w:szCs w:val="16"/>
              </w:rPr>
            </w:pPr>
          </w:p>
        </w:tc>
        <w:tc>
          <w:tcPr>
            <w:tcW w:w="209" w:type="dxa"/>
            <w:shd w:val="clear" w:color="auto" w:fill="92D050"/>
          </w:tcPr>
          <w:p w:rsidR="00B7462C" w:rsidRPr="00195ED4" w:rsidRDefault="00B7462C" w:rsidP="006A51EF">
            <w:pPr>
              <w:rPr>
                <w:rFonts w:ascii="Sylfaen" w:hAnsi="Sylfaen"/>
                <w:sz w:val="16"/>
                <w:szCs w:val="16"/>
              </w:rPr>
            </w:pPr>
          </w:p>
        </w:tc>
        <w:tc>
          <w:tcPr>
            <w:tcW w:w="214" w:type="dxa"/>
            <w:shd w:val="clear" w:color="auto" w:fill="B4E28A"/>
          </w:tcPr>
          <w:p w:rsidR="00B7462C" w:rsidRPr="00195ED4" w:rsidRDefault="00B7462C" w:rsidP="006A51EF">
            <w:pPr>
              <w:rPr>
                <w:rFonts w:ascii="Sylfaen" w:hAnsi="Sylfaen"/>
                <w:sz w:val="16"/>
                <w:szCs w:val="16"/>
              </w:rPr>
            </w:pPr>
          </w:p>
        </w:tc>
        <w:tc>
          <w:tcPr>
            <w:tcW w:w="206" w:type="dxa"/>
            <w:shd w:val="clear" w:color="auto" w:fill="92D050"/>
          </w:tcPr>
          <w:p w:rsidR="00B7462C" w:rsidRPr="00195ED4" w:rsidRDefault="00B7462C" w:rsidP="006A51EF">
            <w:pPr>
              <w:rPr>
                <w:rFonts w:ascii="Sylfaen" w:hAnsi="Sylfaen"/>
                <w:sz w:val="16"/>
                <w:szCs w:val="16"/>
              </w:rPr>
            </w:pPr>
          </w:p>
        </w:tc>
        <w:tc>
          <w:tcPr>
            <w:tcW w:w="214" w:type="dxa"/>
            <w:shd w:val="clear" w:color="auto" w:fill="92D050"/>
          </w:tcPr>
          <w:p w:rsidR="00B7462C" w:rsidRPr="00195ED4" w:rsidRDefault="00B7462C" w:rsidP="006A51EF">
            <w:pPr>
              <w:rPr>
                <w:rFonts w:ascii="Sylfaen" w:hAnsi="Sylfaen"/>
                <w:sz w:val="16"/>
                <w:szCs w:val="16"/>
              </w:rPr>
            </w:pPr>
          </w:p>
        </w:tc>
        <w:tc>
          <w:tcPr>
            <w:tcW w:w="209" w:type="dxa"/>
            <w:shd w:val="clear" w:color="auto" w:fill="41A970"/>
          </w:tcPr>
          <w:p w:rsidR="00B7462C" w:rsidRPr="00195ED4" w:rsidRDefault="00B7462C" w:rsidP="006A51EF">
            <w:pPr>
              <w:rPr>
                <w:rFonts w:ascii="Sylfaen" w:hAnsi="Sylfaen"/>
                <w:sz w:val="16"/>
                <w:szCs w:val="16"/>
              </w:rPr>
            </w:pPr>
          </w:p>
        </w:tc>
        <w:tc>
          <w:tcPr>
            <w:tcW w:w="214" w:type="dxa"/>
            <w:shd w:val="clear" w:color="auto" w:fill="FFFF00"/>
          </w:tcPr>
          <w:p w:rsidR="00B7462C" w:rsidRPr="00195ED4" w:rsidRDefault="00B7462C" w:rsidP="006A51EF">
            <w:pPr>
              <w:rPr>
                <w:rFonts w:ascii="Sylfaen" w:hAnsi="Sylfaen"/>
                <w:sz w:val="16"/>
                <w:szCs w:val="16"/>
              </w:rPr>
            </w:pPr>
          </w:p>
        </w:tc>
        <w:tc>
          <w:tcPr>
            <w:tcW w:w="214" w:type="dxa"/>
            <w:tcBorders>
              <w:right w:val="single" w:sz="12" w:space="0" w:color="auto"/>
            </w:tcBorders>
            <w:shd w:val="clear" w:color="auto" w:fill="FFFF00"/>
          </w:tcPr>
          <w:p w:rsidR="00B7462C" w:rsidRPr="00195ED4" w:rsidRDefault="00B7462C" w:rsidP="006A51EF">
            <w:pPr>
              <w:rPr>
                <w:rFonts w:ascii="Sylfaen" w:hAnsi="Sylfaen"/>
                <w:sz w:val="16"/>
                <w:szCs w:val="16"/>
              </w:rPr>
            </w:pPr>
          </w:p>
        </w:tc>
        <w:tc>
          <w:tcPr>
            <w:tcW w:w="206" w:type="dxa"/>
            <w:tcBorders>
              <w:left w:val="single" w:sz="12" w:space="0" w:color="auto"/>
            </w:tcBorders>
            <w:shd w:val="clear" w:color="auto" w:fill="92D050"/>
          </w:tcPr>
          <w:p w:rsidR="00B7462C" w:rsidRPr="00195ED4" w:rsidRDefault="00B7462C" w:rsidP="006A51EF">
            <w:pPr>
              <w:rPr>
                <w:rFonts w:ascii="Sylfaen" w:hAnsi="Sylfaen"/>
                <w:sz w:val="16"/>
                <w:szCs w:val="16"/>
              </w:rPr>
            </w:pPr>
          </w:p>
        </w:tc>
        <w:tc>
          <w:tcPr>
            <w:tcW w:w="209" w:type="dxa"/>
            <w:shd w:val="clear" w:color="auto" w:fill="FF9900"/>
          </w:tcPr>
          <w:p w:rsidR="00B7462C" w:rsidRPr="00195ED4" w:rsidRDefault="00B7462C" w:rsidP="006A51EF">
            <w:pPr>
              <w:rPr>
                <w:rFonts w:ascii="Sylfaen" w:hAnsi="Sylfaen"/>
                <w:sz w:val="16"/>
                <w:szCs w:val="16"/>
              </w:rPr>
            </w:pPr>
          </w:p>
        </w:tc>
        <w:tc>
          <w:tcPr>
            <w:tcW w:w="214" w:type="dxa"/>
            <w:shd w:val="clear" w:color="auto" w:fill="B4E28A"/>
          </w:tcPr>
          <w:p w:rsidR="00B7462C" w:rsidRPr="00195ED4" w:rsidRDefault="00B7462C" w:rsidP="006A51EF">
            <w:pPr>
              <w:rPr>
                <w:rFonts w:ascii="Sylfaen" w:hAnsi="Sylfaen"/>
                <w:sz w:val="16"/>
                <w:szCs w:val="16"/>
              </w:rPr>
            </w:pPr>
          </w:p>
        </w:tc>
        <w:tc>
          <w:tcPr>
            <w:tcW w:w="302" w:type="dxa"/>
            <w:shd w:val="clear" w:color="auto" w:fill="B4E28A"/>
          </w:tcPr>
          <w:p w:rsidR="00B7462C" w:rsidRPr="00195ED4" w:rsidRDefault="00B7462C" w:rsidP="006A51EF">
            <w:pPr>
              <w:rPr>
                <w:rFonts w:ascii="Sylfaen" w:hAnsi="Sylfaen"/>
                <w:sz w:val="16"/>
                <w:szCs w:val="16"/>
              </w:rPr>
            </w:pPr>
          </w:p>
        </w:tc>
        <w:tc>
          <w:tcPr>
            <w:tcW w:w="287" w:type="dxa"/>
            <w:shd w:val="clear" w:color="auto" w:fill="B4E28A"/>
          </w:tcPr>
          <w:p w:rsidR="00B7462C" w:rsidRPr="00195ED4" w:rsidRDefault="00B7462C" w:rsidP="006A51EF">
            <w:pPr>
              <w:rPr>
                <w:rFonts w:ascii="Sylfaen" w:hAnsi="Sylfaen"/>
                <w:sz w:val="16"/>
                <w:szCs w:val="16"/>
              </w:rPr>
            </w:pPr>
          </w:p>
        </w:tc>
        <w:tc>
          <w:tcPr>
            <w:tcW w:w="290" w:type="dxa"/>
            <w:shd w:val="clear" w:color="auto" w:fill="FF9900"/>
          </w:tcPr>
          <w:p w:rsidR="00B7462C" w:rsidRPr="00195ED4" w:rsidRDefault="00B7462C" w:rsidP="006A51EF">
            <w:pPr>
              <w:rPr>
                <w:rFonts w:ascii="Sylfaen" w:hAnsi="Sylfaen"/>
                <w:sz w:val="16"/>
                <w:szCs w:val="16"/>
              </w:rPr>
            </w:pPr>
          </w:p>
        </w:tc>
        <w:tc>
          <w:tcPr>
            <w:tcW w:w="289" w:type="dxa"/>
            <w:shd w:val="clear" w:color="auto" w:fill="E36C0A" w:themeFill="accent6" w:themeFillShade="BF"/>
          </w:tcPr>
          <w:p w:rsidR="00B7462C" w:rsidRPr="00195ED4" w:rsidRDefault="00B7462C" w:rsidP="006A51EF">
            <w:pPr>
              <w:rPr>
                <w:rFonts w:ascii="Sylfaen" w:hAnsi="Sylfaen"/>
                <w:sz w:val="16"/>
                <w:szCs w:val="16"/>
              </w:rPr>
            </w:pPr>
          </w:p>
        </w:tc>
        <w:tc>
          <w:tcPr>
            <w:tcW w:w="292" w:type="dxa"/>
            <w:shd w:val="clear" w:color="auto" w:fill="FFFF00"/>
          </w:tcPr>
          <w:p w:rsidR="00B7462C" w:rsidRPr="00195ED4" w:rsidRDefault="00B7462C" w:rsidP="006A51EF">
            <w:pPr>
              <w:rPr>
                <w:rFonts w:ascii="Sylfaen" w:hAnsi="Sylfaen"/>
                <w:sz w:val="16"/>
                <w:szCs w:val="16"/>
              </w:rPr>
            </w:pPr>
          </w:p>
        </w:tc>
      </w:tr>
      <w:tr w:rsidR="0018073D" w:rsidRPr="00195ED4" w:rsidTr="00B7462C">
        <w:trPr>
          <w:trHeight w:val="343"/>
          <w:jc w:val="center"/>
        </w:trPr>
        <w:tc>
          <w:tcPr>
            <w:tcW w:w="1806" w:type="dxa"/>
            <w:shd w:val="clear" w:color="auto" w:fill="FFFFFF" w:themeFill="background1"/>
          </w:tcPr>
          <w:p w:rsidR="00B7462C" w:rsidRPr="00195ED4" w:rsidRDefault="00B7462C" w:rsidP="006A51EF">
            <w:pPr>
              <w:rPr>
                <w:rFonts w:ascii="Sylfaen" w:hAnsi="Sylfaen"/>
                <w:sz w:val="16"/>
                <w:szCs w:val="16"/>
              </w:rPr>
            </w:pPr>
            <w:r w:rsidRPr="00195ED4">
              <w:rPr>
                <w:rFonts w:ascii="Sylfaen" w:hAnsi="Sylfaen"/>
                <w:sz w:val="16"/>
                <w:szCs w:val="16"/>
              </w:rPr>
              <w:t xml:space="preserve">IV </w:t>
            </w:r>
            <w:r w:rsidRPr="00195ED4">
              <w:rPr>
                <w:rFonts w:ascii="Sylfaen" w:hAnsi="Sylfaen" w:cs="Sylfaen"/>
                <w:sz w:val="16"/>
                <w:szCs w:val="16"/>
              </w:rPr>
              <w:t>Հարկաբյուջետային</w:t>
            </w:r>
          </w:p>
        </w:tc>
        <w:tc>
          <w:tcPr>
            <w:tcW w:w="276" w:type="dxa"/>
            <w:shd w:val="clear" w:color="auto" w:fill="92D050"/>
          </w:tcPr>
          <w:p w:rsidR="00B7462C" w:rsidRPr="00195ED4" w:rsidRDefault="00B7462C" w:rsidP="006A51EF">
            <w:pPr>
              <w:rPr>
                <w:rFonts w:ascii="Sylfaen" w:hAnsi="Sylfaen"/>
                <w:sz w:val="16"/>
                <w:szCs w:val="16"/>
              </w:rPr>
            </w:pPr>
          </w:p>
        </w:tc>
        <w:tc>
          <w:tcPr>
            <w:tcW w:w="273" w:type="dxa"/>
            <w:shd w:val="clear" w:color="auto" w:fill="92D050"/>
          </w:tcPr>
          <w:p w:rsidR="00B7462C" w:rsidRPr="00195ED4" w:rsidRDefault="00B7462C" w:rsidP="006A51EF">
            <w:pPr>
              <w:rPr>
                <w:rFonts w:ascii="Sylfaen" w:hAnsi="Sylfaen"/>
                <w:sz w:val="16"/>
                <w:szCs w:val="16"/>
              </w:rPr>
            </w:pPr>
          </w:p>
        </w:tc>
        <w:tc>
          <w:tcPr>
            <w:tcW w:w="307" w:type="dxa"/>
            <w:shd w:val="clear" w:color="auto" w:fill="92D050"/>
          </w:tcPr>
          <w:p w:rsidR="00B7462C" w:rsidRPr="00195ED4" w:rsidRDefault="00B7462C" w:rsidP="006A51EF">
            <w:pPr>
              <w:rPr>
                <w:rFonts w:ascii="Sylfaen" w:hAnsi="Sylfaen"/>
                <w:sz w:val="16"/>
                <w:szCs w:val="16"/>
              </w:rPr>
            </w:pPr>
          </w:p>
        </w:tc>
        <w:tc>
          <w:tcPr>
            <w:tcW w:w="289" w:type="dxa"/>
            <w:shd w:val="clear" w:color="auto" w:fill="92D050"/>
          </w:tcPr>
          <w:p w:rsidR="00B7462C" w:rsidRPr="00195ED4" w:rsidRDefault="00B7462C" w:rsidP="006A51EF">
            <w:pPr>
              <w:rPr>
                <w:rFonts w:ascii="Sylfaen" w:hAnsi="Sylfaen"/>
                <w:sz w:val="16"/>
                <w:szCs w:val="16"/>
              </w:rPr>
            </w:pPr>
          </w:p>
        </w:tc>
        <w:tc>
          <w:tcPr>
            <w:tcW w:w="290" w:type="dxa"/>
            <w:shd w:val="clear" w:color="auto" w:fill="92D050"/>
          </w:tcPr>
          <w:p w:rsidR="00B7462C" w:rsidRPr="00195ED4" w:rsidRDefault="00B7462C" w:rsidP="006A51EF">
            <w:pPr>
              <w:rPr>
                <w:rFonts w:ascii="Sylfaen" w:hAnsi="Sylfaen"/>
                <w:sz w:val="16"/>
                <w:szCs w:val="16"/>
              </w:rPr>
            </w:pPr>
          </w:p>
        </w:tc>
        <w:tc>
          <w:tcPr>
            <w:tcW w:w="289" w:type="dxa"/>
            <w:shd w:val="clear" w:color="auto" w:fill="FFFF00"/>
          </w:tcPr>
          <w:p w:rsidR="00B7462C" w:rsidRPr="00195ED4" w:rsidRDefault="00B7462C" w:rsidP="006A51EF">
            <w:pPr>
              <w:rPr>
                <w:rFonts w:ascii="Sylfaen" w:hAnsi="Sylfaen"/>
                <w:sz w:val="16"/>
                <w:szCs w:val="16"/>
              </w:rPr>
            </w:pPr>
          </w:p>
        </w:tc>
        <w:tc>
          <w:tcPr>
            <w:tcW w:w="290" w:type="dxa"/>
            <w:shd w:val="clear" w:color="auto" w:fill="FFFF00"/>
          </w:tcPr>
          <w:p w:rsidR="00B7462C" w:rsidRPr="00195ED4" w:rsidRDefault="00B7462C" w:rsidP="006A51EF">
            <w:pPr>
              <w:rPr>
                <w:rFonts w:ascii="Sylfaen" w:hAnsi="Sylfaen"/>
                <w:sz w:val="16"/>
                <w:szCs w:val="16"/>
              </w:rPr>
            </w:pPr>
          </w:p>
        </w:tc>
        <w:tc>
          <w:tcPr>
            <w:tcW w:w="289" w:type="dxa"/>
            <w:tcBorders>
              <w:top w:val="single" w:sz="6" w:space="0" w:color="auto"/>
              <w:right w:val="single" w:sz="12" w:space="0" w:color="auto"/>
            </w:tcBorders>
            <w:shd w:val="clear" w:color="auto" w:fill="FFFF00"/>
          </w:tcPr>
          <w:p w:rsidR="00B7462C" w:rsidRPr="00195ED4" w:rsidRDefault="00B7462C" w:rsidP="006A51EF">
            <w:pPr>
              <w:rPr>
                <w:rFonts w:ascii="Sylfaen" w:hAnsi="Sylfaen"/>
                <w:sz w:val="16"/>
                <w:szCs w:val="16"/>
              </w:rPr>
            </w:pPr>
          </w:p>
        </w:tc>
        <w:tc>
          <w:tcPr>
            <w:tcW w:w="203" w:type="dxa"/>
            <w:tcBorders>
              <w:top w:val="single" w:sz="6" w:space="0" w:color="auto"/>
              <w:left w:val="single" w:sz="12" w:space="0" w:color="auto"/>
            </w:tcBorders>
            <w:shd w:val="clear" w:color="auto" w:fill="399362"/>
          </w:tcPr>
          <w:p w:rsidR="00B7462C" w:rsidRPr="00195ED4" w:rsidRDefault="00B7462C" w:rsidP="006A51EF">
            <w:pPr>
              <w:rPr>
                <w:rFonts w:ascii="Sylfaen" w:hAnsi="Sylfaen"/>
                <w:sz w:val="16"/>
                <w:szCs w:val="16"/>
              </w:rPr>
            </w:pPr>
          </w:p>
        </w:tc>
        <w:tc>
          <w:tcPr>
            <w:tcW w:w="231" w:type="dxa"/>
            <w:shd w:val="clear" w:color="auto" w:fill="399362"/>
          </w:tcPr>
          <w:p w:rsidR="00B7462C" w:rsidRPr="00195ED4" w:rsidRDefault="00B7462C" w:rsidP="006A51EF">
            <w:pPr>
              <w:rPr>
                <w:rFonts w:ascii="Sylfaen" w:hAnsi="Sylfaen"/>
                <w:sz w:val="16"/>
                <w:szCs w:val="16"/>
              </w:rPr>
            </w:pPr>
          </w:p>
        </w:tc>
        <w:tc>
          <w:tcPr>
            <w:tcW w:w="203" w:type="dxa"/>
            <w:shd w:val="clear" w:color="auto" w:fill="399362"/>
          </w:tcPr>
          <w:p w:rsidR="00B7462C" w:rsidRPr="00195ED4" w:rsidRDefault="00B7462C" w:rsidP="006A51EF">
            <w:pPr>
              <w:rPr>
                <w:rFonts w:ascii="Sylfaen" w:hAnsi="Sylfaen"/>
                <w:sz w:val="16"/>
                <w:szCs w:val="16"/>
              </w:rPr>
            </w:pPr>
          </w:p>
        </w:tc>
        <w:tc>
          <w:tcPr>
            <w:tcW w:w="172" w:type="dxa"/>
            <w:shd w:val="clear" w:color="auto" w:fill="92D050"/>
          </w:tcPr>
          <w:p w:rsidR="00B7462C" w:rsidRPr="00195ED4" w:rsidRDefault="00B7462C" w:rsidP="006A51EF">
            <w:pPr>
              <w:rPr>
                <w:rFonts w:ascii="Sylfaen" w:hAnsi="Sylfaen"/>
                <w:sz w:val="16"/>
                <w:szCs w:val="16"/>
              </w:rPr>
            </w:pPr>
          </w:p>
        </w:tc>
        <w:tc>
          <w:tcPr>
            <w:tcW w:w="206" w:type="dxa"/>
            <w:shd w:val="clear" w:color="auto" w:fill="92D050"/>
          </w:tcPr>
          <w:p w:rsidR="00B7462C" w:rsidRPr="00195ED4" w:rsidRDefault="00B7462C" w:rsidP="006A51EF">
            <w:pPr>
              <w:rPr>
                <w:rFonts w:ascii="Sylfaen" w:hAnsi="Sylfaen"/>
                <w:sz w:val="16"/>
                <w:szCs w:val="16"/>
              </w:rPr>
            </w:pPr>
          </w:p>
        </w:tc>
        <w:tc>
          <w:tcPr>
            <w:tcW w:w="209" w:type="dxa"/>
            <w:shd w:val="clear" w:color="auto" w:fill="92D050"/>
          </w:tcPr>
          <w:p w:rsidR="00B7462C" w:rsidRPr="00195ED4" w:rsidRDefault="00B7462C" w:rsidP="006A51EF">
            <w:pPr>
              <w:rPr>
                <w:rFonts w:ascii="Sylfaen" w:hAnsi="Sylfaen"/>
                <w:sz w:val="16"/>
                <w:szCs w:val="16"/>
              </w:rPr>
            </w:pPr>
          </w:p>
        </w:tc>
        <w:tc>
          <w:tcPr>
            <w:tcW w:w="209" w:type="dxa"/>
            <w:shd w:val="clear" w:color="auto" w:fill="FFFF00"/>
          </w:tcPr>
          <w:p w:rsidR="00B7462C" w:rsidRPr="00195ED4" w:rsidRDefault="00B7462C" w:rsidP="006A51EF">
            <w:pPr>
              <w:rPr>
                <w:rFonts w:ascii="Sylfaen" w:hAnsi="Sylfaen"/>
                <w:sz w:val="16"/>
                <w:szCs w:val="16"/>
              </w:rPr>
            </w:pPr>
          </w:p>
        </w:tc>
        <w:tc>
          <w:tcPr>
            <w:tcW w:w="208" w:type="dxa"/>
            <w:tcBorders>
              <w:right w:val="single" w:sz="12" w:space="0" w:color="auto"/>
            </w:tcBorders>
            <w:shd w:val="clear" w:color="auto" w:fill="FFFF00"/>
          </w:tcPr>
          <w:p w:rsidR="00B7462C" w:rsidRPr="00195ED4" w:rsidRDefault="00B7462C" w:rsidP="006A51EF">
            <w:pPr>
              <w:rPr>
                <w:rFonts w:ascii="Sylfaen" w:hAnsi="Sylfaen"/>
                <w:sz w:val="16"/>
                <w:szCs w:val="16"/>
              </w:rPr>
            </w:pPr>
          </w:p>
        </w:tc>
        <w:tc>
          <w:tcPr>
            <w:tcW w:w="209" w:type="dxa"/>
            <w:tcBorders>
              <w:left w:val="single" w:sz="12" w:space="0" w:color="auto"/>
            </w:tcBorders>
            <w:shd w:val="clear" w:color="auto" w:fill="F9AD6F"/>
          </w:tcPr>
          <w:p w:rsidR="00B7462C" w:rsidRPr="00195ED4" w:rsidRDefault="00B7462C" w:rsidP="006A51EF">
            <w:pPr>
              <w:rPr>
                <w:rFonts w:ascii="Sylfaen" w:hAnsi="Sylfaen"/>
                <w:sz w:val="16"/>
                <w:szCs w:val="16"/>
              </w:rPr>
            </w:pPr>
          </w:p>
        </w:tc>
        <w:tc>
          <w:tcPr>
            <w:tcW w:w="209" w:type="dxa"/>
            <w:shd w:val="clear" w:color="auto" w:fill="F9AD6F"/>
          </w:tcPr>
          <w:p w:rsidR="00B7462C" w:rsidRPr="00195ED4" w:rsidRDefault="00B7462C" w:rsidP="006A51EF">
            <w:pPr>
              <w:rPr>
                <w:rFonts w:ascii="Sylfaen" w:hAnsi="Sylfaen"/>
                <w:sz w:val="16"/>
                <w:szCs w:val="16"/>
              </w:rPr>
            </w:pPr>
          </w:p>
        </w:tc>
        <w:tc>
          <w:tcPr>
            <w:tcW w:w="206" w:type="dxa"/>
            <w:shd w:val="clear" w:color="auto" w:fill="E36C0A" w:themeFill="accent6" w:themeFillShade="BF"/>
          </w:tcPr>
          <w:p w:rsidR="00B7462C" w:rsidRPr="00195ED4" w:rsidRDefault="00B7462C" w:rsidP="006A51EF">
            <w:pPr>
              <w:rPr>
                <w:rFonts w:ascii="Sylfaen" w:hAnsi="Sylfaen"/>
                <w:sz w:val="16"/>
                <w:szCs w:val="16"/>
              </w:rPr>
            </w:pPr>
          </w:p>
        </w:tc>
        <w:tc>
          <w:tcPr>
            <w:tcW w:w="206" w:type="dxa"/>
            <w:shd w:val="clear" w:color="auto" w:fill="E36C0A" w:themeFill="accent6" w:themeFillShade="BF"/>
          </w:tcPr>
          <w:p w:rsidR="00B7462C" w:rsidRPr="00195ED4" w:rsidRDefault="00B7462C" w:rsidP="006A51EF">
            <w:pPr>
              <w:rPr>
                <w:rFonts w:ascii="Sylfaen" w:hAnsi="Sylfaen"/>
                <w:sz w:val="16"/>
                <w:szCs w:val="16"/>
              </w:rPr>
            </w:pPr>
          </w:p>
        </w:tc>
        <w:tc>
          <w:tcPr>
            <w:tcW w:w="214" w:type="dxa"/>
            <w:shd w:val="clear" w:color="auto" w:fill="E36C0A" w:themeFill="accent6" w:themeFillShade="BF"/>
          </w:tcPr>
          <w:p w:rsidR="00B7462C" w:rsidRPr="00195ED4" w:rsidRDefault="00B7462C" w:rsidP="006A51EF">
            <w:pPr>
              <w:rPr>
                <w:rFonts w:ascii="Sylfaen" w:hAnsi="Sylfaen"/>
                <w:sz w:val="16"/>
                <w:szCs w:val="16"/>
              </w:rPr>
            </w:pPr>
          </w:p>
        </w:tc>
        <w:tc>
          <w:tcPr>
            <w:tcW w:w="214" w:type="dxa"/>
            <w:shd w:val="clear" w:color="auto" w:fill="E36C0A" w:themeFill="accent6" w:themeFillShade="BF"/>
          </w:tcPr>
          <w:p w:rsidR="00B7462C" w:rsidRPr="00195ED4" w:rsidRDefault="00B7462C" w:rsidP="006A51EF">
            <w:pPr>
              <w:rPr>
                <w:rFonts w:ascii="Sylfaen" w:hAnsi="Sylfaen"/>
                <w:sz w:val="16"/>
                <w:szCs w:val="16"/>
              </w:rPr>
            </w:pPr>
          </w:p>
        </w:tc>
        <w:tc>
          <w:tcPr>
            <w:tcW w:w="209" w:type="dxa"/>
            <w:shd w:val="clear" w:color="auto" w:fill="F9AD6F"/>
          </w:tcPr>
          <w:p w:rsidR="00B7462C" w:rsidRPr="00195ED4" w:rsidRDefault="00B7462C" w:rsidP="006A51EF">
            <w:pPr>
              <w:rPr>
                <w:rFonts w:ascii="Sylfaen" w:hAnsi="Sylfaen"/>
                <w:sz w:val="16"/>
                <w:szCs w:val="16"/>
              </w:rPr>
            </w:pPr>
          </w:p>
        </w:tc>
        <w:tc>
          <w:tcPr>
            <w:tcW w:w="215" w:type="dxa"/>
            <w:tcBorders>
              <w:right w:val="single" w:sz="12" w:space="0" w:color="auto"/>
            </w:tcBorders>
            <w:shd w:val="clear" w:color="auto" w:fill="F9AD6F"/>
          </w:tcPr>
          <w:p w:rsidR="00B7462C" w:rsidRPr="00195ED4" w:rsidRDefault="00B7462C" w:rsidP="006A51EF">
            <w:pPr>
              <w:rPr>
                <w:rFonts w:ascii="Sylfaen" w:hAnsi="Sylfaen"/>
                <w:sz w:val="16"/>
                <w:szCs w:val="16"/>
              </w:rPr>
            </w:pPr>
          </w:p>
        </w:tc>
        <w:tc>
          <w:tcPr>
            <w:tcW w:w="206" w:type="dxa"/>
            <w:tcBorders>
              <w:left w:val="single" w:sz="12" w:space="0" w:color="auto"/>
            </w:tcBorders>
            <w:shd w:val="clear" w:color="auto" w:fill="FFFF00"/>
          </w:tcPr>
          <w:p w:rsidR="00B7462C" w:rsidRPr="00195ED4" w:rsidRDefault="00B7462C" w:rsidP="006A51EF">
            <w:pPr>
              <w:rPr>
                <w:rFonts w:ascii="Sylfaen" w:hAnsi="Sylfaen"/>
                <w:sz w:val="16"/>
                <w:szCs w:val="16"/>
              </w:rPr>
            </w:pPr>
          </w:p>
        </w:tc>
        <w:tc>
          <w:tcPr>
            <w:tcW w:w="209" w:type="dxa"/>
            <w:shd w:val="clear" w:color="auto" w:fill="FFFF00"/>
          </w:tcPr>
          <w:p w:rsidR="00B7462C" w:rsidRPr="00195ED4" w:rsidRDefault="00B7462C" w:rsidP="006A51EF">
            <w:pPr>
              <w:rPr>
                <w:rFonts w:ascii="Sylfaen" w:hAnsi="Sylfaen"/>
                <w:sz w:val="16"/>
                <w:szCs w:val="16"/>
              </w:rPr>
            </w:pPr>
          </w:p>
        </w:tc>
        <w:tc>
          <w:tcPr>
            <w:tcW w:w="214" w:type="dxa"/>
            <w:shd w:val="clear" w:color="auto" w:fill="FF9900"/>
          </w:tcPr>
          <w:p w:rsidR="00B7462C" w:rsidRPr="00195ED4" w:rsidRDefault="00B7462C" w:rsidP="006A51EF">
            <w:pPr>
              <w:rPr>
                <w:rFonts w:ascii="Sylfaen" w:hAnsi="Sylfaen"/>
                <w:sz w:val="16"/>
                <w:szCs w:val="16"/>
              </w:rPr>
            </w:pPr>
          </w:p>
        </w:tc>
        <w:tc>
          <w:tcPr>
            <w:tcW w:w="206" w:type="dxa"/>
            <w:shd w:val="clear" w:color="auto" w:fill="FF9900"/>
          </w:tcPr>
          <w:p w:rsidR="00B7462C" w:rsidRPr="00195ED4" w:rsidRDefault="00B7462C" w:rsidP="006A51EF">
            <w:pPr>
              <w:rPr>
                <w:rFonts w:ascii="Sylfaen" w:hAnsi="Sylfaen"/>
                <w:sz w:val="16"/>
                <w:szCs w:val="16"/>
              </w:rPr>
            </w:pPr>
          </w:p>
        </w:tc>
        <w:tc>
          <w:tcPr>
            <w:tcW w:w="214" w:type="dxa"/>
            <w:shd w:val="clear" w:color="auto" w:fill="FFFF00"/>
          </w:tcPr>
          <w:p w:rsidR="00B7462C" w:rsidRPr="00195ED4" w:rsidRDefault="00B7462C" w:rsidP="006A51EF">
            <w:pPr>
              <w:rPr>
                <w:rFonts w:ascii="Sylfaen" w:hAnsi="Sylfaen"/>
                <w:sz w:val="16"/>
                <w:szCs w:val="16"/>
              </w:rPr>
            </w:pPr>
          </w:p>
        </w:tc>
        <w:tc>
          <w:tcPr>
            <w:tcW w:w="209" w:type="dxa"/>
            <w:shd w:val="clear" w:color="auto" w:fill="41A970"/>
          </w:tcPr>
          <w:p w:rsidR="00B7462C" w:rsidRPr="00195ED4" w:rsidRDefault="00B7462C" w:rsidP="006A51EF">
            <w:pPr>
              <w:rPr>
                <w:rFonts w:ascii="Sylfaen" w:hAnsi="Sylfaen"/>
                <w:sz w:val="16"/>
                <w:szCs w:val="16"/>
              </w:rPr>
            </w:pPr>
          </w:p>
        </w:tc>
        <w:tc>
          <w:tcPr>
            <w:tcW w:w="214" w:type="dxa"/>
            <w:shd w:val="clear" w:color="auto" w:fill="F9AD6F"/>
          </w:tcPr>
          <w:p w:rsidR="00B7462C" w:rsidRPr="00195ED4" w:rsidRDefault="00B7462C" w:rsidP="006A51EF">
            <w:pPr>
              <w:rPr>
                <w:rFonts w:ascii="Sylfaen" w:hAnsi="Sylfaen"/>
                <w:sz w:val="16"/>
                <w:szCs w:val="16"/>
              </w:rPr>
            </w:pPr>
          </w:p>
        </w:tc>
        <w:tc>
          <w:tcPr>
            <w:tcW w:w="214" w:type="dxa"/>
            <w:tcBorders>
              <w:right w:val="single" w:sz="12" w:space="0" w:color="auto"/>
            </w:tcBorders>
            <w:shd w:val="clear" w:color="auto" w:fill="F9AD6F"/>
          </w:tcPr>
          <w:p w:rsidR="00B7462C" w:rsidRPr="00195ED4" w:rsidRDefault="00B7462C" w:rsidP="006A51EF">
            <w:pPr>
              <w:rPr>
                <w:rFonts w:ascii="Sylfaen" w:hAnsi="Sylfaen"/>
                <w:sz w:val="16"/>
                <w:szCs w:val="16"/>
              </w:rPr>
            </w:pPr>
          </w:p>
        </w:tc>
        <w:tc>
          <w:tcPr>
            <w:tcW w:w="206" w:type="dxa"/>
            <w:tcBorders>
              <w:left w:val="single" w:sz="12" w:space="0" w:color="auto"/>
            </w:tcBorders>
            <w:shd w:val="clear" w:color="auto" w:fill="F9AD6F"/>
          </w:tcPr>
          <w:p w:rsidR="00B7462C" w:rsidRPr="00195ED4" w:rsidRDefault="00B7462C" w:rsidP="006A51EF">
            <w:pPr>
              <w:rPr>
                <w:rFonts w:ascii="Sylfaen" w:hAnsi="Sylfaen"/>
                <w:sz w:val="16"/>
                <w:szCs w:val="16"/>
              </w:rPr>
            </w:pPr>
          </w:p>
        </w:tc>
        <w:tc>
          <w:tcPr>
            <w:tcW w:w="209" w:type="dxa"/>
            <w:shd w:val="clear" w:color="auto" w:fill="FFFF00"/>
          </w:tcPr>
          <w:p w:rsidR="00B7462C" w:rsidRPr="00195ED4" w:rsidRDefault="00B7462C" w:rsidP="006A51EF">
            <w:pPr>
              <w:rPr>
                <w:rFonts w:ascii="Sylfaen" w:hAnsi="Sylfaen"/>
                <w:sz w:val="16"/>
                <w:szCs w:val="16"/>
              </w:rPr>
            </w:pPr>
          </w:p>
        </w:tc>
        <w:tc>
          <w:tcPr>
            <w:tcW w:w="214" w:type="dxa"/>
            <w:shd w:val="clear" w:color="auto" w:fill="FFFF00"/>
          </w:tcPr>
          <w:p w:rsidR="00B7462C" w:rsidRPr="00195ED4" w:rsidRDefault="00B7462C" w:rsidP="006A51EF">
            <w:pPr>
              <w:rPr>
                <w:rFonts w:ascii="Sylfaen" w:hAnsi="Sylfaen"/>
                <w:sz w:val="16"/>
                <w:szCs w:val="16"/>
              </w:rPr>
            </w:pPr>
          </w:p>
        </w:tc>
        <w:tc>
          <w:tcPr>
            <w:tcW w:w="302" w:type="dxa"/>
            <w:shd w:val="clear" w:color="auto" w:fill="FFFF00"/>
          </w:tcPr>
          <w:p w:rsidR="00B7462C" w:rsidRPr="00195ED4" w:rsidRDefault="00B7462C" w:rsidP="006A51EF">
            <w:pPr>
              <w:rPr>
                <w:rFonts w:ascii="Sylfaen" w:hAnsi="Sylfaen"/>
                <w:sz w:val="16"/>
                <w:szCs w:val="16"/>
              </w:rPr>
            </w:pPr>
          </w:p>
        </w:tc>
        <w:tc>
          <w:tcPr>
            <w:tcW w:w="287" w:type="dxa"/>
            <w:shd w:val="clear" w:color="auto" w:fill="FFFF00"/>
          </w:tcPr>
          <w:p w:rsidR="00B7462C" w:rsidRPr="00195ED4" w:rsidRDefault="00B7462C" w:rsidP="006A51EF">
            <w:pPr>
              <w:rPr>
                <w:rFonts w:ascii="Sylfaen" w:hAnsi="Sylfaen"/>
                <w:sz w:val="16"/>
                <w:szCs w:val="16"/>
              </w:rPr>
            </w:pPr>
          </w:p>
        </w:tc>
        <w:tc>
          <w:tcPr>
            <w:tcW w:w="290" w:type="dxa"/>
            <w:shd w:val="clear" w:color="auto" w:fill="FFFF00"/>
          </w:tcPr>
          <w:p w:rsidR="00B7462C" w:rsidRPr="00195ED4" w:rsidRDefault="00B7462C" w:rsidP="006A51EF">
            <w:pPr>
              <w:rPr>
                <w:rFonts w:ascii="Sylfaen" w:hAnsi="Sylfaen"/>
                <w:sz w:val="16"/>
                <w:szCs w:val="16"/>
              </w:rPr>
            </w:pPr>
          </w:p>
        </w:tc>
        <w:tc>
          <w:tcPr>
            <w:tcW w:w="289" w:type="dxa"/>
            <w:shd w:val="clear" w:color="auto" w:fill="92D050"/>
          </w:tcPr>
          <w:p w:rsidR="00B7462C" w:rsidRPr="00195ED4" w:rsidRDefault="00B7462C" w:rsidP="006A51EF">
            <w:pPr>
              <w:rPr>
                <w:rFonts w:ascii="Sylfaen" w:hAnsi="Sylfaen"/>
                <w:sz w:val="16"/>
                <w:szCs w:val="16"/>
              </w:rPr>
            </w:pPr>
          </w:p>
        </w:tc>
        <w:tc>
          <w:tcPr>
            <w:tcW w:w="292" w:type="dxa"/>
            <w:shd w:val="clear" w:color="auto" w:fill="FFFF00"/>
          </w:tcPr>
          <w:p w:rsidR="00B7462C" w:rsidRPr="00195ED4" w:rsidRDefault="00B7462C" w:rsidP="006A51EF">
            <w:pPr>
              <w:rPr>
                <w:rFonts w:ascii="Sylfaen" w:hAnsi="Sylfaen"/>
                <w:sz w:val="16"/>
                <w:szCs w:val="16"/>
              </w:rPr>
            </w:pPr>
          </w:p>
        </w:tc>
      </w:tr>
    </w:tbl>
    <w:p w:rsidR="0078110F" w:rsidRPr="00195ED4" w:rsidRDefault="0078110F" w:rsidP="00A94ED1">
      <w:pPr>
        <w:pStyle w:val="Tablecaption50"/>
        <w:shd w:val="clear" w:color="auto" w:fill="auto"/>
        <w:spacing w:after="160" w:line="360" w:lineRule="auto"/>
        <w:ind w:right="1" w:firstLine="567"/>
        <w:jc w:val="both"/>
        <w:rPr>
          <w:rFonts w:ascii="Sylfaen" w:hAnsi="Sylfaen"/>
          <w:sz w:val="24"/>
          <w:szCs w:val="24"/>
          <w:lang w:val="en-US"/>
        </w:rPr>
      </w:pPr>
    </w:p>
    <w:p w:rsidR="002F15E8" w:rsidRPr="00195ED4" w:rsidRDefault="005861E8" w:rsidP="00A94ED1">
      <w:pPr>
        <w:pStyle w:val="Tablecaption50"/>
        <w:shd w:val="clear" w:color="auto" w:fill="auto"/>
        <w:spacing w:after="160" w:line="360" w:lineRule="auto"/>
        <w:ind w:right="1" w:firstLine="567"/>
        <w:jc w:val="both"/>
        <w:rPr>
          <w:rFonts w:ascii="Sylfaen" w:hAnsi="Sylfaen" w:cs="Sylfaen"/>
          <w:sz w:val="24"/>
          <w:szCs w:val="24"/>
        </w:rPr>
      </w:pPr>
      <w:r w:rsidRPr="00195ED4">
        <w:rPr>
          <w:rFonts w:ascii="Sylfaen" w:hAnsi="Sylfaen"/>
          <w:sz w:val="24"/>
          <w:szCs w:val="24"/>
        </w:rPr>
        <w:t>Աղբյուրը՝ ԵՏՀ -ի հաշվարկներ:</w:t>
      </w:r>
    </w:p>
    <w:p w:rsidR="007030E2" w:rsidRPr="00195ED4" w:rsidRDefault="007030E2" w:rsidP="00A94ED1">
      <w:pPr>
        <w:pStyle w:val="Heading21"/>
        <w:shd w:val="clear" w:color="auto" w:fill="auto"/>
        <w:spacing w:after="160" w:line="360" w:lineRule="auto"/>
        <w:ind w:right="1" w:firstLine="567"/>
        <w:outlineLvl w:val="9"/>
        <w:rPr>
          <w:rFonts w:ascii="Sylfaen" w:hAnsi="Sylfaen"/>
          <w:sz w:val="24"/>
          <w:szCs w:val="24"/>
        </w:rPr>
      </w:pPr>
    </w:p>
    <w:p w:rsidR="002F15E8" w:rsidRPr="00195ED4" w:rsidRDefault="00765555" w:rsidP="005C7543">
      <w:pPr>
        <w:pStyle w:val="Heading21"/>
        <w:shd w:val="clear" w:color="auto" w:fill="auto"/>
        <w:tabs>
          <w:tab w:val="left" w:pos="1134"/>
        </w:tabs>
        <w:spacing w:after="160" w:line="336" w:lineRule="auto"/>
        <w:ind w:firstLine="567"/>
        <w:rPr>
          <w:rFonts w:ascii="Sylfaen" w:hAnsi="Sylfaen" w:cs="Sylfaen"/>
          <w:b/>
          <w:color w:val="365F91" w:themeColor="accent1" w:themeShade="BF"/>
          <w:sz w:val="24"/>
          <w:szCs w:val="24"/>
        </w:rPr>
      </w:pPr>
      <w:bookmarkStart w:id="6" w:name="_Toc533675808"/>
      <w:r w:rsidRPr="00195ED4">
        <w:rPr>
          <w:rFonts w:ascii="Sylfaen" w:hAnsi="Sylfaen"/>
          <w:b/>
          <w:color w:val="365F91" w:themeColor="accent1" w:themeShade="BF"/>
          <w:sz w:val="24"/>
          <w:szCs w:val="24"/>
        </w:rPr>
        <w:t>1.1.</w:t>
      </w:r>
      <w:r w:rsidR="007030E2" w:rsidRPr="00195ED4">
        <w:rPr>
          <w:rFonts w:ascii="Sylfaen" w:hAnsi="Sylfaen"/>
          <w:b/>
          <w:color w:val="365F91" w:themeColor="accent1" w:themeShade="BF"/>
          <w:sz w:val="24"/>
          <w:szCs w:val="24"/>
        </w:rPr>
        <w:tab/>
      </w:r>
      <w:r w:rsidRPr="00195ED4">
        <w:rPr>
          <w:rStyle w:val="Heading20"/>
          <w:rFonts w:ascii="Sylfaen" w:hAnsi="Sylfaen"/>
          <w:b/>
          <w:color w:val="365F91" w:themeColor="accent1" w:themeShade="BF"/>
          <w:sz w:val="24"/>
          <w:szCs w:val="24"/>
        </w:rPr>
        <w:t>Դրամավարկային քաղաքականություն</w:t>
      </w:r>
      <w:bookmarkEnd w:id="6"/>
    </w:p>
    <w:p w:rsidR="002F15E8" w:rsidRPr="00195ED4" w:rsidRDefault="005861E8" w:rsidP="006B2EB6">
      <w:pPr>
        <w:pStyle w:val="Bodytext21"/>
        <w:shd w:val="clear" w:color="auto" w:fill="auto"/>
        <w:spacing w:before="0" w:after="160" w:line="336" w:lineRule="auto"/>
        <w:ind w:firstLine="567"/>
        <w:rPr>
          <w:rFonts w:ascii="Sylfaen" w:hAnsi="Sylfaen" w:cs="Sylfaen"/>
          <w:sz w:val="24"/>
          <w:szCs w:val="24"/>
          <w:lang w:val="en-US"/>
        </w:rPr>
      </w:pPr>
      <w:r w:rsidRPr="00195ED4">
        <w:rPr>
          <w:rStyle w:val="Bodytext2Bold"/>
          <w:rFonts w:ascii="Sylfaen" w:hAnsi="Sylfaen"/>
          <w:sz w:val="24"/>
          <w:szCs w:val="24"/>
        </w:rPr>
        <w:t xml:space="preserve">ԵԱՏՄ երկրների դրամավարկային քաղաքականության ռեժիմները զարգացել են ավելի մեծ </w:t>
      </w:r>
      <w:r w:rsidR="00C35CA4" w:rsidRPr="00195ED4">
        <w:rPr>
          <w:rStyle w:val="Bodytext2Bold"/>
          <w:rFonts w:ascii="Sylfaen" w:hAnsi="Sylfaen"/>
          <w:sz w:val="24"/>
          <w:szCs w:val="24"/>
        </w:rPr>
        <w:t>ճկունության ուղղությամբ</w:t>
      </w:r>
      <w:r w:rsidRPr="00195ED4">
        <w:rPr>
          <w:rStyle w:val="Bodytext2Bold"/>
          <w:rFonts w:ascii="Sylfaen" w:hAnsi="Sylfaen"/>
          <w:sz w:val="24"/>
          <w:szCs w:val="24"/>
        </w:rPr>
        <w:t xml:space="preserve">: </w:t>
      </w:r>
      <w:r w:rsidRPr="00195ED4">
        <w:rPr>
          <w:rFonts w:ascii="Sylfaen" w:hAnsi="Sylfaen"/>
          <w:sz w:val="24"/>
          <w:szCs w:val="24"/>
        </w:rPr>
        <w:t>Պոտենցիալ բարձր ծախքերը, որոնց հետ բախվել են տնտեսությունները առ</w:t>
      </w:r>
      <w:r w:rsidR="00FA37E1" w:rsidRPr="00195ED4">
        <w:rPr>
          <w:rFonts w:ascii="Sylfaen" w:hAnsi="Sylfaen"/>
          <w:sz w:val="24"/>
          <w:szCs w:val="24"/>
        </w:rPr>
        <w:t>եւ</w:t>
      </w:r>
      <w:r w:rsidRPr="00195ED4">
        <w:rPr>
          <w:rFonts w:ascii="Sylfaen" w:hAnsi="Sylfaen"/>
          <w:sz w:val="24"/>
          <w:szCs w:val="24"/>
        </w:rPr>
        <w:t>տրի պայմանների վատթարացման ժամանակահատվածում, ստիպել են կենտրոնական (ազգային) բանկերին վերանայել իրականացվող դրամավարկային քաղաքականության սկզբունքները:</w:t>
      </w:r>
      <w:r w:rsidR="00FA37E1" w:rsidRPr="00195ED4">
        <w:rPr>
          <w:rFonts w:ascii="Sylfaen" w:hAnsi="Sylfaen"/>
          <w:sz w:val="24"/>
          <w:szCs w:val="24"/>
        </w:rPr>
        <w:t xml:space="preserve"> </w:t>
      </w:r>
      <w:r w:rsidRPr="00195ED4">
        <w:rPr>
          <w:rFonts w:ascii="Sylfaen" w:hAnsi="Sylfaen"/>
          <w:sz w:val="24"/>
          <w:szCs w:val="24"/>
        </w:rPr>
        <w:t>Կարգավորող մարմիններն անցել են ավելի մեծ ճկունության հիմնականում դրամավարկային քաղաքականության մարմինների կողմից՝ փոխարժեքի դինամիկայի նկատմամբ վերահսկողության նվազման, ներդրումների մասշտաբների կրճատման հաշվին:</w:t>
      </w:r>
      <w:r w:rsidR="00FA37E1" w:rsidRPr="00195ED4">
        <w:rPr>
          <w:rFonts w:ascii="Sylfaen" w:hAnsi="Sylfaen"/>
          <w:sz w:val="24"/>
          <w:szCs w:val="24"/>
        </w:rPr>
        <w:t xml:space="preserve"> </w:t>
      </w:r>
      <w:r w:rsidRPr="00195ED4">
        <w:rPr>
          <w:rFonts w:ascii="Sylfaen" w:hAnsi="Sylfaen"/>
          <w:sz w:val="24"/>
          <w:szCs w:val="24"/>
        </w:rPr>
        <w:t xml:space="preserve">Փոխարժեքի ավելի մեծ ճկունությունն ավելի մեծ ինքնավարություն ընձեռեց դրամավարկային քաղաքականության ոլորտում տոկոսադրույքների սահմանման մասով, ինչը պետք է դրամավարկային քաղաքականություն իրականացնելիս </w:t>
      </w:r>
      <w:r w:rsidR="005A1BD7" w:rsidRPr="00195ED4">
        <w:rPr>
          <w:rFonts w:ascii="Sylfaen" w:hAnsi="Sylfaen"/>
          <w:sz w:val="24"/>
          <w:szCs w:val="24"/>
        </w:rPr>
        <w:t xml:space="preserve">նպաստեր </w:t>
      </w:r>
      <w:r w:rsidRPr="00195ED4">
        <w:rPr>
          <w:rFonts w:ascii="Sylfaen" w:hAnsi="Sylfaen"/>
          <w:sz w:val="24"/>
          <w:szCs w:val="24"/>
        </w:rPr>
        <w:t>տոկոսադրույքի կար</w:t>
      </w:r>
      <w:r w:rsidR="00FA37E1" w:rsidRPr="00195ED4">
        <w:rPr>
          <w:rFonts w:ascii="Sylfaen" w:hAnsi="Sylfaen"/>
          <w:sz w:val="24"/>
          <w:szCs w:val="24"/>
        </w:rPr>
        <w:t>եւ</w:t>
      </w:r>
      <w:r w:rsidRPr="00195ED4">
        <w:rPr>
          <w:rFonts w:ascii="Sylfaen" w:hAnsi="Sylfaen"/>
          <w:sz w:val="24"/>
          <w:szCs w:val="24"/>
        </w:rPr>
        <w:t>որության բարձրացմանը: Ընդ որում</w:t>
      </w:r>
      <w:r w:rsidR="00B112C2" w:rsidRPr="00195ED4">
        <w:rPr>
          <w:rFonts w:ascii="Sylfaen" w:hAnsi="Sylfaen"/>
          <w:sz w:val="24"/>
          <w:szCs w:val="24"/>
        </w:rPr>
        <w:t>՝</w:t>
      </w:r>
      <w:r w:rsidRPr="00195ED4">
        <w:rPr>
          <w:rFonts w:ascii="Sylfaen" w:hAnsi="Sylfaen"/>
          <w:sz w:val="24"/>
          <w:szCs w:val="24"/>
        </w:rPr>
        <w:t xml:space="preserve"> տարբերությունները դրամավարկային քաղաքականությունը ձ</w:t>
      </w:r>
      <w:r w:rsidR="00FA37E1" w:rsidRPr="00195ED4">
        <w:rPr>
          <w:rFonts w:ascii="Sylfaen" w:hAnsi="Sylfaen"/>
          <w:sz w:val="24"/>
          <w:szCs w:val="24"/>
        </w:rPr>
        <w:t>եւ</w:t>
      </w:r>
      <w:r w:rsidRPr="00195ED4">
        <w:rPr>
          <w:rFonts w:ascii="Sylfaen" w:hAnsi="Sylfaen"/>
          <w:sz w:val="24"/>
          <w:szCs w:val="24"/>
        </w:rPr>
        <w:t>ավորող գործոններում պահպանվում են</w:t>
      </w:r>
      <w:r w:rsidR="006B2EB6"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right="1" w:firstLine="567"/>
        <w:rPr>
          <w:rFonts w:ascii="Sylfaen" w:hAnsi="Sylfaen"/>
          <w:sz w:val="24"/>
          <w:szCs w:val="24"/>
        </w:rPr>
      </w:pPr>
      <w:r w:rsidRPr="00195ED4">
        <w:rPr>
          <w:rStyle w:val="Bodytext2Bold"/>
          <w:rFonts w:ascii="Sylfaen" w:hAnsi="Sylfaen"/>
          <w:sz w:val="24"/>
          <w:szCs w:val="24"/>
        </w:rPr>
        <w:lastRenderedPageBreak/>
        <w:t>Դրամավարկային քաղաքականությունների անկախության ապահովման մասով երկրների կողմից արձանագրած առաջընթացը զգալիորեն տարբեր է:</w:t>
      </w:r>
      <w:r w:rsidR="00FA37E1" w:rsidRPr="00195ED4">
        <w:rPr>
          <w:rStyle w:val="Bodytext2Bold"/>
          <w:rFonts w:ascii="Sylfaen" w:hAnsi="Sylfaen"/>
          <w:sz w:val="24"/>
          <w:szCs w:val="24"/>
        </w:rPr>
        <w:t xml:space="preserve"> </w:t>
      </w:r>
      <w:r w:rsidRPr="00195ED4">
        <w:rPr>
          <w:rFonts w:ascii="Sylfaen" w:hAnsi="Sylfaen"/>
          <w:sz w:val="24"/>
          <w:szCs w:val="24"/>
        </w:rPr>
        <w:t xml:space="preserve">Ստացված էմպիրիկ գնահատականները հաստատում են դրամավարկային քաղաքականությունների ռեժիմների՝ փոխարժեքների ավելի մեծ ճկունության </w:t>
      </w:r>
      <w:r w:rsidR="00FA37E1" w:rsidRPr="00195ED4">
        <w:rPr>
          <w:rFonts w:ascii="Sylfaen" w:hAnsi="Sylfaen"/>
          <w:sz w:val="24"/>
          <w:szCs w:val="24"/>
        </w:rPr>
        <w:t>եւ</w:t>
      </w:r>
      <w:r w:rsidRPr="00195ED4">
        <w:rPr>
          <w:rFonts w:ascii="Sylfaen" w:hAnsi="Sylfaen"/>
          <w:sz w:val="24"/>
          <w:szCs w:val="24"/>
        </w:rPr>
        <w:t xml:space="preserve"> անկախ դրամավարկային քաղաքականություն իրականացնելու ուղղությամբ շարժումը:</w:t>
      </w:r>
      <w:r w:rsidR="00FA37E1" w:rsidRPr="00195ED4">
        <w:rPr>
          <w:rFonts w:ascii="Sylfaen" w:hAnsi="Sylfaen"/>
          <w:sz w:val="24"/>
          <w:szCs w:val="24"/>
        </w:rPr>
        <w:t xml:space="preserve"> </w:t>
      </w:r>
      <w:r w:rsidRPr="00195ED4">
        <w:rPr>
          <w:rFonts w:ascii="Sylfaen" w:hAnsi="Sylfaen"/>
          <w:sz w:val="24"/>
          <w:szCs w:val="24"/>
        </w:rPr>
        <w:t>Այս ուղղությամբ զգալի առաջընթաց է նկատվում Ռուսաստանում, որը պայմանավորված է շուկայում միջամտությունների լրիվ բացակայությամբ, մինչդեռ մնացած երկրները որոշակի ժամանակահատվածում պահպանել են</w:t>
      </w:r>
      <w:r w:rsidR="00FA37E1" w:rsidRPr="00195ED4">
        <w:rPr>
          <w:rFonts w:ascii="Sylfaen" w:hAnsi="Sylfaen"/>
          <w:sz w:val="24"/>
          <w:szCs w:val="24"/>
        </w:rPr>
        <w:t xml:space="preserve"> </w:t>
      </w:r>
      <w:r w:rsidRPr="00195ED4">
        <w:rPr>
          <w:rFonts w:ascii="Sylfaen" w:hAnsi="Sylfaen"/>
          <w:sz w:val="24"/>
          <w:szCs w:val="24"/>
        </w:rPr>
        <w:t>արժութային շուկայում սահմանափակ ներկայությունը:</w:t>
      </w:r>
      <w:r w:rsidR="00FA37E1" w:rsidRPr="00195ED4">
        <w:rPr>
          <w:rFonts w:ascii="Sylfaen" w:hAnsi="Sylfaen"/>
          <w:sz w:val="24"/>
          <w:szCs w:val="24"/>
        </w:rPr>
        <w:t xml:space="preserve"> </w:t>
      </w:r>
      <w:r w:rsidRPr="00195ED4">
        <w:rPr>
          <w:rFonts w:ascii="Sylfaen" w:hAnsi="Sylfaen"/>
          <w:sz w:val="24"/>
          <w:szCs w:val="24"/>
        </w:rPr>
        <w:t>Ընդ որում</w:t>
      </w:r>
      <w:r w:rsidR="0075547D" w:rsidRPr="00195ED4">
        <w:rPr>
          <w:rFonts w:ascii="Sylfaen" w:hAnsi="Sylfaen"/>
          <w:sz w:val="24"/>
          <w:szCs w:val="24"/>
        </w:rPr>
        <w:t>՝</w:t>
      </w:r>
      <w:r w:rsidRPr="00195ED4">
        <w:rPr>
          <w:rFonts w:ascii="Sylfaen" w:hAnsi="Sylfaen"/>
          <w:sz w:val="24"/>
          <w:szCs w:val="24"/>
        </w:rPr>
        <w:t xml:space="preserve"> կապիտալի շարժունակությունը բնութագրող ցուցանիշները զգալի փոփոխություն չեն կրել: </w:t>
      </w:r>
    </w:p>
    <w:p w:rsidR="003F6D2E" w:rsidRPr="00195ED4" w:rsidRDefault="003F6D2E" w:rsidP="00A94ED1">
      <w:pPr>
        <w:pStyle w:val="Bodytext21"/>
        <w:shd w:val="clear" w:color="auto" w:fill="auto"/>
        <w:spacing w:before="0" w:after="160" w:line="360" w:lineRule="auto"/>
        <w:ind w:right="1" w:firstLine="567"/>
        <w:rPr>
          <w:rFonts w:ascii="Sylfaen" w:hAnsi="Sylfaen" w:cs="Sylfaen"/>
          <w:sz w:val="24"/>
          <w:szCs w:val="24"/>
        </w:rPr>
      </w:pPr>
    </w:p>
    <w:p w:rsidR="002F15E8" w:rsidRPr="00195ED4" w:rsidRDefault="005861E8" w:rsidP="007030E2">
      <w:pPr>
        <w:pStyle w:val="Picturecaption20"/>
        <w:shd w:val="clear" w:color="auto" w:fill="auto"/>
        <w:spacing w:after="160" w:line="360" w:lineRule="auto"/>
        <w:ind w:left="120"/>
        <w:rPr>
          <w:rFonts w:ascii="Sylfaen" w:hAnsi="Sylfaen" w:cs="Sylfaen"/>
          <w:b/>
          <w:sz w:val="24"/>
          <w:szCs w:val="24"/>
        </w:rPr>
      </w:pPr>
      <w:r w:rsidRPr="00195ED4">
        <w:rPr>
          <w:rFonts w:ascii="Sylfaen" w:hAnsi="Sylfaen"/>
          <w:b/>
          <w:sz w:val="24"/>
          <w:szCs w:val="24"/>
        </w:rPr>
        <w:t>Նկար 10. Դրամավարկային քաղաքականության տրիլեմ (անհնարին եռյակ)</w:t>
      </w:r>
    </w:p>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2046" style="position:absolute;left:0;text-align:left;margin-left:22.25pt;margin-top:.4pt;width:329.85pt;height:221.25pt;z-index:253020160" coordorigin="1863,7595" coordsize="6597,4425">
            <v:rect id="_x0000_s1151" style="position:absolute;left:3016;top:7754;width:867;height:273" stroked="f">
              <v:textbox inset="0,0,0,0">
                <w:txbxContent>
                  <w:p w:rsidR="00D87D99" w:rsidRPr="003F6D2E" w:rsidRDefault="00D87D99" w:rsidP="009F348C">
                    <w:pPr>
                      <w:rPr>
                        <w:rFonts w:ascii="Sylfaen" w:hAnsi="Sylfaen"/>
                        <w:sz w:val="10"/>
                      </w:rPr>
                    </w:pPr>
                    <w:r w:rsidRPr="003F6D2E">
                      <w:rPr>
                        <w:rFonts w:ascii="Sylfaen" w:hAnsi="Sylfaen"/>
                        <w:sz w:val="10"/>
                      </w:rPr>
                      <w:t>Հայաստան</w:t>
                    </w:r>
                  </w:p>
                </w:txbxContent>
              </v:textbox>
            </v:rect>
            <v:rect id="_x0000_s1152" style="position:absolute;left:3017;top:8027;width:866;height:162" stroked="f">
              <v:textbox inset="0,0,0,0">
                <w:txbxContent>
                  <w:p w:rsidR="00D87D99" w:rsidRPr="003F6D2E" w:rsidRDefault="00D87D99" w:rsidP="009F348C">
                    <w:pPr>
                      <w:rPr>
                        <w:rFonts w:ascii="Sylfaen" w:hAnsi="Sylfaen"/>
                        <w:sz w:val="10"/>
                      </w:rPr>
                    </w:pPr>
                    <w:r w:rsidRPr="003F6D2E">
                      <w:rPr>
                        <w:rFonts w:ascii="Sylfaen" w:hAnsi="Sylfaen"/>
                        <w:sz w:val="10"/>
                      </w:rPr>
                      <w:t>Բելառուս</w:t>
                    </w:r>
                  </w:p>
                </w:txbxContent>
              </v:textbox>
            </v:rect>
            <v:rect id="_x0000_s1153" style="position:absolute;left:2993;top:8189;width:878;height:260" stroked="f">
              <v:textbox inset="0,0,0,0">
                <w:txbxContent>
                  <w:p w:rsidR="00D87D99" w:rsidRPr="003F6D2E" w:rsidRDefault="00D87D99" w:rsidP="009F348C">
                    <w:pPr>
                      <w:rPr>
                        <w:rFonts w:ascii="Sylfaen" w:hAnsi="Sylfaen"/>
                        <w:sz w:val="10"/>
                      </w:rPr>
                    </w:pPr>
                    <w:r w:rsidRPr="003F6D2E">
                      <w:rPr>
                        <w:rFonts w:ascii="Sylfaen" w:hAnsi="Sylfaen"/>
                        <w:sz w:val="10"/>
                      </w:rPr>
                      <w:t>Ղազախստան</w:t>
                    </w:r>
                  </w:p>
                </w:txbxContent>
              </v:textbox>
            </v:rect>
            <v:rect id="_x0000_s1154" style="position:absolute;left:2993;top:8449;width:1052;height:277" stroked="f">
              <v:textbox inset="0,0,0,0">
                <w:txbxContent>
                  <w:p w:rsidR="00D87D99" w:rsidRPr="003F6D2E" w:rsidRDefault="00D87D99" w:rsidP="009F348C">
                    <w:pPr>
                      <w:rPr>
                        <w:rFonts w:ascii="Sylfaen" w:hAnsi="Sylfaen"/>
                        <w:sz w:val="10"/>
                      </w:rPr>
                    </w:pPr>
                    <w:r w:rsidRPr="003F6D2E">
                      <w:rPr>
                        <w:rFonts w:ascii="Sylfaen" w:hAnsi="Sylfaen"/>
                        <w:sz w:val="10"/>
                      </w:rPr>
                      <w:t>Ղրղզստան</w:t>
                    </w:r>
                  </w:p>
                </w:txbxContent>
              </v:textbox>
            </v:rect>
            <v:rect id="_x0000_s1155" style="position:absolute;left:2993;top:8726;width:743;height:120" stroked="f">
              <v:textbox inset="0,0,0,0">
                <w:txbxContent>
                  <w:p w:rsidR="00D87D99" w:rsidRPr="003F6D2E" w:rsidRDefault="00D87D99" w:rsidP="009F348C">
                    <w:pPr>
                      <w:rPr>
                        <w:rFonts w:ascii="Sylfaen" w:hAnsi="Sylfaen"/>
                        <w:sz w:val="10"/>
                      </w:rPr>
                    </w:pPr>
                    <w:r w:rsidRPr="003F6D2E">
                      <w:rPr>
                        <w:rFonts w:ascii="Sylfaen" w:hAnsi="Sylfaen"/>
                        <w:sz w:val="10"/>
                      </w:rPr>
                      <w:t>Ռուսաստան</w:t>
                    </w:r>
                  </w:p>
                </w:txbxContent>
              </v:textbox>
            </v:rect>
            <v:rect id="_x0000_s1156" style="position:absolute;left:2993;top:8947;width:976;height:180" stroked="f">
              <v:textbox inset="0,0,0,0">
                <w:txbxContent>
                  <w:p w:rsidR="00D87D99" w:rsidRPr="003F6D2E" w:rsidRDefault="00D87D99" w:rsidP="009F348C">
                    <w:pPr>
                      <w:rPr>
                        <w:rFonts w:ascii="Sylfaen" w:hAnsi="Sylfaen"/>
                        <w:sz w:val="10"/>
                      </w:rPr>
                    </w:pPr>
                    <w:r w:rsidRPr="003F6D2E">
                      <w:rPr>
                        <w:rFonts w:ascii="Sylfaen" w:hAnsi="Sylfaen"/>
                        <w:sz w:val="10"/>
                      </w:rPr>
                      <w:t>ԱՊՀ երկրներ</w:t>
                    </w:r>
                  </w:p>
                </w:txbxContent>
              </v:textbox>
            </v:rect>
            <v:rect id="_x0000_s1157" style="position:absolute;left:2993;top:9177;width:976;height:180" stroked="f">
              <v:textbox inset="0,0,0,0">
                <w:txbxContent>
                  <w:p w:rsidR="00D87D99" w:rsidRPr="003F6D2E" w:rsidRDefault="00D87D99" w:rsidP="009F348C">
                    <w:pPr>
                      <w:rPr>
                        <w:rFonts w:ascii="Sylfaen" w:hAnsi="Sylfaen"/>
                        <w:sz w:val="10"/>
                      </w:rPr>
                    </w:pPr>
                    <w:r w:rsidRPr="003F6D2E">
                      <w:rPr>
                        <w:rFonts w:ascii="Sylfaen" w:hAnsi="Sylfaen"/>
                        <w:sz w:val="10"/>
                      </w:rPr>
                      <w:t>ԿԱԵ երկրներ</w:t>
                    </w:r>
                  </w:p>
                </w:txbxContent>
              </v:textbox>
            </v:rect>
            <v:rect id="_x0000_s1158" style="position:absolute;left:4514;top:7595;width:1681;height:260" stroked="f">
              <v:textbox inset="0,0,0,0">
                <w:txbxContent>
                  <w:p w:rsidR="00D87D99" w:rsidRPr="009E0598" w:rsidRDefault="00D87D99" w:rsidP="003F6D2E">
                    <w:pPr>
                      <w:jc w:val="center"/>
                      <w:rPr>
                        <w:rFonts w:ascii="Sylfaen" w:hAnsi="Sylfaen"/>
                        <w:b/>
                        <w:sz w:val="16"/>
                      </w:rPr>
                    </w:pPr>
                    <w:r>
                      <w:rPr>
                        <w:rFonts w:ascii="Sylfaen" w:hAnsi="Sylfaen"/>
                        <w:b/>
                        <w:sz w:val="16"/>
                      </w:rPr>
                      <w:t>Փոխարժեքը</w:t>
                    </w:r>
                  </w:p>
                </w:txbxContent>
              </v:textbox>
            </v:rect>
            <v:rect id="_x0000_s1159" style="position:absolute;left:2205;top:11196;width:2850;height:260" stroked="f">
              <v:textbox inset="0,0,0,0">
                <w:txbxContent>
                  <w:p w:rsidR="00D87D99" w:rsidRPr="003F6D2E" w:rsidRDefault="00D87D99" w:rsidP="009F348C">
                    <w:pPr>
                      <w:rPr>
                        <w:rFonts w:ascii="Sylfaen" w:hAnsi="Sylfaen"/>
                        <w:b/>
                        <w:sz w:val="14"/>
                      </w:rPr>
                    </w:pPr>
                    <w:r w:rsidRPr="003F6D2E">
                      <w:rPr>
                        <w:rFonts w:ascii="Sylfaen" w:hAnsi="Sylfaen"/>
                        <w:b/>
                        <w:sz w:val="14"/>
                      </w:rPr>
                      <w:t>Դրամավարկային քաղաքականությունը</w:t>
                    </w:r>
                  </w:p>
                </w:txbxContent>
              </v:textbox>
            </v:rect>
            <v:rect id="_x0000_s1160" style="position:absolute;left:5940;top:11196;width:2102;height:260" stroked="f">
              <v:textbox inset="0,0,0,0">
                <w:txbxContent>
                  <w:p w:rsidR="00D87D99" w:rsidRPr="003F6D2E" w:rsidRDefault="00D87D99" w:rsidP="0075547D">
                    <w:pPr>
                      <w:rPr>
                        <w:rFonts w:ascii="Sylfaen" w:hAnsi="Sylfaen"/>
                        <w:b/>
                        <w:sz w:val="18"/>
                      </w:rPr>
                    </w:pPr>
                    <w:r w:rsidRPr="00D87D99">
                      <w:rPr>
                        <w:rFonts w:ascii="Sylfaen" w:hAnsi="Sylfaen"/>
                        <w:b/>
                        <w:sz w:val="14"/>
                      </w:rPr>
                      <w:t>Ֆինանսական բացությունը</w:t>
                    </w:r>
                    <w:r w:rsidRPr="003F6D2E">
                      <w:rPr>
                        <w:rFonts w:ascii="Sylfaen" w:hAnsi="Sylfaen" w:cs="Sylfaen"/>
                        <w:b/>
                        <w:sz w:val="14"/>
                        <w:szCs w:val="14"/>
                      </w:rPr>
                      <w:t xml:space="preserve"> </w:t>
                    </w:r>
                  </w:p>
                </w:txbxContent>
              </v:textbox>
            </v:rect>
            <v:rect id="_x0000_s1161" style="position:absolute;left:1863;top:11682;width:3192;height:260" stroked="f">
              <v:textbox style="mso-next-textbox:#_x0000_s1161" inset="0,0,0,0">
                <w:txbxContent>
                  <w:p w:rsidR="00D87D99" w:rsidRPr="009E0598" w:rsidRDefault="00D87D99" w:rsidP="009F348C">
                    <w:pPr>
                      <w:rPr>
                        <w:rFonts w:ascii="Sylfaen" w:hAnsi="Sylfaen"/>
                        <w:sz w:val="20"/>
                      </w:rPr>
                    </w:pPr>
                    <w:r>
                      <w:rPr>
                        <w:rFonts w:ascii="Sylfaen" w:hAnsi="Sylfaen"/>
                        <w:sz w:val="20"/>
                      </w:rPr>
                      <w:t>Նշումները՝ -</w:t>
                    </w:r>
                    <w:r w:rsidRPr="0075547D">
                      <w:rPr>
                        <w:rFonts w:ascii="Sylfaen" w:hAnsi="Sylfaen"/>
                        <w:sz w:val="20"/>
                      </w:rPr>
                      <w:t>2007-2008թթ.,</w:t>
                    </w:r>
                  </w:p>
                </w:txbxContent>
              </v:textbox>
            </v:rect>
            <v:rect id="_x0000_s2044" style="position:absolute;left:5508;top:11682;width:1287;height:338" stroked="f">
              <v:textbox style="mso-next-textbox:#_x0000_s2044" inset="0,0,0,0">
                <w:txbxContent>
                  <w:p w:rsidR="00D87D99" w:rsidRPr="009E0598" w:rsidRDefault="00D87D99" w:rsidP="00634DC3">
                    <w:pPr>
                      <w:rPr>
                        <w:rFonts w:ascii="Sylfaen" w:hAnsi="Sylfaen"/>
                        <w:sz w:val="20"/>
                      </w:rPr>
                    </w:pPr>
                    <w:r w:rsidRPr="0075547D">
                      <w:rPr>
                        <w:rFonts w:ascii="Sylfaen" w:hAnsi="Sylfaen"/>
                        <w:sz w:val="20"/>
                      </w:rPr>
                      <w:t>20</w:t>
                    </w:r>
                    <w:r>
                      <w:rPr>
                        <w:rFonts w:ascii="Sylfaen" w:hAnsi="Sylfaen"/>
                        <w:sz w:val="20"/>
                        <w:lang w:val="en-US"/>
                      </w:rPr>
                      <w:t>13</w:t>
                    </w:r>
                    <w:r w:rsidRPr="0075547D">
                      <w:rPr>
                        <w:rFonts w:ascii="Sylfaen" w:hAnsi="Sylfaen"/>
                        <w:sz w:val="20"/>
                      </w:rPr>
                      <w:t>-20</w:t>
                    </w:r>
                    <w:r>
                      <w:rPr>
                        <w:rFonts w:ascii="Sylfaen" w:hAnsi="Sylfaen"/>
                        <w:sz w:val="20"/>
                        <w:lang w:val="en-US"/>
                      </w:rPr>
                      <w:t>14</w:t>
                    </w:r>
                    <w:r w:rsidRPr="0075547D">
                      <w:rPr>
                        <w:rFonts w:ascii="Sylfaen" w:hAnsi="Sylfaen"/>
                        <w:sz w:val="20"/>
                      </w:rPr>
                      <w:t>թթ.,</w:t>
                    </w:r>
                  </w:p>
                </w:txbxContent>
              </v:textbox>
            </v:rect>
            <v:rect id="_x0000_s2045" style="position:absolute;left:7173;top:11682;width:1287;height:338" stroked="f">
              <v:textbox style="mso-next-textbox:#_x0000_s2045" inset="0,0,0,0">
                <w:txbxContent>
                  <w:p w:rsidR="00D87D99" w:rsidRPr="009E0598" w:rsidRDefault="00D87D99" w:rsidP="00634DC3">
                    <w:pPr>
                      <w:rPr>
                        <w:rFonts w:ascii="Sylfaen" w:hAnsi="Sylfaen"/>
                        <w:sz w:val="20"/>
                      </w:rPr>
                    </w:pPr>
                    <w:r w:rsidRPr="0075547D">
                      <w:rPr>
                        <w:rFonts w:ascii="Sylfaen" w:hAnsi="Sylfaen"/>
                        <w:sz w:val="20"/>
                      </w:rPr>
                      <w:t>20</w:t>
                    </w:r>
                    <w:r>
                      <w:rPr>
                        <w:rFonts w:ascii="Sylfaen" w:hAnsi="Sylfaen"/>
                        <w:sz w:val="20"/>
                        <w:lang w:val="en-US"/>
                      </w:rPr>
                      <w:t>15</w:t>
                    </w:r>
                    <w:r w:rsidRPr="0075547D">
                      <w:rPr>
                        <w:rFonts w:ascii="Sylfaen" w:hAnsi="Sylfaen"/>
                        <w:sz w:val="20"/>
                      </w:rPr>
                      <w:t>-20</w:t>
                    </w:r>
                    <w:r>
                      <w:rPr>
                        <w:rFonts w:ascii="Sylfaen" w:hAnsi="Sylfaen"/>
                        <w:sz w:val="20"/>
                        <w:lang w:val="en-US"/>
                      </w:rPr>
                      <w:t>16</w:t>
                    </w:r>
                    <w:r w:rsidRPr="0075547D">
                      <w:rPr>
                        <w:rFonts w:ascii="Sylfaen" w:hAnsi="Sylfaen"/>
                        <w:sz w:val="20"/>
                      </w:rPr>
                      <w:t>թթ.,</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"G:\\Downloads\\media\\image7.jpeg"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"G:\\Downloads\\media\\image7.jpeg"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"G:\\Downloads\\media\\image7.jpeg"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"C:\\Users\\Lusine\\Desktop\\Lus2018\\Lusine\\Downloads\\media\\image7.jpeg"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"C:\\Users\\Lusine\\Downloads\\media\\image7.jpeg"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0" type="#_x0000_t75" style="width:366.75pt;height:222.75pt">
            <v:imagedata r:id="rId22" r:href="rId23"/>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6B2EB6" w:rsidRPr="00195ED4" w:rsidRDefault="006B2EB6" w:rsidP="00A94ED1">
      <w:pPr>
        <w:pStyle w:val="Bodytext21"/>
        <w:shd w:val="clear" w:color="auto" w:fill="auto"/>
        <w:spacing w:before="0" w:after="160" w:line="360" w:lineRule="auto"/>
        <w:ind w:right="1" w:firstLine="567"/>
        <w:rPr>
          <w:rStyle w:val="Bodytext2Bold"/>
          <w:rFonts w:ascii="Sylfaen" w:hAnsi="Sylfaen"/>
          <w:sz w:val="24"/>
          <w:szCs w:val="24"/>
          <w:lang w:val="en-US"/>
        </w:rPr>
      </w:pP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t>Առ</w:t>
      </w:r>
      <w:r w:rsidR="00FA37E1" w:rsidRPr="00195ED4">
        <w:rPr>
          <w:rStyle w:val="Bodytext2Bold"/>
          <w:rFonts w:ascii="Sylfaen" w:hAnsi="Sylfaen"/>
          <w:sz w:val="24"/>
          <w:szCs w:val="24"/>
        </w:rPr>
        <w:t>եւ</w:t>
      </w:r>
      <w:r w:rsidRPr="00195ED4">
        <w:rPr>
          <w:rStyle w:val="Bodytext2Bold"/>
          <w:rFonts w:ascii="Sylfaen" w:hAnsi="Sylfaen"/>
          <w:sz w:val="24"/>
          <w:szCs w:val="24"/>
        </w:rPr>
        <w:t>տրի պայմանների փոփոխությանը տնտեսությունների հարմարեցման գործընթացի արագացման համար առաջին փուլում լուծվել են գործառնական խնդիրները:</w:t>
      </w:r>
      <w:r w:rsidR="00FA37E1" w:rsidRPr="00195ED4">
        <w:rPr>
          <w:rStyle w:val="Bodytext2Bold"/>
          <w:rFonts w:ascii="Sylfaen" w:hAnsi="Sylfaen"/>
          <w:sz w:val="24"/>
          <w:szCs w:val="24"/>
        </w:rPr>
        <w:t xml:space="preserve"> </w:t>
      </w:r>
      <w:r w:rsidRPr="00195ED4">
        <w:rPr>
          <w:rFonts w:ascii="Sylfaen" w:hAnsi="Sylfaen"/>
          <w:sz w:val="24"/>
          <w:szCs w:val="24"/>
        </w:rPr>
        <w:t xml:space="preserve">Ազգային արժույթների արժեզրկումը նպաստել է մակրոտնտեսական անհավասարակշռությունների կանխարգելմանը </w:t>
      </w:r>
      <w:r w:rsidR="00FA37E1" w:rsidRPr="00195ED4">
        <w:rPr>
          <w:rFonts w:ascii="Sylfaen" w:hAnsi="Sylfaen"/>
          <w:sz w:val="24"/>
          <w:szCs w:val="24"/>
        </w:rPr>
        <w:t>եւ</w:t>
      </w:r>
      <w:r w:rsidRPr="00195ED4">
        <w:rPr>
          <w:rFonts w:ascii="Sylfaen" w:hAnsi="Sylfaen"/>
          <w:sz w:val="24"/>
          <w:szCs w:val="24"/>
        </w:rPr>
        <w:t xml:space="preserve"> ճշգրտմանը՝ հաշվի առնելով առ</w:t>
      </w:r>
      <w:r w:rsidR="00FA37E1" w:rsidRPr="00195ED4">
        <w:rPr>
          <w:rFonts w:ascii="Sylfaen" w:hAnsi="Sylfaen"/>
          <w:sz w:val="24"/>
          <w:szCs w:val="24"/>
        </w:rPr>
        <w:t>եւ</w:t>
      </w:r>
      <w:r w:rsidRPr="00195ED4">
        <w:rPr>
          <w:rFonts w:ascii="Sylfaen" w:hAnsi="Sylfaen"/>
          <w:sz w:val="24"/>
          <w:szCs w:val="24"/>
        </w:rPr>
        <w:t xml:space="preserve">տրային </w:t>
      </w:r>
      <w:r w:rsidR="00FA37E1" w:rsidRPr="00195ED4">
        <w:rPr>
          <w:rFonts w:ascii="Sylfaen" w:hAnsi="Sylfaen"/>
          <w:sz w:val="24"/>
          <w:szCs w:val="24"/>
        </w:rPr>
        <w:t>եւ</w:t>
      </w:r>
      <w:r w:rsidRPr="00195ED4">
        <w:rPr>
          <w:rFonts w:ascii="Sylfaen" w:hAnsi="Sylfaen"/>
          <w:sz w:val="24"/>
          <w:szCs w:val="24"/>
        </w:rPr>
        <w:t xml:space="preserve"> ֆինանսական ուղիների միջոցով արտաքին ցնցման արագ </w:t>
      </w:r>
      <w:r w:rsidRPr="00195ED4">
        <w:rPr>
          <w:rFonts w:ascii="Sylfaen" w:hAnsi="Sylfaen"/>
          <w:sz w:val="24"/>
          <w:szCs w:val="24"/>
        </w:rPr>
        <w:lastRenderedPageBreak/>
        <w:t>տարածումը:</w:t>
      </w:r>
      <w:r w:rsidR="00FA37E1" w:rsidRPr="00195ED4">
        <w:rPr>
          <w:rFonts w:ascii="Sylfaen" w:hAnsi="Sylfaen"/>
          <w:sz w:val="24"/>
          <w:szCs w:val="24"/>
        </w:rPr>
        <w:t xml:space="preserve"> </w:t>
      </w:r>
      <w:r w:rsidRPr="00195ED4">
        <w:rPr>
          <w:rFonts w:ascii="Sylfaen" w:hAnsi="Sylfaen"/>
          <w:sz w:val="24"/>
          <w:szCs w:val="24"/>
        </w:rPr>
        <w:t>Նախկինում արժույթների արժեզրկումը դիտվում էր որպես արտաքին ցնցումների բացասական հետ</w:t>
      </w:r>
      <w:r w:rsidR="00FA37E1" w:rsidRPr="00195ED4">
        <w:rPr>
          <w:rFonts w:ascii="Sylfaen" w:hAnsi="Sylfaen"/>
          <w:sz w:val="24"/>
          <w:szCs w:val="24"/>
        </w:rPr>
        <w:t>եւ</w:t>
      </w:r>
      <w:r w:rsidRPr="00195ED4">
        <w:rPr>
          <w:rFonts w:ascii="Sylfaen" w:hAnsi="Sylfaen"/>
          <w:sz w:val="24"/>
          <w:szCs w:val="24"/>
        </w:rPr>
        <w:t>անքների հաղթահարման ժամանակավոր միջոց:</w:t>
      </w:r>
      <w:r w:rsidR="00FA37E1" w:rsidRPr="00195ED4">
        <w:rPr>
          <w:rFonts w:ascii="Sylfaen" w:hAnsi="Sylfaen"/>
          <w:sz w:val="24"/>
          <w:szCs w:val="24"/>
        </w:rPr>
        <w:t xml:space="preserve"> </w:t>
      </w:r>
      <w:r w:rsidRPr="00195ED4">
        <w:rPr>
          <w:rFonts w:ascii="Sylfaen" w:hAnsi="Sylfaen"/>
          <w:sz w:val="24"/>
          <w:szCs w:val="24"/>
        </w:rPr>
        <w:t>Տնտեսությունների՝ ցնցումներին հարմարվելուն զուգընթաց</w:t>
      </w:r>
      <w:r w:rsidR="0014042C" w:rsidRPr="00195ED4">
        <w:rPr>
          <w:rFonts w:ascii="Sylfaen" w:hAnsi="Sylfaen"/>
          <w:sz w:val="24"/>
          <w:szCs w:val="24"/>
        </w:rPr>
        <w:t>՝</w:t>
      </w:r>
      <w:r w:rsidRPr="00195ED4">
        <w:rPr>
          <w:rFonts w:ascii="Sylfaen" w:hAnsi="Sylfaen"/>
          <w:sz w:val="24"/>
          <w:szCs w:val="24"/>
        </w:rPr>
        <w:t xml:space="preserve"> կենտրոնական (ազգային) բանկերը վերադարձել են արժութային շուկայում միջամտությունների պրակտիկային՝ փոխարժեքի կայունությ</w:t>
      </w:r>
      <w:r w:rsidR="0014042C" w:rsidRPr="00195ED4">
        <w:rPr>
          <w:rFonts w:ascii="Sylfaen" w:hAnsi="Sylfaen"/>
          <w:sz w:val="24"/>
          <w:szCs w:val="24"/>
        </w:rPr>
        <w:t>ուն</w:t>
      </w:r>
      <w:r w:rsidRPr="00195ED4">
        <w:rPr>
          <w:rFonts w:ascii="Sylfaen" w:hAnsi="Sylfaen"/>
          <w:sz w:val="24"/>
          <w:szCs w:val="24"/>
        </w:rPr>
        <w:t>ն ապահով</w:t>
      </w:r>
      <w:r w:rsidR="0014042C" w:rsidRPr="00195ED4">
        <w:rPr>
          <w:rFonts w:ascii="Sylfaen" w:hAnsi="Sylfaen"/>
          <w:sz w:val="24"/>
          <w:szCs w:val="24"/>
        </w:rPr>
        <w:t>ելու</w:t>
      </w:r>
      <w:r w:rsidRPr="00195ED4">
        <w:rPr>
          <w:rFonts w:ascii="Sylfaen" w:hAnsi="Sylfaen"/>
          <w:sz w:val="24"/>
          <w:szCs w:val="24"/>
        </w:rPr>
        <w:t xml:space="preserve"> նպատակով:</w:t>
      </w:r>
      <w:r w:rsidR="00FA37E1" w:rsidRPr="00195ED4">
        <w:rPr>
          <w:rFonts w:ascii="Sylfaen" w:hAnsi="Sylfaen"/>
          <w:sz w:val="24"/>
          <w:szCs w:val="24"/>
        </w:rPr>
        <w:t xml:space="preserve"> </w:t>
      </w:r>
      <w:r w:rsidRPr="00195ED4">
        <w:rPr>
          <w:rFonts w:ascii="Sylfaen" w:hAnsi="Sylfaen"/>
          <w:sz w:val="24"/>
          <w:szCs w:val="24"/>
        </w:rPr>
        <w:t xml:space="preserve">Ներկայումս նկատվում է արժութային շուկայում բանկերի ներկայության կրճատում </w:t>
      </w:r>
      <w:r w:rsidR="00FA37E1" w:rsidRPr="00195ED4">
        <w:rPr>
          <w:rFonts w:ascii="Sylfaen" w:hAnsi="Sylfaen"/>
          <w:sz w:val="24"/>
          <w:szCs w:val="24"/>
        </w:rPr>
        <w:t>եւ</w:t>
      </w:r>
      <w:r w:rsidRPr="00195ED4">
        <w:rPr>
          <w:rFonts w:ascii="Sylfaen" w:hAnsi="Sylfaen"/>
          <w:sz w:val="24"/>
          <w:szCs w:val="24"/>
        </w:rPr>
        <w:t xml:space="preserve"> միջամտությունների իրականացման սկզբունքների </w:t>
      </w:r>
      <w:r w:rsidR="0014042C" w:rsidRPr="00195ED4">
        <w:rPr>
          <w:rFonts w:ascii="Sylfaen" w:hAnsi="Sylfaen"/>
          <w:sz w:val="24"/>
          <w:szCs w:val="24"/>
        </w:rPr>
        <w:t xml:space="preserve">ու </w:t>
      </w:r>
      <w:r w:rsidRPr="00195ED4">
        <w:rPr>
          <w:rFonts w:ascii="Sylfaen" w:hAnsi="Sylfaen"/>
          <w:sz w:val="24"/>
          <w:szCs w:val="24"/>
        </w:rPr>
        <w:t>դրանց նկատմամբ մոտեցումների վերանայում:</w:t>
      </w:r>
    </w:p>
    <w:p w:rsidR="0095025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t>ԵԱՏՄ երկրներում գնաճի մակարդակները մոտենում են:</w:t>
      </w:r>
      <w:r w:rsidR="00FA37E1" w:rsidRPr="00195ED4">
        <w:rPr>
          <w:rStyle w:val="Bodytext2Bold"/>
          <w:rFonts w:ascii="Sylfaen" w:hAnsi="Sylfaen"/>
          <w:sz w:val="24"/>
          <w:szCs w:val="24"/>
        </w:rPr>
        <w:t xml:space="preserve"> </w:t>
      </w:r>
      <w:r w:rsidRPr="00195ED4">
        <w:rPr>
          <w:rFonts w:ascii="Sylfaen" w:hAnsi="Sylfaen"/>
          <w:sz w:val="24"/>
          <w:szCs w:val="24"/>
        </w:rPr>
        <w:t>Վերջին տարիների ընթացքում պահպանվում են տարբերությունները ԵԱՏՄ անդամ պետությունների գնաճի դինամիկայում:</w:t>
      </w:r>
      <w:r w:rsidR="00FA37E1" w:rsidRPr="00195ED4">
        <w:rPr>
          <w:rFonts w:ascii="Sylfaen" w:hAnsi="Sylfaen"/>
          <w:sz w:val="24"/>
          <w:szCs w:val="24"/>
        </w:rPr>
        <w:t xml:space="preserve"> </w:t>
      </w:r>
      <w:r w:rsidRPr="00195ED4">
        <w:rPr>
          <w:rFonts w:ascii="Sylfaen" w:hAnsi="Sylfaen"/>
          <w:sz w:val="24"/>
          <w:szCs w:val="24"/>
        </w:rPr>
        <w:t>Նախկինում գնաճի բարձր մակարդակ ունեցող երկրներում (Բելառուս, Ղազախստան, Ռուսաստան) չափավոր կոշտ դրամավարկային քաղաքականության անցկացման ազդեցության ներքո տեղի է ունենում դրա դանդաղում: Բոլոր երկրներում, բացի Ղազախստանից, գնաճի արժեքը մոտեցել է կենտրոնական (ազգային) բանկերի միջնաժամկետ նպատակային ցուցանիշներին</w:t>
      </w:r>
      <w:r w:rsidR="00AC6A7E" w:rsidRPr="00195ED4">
        <w:rPr>
          <w:rFonts w:ascii="Sylfaen" w:hAnsi="Sylfaen"/>
          <w:sz w:val="24"/>
          <w:szCs w:val="24"/>
        </w:rPr>
        <w:t>:</w:t>
      </w:r>
      <w:r w:rsidR="00FA37E1" w:rsidRPr="00195ED4">
        <w:rPr>
          <w:rFonts w:ascii="Sylfaen" w:hAnsi="Sylfaen"/>
          <w:sz w:val="24"/>
          <w:szCs w:val="24"/>
        </w:rPr>
        <w:t xml:space="preserve"> </w:t>
      </w:r>
      <w:r w:rsidR="00AC6A7E" w:rsidRPr="00195ED4">
        <w:rPr>
          <w:rFonts w:ascii="Sylfaen" w:hAnsi="Sylfaen"/>
          <w:sz w:val="24"/>
          <w:szCs w:val="24"/>
        </w:rPr>
        <w:t>Թեպետ</w:t>
      </w:r>
      <w:r w:rsidRPr="00195ED4">
        <w:rPr>
          <w:rFonts w:ascii="Sylfaen" w:hAnsi="Sylfaen"/>
          <w:sz w:val="24"/>
          <w:szCs w:val="24"/>
        </w:rPr>
        <w:t xml:space="preserve"> 2017 թվականի սկզբից գնաճը Ղազախստանում գտնվում է Ազգային բանկի կողմից սահմանված 2017 թվականի համար 6-8% նպատակային միջանցքի սահմաններում:</w:t>
      </w:r>
      <w:r w:rsidR="00FA37E1" w:rsidRPr="00195ED4">
        <w:rPr>
          <w:rFonts w:ascii="Sylfaen" w:hAnsi="Sylfaen"/>
          <w:sz w:val="24"/>
          <w:szCs w:val="24"/>
        </w:rPr>
        <w:t xml:space="preserve"> </w:t>
      </w:r>
      <w:r w:rsidRPr="00195ED4">
        <w:rPr>
          <w:rFonts w:ascii="Sylfaen" w:hAnsi="Sylfaen"/>
          <w:sz w:val="24"/>
          <w:szCs w:val="24"/>
        </w:rPr>
        <w:t>ԵԱՏՄ երկրներում գնաճի տեմպերի նվազումը մի փոքր դանդաղել է</w:t>
      </w:r>
      <w:r w:rsidR="0054346A" w:rsidRPr="00195ED4">
        <w:rPr>
          <w:rFonts w:ascii="Sylfaen" w:hAnsi="Sylfaen"/>
          <w:sz w:val="24"/>
          <w:szCs w:val="24"/>
        </w:rPr>
        <w:t>՝</w:t>
      </w:r>
      <w:r w:rsidRPr="00195ED4">
        <w:rPr>
          <w:rFonts w:ascii="Sylfaen" w:hAnsi="Sylfaen"/>
          <w:sz w:val="24"/>
          <w:szCs w:val="24"/>
        </w:rPr>
        <w:t xml:space="preserve"> վերջին ամիսների ընթացքում մի շարք ներքին </w:t>
      </w:r>
      <w:r w:rsidR="00FA37E1" w:rsidRPr="00195ED4">
        <w:rPr>
          <w:rFonts w:ascii="Sylfaen" w:hAnsi="Sylfaen"/>
          <w:sz w:val="24"/>
          <w:szCs w:val="24"/>
        </w:rPr>
        <w:t>եւ</w:t>
      </w:r>
      <w:r w:rsidRPr="00195ED4">
        <w:rPr>
          <w:rFonts w:ascii="Sylfaen" w:hAnsi="Sylfaen"/>
          <w:sz w:val="24"/>
          <w:szCs w:val="24"/>
        </w:rPr>
        <w:t xml:space="preserve"> արտաքին գործոնների ազդեցության ներքո:</w:t>
      </w:r>
      <w:r w:rsidR="00FA37E1" w:rsidRPr="00195ED4">
        <w:rPr>
          <w:rFonts w:ascii="Sylfaen" w:hAnsi="Sylfaen"/>
          <w:sz w:val="24"/>
          <w:szCs w:val="24"/>
        </w:rPr>
        <w:t xml:space="preserve"> </w:t>
      </w:r>
      <w:r w:rsidRPr="00195ED4">
        <w:rPr>
          <w:rFonts w:ascii="Sylfaen" w:hAnsi="Sylfaen"/>
          <w:sz w:val="24"/>
          <w:szCs w:val="24"/>
        </w:rPr>
        <w:t xml:space="preserve">Այն երկրներում, որտեղ արձանագրվել է գնանկում (Հայաստան </w:t>
      </w:r>
      <w:r w:rsidR="00FA37E1" w:rsidRPr="00195ED4">
        <w:rPr>
          <w:rFonts w:ascii="Sylfaen" w:hAnsi="Sylfaen"/>
          <w:sz w:val="24"/>
          <w:szCs w:val="24"/>
        </w:rPr>
        <w:t>եւ</w:t>
      </w:r>
      <w:r w:rsidRPr="00195ED4">
        <w:rPr>
          <w:rFonts w:ascii="Sylfaen" w:hAnsi="Sylfaen"/>
          <w:sz w:val="24"/>
          <w:szCs w:val="24"/>
        </w:rPr>
        <w:t xml:space="preserve"> Ղրղզստան), նկատվում է սպառողական գների հավելաճի ավելացում՝ արտադրական </w:t>
      </w:r>
      <w:r w:rsidR="00FA37E1" w:rsidRPr="00195ED4">
        <w:rPr>
          <w:rFonts w:ascii="Sylfaen" w:hAnsi="Sylfaen"/>
          <w:sz w:val="24"/>
          <w:szCs w:val="24"/>
        </w:rPr>
        <w:t>եւ</w:t>
      </w:r>
      <w:r w:rsidRPr="00195ED4">
        <w:rPr>
          <w:rFonts w:ascii="Sylfaen" w:hAnsi="Sylfaen"/>
          <w:sz w:val="24"/>
          <w:szCs w:val="24"/>
        </w:rPr>
        <w:t xml:space="preserve"> էներգետիկ ռեսուրսների գների աճի, ինչպես նա</w:t>
      </w:r>
      <w:r w:rsidR="00FA37E1" w:rsidRPr="00195ED4">
        <w:rPr>
          <w:rFonts w:ascii="Sylfaen" w:hAnsi="Sylfaen"/>
          <w:sz w:val="24"/>
          <w:szCs w:val="24"/>
        </w:rPr>
        <w:t>եւ</w:t>
      </w:r>
      <w:r w:rsidRPr="00195ED4">
        <w:rPr>
          <w:rFonts w:ascii="Sylfaen" w:hAnsi="Sylfaen"/>
          <w:sz w:val="24"/>
          <w:szCs w:val="24"/>
        </w:rPr>
        <w:t xml:space="preserve"> տնտեսական ակտիվության մեծացման ազդեցության ներքո:</w:t>
      </w:r>
      <w:r w:rsidR="00FA37E1" w:rsidRPr="00195ED4">
        <w:rPr>
          <w:rFonts w:ascii="Sylfaen" w:hAnsi="Sylfaen"/>
          <w:sz w:val="24"/>
          <w:szCs w:val="24"/>
        </w:rPr>
        <w:t xml:space="preserve"> </w:t>
      </w:r>
    </w:p>
    <w:p w:rsidR="00950258" w:rsidRPr="00195ED4" w:rsidRDefault="00950258" w:rsidP="00A94ED1">
      <w:pPr>
        <w:spacing w:after="160" w:line="360" w:lineRule="auto"/>
        <w:jc w:val="both"/>
        <w:rPr>
          <w:rFonts w:ascii="Sylfaen" w:eastAsia="Calibri" w:hAnsi="Sylfaen" w:cs="Sylfaen"/>
        </w:rPr>
      </w:pPr>
      <w:r w:rsidRPr="00195ED4">
        <w:rPr>
          <w:rFonts w:ascii="Sylfaen" w:hAnsi="Sylfaen"/>
        </w:rPr>
        <w:br w:type="page"/>
      </w:r>
    </w:p>
    <w:tbl>
      <w:tblPr>
        <w:tblOverlap w:val="never"/>
        <w:tblW w:w="9590" w:type="dxa"/>
        <w:jc w:val="center"/>
        <w:tblLayout w:type="fixed"/>
        <w:tblCellMar>
          <w:left w:w="10" w:type="dxa"/>
          <w:right w:w="10" w:type="dxa"/>
        </w:tblCellMar>
        <w:tblLook w:val="0000" w:firstRow="0" w:lastRow="0" w:firstColumn="0" w:lastColumn="0" w:noHBand="0" w:noVBand="0"/>
      </w:tblPr>
      <w:tblGrid>
        <w:gridCol w:w="4937"/>
        <w:gridCol w:w="4653"/>
      </w:tblGrid>
      <w:tr w:rsidR="00037171" w:rsidRPr="00195ED4" w:rsidTr="001E3576">
        <w:trPr>
          <w:jc w:val="center"/>
        </w:trPr>
        <w:tc>
          <w:tcPr>
            <w:tcW w:w="4937" w:type="dxa"/>
            <w:shd w:val="clear" w:color="auto" w:fill="FFFFFF"/>
          </w:tcPr>
          <w:p w:rsidR="00037171" w:rsidRPr="00195ED4" w:rsidRDefault="00656F29" w:rsidP="001E3576">
            <w:pPr>
              <w:pStyle w:val="Bodytext21"/>
              <w:shd w:val="clear" w:color="auto" w:fill="auto"/>
              <w:spacing w:before="0" w:after="160" w:line="360" w:lineRule="auto"/>
              <w:ind w:left="480"/>
              <w:jc w:val="center"/>
              <w:rPr>
                <w:rFonts w:ascii="Sylfaen" w:hAnsi="Sylfaen" w:cs="Sylfaen"/>
                <w:b/>
                <w:sz w:val="24"/>
                <w:szCs w:val="24"/>
              </w:rPr>
            </w:pPr>
            <w:r>
              <w:rPr>
                <w:rFonts w:ascii="Sylfaen" w:hAnsi="Sylfaen" w:cs="Sylfaen"/>
                <w:b/>
                <w:noProof/>
                <w:sz w:val="24"/>
                <w:szCs w:val="24"/>
                <w:lang w:val="en-US" w:eastAsia="en-US" w:bidi="ar-SA"/>
              </w:rPr>
              <w:lastRenderedPageBreak/>
              <w:pict>
                <v:group id="_x0000_s1927" style="position:absolute;left:0;text-align:left;margin-left:29.3pt;margin-top:77.3pt;width:450.65pt;height:163.45pt;z-index:252475392" coordorigin="1755,2964" coordsize="9013,3269">
                  <v:rect id="_x0000_s1163" style="position:absolute;left:6358;top:5415;width:743;height:229" stroked="f">
                    <v:textbox style="mso-next-textbox:#_x0000_s1163" inset="0,0,0,0">
                      <w:txbxContent>
                        <w:p w:rsidR="00D87D99" w:rsidRPr="006C674E" w:rsidRDefault="00D87D99" w:rsidP="000D65FF">
                          <w:pPr>
                            <w:rPr>
                              <w:rFonts w:ascii="Sylfaen" w:hAnsi="Sylfaen"/>
                              <w:sz w:val="10"/>
                            </w:rPr>
                          </w:pPr>
                          <w:r w:rsidRPr="006C674E">
                            <w:rPr>
                              <w:rFonts w:ascii="Sylfaen" w:hAnsi="Sylfaen"/>
                              <w:sz w:val="10"/>
                            </w:rPr>
                            <w:t>Հայաստան</w:t>
                          </w:r>
                        </w:p>
                      </w:txbxContent>
                    </v:textbox>
                  </v:rect>
                  <v:rect id="_x0000_s1164" style="position:absolute;left:7282;top:5415;width:743;height:229" stroked="f">
                    <v:textbox style="mso-next-textbox:#_x0000_s1164" inset="0,0,0,0">
                      <w:txbxContent>
                        <w:p w:rsidR="00D87D99" w:rsidRPr="006C674E" w:rsidRDefault="00D87D99" w:rsidP="000D65FF">
                          <w:pPr>
                            <w:rPr>
                              <w:rFonts w:ascii="Sylfaen" w:hAnsi="Sylfaen"/>
                              <w:sz w:val="10"/>
                            </w:rPr>
                          </w:pPr>
                          <w:r w:rsidRPr="006C674E">
                            <w:rPr>
                              <w:rFonts w:ascii="Sylfaen" w:hAnsi="Sylfaen"/>
                              <w:sz w:val="10"/>
                            </w:rPr>
                            <w:t>Բելառուս</w:t>
                          </w:r>
                        </w:p>
                      </w:txbxContent>
                    </v:textbox>
                  </v:rect>
                  <v:rect id="_x0000_s1165" style="position:absolute;left:8203;top:5464;width:743;height:180" stroked="f">
                    <v:textbox style="mso-next-textbox:#_x0000_s1165" inset="0,0,0,0">
                      <w:txbxContent>
                        <w:p w:rsidR="00D87D99" w:rsidRPr="006C674E" w:rsidRDefault="00D87D99" w:rsidP="000D65FF">
                          <w:pPr>
                            <w:rPr>
                              <w:rFonts w:ascii="Sylfaen" w:hAnsi="Sylfaen"/>
                              <w:sz w:val="10"/>
                            </w:rPr>
                          </w:pPr>
                          <w:r w:rsidRPr="006C674E">
                            <w:rPr>
                              <w:rFonts w:ascii="Sylfaen" w:hAnsi="Sylfaen"/>
                              <w:sz w:val="10"/>
                            </w:rPr>
                            <w:t>Ղազախստան</w:t>
                          </w:r>
                        </w:p>
                      </w:txbxContent>
                    </v:textbox>
                  </v:rect>
                  <v:rect id="_x0000_s1166" style="position:absolute;left:9070;top:5464;width:809;height:180" stroked="f">
                    <v:textbox style="mso-next-textbox:#_x0000_s1166" inset="0,0,0,0">
                      <w:txbxContent>
                        <w:p w:rsidR="00D87D99" w:rsidRPr="006C674E" w:rsidRDefault="00D87D99" w:rsidP="000D65FF">
                          <w:pPr>
                            <w:rPr>
                              <w:rFonts w:ascii="Sylfaen" w:hAnsi="Sylfaen"/>
                              <w:sz w:val="10"/>
                            </w:rPr>
                          </w:pPr>
                          <w:r w:rsidRPr="006C674E">
                            <w:rPr>
                              <w:rFonts w:ascii="Sylfaen" w:hAnsi="Sylfaen"/>
                              <w:sz w:val="10"/>
                            </w:rPr>
                            <w:t>Ղրղզստան</w:t>
                          </w:r>
                        </w:p>
                      </w:txbxContent>
                    </v:textbox>
                  </v:rect>
                  <v:rect id="_x0000_s1167" style="position:absolute;left:10025;top:5464;width:743;height:180" stroked="f">
                    <v:textbox style="mso-next-textbox:#_x0000_s1167" inset="0,0,0,0">
                      <w:txbxContent>
                        <w:p w:rsidR="00D87D99" w:rsidRPr="006C674E" w:rsidRDefault="00D87D99" w:rsidP="000D65FF">
                          <w:pPr>
                            <w:rPr>
                              <w:rFonts w:ascii="Sylfaen" w:hAnsi="Sylfaen"/>
                              <w:sz w:val="10"/>
                            </w:rPr>
                          </w:pPr>
                          <w:r w:rsidRPr="006C674E">
                            <w:rPr>
                              <w:rFonts w:ascii="Sylfaen" w:hAnsi="Sylfaen"/>
                              <w:sz w:val="10"/>
                            </w:rPr>
                            <w:t>Ռուսաստան</w:t>
                          </w:r>
                        </w:p>
                      </w:txbxContent>
                    </v:textbox>
                  </v:rect>
                  <v:rect id="_x0000_s1168" style="position:absolute;left:2382;top:5790;width:743;height:180" stroked="f">
                    <v:textbox style="mso-next-textbox:#_x0000_s1168" inset="0,0,0,0">
                      <w:txbxContent>
                        <w:p w:rsidR="00D87D99" w:rsidRPr="001E3576" w:rsidRDefault="00D87D99" w:rsidP="000D65FF">
                          <w:pPr>
                            <w:rPr>
                              <w:rFonts w:ascii="Sylfaen" w:hAnsi="Sylfaen"/>
                              <w:sz w:val="10"/>
                            </w:rPr>
                          </w:pPr>
                          <w:r w:rsidRPr="001E3576">
                            <w:rPr>
                              <w:rFonts w:ascii="Sylfaen" w:hAnsi="Sylfaen"/>
                              <w:sz w:val="10"/>
                            </w:rPr>
                            <w:t>Հայաստան</w:t>
                          </w:r>
                        </w:p>
                      </w:txbxContent>
                    </v:textbox>
                  </v:rect>
                  <v:rect id="_x0000_s1169" style="position:absolute;left:3651;top:5790;width:743;height:180" stroked="f">
                    <v:textbox style="mso-next-textbox:#_x0000_s1169" inset="0,0,0,0">
                      <w:txbxContent>
                        <w:p w:rsidR="00D87D99" w:rsidRPr="001E3576" w:rsidRDefault="00D87D99" w:rsidP="000D65FF">
                          <w:pPr>
                            <w:rPr>
                              <w:rFonts w:ascii="Sylfaen" w:hAnsi="Sylfaen"/>
                              <w:sz w:val="10"/>
                            </w:rPr>
                          </w:pPr>
                          <w:r w:rsidRPr="001E3576">
                            <w:rPr>
                              <w:rFonts w:ascii="Sylfaen" w:hAnsi="Sylfaen"/>
                              <w:sz w:val="10"/>
                            </w:rPr>
                            <w:t>Բելառուս</w:t>
                          </w:r>
                        </w:p>
                      </w:txbxContent>
                    </v:textbox>
                  </v:rect>
                  <v:rect id="_x0000_s1170" style="position:absolute;left:4899;top:5790;width:743;height:180" stroked="f">
                    <v:textbox style="mso-next-textbox:#_x0000_s1170" inset="0,0,0,0">
                      <w:txbxContent>
                        <w:p w:rsidR="00D87D99" w:rsidRPr="001E3576" w:rsidRDefault="00D87D99" w:rsidP="000D65FF">
                          <w:pPr>
                            <w:rPr>
                              <w:rFonts w:ascii="Sylfaen" w:hAnsi="Sylfaen"/>
                              <w:sz w:val="10"/>
                            </w:rPr>
                          </w:pPr>
                          <w:r w:rsidRPr="001E3576">
                            <w:rPr>
                              <w:rFonts w:ascii="Sylfaen" w:hAnsi="Sylfaen"/>
                              <w:sz w:val="10"/>
                            </w:rPr>
                            <w:t>Ղազախստան</w:t>
                          </w:r>
                        </w:p>
                      </w:txbxContent>
                    </v:textbox>
                  </v:rect>
                  <v:rect id="_x0000_s1171" style="position:absolute;left:2382;top:5970;width:809;height:239" stroked="f">
                    <v:textbox style="mso-next-textbox:#_x0000_s1171" inset="0,0,0,0">
                      <w:txbxContent>
                        <w:p w:rsidR="00D87D99" w:rsidRPr="001E3576" w:rsidRDefault="00D87D99" w:rsidP="000D65FF">
                          <w:pPr>
                            <w:rPr>
                              <w:rFonts w:ascii="Sylfaen" w:hAnsi="Sylfaen"/>
                              <w:sz w:val="10"/>
                            </w:rPr>
                          </w:pPr>
                          <w:r w:rsidRPr="001E3576">
                            <w:rPr>
                              <w:rFonts w:ascii="Sylfaen" w:hAnsi="Sylfaen"/>
                              <w:sz w:val="10"/>
                            </w:rPr>
                            <w:t>Ղրղզստան</w:t>
                          </w:r>
                        </w:p>
                      </w:txbxContent>
                    </v:textbox>
                  </v:rect>
                  <v:rect id="_x0000_s1172" style="position:absolute;left:3651;top:5970;width:743;height:239" stroked="f">
                    <v:textbox style="mso-next-textbox:#_x0000_s1172" inset="0,0,0,0">
                      <w:txbxContent>
                        <w:p w:rsidR="00D87D99" w:rsidRPr="001E3576" w:rsidRDefault="00D87D99" w:rsidP="000D65FF">
                          <w:pPr>
                            <w:rPr>
                              <w:rFonts w:ascii="Sylfaen" w:hAnsi="Sylfaen"/>
                              <w:sz w:val="10"/>
                            </w:rPr>
                          </w:pPr>
                          <w:r w:rsidRPr="001E3576">
                            <w:rPr>
                              <w:rFonts w:ascii="Sylfaen" w:hAnsi="Sylfaen"/>
                              <w:sz w:val="10"/>
                            </w:rPr>
                            <w:t>Ռուսաստան</w:t>
                          </w:r>
                        </w:p>
                      </w:txbxContent>
                    </v:textbox>
                  </v:rect>
                  <v:rect id="_x0000_s1173" style="position:absolute;left:7011;top:5644;width:743;height:229" stroked="f">
                    <v:textbox style="mso-next-textbox:#_x0000_s1173" inset="0,0,0,0">
                      <w:txbxContent>
                        <w:p w:rsidR="00D87D99" w:rsidRPr="006C674E" w:rsidRDefault="00D87D99" w:rsidP="000D65FF">
                          <w:pPr>
                            <w:rPr>
                              <w:rFonts w:ascii="Sylfaen" w:hAnsi="Sylfaen"/>
                              <w:sz w:val="10"/>
                            </w:rPr>
                          </w:pPr>
                          <w:r w:rsidRPr="006C674E">
                            <w:rPr>
                              <w:rFonts w:ascii="Sylfaen" w:hAnsi="Sylfaen"/>
                              <w:sz w:val="10"/>
                            </w:rPr>
                            <w:t>Ազատ</w:t>
                          </w:r>
                        </w:p>
                      </w:txbxContent>
                    </v:textbox>
                  </v:rect>
                  <v:rect id="_x0000_s1174" style="position:absolute;left:7011;top:5790;width:743;height:180" stroked="f">
                    <v:textbox style="mso-next-textbox:#_x0000_s1174" inset="0,0,0,0">
                      <w:txbxContent>
                        <w:p w:rsidR="00D87D99" w:rsidRPr="006C674E" w:rsidRDefault="00D87D99" w:rsidP="000D65FF">
                          <w:pPr>
                            <w:rPr>
                              <w:rFonts w:ascii="Sylfaen" w:hAnsi="Sylfaen"/>
                              <w:sz w:val="10"/>
                            </w:rPr>
                          </w:pPr>
                          <w:r w:rsidRPr="006C674E">
                            <w:rPr>
                              <w:rFonts w:ascii="Sylfaen" w:hAnsi="Sylfaen"/>
                              <w:sz w:val="10"/>
                            </w:rPr>
                            <w:t>Բազային</w:t>
                          </w:r>
                        </w:p>
                      </w:txbxContent>
                    </v:textbox>
                  </v:rect>
                  <v:rect id="_x0000_s1175" style="position:absolute;left:7011;top:5970;width:3014;height:263" stroked="f">
                    <v:textbox style="mso-next-textbox:#_x0000_s1175" inset="0,0,0,0">
                      <w:txbxContent>
                        <w:p w:rsidR="00D87D99" w:rsidRPr="006C674E" w:rsidRDefault="00D87D99" w:rsidP="000D65FF">
                          <w:pPr>
                            <w:rPr>
                              <w:rFonts w:ascii="Sylfaen" w:hAnsi="Sylfaen"/>
                              <w:sz w:val="10"/>
                            </w:rPr>
                          </w:pPr>
                          <w:r w:rsidRPr="006C674E">
                            <w:rPr>
                              <w:rFonts w:ascii="Sylfaen" w:hAnsi="Sylfaen"/>
                              <w:sz w:val="10"/>
                            </w:rPr>
                            <w:t>Քանակական արժեքը (ԵԱՏՄ-ի մասին պայմանագիր)</w:t>
                          </w:r>
                        </w:p>
                      </w:txbxContent>
                    </v:textbox>
                  </v:rect>
                  <v:rect id="_x0000_s1176" style="position:absolute;left:2520;top:5550;width:3122;height:240" stroked="f">
                    <v:textbox style="mso-next-textbox:#_x0000_s1176" inset="0,0,0,0">
                      <w:txbxContent>
                        <w:p w:rsidR="00D87D99" w:rsidRPr="001E3576" w:rsidRDefault="00D87D99" w:rsidP="001E3576">
                          <w:pPr>
                            <w:jc w:val="center"/>
                            <w:rPr>
                              <w:rFonts w:ascii="Sylfaen" w:hAnsi="Sylfaen"/>
                              <w:sz w:val="10"/>
                            </w:rPr>
                          </w:pPr>
                          <w:r w:rsidRPr="001E3576">
                            <w:rPr>
                              <w:rFonts w:ascii="Sylfaen" w:hAnsi="Sylfaen"/>
                              <w:sz w:val="10"/>
                            </w:rPr>
                            <w:t>Ամիսներ (2014 թվականի հունվար-2017 թվականի սեպտեմբեր)</w:t>
                          </w:r>
                        </w:p>
                      </w:txbxContent>
                    </v:textbox>
                  </v:rect>
                  <v:rect id="_x0000_s1177" style="position:absolute;left:1755;top:2964;width:420;height:2826" stroked="f">
                    <v:textbox style="layout-flow:vertical;mso-layout-flow-alt:bottom-to-top;mso-next-textbox:#_x0000_s1177" inset="0,0,0,0">
                      <w:txbxContent>
                        <w:p w:rsidR="00D87D99" w:rsidRPr="001E3576" w:rsidRDefault="00D87D99" w:rsidP="000D65FF">
                          <w:pPr>
                            <w:jc w:val="center"/>
                            <w:rPr>
                              <w:rFonts w:ascii="Sylfaen" w:hAnsi="Sylfaen"/>
                              <w:sz w:val="14"/>
                            </w:rPr>
                          </w:pPr>
                          <w:r w:rsidRPr="001E3576">
                            <w:rPr>
                              <w:rFonts w:ascii="Sylfaen" w:hAnsi="Sylfaen"/>
                              <w:sz w:val="14"/>
                            </w:rPr>
                            <w:t>Ազգային նպատակային կողմնորոշիչներից շեղում, տ.կ.</w:t>
                          </w:r>
                        </w:p>
                      </w:txbxContent>
                    </v:textbox>
                  </v:rect>
                  <v:rect id="_x0000_s1178" style="position:absolute;left:6242;top:4776;width:160;height:568" stroked="f">
                    <v:textbox style="layout-flow:vertical;mso-layout-flow-alt:bottom-to-top;mso-next-textbox:#_x0000_s1178" inset="0,0,0,0">
                      <w:txbxContent>
                        <w:p w:rsidR="00D87D99" w:rsidRPr="001E3576" w:rsidRDefault="00D87D99" w:rsidP="00FE534B">
                          <w:pPr>
                            <w:jc w:val="center"/>
                            <w:rPr>
                              <w:rFonts w:ascii="Sylfaen" w:hAnsi="Sylfaen"/>
                              <w:sz w:val="8"/>
                            </w:rPr>
                          </w:pPr>
                          <w:r w:rsidRPr="001E3576">
                            <w:rPr>
                              <w:rFonts w:ascii="Sylfaen" w:hAnsi="Sylfaen"/>
                              <w:sz w:val="8"/>
                            </w:rPr>
                            <w:t>հունվար 15</w:t>
                          </w:r>
                        </w:p>
                      </w:txbxContent>
                    </v:textbox>
                  </v:rect>
                  <v:rect id="_x0000_s1179" style="position:absolute;left:6402;top:4776;width:204;height:568" stroked="f">
                    <v:textbox style="layout-flow:vertical;mso-layout-flow-alt:bottom-to-top;mso-next-textbox:#_x0000_s1179" inset="0,0,0,0">
                      <w:txbxContent>
                        <w:p w:rsidR="00D87D99" w:rsidRPr="001E3576" w:rsidRDefault="00D87D99" w:rsidP="00FE534B">
                          <w:pPr>
                            <w:jc w:val="right"/>
                            <w:rPr>
                              <w:rFonts w:ascii="Sylfaen" w:hAnsi="Sylfaen"/>
                              <w:sz w:val="8"/>
                            </w:rPr>
                          </w:pPr>
                          <w:r w:rsidRPr="001E3576">
                            <w:rPr>
                              <w:rFonts w:ascii="Sylfaen" w:hAnsi="Sylfaen"/>
                              <w:sz w:val="8"/>
                            </w:rPr>
                            <w:t>օգոստոս 15</w:t>
                          </w:r>
                        </w:p>
                      </w:txbxContent>
                    </v:textbox>
                  </v:rect>
                  <v:rect id="_x0000_s1180" style="position:absolute;left:6606;top:4776;width:160;height:568" stroked="f">
                    <v:textbox style="layout-flow:vertical;mso-layout-flow-alt:bottom-to-top;mso-next-textbox:#_x0000_s1180" inset="0,0,0,0">
                      <w:txbxContent>
                        <w:p w:rsidR="00D87D99" w:rsidRPr="001E3576" w:rsidRDefault="00D87D99" w:rsidP="00FE534B">
                          <w:pPr>
                            <w:jc w:val="right"/>
                            <w:rPr>
                              <w:rFonts w:ascii="Sylfaen" w:hAnsi="Sylfaen"/>
                              <w:sz w:val="8"/>
                            </w:rPr>
                          </w:pPr>
                          <w:r w:rsidRPr="001E3576">
                            <w:rPr>
                              <w:rFonts w:ascii="Sylfaen" w:hAnsi="Sylfaen"/>
                              <w:sz w:val="8"/>
                            </w:rPr>
                            <w:t>մարտ 16</w:t>
                          </w:r>
                        </w:p>
                      </w:txbxContent>
                    </v:textbox>
                  </v:rect>
                  <v:rect id="_x0000_s1181" style="position:absolute;left:6766;top:4866;width:245;height:478" stroked="f">
                    <v:textbox style="layout-flow:vertical;mso-layout-flow-alt:bottom-to-top;mso-next-textbox:#_x0000_s1181" inset="0,0,0,0">
                      <w:txbxContent>
                        <w:p w:rsidR="00D87D99" w:rsidRPr="000D65FF" w:rsidRDefault="00D87D99" w:rsidP="000D65FF">
                          <w:pPr>
                            <w:rPr>
                              <w:rFonts w:ascii="Sylfaen" w:hAnsi="Sylfaen"/>
                              <w:sz w:val="12"/>
                            </w:rPr>
                          </w:pPr>
                          <w:r>
                            <w:rPr>
                              <w:rFonts w:ascii="Sylfaen" w:hAnsi="Sylfaen"/>
                              <w:sz w:val="12"/>
                            </w:rPr>
                            <w:t>հոկտեմբեր 16</w:t>
                          </w:r>
                        </w:p>
                      </w:txbxContent>
                    </v:textbox>
                  </v:rect>
                  <v:rect id="_x0000_s1182" style="position:absolute;left:6766;top:4776;width:245;height:568" stroked="f">
                    <v:textbox style="layout-flow:vertical;mso-layout-flow-alt:bottom-to-top;mso-next-textbox:#_x0000_s1182" inset="0,0,0,0">
                      <w:txbxContent>
                        <w:p w:rsidR="00D87D99" w:rsidRPr="001E3576" w:rsidRDefault="00D87D99" w:rsidP="00FE534B">
                          <w:pPr>
                            <w:jc w:val="right"/>
                            <w:rPr>
                              <w:rFonts w:ascii="Sylfaen" w:hAnsi="Sylfaen"/>
                              <w:sz w:val="8"/>
                            </w:rPr>
                          </w:pPr>
                          <w:r w:rsidRPr="001E3576">
                            <w:rPr>
                              <w:rFonts w:ascii="Sylfaen" w:hAnsi="Sylfaen"/>
                              <w:sz w:val="8"/>
                            </w:rPr>
                            <w:t>հոկտեմբեր 16</w:t>
                          </w:r>
                        </w:p>
                      </w:txbxContent>
                    </v:textbox>
                  </v:rect>
                  <v:rect id="_x0000_s1183" style="position:absolute;left:6930;top:4776;width:171;height:568" stroked="f">
                    <v:textbox style="layout-flow:vertical;mso-layout-flow-alt:bottom-to-top;mso-next-textbox:#_x0000_s1183" inset="0,0,0,0">
                      <w:txbxContent>
                        <w:p w:rsidR="00D87D99" w:rsidRPr="001E3576" w:rsidRDefault="00D87D99" w:rsidP="00FE534B">
                          <w:pPr>
                            <w:jc w:val="right"/>
                            <w:rPr>
                              <w:rFonts w:ascii="Sylfaen" w:hAnsi="Sylfaen"/>
                              <w:sz w:val="8"/>
                            </w:rPr>
                          </w:pPr>
                          <w:r w:rsidRPr="001E3576">
                            <w:rPr>
                              <w:rFonts w:ascii="Sylfaen" w:hAnsi="Sylfaen"/>
                              <w:sz w:val="8"/>
                            </w:rPr>
                            <w:t>մայիս 17</w:t>
                          </w:r>
                        </w:p>
                      </w:txbxContent>
                    </v:textbox>
                  </v:rect>
                  <v:rect id="_x0000_s1184" style="position:absolute;left:7215;top:4776;width:160;height:568" stroked="f">
                    <v:textbox style="layout-flow:vertical;mso-layout-flow-alt:bottom-to-top;mso-next-textbox:#_x0000_s1184" inset="0,0,0,0">
                      <w:txbxContent>
                        <w:p w:rsidR="00D87D99" w:rsidRPr="001E3576" w:rsidRDefault="00D87D99" w:rsidP="00FE534B">
                          <w:pPr>
                            <w:jc w:val="right"/>
                            <w:rPr>
                              <w:rFonts w:ascii="Sylfaen" w:hAnsi="Sylfaen"/>
                              <w:sz w:val="8"/>
                            </w:rPr>
                          </w:pPr>
                          <w:r w:rsidRPr="001E3576">
                            <w:rPr>
                              <w:rFonts w:ascii="Sylfaen" w:hAnsi="Sylfaen"/>
                              <w:sz w:val="8"/>
                            </w:rPr>
                            <w:t>ապրիլ 15</w:t>
                          </w:r>
                        </w:p>
                      </w:txbxContent>
                    </v:textbox>
                  </v:rect>
                  <v:rect id="_x0000_s1185" style="position:absolute;left:7375;top:4776;width:160;height:568" stroked="f">
                    <v:textbox style="layout-flow:vertical;mso-layout-flow-alt:bottom-to-top;mso-next-textbox:#_x0000_s1185" inset="0,0,0,0">
                      <w:txbxContent>
                        <w:p w:rsidR="00D87D99" w:rsidRPr="00FE534B" w:rsidRDefault="00D87D99" w:rsidP="00FE534B">
                          <w:pPr>
                            <w:jc w:val="right"/>
                            <w:rPr>
                              <w:rFonts w:ascii="Sylfaen" w:hAnsi="Sylfaen"/>
                              <w:sz w:val="8"/>
                            </w:rPr>
                          </w:pPr>
                          <w:r w:rsidRPr="00FE534B">
                            <w:rPr>
                              <w:rFonts w:ascii="Sylfaen" w:hAnsi="Sylfaen"/>
                              <w:sz w:val="8"/>
                            </w:rPr>
                            <w:t>նոյեմբեր 15</w:t>
                          </w:r>
                        </w:p>
                      </w:txbxContent>
                    </v:textbox>
                  </v:rect>
                  <v:rect id="_x0000_s1186" style="position:absolute;left:7594;top:4776;width:160;height:568" stroked="f">
                    <v:textbox style="layout-flow:vertical;mso-layout-flow-alt:bottom-to-top;mso-next-textbox:#_x0000_s1186" inset="0,0,0,0">
                      <w:txbxContent>
                        <w:p w:rsidR="00D87D99" w:rsidRPr="00FE534B" w:rsidRDefault="00D87D99" w:rsidP="00FE534B">
                          <w:pPr>
                            <w:jc w:val="right"/>
                            <w:rPr>
                              <w:rFonts w:ascii="Sylfaen" w:hAnsi="Sylfaen"/>
                              <w:sz w:val="8"/>
                            </w:rPr>
                          </w:pPr>
                          <w:r w:rsidRPr="00FE534B">
                            <w:rPr>
                              <w:rFonts w:ascii="Sylfaen" w:hAnsi="Sylfaen"/>
                              <w:sz w:val="8"/>
                            </w:rPr>
                            <w:t>հունիսի 15 15</w:t>
                          </w:r>
                        </w:p>
                      </w:txbxContent>
                    </v:textbox>
                  </v:rect>
                  <v:rect id="_x0000_s1187" style="position:absolute;left:7754;top:4776;width:221;height:568" stroked="f">
                    <v:textbox style="layout-flow:vertical;mso-layout-flow-alt:bottom-to-top;mso-next-textbox:#_x0000_s1187" inset="0,0,0,0">
                      <w:txbxContent>
                        <w:p w:rsidR="00D87D99" w:rsidRPr="00FE534B" w:rsidRDefault="00D87D99" w:rsidP="00FE534B">
                          <w:pPr>
                            <w:jc w:val="right"/>
                            <w:rPr>
                              <w:rFonts w:ascii="Sylfaen" w:hAnsi="Sylfaen"/>
                              <w:sz w:val="8"/>
                            </w:rPr>
                          </w:pPr>
                          <w:r w:rsidRPr="00FE534B">
                            <w:rPr>
                              <w:rFonts w:ascii="Sylfaen" w:hAnsi="Sylfaen"/>
                              <w:sz w:val="8"/>
                            </w:rPr>
                            <w:t>հունվար 17</w:t>
                          </w:r>
                        </w:p>
                      </w:txbxContent>
                    </v:textbox>
                  </v:rect>
                  <v:rect id="_x0000_s1188" style="position:absolute;left:8203;top:4776;width:160;height:568" stroked="f">
                    <v:textbox style="layout-flow:vertical;mso-layout-flow-alt:bottom-to-top;mso-next-textbox:#_x0000_s1188" inset="0,0,0,0">
                      <w:txbxContent>
                        <w:p w:rsidR="00D87D99" w:rsidRPr="00FE534B" w:rsidRDefault="00D87D99" w:rsidP="00FE534B">
                          <w:pPr>
                            <w:jc w:val="right"/>
                            <w:rPr>
                              <w:rFonts w:ascii="Sylfaen" w:hAnsi="Sylfaen"/>
                              <w:sz w:val="8"/>
                            </w:rPr>
                          </w:pPr>
                          <w:r w:rsidRPr="00FE534B">
                            <w:rPr>
                              <w:rFonts w:ascii="Sylfaen" w:hAnsi="Sylfaen"/>
                              <w:sz w:val="8"/>
                            </w:rPr>
                            <w:t>հուլիս 15. 15</w:t>
                          </w:r>
                        </w:p>
                      </w:txbxContent>
                    </v:textbox>
                  </v:rect>
                  <v:rect id="_x0000_s1189" style="position:absolute;left:8363;top:4776;width:256;height:568" stroked="f">
                    <v:textbox style="layout-flow:vertical;mso-layout-flow-alt:bottom-to-top;mso-next-textbox:#_x0000_s1189" inset="0,0,0,0">
                      <w:txbxContent>
                        <w:p w:rsidR="00D87D99" w:rsidRPr="00FE534B" w:rsidRDefault="00D87D99" w:rsidP="00FE534B">
                          <w:pPr>
                            <w:jc w:val="right"/>
                            <w:rPr>
                              <w:rFonts w:ascii="Sylfaen" w:hAnsi="Sylfaen"/>
                              <w:sz w:val="8"/>
                            </w:rPr>
                          </w:pPr>
                          <w:r w:rsidRPr="00FE534B">
                            <w:rPr>
                              <w:rFonts w:ascii="Sylfaen" w:hAnsi="Sylfaen"/>
                              <w:sz w:val="8"/>
                            </w:rPr>
                            <w:t>փետրվար 15</w:t>
                          </w:r>
                        </w:p>
                      </w:txbxContent>
                    </v:textbox>
                  </v:rect>
                  <v:rect id="_x0000_s1190" style="position:absolute;left:8619;top:4776;width:160;height:568" stroked="f">
                    <v:textbox style="layout-flow:vertical;mso-layout-flow-alt:bottom-to-top;mso-next-textbox:#_x0000_s1190" inset="0,0,0,0">
                      <w:txbxContent>
                        <w:p w:rsidR="00D87D99" w:rsidRPr="00FE534B" w:rsidRDefault="00D87D99" w:rsidP="00FE534B">
                          <w:pPr>
                            <w:jc w:val="right"/>
                            <w:rPr>
                              <w:rFonts w:ascii="Sylfaen" w:hAnsi="Sylfaen"/>
                              <w:sz w:val="8"/>
                            </w:rPr>
                          </w:pPr>
                          <w:r w:rsidRPr="00FE534B">
                            <w:rPr>
                              <w:rFonts w:ascii="Sylfaen" w:hAnsi="Sylfaen"/>
                              <w:sz w:val="8"/>
                            </w:rPr>
                            <w:t>սեպտեմբեր 16</w:t>
                          </w:r>
                        </w:p>
                      </w:txbxContent>
                    </v:textbox>
                  </v:rect>
                  <v:rect id="_x0000_s1191" style="position:absolute;left:8779;top:4776;width:167;height:568" stroked="f">
                    <v:textbox style="layout-flow:vertical;mso-layout-flow-alt:bottom-to-top;mso-next-textbox:#_x0000_s1191" inset="0,0,0,0">
                      <w:txbxContent>
                        <w:p w:rsidR="00D87D99" w:rsidRPr="00FE534B" w:rsidRDefault="00D87D99" w:rsidP="00FE534B">
                          <w:pPr>
                            <w:jc w:val="right"/>
                            <w:rPr>
                              <w:rFonts w:ascii="Sylfaen" w:hAnsi="Sylfaen"/>
                              <w:sz w:val="8"/>
                            </w:rPr>
                          </w:pPr>
                          <w:r w:rsidRPr="00FE534B">
                            <w:rPr>
                              <w:rFonts w:ascii="Sylfaen" w:hAnsi="Sylfaen"/>
                              <w:sz w:val="8"/>
                            </w:rPr>
                            <w:t>ապրիլ 17</w:t>
                          </w:r>
                        </w:p>
                      </w:txbxContent>
                    </v:textbox>
                  </v:rect>
                  <v:rect id="_x0000_s1192" style="position:absolute;left:8991;top:4776;width:160;height:568" stroked="f">
                    <v:textbox style="layout-flow:vertical;mso-layout-flow-alt:bottom-to-top;mso-next-textbox:#_x0000_s1192" inset="0,0,0,0">
                      <w:txbxContent>
                        <w:p w:rsidR="00D87D99" w:rsidRPr="00FE534B" w:rsidRDefault="00D87D99" w:rsidP="00FE534B">
                          <w:pPr>
                            <w:jc w:val="right"/>
                            <w:rPr>
                              <w:rFonts w:ascii="Sylfaen" w:hAnsi="Sylfaen"/>
                              <w:sz w:val="8"/>
                            </w:rPr>
                          </w:pPr>
                          <w:r w:rsidRPr="00FE534B">
                            <w:rPr>
                              <w:rFonts w:ascii="Sylfaen" w:hAnsi="Sylfaen"/>
                              <w:sz w:val="8"/>
                            </w:rPr>
                            <w:t>մարտ 15</w:t>
                          </w:r>
                        </w:p>
                      </w:txbxContent>
                    </v:textbox>
                  </v:rect>
                  <v:rect id="_x0000_s1193" style="position:absolute;left:9196;top:4776;width:245;height:568" stroked="f">
                    <v:textbox style="layout-flow:vertical;mso-layout-flow-alt:bottom-to-top;mso-next-textbox:#_x0000_s1193" inset="0,0,0,0">
                      <w:txbxContent>
                        <w:p w:rsidR="00D87D99" w:rsidRPr="00FE534B" w:rsidRDefault="00D87D99" w:rsidP="00FE534B">
                          <w:pPr>
                            <w:jc w:val="right"/>
                            <w:rPr>
                              <w:rFonts w:ascii="Sylfaen" w:hAnsi="Sylfaen"/>
                              <w:sz w:val="8"/>
                            </w:rPr>
                          </w:pPr>
                          <w:r w:rsidRPr="00FE534B">
                            <w:rPr>
                              <w:rFonts w:ascii="Sylfaen" w:hAnsi="Sylfaen"/>
                              <w:sz w:val="8"/>
                            </w:rPr>
                            <w:t>հոկտեմբեր 15</w:t>
                          </w:r>
                        </w:p>
                      </w:txbxContent>
                    </v:textbox>
                  </v:rect>
                  <v:rect id="_x0000_s1194" style="position:absolute;left:9396;top:4776;width:160;height:568" stroked="f">
                    <v:textbox style="layout-flow:vertical;mso-layout-flow-alt:bottom-to-top;mso-next-textbox:#_x0000_s1194" inset="0,0,0,0">
                      <w:txbxContent>
                        <w:p w:rsidR="00D87D99" w:rsidRPr="00FE534B" w:rsidRDefault="00D87D99" w:rsidP="00FE534B">
                          <w:pPr>
                            <w:jc w:val="right"/>
                            <w:rPr>
                              <w:rFonts w:ascii="Sylfaen" w:hAnsi="Sylfaen"/>
                              <w:sz w:val="8"/>
                            </w:rPr>
                          </w:pPr>
                          <w:r w:rsidRPr="00FE534B">
                            <w:rPr>
                              <w:rFonts w:ascii="Sylfaen" w:hAnsi="Sylfaen"/>
                              <w:sz w:val="8"/>
                            </w:rPr>
                            <w:t>մայիս 16</w:t>
                          </w:r>
                        </w:p>
                      </w:txbxContent>
                    </v:textbox>
                  </v:rect>
                  <v:rect id="_x0000_s1195" style="position:absolute;left:9556;top:4776;width:229;height:568" stroked="f">
                    <v:textbox style="layout-flow:vertical;mso-layout-flow-alt:bottom-to-top;mso-next-textbox:#_x0000_s1195" inset="0,0,0,0">
                      <w:txbxContent>
                        <w:p w:rsidR="00D87D99" w:rsidRPr="00FE534B" w:rsidRDefault="00D87D99" w:rsidP="00FE534B">
                          <w:pPr>
                            <w:jc w:val="right"/>
                            <w:rPr>
                              <w:rFonts w:ascii="Sylfaen" w:hAnsi="Sylfaen"/>
                              <w:sz w:val="8"/>
                            </w:rPr>
                          </w:pPr>
                          <w:r w:rsidRPr="00FE534B">
                            <w:rPr>
                              <w:rFonts w:ascii="Sylfaen" w:hAnsi="Sylfaen"/>
                              <w:sz w:val="8"/>
                            </w:rPr>
                            <w:t>դեկտեմբեր 16</w:t>
                          </w:r>
                        </w:p>
                      </w:txbxContent>
                    </v:textbox>
                  </v:rect>
                  <v:rect id="_x0000_s1196" style="position:absolute;left:9785;top:4776;width:160;height:568" stroked="f">
                    <v:textbox style="layout-flow:vertical;mso-layout-flow-alt:bottom-to-top;mso-next-textbox:#_x0000_s1196" inset="0,0,0,0">
                      <w:txbxContent>
                        <w:p w:rsidR="00D87D99" w:rsidRPr="00FE534B" w:rsidRDefault="00D87D99" w:rsidP="00FE534B">
                          <w:pPr>
                            <w:jc w:val="right"/>
                            <w:rPr>
                              <w:rFonts w:ascii="Sylfaen" w:hAnsi="Sylfaen"/>
                              <w:sz w:val="8"/>
                            </w:rPr>
                          </w:pPr>
                          <w:r w:rsidRPr="00FE534B">
                            <w:rPr>
                              <w:rFonts w:ascii="Sylfaen" w:hAnsi="Sylfaen"/>
                              <w:sz w:val="8"/>
                            </w:rPr>
                            <w:t>հուլիս 17. 15</w:t>
                          </w:r>
                        </w:p>
                      </w:txbxContent>
                    </v:textbox>
                  </v:rect>
                  <v:rect id="_x0000_s1197" style="position:absolute;left:9945;top:4776;width:240;height:639" stroked="f">
                    <v:textbox style="layout-flow:vertical;mso-layout-flow-alt:bottom-to-top;mso-next-textbox:#_x0000_s1197" inset="0,0,0,0">
                      <w:txbxContent>
                        <w:p w:rsidR="00D87D99" w:rsidRPr="00FE534B" w:rsidRDefault="00D87D99" w:rsidP="00FE534B">
                          <w:pPr>
                            <w:jc w:val="right"/>
                            <w:rPr>
                              <w:rFonts w:ascii="Sylfaen" w:hAnsi="Sylfaen"/>
                              <w:sz w:val="8"/>
                            </w:rPr>
                          </w:pPr>
                          <w:r w:rsidRPr="00FE534B">
                            <w:rPr>
                              <w:rFonts w:ascii="Sylfaen" w:hAnsi="Sylfaen"/>
                              <w:sz w:val="8"/>
                            </w:rPr>
                            <w:t>հունիս 15. 15</w:t>
                          </w:r>
                        </w:p>
                      </w:txbxContent>
                    </v:textbox>
                  </v:rect>
                  <v:rect id="_x0000_s1198" style="position:absolute;left:10185;top:4776;width:211;height:568" stroked="f">
                    <v:textbox style="layout-flow:vertical;mso-layout-flow-alt:bottom-to-top;mso-next-textbox:#_x0000_s1198" inset="0,0,0,0">
                      <w:txbxContent>
                        <w:p w:rsidR="00D87D99" w:rsidRPr="00FE534B" w:rsidRDefault="00D87D99" w:rsidP="00FE534B">
                          <w:pPr>
                            <w:jc w:val="right"/>
                            <w:rPr>
                              <w:rFonts w:ascii="Sylfaen" w:hAnsi="Sylfaen"/>
                              <w:sz w:val="8"/>
                            </w:rPr>
                          </w:pPr>
                          <w:r w:rsidRPr="00FE534B">
                            <w:rPr>
                              <w:rFonts w:ascii="Sylfaen" w:hAnsi="Sylfaen"/>
                              <w:sz w:val="8"/>
                            </w:rPr>
                            <w:t>հունվար 16</w:t>
                          </w:r>
                        </w:p>
                      </w:txbxContent>
                    </v:textbox>
                  </v:rect>
                  <v:rect id="_x0000_s1199" style="position:absolute;left:10396;top:4776;width:160;height:568" stroked="f">
                    <v:textbox style="layout-flow:vertical;mso-layout-flow-alt:bottom-to-top;mso-next-textbox:#_x0000_s1199" inset="0,0,0,0">
                      <w:txbxContent>
                        <w:p w:rsidR="00D87D99" w:rsidRPr="00FE534B" w:rsidRDefault="00D87D99" w:rsidP="006C674E">
                          <w:pPr>
                            <w:jc w:val="right"/>
                            <w:rPr>
                              <w:rFonts w:ascii="Sylfaen" w:hAnsi="Sylfaen"/>
                              <w:sz w:val="8"/>
                            </w:rPr>
                          </w:pPr>
                          <w:r w:rsidRPr="00FE534B">
                            <w:rPr>
                              <w:rFonts w:ascii="Sylfaen" w:hAnsi="Sylfaen"/>
                              <w:sz w:val="8"/>
                            </w:rPr>
                            <w:t>օգոստոս 16</w:t>
                          </w:r>
                        </w:p>
                      </w:txbxContent>
                    </v:textbox>
                  </v:rect>
                  <v:rect id="_x0000_s1200" style="position:absolute;left:10608;top:4776;width:160;height:639" stroked="f">
                    <v:textbox style="layout-flow:vertical;mso-layout-flow-alt:bottom-to-top;mso-next-textbox:#_x0000_s1200" inset="0,0,0,0">
                      <w:txbxContent>
                        <w:p w:rsidR="00D87D99" w:rsidRPr="00FE534B" w:rsidRDefault="00D87D99" w:rsidP="00FE534B">
                          <w:pPr>
                            <w:jc w:val="right"/>
                            <w:rPr>
                              <w:rFonts w:ascii="Sylfaen" w:hAnsi="Sylfaen"/>
                              <w:sz w:val="8"/>
                            </w:rPr>
                          </w:pPr>
                          <w:r w:rsidRPr="00FE534B">
                            <w:rPr>
                              <w:rFonts w:ascii="Sylfaen" w:hAnsi="Sylfaen"/>
                              <w:sz w:val="8"/>
                            </w:rPr>
                            <w:t>մարտ 17</w:t>
                          </w:r>
                        </w:p>
                      </w:txbxContent>
                    </v:textbox>
                  </v:rect>
                </v:group>
              </w:pict>
            </w:r>
            <w:r w:rsidR="00273B9E" w:rsidRPr="00195ED4">
              <w:rPr>
                <w:rStyle w:val="Bodytext211pt"/>
                <w:rFonts w:ascii="Sylfaen" w:hAnsi="Sylfaen"/>
                <w:b/>
                <w:sz w:val="24"/>
                <w:szCs w:val="24"/>
              </w:rPr>
              <w:t>Նկար 11. ԿԲ-ի (ԱԲ-ի) կողմից հայտարարված նպատակներից գնաճի շեղումը, տ.կ.</w:t>
            </w:r>
          </w:p>
        </w:tc>
        <w:tc>
          <w:tcPr>
            <w:tcW w:w="4653" w:type="dxa"/>
            <w:shd w:val="clear" w:color="auto" w:fill="FFFFFF"/>
          </w:tcPr>
          <w:p w:rsidR="00037171" w:rsidRPr="00195ED4" w:rsidRDefault="00037171" w:rsidP="001E3576">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12. Գնաճ</w:t>
            </w:r>
            <w:r w:rsidR="00412A4E" w:rsidRPr="00195ED4">
              <w:rPr>
                <w:rStyle w:val="Bodytext211pt"/>
                <w:rFonts w:ascii="Sylfaen" w:hAnsi="Sylfaen"/>
                <w:b/>
                <w:sz w:val="24"/>
                <w:szCs w:val="24"/>
              </w:rPr>
              <w:t>՝</w:t>
            </w:r>
            <w:r w:rsidRPr="00195ED4">
              <w:rPr>
                <w:rStyle w:val="Bodytext211pt"/>
                <w:rFonts w:ascii="Sylfaen" w:hAnsi="Sylfaen"/>
                <w:b/>
                <w:sz w:val="24"/>
                <w:szCs w:val="24"/>
              </w:rPr>
              <w:t xml:space="preserve"> նախորդ տարվա համապատասխան ամսվա նկատմամբ, %</w:t>
            </w:r>
          </w:p>
        </w:tc>
      </w:tr>
    </w:tbl>
    <w:p w:rsidR="002F15E8" w:rsidRPr="00195ED4" w:rsidRDefault="002D64E3" w:rsidP="00A94ED1">
      <w:pPr>
        <w:spacing w:after="160" w:line="360" w:lineRule="auto"/>
        <w:jc w:val="both"/>
        <w:rPr>
          <w:rFonts w:ascii="Sylfaen" w:hAnsi="Sylfaen" w:cs="Sylfaen"/>
        </w:rPr>
      </w:pPr>
      <w:r w:rsidRPr="00195ED4">
        <w:rPr>
          <w:rFonts w:ascii="Sylfaen" w:hAnsi="Sylfaen" w:cs="Sylfaen"/>
        </w:rPr>
        <w:fldChar w:fldCharType="begin"/>
      </w:r>
      <w:r w:rsidR="00367B07" w:rsidRPr="00195ED4">
        <w:rPr>
          <w:rFonts w:ascii="Sylfaen" w:hAnsi="Sylfaen" w:cs="Sylfaen"/>
        </w:rPr>
        <w:instrText xml:space="preserve"> INCLUDEPICTURE  "G:\\Downloads\\media\\image8.jpeg" \* MERGEFORMATINET </w:instrText>
      </w:r>
      <w:r w:rsidRPr="00195ED4">
        <w:rPr>
          <w:rFonts w:ascii="Sylfaen" w:hAnsi="Sylfaen" w:cs="Sylfaen"/>
        </w:rPr>
        <w:fldChar w:fldCharType="separate"/>
      </w:r>
      <w:r w:rsidRPr="00195ED4">
        <w:rPr>
          <w:rFonts w:ascii="Sylfaen" w:hAnsi="Sylfaen" w:cs="Sylfaen"/>
        </w:rPr>
        <w:fldChar w:fldCharType="begin"/>
      </w:r>
      <w:r w:rsidR="00B43425" w:rsidRPr="00195ED4">
        <w:rPr>
          <w:rFonts w:ascii="Sylfaen" w:hAnsi="Sylfaen" w:cs="Sylfaen"/>
        </w:rPr>
        <w:instrText xml:space="preserve"> INCLUDEPICTURE  "G:\\Downloads\\media\\image8.jpeg" \* MERGEFORMATINET </w:instrText>
      </w:r>
      <w:r w:rsidRPr="00195ED4">
        <w:rPr>
          <w:rFonts w:ascii="Sylfaen" w:hAnsi="Sylfaen" w:cs="Sylfaen"/>
        </w:rPr>
        <w:fldChar w:fldCharType="separate"/>
      </w:r>
      <w:r w:rsidRPr="00195ED4">
        <w:rPr>
          <w:rFonts w:ascii="Sylfaen" w:hAnsi="Sylfaen" w:cs="Sylfaen"/>
        </w:rPr>
        <w:fldChar w:fldCharType="begin"/>
      </w:r>
      <w:r w:rsidR="00B56DA2" w:rsidRPr="00195ED4">
        <w:rPr>
          <w:rFonts w:ascii="Sylfaen" w:hAnsi="Sylfaen" w:cs="Sylfaen"/>
        </w:rPr>
        <w:instrText xml:space="preserve"> INCLUDEPICTURE  "G:\\Downloads\\media\\image8.jpeg" \* MERGEFORMATINET </w:instrText>
      </w:r>
      <w:r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"C:\\Users\\Lusine\\Desktop\\Lus2018\\Lusine\\Downloads\\media\\image8.jpeg" \* MERGEFORMATINET </w:instrText>
      </w:r>
      <w:r w:rsidR="003E0E32">
        <w:rPr>
          <w:rFonts w:ascii="Sylfaen" w:hAnsi="Sylfaen" w:cs="Sylfaen"/>
        </w:rPr>
        <w:fldChar w:fldCharType="separate"/>
      </w:r>
      <w:r w:rsidR="00656F29">
        <w:rPr>
          <w:rFonts w:ascii="Sylfaen" w:hAnsi="Sylfaen" w:cs="Sylfaen"/>
        </w:rPr>
        <w:fldChar w:fldCharType="begin"/>
      </w:r>
      <w:r w:rsidR="00656F29">
        <w:rPr>
          <w:rFonts w:ascii="Sylfaen" w:hAnsi="Sylfaen" w:cs="Sylfaen"/>
        </w:rPr>
        <w:instrText xml:space="preserve"> </w:instrText>
      </w:r>
      <w:r w:rsidR="00656F29">
        <w:rPr>
          <w:rFonts w:ascii="Sylfaen" w:hAnsi="Sylfaen" w:cs="Sylfaen"/>
        </w:rPr>
        <w:instrText>INCLUDEPICTURE  "C:\\Users\\Lusine\\Downloads\\media\\image8.jpeg" \* MERGEFORMATINET</w:instrText>
      </w:r>
      <w:r w:rsidR="00656F29">
        <w:rPr>
          <w:rFonts w:ascii="Sylfaen" w:hAnsi="Sylfaen" w:cs="Sylfaen"/>
        </w:rPr>
        <w:instrText xml:space="preserve"> </w:instrText>
      </w:r>
      <w:r w:rsidR="00656F29">
        <w:rPr>
          <w:rFonts w:ascii="Sylfaen" w:hAnsi="Sylfaen" w:cs="Sylfaen"/>
        </w:rPr>
        <w:fldChar w:fldCharType="separate"/>
      </w:r>
      <w:r w:rsidR="0018073D">
        <w:rPr>
          <w:rFonts w:ascii="Sylfaen" w:hAnsi="Sylfaen" w:cs="Sylfaen"/>
        </w:rPr>
        <w:pict>
          <v:shape id="_x0000_i1031" type="#_x0000_t75" style="width:479.25pt;height:164.25pt">
            <v:imagedata r:id="rId24" r:href="rId25"/>
          </v:shape>
        </w:pict>
      </w:r>
      <w:r w:rsidR="00656F29">
        <w:rPr>
          <w:rFonts w:ascii="Sylfaen" w:hAnsi="Sylfaen" w:cs="Sylfaen"/>
        </w:rPr>
        <w:fldChar w:fldCharType="end"/>
      </w:r>
      <w:r w:rsidR="003E0E32">
        <w:rPr>
          <w:rFonts w:ascii="Sylfaen" w:hAnsi="Sylfaen" w:cs="Sylfaen"/>
        </w:rPr>
        <w:fldChar w:fldCharType="end"/>
      </w:r>
      <w:r w:rsidRPr="00195ED4">
        <w:rPr>
          <w:rFonts w:ascii="Sylfaen" w:hAnsi="Sylfaen" w:cs="Sylfaen"/>
        </w:rPr>
        <w:fldChar w:fldCharType="end"/>
      </w:r>
      <w:r w:rsidRPr="00195ED4">
        <w:rPr>
          <w:rFonts w:ascii="Sylfaen" w:hAnsi="Sylfaen" w:cs="Sylfaen"/>
        </w:rPr>
        <w:fldChar w:fldCharType="end"/>
      </w:r>
      <w:r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Ծանոթագրություն. * - ԵԱՏՄ երկրների միջնաժամկետ նպատակային կողմնորոշիչները՝ Հայաստան՝ 4% (3 տարի անց), Բելառուս՝ 5%</w:t>
      </w:r>
      <w:r w:rsidR="0093603D" w:rsidRPr="00195ED4">
        <w:rPr>
          <w:rFonts w:ascii="Sylfaen" w:hAnsi="Sylfaen"/>
          <w:sz w:val="24"/>
          <w:szCs w:val="24"/>
        </w:rPr>
        <w:t>՝</w:t>
      </w:r>
      <w:r w:rsidR="00FA37E1" w:rsidRPr="00195ED4">
        <w:rPr>
          <w:rFonts w:ascii="Sylfaen" w:hAnsi="Sylfaen"/>
          <w:sz w:val="24"/>
          <w:szCs w:val="24"/>
        </w:rPr>
        <w:t xml:space="preserve"> </w:t>
      </w:r>
      <w:r w:rsidRPr="00195ED4">
        <w:rPr>
          <w:rFonts w:ascii="Sylfaen" w:hAnsi="Sylfaen"/>
          <w:sz w:val="24"/>
          <w:szCs w:val="24"/>
        </w:rPr>
        <w:t>2020 թվականին մոտ. Ղազախստան՝ 4%</w:t>
      </w:r>
      <w:r w:rsidR="0093603D" w:rsidRPr="00195ED4">
        <w:rPr>
          <w:rFonts w:ascii="Sylfaen" w:hAnsi="Sylfaen"/>
          <w:sz w:val="24"/>
          <w:szCs w:val="24"/>
        </w:rPr>
        <w:t>՝</w:t>
      </w:r>
      <w:r w:rsidRPr="00195ED4">
        <w:rPr>
          <w:rFonts w:ascii="Sylfaen" w:hAnsi="Sylfaen"/>
          <w:sz w:val="24"/>
          <w:szCs w:val="24"/>
        </w:rPr>
        <w:t xml:space="preserve"> 2020 թվականին մոտ. Ղրղզստան՝ 5-7%. Ռուսաստան՝ 4%</w:t>
      </w:r>
      <w:r w:rsidR="0093603D" w:rsidRPr="00195ED4">
        <w:rPr>
          <w:rFonts w:ascii="Sylfaen" w:hAnsi="Sylfaen"/>
          <w:sz w:val="24"/>
          <w:szCs w:val="24"/>
        </w:rPr>
        <w:t>՝</w:t>
      </w:r>
      <w:r w:rsidRPr="00195ED4">
        <w:rPr>
          <w:rFonts w:ascii="Sylfaen" w:hAnsi="Sylfaen"/>
          <w:sz w:val="24"/>
          <w:szCs w:val="24"/>
        </w:rPr>
        <w:t xml:space="preserve"> 2017 թվականի դեկտեմբերից: </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վիճակագրական մարմիններ, ԵՏՀ-ի հաշվարկներ:</w:t>
      </w:r>
    </w:p>
    <w:p w:rsidR="001E3576" w:rsidRPr="00195ED4" w:rsidRDefault="001E3576" w:rsidP="00A94ED1">
      <w:pPr>
        <w:pStyle w:val="Heading31"/>
        <w:shd w:val="clear" w:color="auto" w:fill="auto"/>
        <w:spacing w:before="0" w:after="160" w:line="360" w:lineRule="auto"/>
        <w:ind w:firstLine="567"/>
        <w:outlineLvl w:val="9"/>
        <w:rPr>
          <w:rFonts w:ascii="Sylfaen" w:hAnsi="Sylfaen"/>
          <w:sz w:val="24"/>
          <w:szCs w:val="24"/>
        </w:rPr>
      </w:pPr>
    </w:p>
    <w:p w:rsidR="002F15E8" w:rsidRPr="00195ED4" w:rsidRDefault="005861E8" w:rsidP="00DA28B7">
      <w:pPr>
        <w:pStyle w:val="Heading31"/>
        <w:shd w:val="clear" w:color="auto" w:fill="auto"/>
        <w:spacing w:before="0" w:after="160" w:line="336" w:lineRule="auto"/>
        <w:ind w:firstLine="567"/>
        <w:outlineLvl w:val="9"/>
        <w:rPr>
          <w:rFonts w:ascii="Sylfaen" w:hAnsi="Sylfaen" w:cs="Sylfaen"/>
          <w:b w:val="0"/>
          <w:sz w:val="24"/>
          <w:szCs w:val="24"/>
        </w:rPr>
      </w:pPr>
      <w:r w:rsidRPr="00195ED4">
        <w:rPr>
          <w:rFonts w:ascii="Sylfaen" w:hAnsi="Sylfaen"/>
          <w:sz w:val="24"/>
          <w:szCs w:val="24"/>
        </w:rPr>
        <w:t xml:space="preserve">Ներքին գործոնները վկայում են գնաճային ճնշման ավելացման մասին: </w:t>
      </w:r>
      <w:r w:rsidRPr="00195ED4">
        <w:rPr>
          <w:rFonts w:ascii="Sylfaen" w:hAnsi="Sylfaen"/>
          <w:b w:val="0"/>
          <w:sz w:val="24"/>
          <w:szCs w:val="24"/>
        </w:rPr>
        <w:t xml:space="preserve">Տնտեսությունների՝ վերականգնման փուլից աճի փուլ անցումը, թողարկման ճեղքվածքի փակումը </w:t>
      </w:r>
      <w:r w:rsidR="00FA37E1" w:rsidRPr="00195ED4">
        <w:rPr>
          <w:rFonts w:ascii="Sylfaen" w:hAnsi="Sylfaen"/>
          <w:b w:val="0"/>
          <w:sz w:val="24"/>
          <w:szCs w:val="24"/>
        </w:rPr>
        <w:t>եւ</w:t>
      </w:r>
      <w:r w:rsidRPr="00195ED4">
        <w:rPr>
          <w:rFonts w:ascii="Sylfaen" w:hAnsi="Sylfaen"/>
          <w:b w:val="0"/>
          <w:sz w:val="24"/>
          <w:szCs w:val="24"/>
        </w:rPr>
        <w:t xml:space="preserve"> ներքին պահանջարկի ավելացումը կնպաստեն գնաճային ճնշման աստիճանական ավելացմանը:</w:t>
      </w:r>
      <w:r w:rsidR="00FA37E1" w:rsidRPr="00195ED4">
        <w:rPr>
          <w:rFonts w:ascii="Sylfaen" w:hAnsi="Sylfaen"/>
          <w:b w:val="0"/>
          <w:sz w:val="24"/>
          <w:szCs w:val="24"/>
        </w:rPr>
        <w:t xml:space="preserve"> </w:t>
      </w:r>
      <w:r w:rsidRPr="00195ED4">
        <w:rPr>
          <w:rFonts w:ascii="Sylfaen" w:hAnsi="Sylfaen"/>
          <w:b w:val="0"/>
          <w:sz w:val="24"/>
          <w:szCs w:val="24"/>
        </w:rPr>
        <w:t xml:space="preserve">Տվյալ գործոնները նպաստել են Հայաստանում </w:t>
      </w:r>
      <w:r w:rsidR="00FA37E1" w:rsidRPr="00195ED4">
        <w:rPr>
          <w:rFonts w:ascii="Sylfaen" w:hAnsi="Sylfaen"/>
          <w:b w:val="0"/>
          <w:sz w:val="24"/>
          <w:szCs w:val="24"/>
        </w:rPr>
        <w:t>եւ</w:t>
      </w:r>
      <w:r w:rsidRPr="00195ED4">
        <w:rPr>
          <w:rFonts w:ascii="Sylfaen" w:hAnsi="Sylfaen"/>
          <w:b w:val="0"/>
          <w:sz w:val="24"/>
          <w:szCs w:val="24"/>
        </w:rPr>
        <w:t xml:space="preserve"> Ղրղզստանում գնանկման հաղթահարմանը:</w:t>
      </w:r>
      <w:r w:rsidR="00FA37E1" w:rsidRPr="00195ED4">
        <w:rPr>
          <w:rFonts w:ascii="Sylfaen" w:hAnsi="Sylfaen"/>
          <w:b w:val="0"/>
          <w:sz w:val="24"/>
          <w:szCs w:val="24"/>
        </w:rPr>
        <w:t xml:space="preserve"> </w:t>
      </w:r>
      <w:r w:rsidRPr="00195ED4">
        <w:rPr>
          <w:rFonts w:ascii="Sylfaen" w:hAnsi="Sylfaen"/>
          <w:b w:val="0"/>
          <w:sz w:val="24"/>
          <w:szCs w:val="24"/>
        </w:rPr>
        <w:t xml:space="preserve">Բնակչության իրական աշխատավարձերի </w:t>
      </w:r>
      <w:r w:rsidR="00FA37E1" w:rsidRPr="00195ED4">
        <w:rPr>
          <w:rFonts w:ascii="Sylfaen" w:hAnsi="Sylfaen"/>
          <w:b w:val="0"/>
          <w:sz w:val="24"/>
          <w:szCs w:val="24"/>
        </w:rPr>
        <w:t>եւ</w:t>
      </w:r>
      <w:r w:rsidRPr="00195ED4">
        <w:rPr>
          <w:rFonts w:ascii="Sylfaen" w:hAnsi="Sylfaen"/>
          <w:b w:val="0"/>
          <w:sz w:val="24"/>
          <w:szCs w:val="24"/>
        </w:rPr>
        <w:t xml:space="preserve"> իրական եկամուտների, ինչպես նա</w:t>
      </w:r>
      <w:r w:rsidR="00FA37E1" w:rsidRPr="00195ED4">
        <w:rPr>
          <w:rFonts w:ascii="Sylfaen" w:hAnsi="Sylfaen"/>
          <w:b w:val="0"/>
          <w:sz w:val="24"/>
          <w:szCs w:val="24"/>
        </w:rPr>
        <w:t>եւ</w:t>
      </w:r>
      <w:r w:rsidRPr="00195ED4">
        <w:rPr>
          <w:rFonts w:ascii="Sylfaen" w:hAnsi="Sylfaen"/>
          <w:b w:val="0"/>
          <w:sz w:val="24"/>
          <w:szCs w:val="24"/>
        </w:rPr>
        <w:t xml:space="preserve"> սպառողական վարկավորման աճը կարող </w:t>
      </w:r>
      <w:r w:rsidR="002070D2" w:rsidRPr="00195ED4">
        <w:rPr>
          <w:rFonts w:ascii="Sylfaen" w:hAnsi="Sylfaen"/>
          <w:b w:val="0"/>
          <w:sz w:val="24"/>
          <w:szCs w:val="24"/>
        </w:rPr>
        <w:t xml:space="preserve">է </w:t>
      </w:r>
      <w:r w:rsidR="00AC6A7E" w:rsidRPr="00195ED4">
        <w:rPr>
          <w:rFonts w:ascii="Sylfaen" w:hAnsi="Sylfaen"/>
          <w:b w:val="0"/>
          <w:sz w:val="24"/>
          <w:szCs w:val="24"/>
        </w:rPr>
        <w:t>հանգեցնել</w:t>
      </w:r>
      <w:r w:rsidRPr="00195ED4">
        <w:rPr>
          <w:rFonts w:ascii="Sylfaen" w:hAnsi="Sylfaen"/>
          <w:b w:val="0"/>
          <w:sz w:val="24"/>
          <w:szCs w:val="24"/>
        </w:rPr>
        <w:t xml:space="preserve"> տնտեսություններում սպառողական</w:t>
      </w:r>
      <w:r w:rsidR="00AC6A7E" w:rsidRPr="00195ED4">
        <w:rPr>
          <w:rFonts w:ascii="Sylfaen" w:hAnsi="Sylfaen"/>
          <w:b w:val="0"/>
          <w:sz w:val="24"/>
          <w:szCs w:val="24"/>
        </w:rPr>
        <w:t xml:space="preserve"> ծախսերի հետագա ավելացմանը </w:t>
      </w:r>
      <w:r w:rsidR="00FA37E1" w:rsidRPr="00195ED4">
        <w:rPr>
          <w:rFonts w:ascii="Sylfaen" w:hAnsi="Sylfaen"/>
          <w:b w:val="0"/>
          <w:sz w:val="24"/>
          <w:szCs w:val="24"/>
        </w:rPr>
        <w:t>եւ</w:t>
      </w:r>
      <w:r w:rsidR="00AC6A7E" w:rsidRPr="00195ED4">
        <w:rPr>
          <w:rFonts w:ascii="Sylfaen" w:hAnsi="Sylfaen"/>
          <w:b w:val="0"/>
          <w:sz w:val="24"/>
          <w:szCs w:val="24"/>
        </w:rPr>
        <w:t xml:space="preserve"> գնաճային</w:t>
      </w:r>
      <w:r w:rsidRPr="00195ED4">
        <w:rPr>
          <w:rFonts w:ascii="Sylfaen" w:hAnsi="Sylfaen"/>
          <w:b w:val="0"/>
          <w:sz w:val="24"/>
          <w:szCs w:val="24"/>
        </w:rPr>
        <w:t xml:space="preserve"> ճնշման ձ</w:t>
      </w:r>
      <w:r w:rsidR="00FA37E1" w:rsidRPr="00195ED4">
        <w:rPr>
          <w:rFonts w:ascii="Sylfaen" w:hAnsi="Sylfaen"/>
          <w:b w:val="0"/>
          <w:sz w:val="24"/>
          <w:szCs w:val="24"/>
        </w:rPr>
        <w:t>եւ</w:t>
      </w:r>
      <w:r w:rsidRPr="00195ED4">
        <w:rPr>
          <w:rFonts w:ascii="Sylfaen" w:hAnsi="Sylfaen"/>
          <w:b w:val="0"/>
          <w:sz w:val="24"/>
          <w:szCs w:val="24"/>
        </w:rPr>
        <w:t>ավորմանը:</w:t>
      </w:r>
      <w:r w:rsidR="00FA37E1" w:rsidRPr="00195ED4">
        <w:rPr>
          <w:rFonts w:ascii="Sylfaen" w:hAnsi="Sylfaen"/>
          <w:b w:val="0"/>
          <w:sz w:val="24"/>
          <w:szCs w:val="24"/>
        </w:rPr>
        <w:t xml:space="preserve"> </w:t>
      </w:r>
    </w:p>
    <w:p w:rsidR="00950258" w:rsidRPr="00195ED4" w:rsidRDefault="005861E8" w:rsidP="00DA28B7">
      <w:pPr>
        <w:pStyle w:val="Bodytext21"/>
        <w:shd w:val="clear" w:color="auto" w:fill="auto"/>
        <w:spacing w:before="0" w:after="160" w:line="336" w:lineRule="auto"/>
        <w:ind w:firstLine="567"/>
        <w:rPr>
          <w:rFonts w:ascii="Sylfaen" w:hAnsi="Sylfaen"/>
          <w:sz w:val="24"/>
          <w:szCs w:val="24"/>
        </w:rPr>
      </w:pPr>
      <w:r w:rsidRPr="00195ED4">
        <w:rPr>
          <w:rFonts w:ascii="Sylfaen" w:hAnsi="Sylfaen"/>
          <w:sz w:val="24"/>
          <w:szCs w:val="24"/>
        </w:rPr>
        <w:t xml:space="preserve">Բյուջետային համախմբումը տնտեսական ակտիվության բարձրացման պայմաններում պետք է նպաստի շուկայում իրացվելիության պայմանների խստացման մասով կենտրոնական (ազգային) բանկերի վրա ճնշման նվազմանը: </w:t>
      </w:r>
    </w:p>
    <w:tbl>
      <w:tblPr>
        <w:tblOverlap w:val="never"/>
        <w:tblW w:w="9424" w:type="dxa"/>
        <w:jc w:val="center"/>
        <w:tblLayout w:type="fixed"/>
        <w:tblCellMar>
          <w:left w:w="10" w:type="dxa"/>
          <w:right w:w="10" w:type="dxa"/>
        </w:tblCellMar>
        <w:tblLook w:val="0000" w:firstRow="0" w:lastRow="0" w:firstColumn="0" w:lastColumn="0" w:noHBand="0" w:noVBand="0"/>
      </w:tblPr>
      <w:tblGrid>
        <w:gridCol w:w="5138"/>
        <w:gridCol w:w="4286"/>
      </w:tblGrid>
      <w:tr w:rsidR="008E2B0F" w:rsidRPr="00195ED4" w:rsidTr="0098149D">
        <w:trPr>
          <w:jc w:val="center"/>
        </w:trPr>
        <w:tc>
          <w:tcPr>
            <w:tcW w:w="5138" w:type="dxa"/>
            <w:shd w:val="clear" w:color="auto" w:fill="FFFFFF"/>
          </w:tcPr>
          <w:p w:rsidR="008E2B0F" w:rsidRPr="00195ED4" w:rsidRDefault="008E2B0F" w:rsidP="0098149D">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lastRenderedPageBreak/>
              <w:t>Նկար 13. Միջին տարեկան գնաճի մեջ հիմնական բաղադրիչների ներդրումը տոկոսային կետերով</w:t>
            </w:r>
          </w:p>
        </w:tc>
        <w:tc>
          <w:tcPr>
            <w:tcW w:w="4286" w:type="dxa"/>
            <w:shd w:val="clear" w:color="auto" w:fill="FFFFFF"/>
          </w:tcPr>
          <w:p w:rsidR="008E2B0F" w:rsidRPr="00195ED4" w:rsidRDefault="008E2B0F" w:rsidP="0098149D">
            <w:pPr>
              <w:pStyle w:val="Bodytext21"/>
              <w:shd w:val="clear" w:color="auto" w:fill="auto"/>
              <w:spacing w:before="0" w:after="160" w:line="360" w:lineRule="auto"/>
              <w:jc w:val="center"/>
              <w:rPr>
                <w:rFonts w:ascii="Sylfaen" w:hAnsi="Sylfaen" w:cs="Sylfaen"/>
                <w:b/>
                <w:sz w:val="24"/>
                <w:szCs w:val="24"/>
              </w:rPr>
            </w:pPr>
            <w:r w:rsidRPr="00195ED4">
              <w:rPr>
                <w:rFonts w:ascii="Sylfaen" w:hAnsi="Sylfaen" w:cs="Sylfaen"/>
                <w:b/>
                <w:sz w:val="24"/>
                <w:szCs w:val="24"/>
              </w:rPr>
              <w:t>Նկար</w:t>
            </w:r>
            <w:r w:rsidRPr="00195ED4">
              <w:rPr>
                <w:rFonts w:ascii="Sylfaen" w:hAnsi="Sylfaen"/>
                <w:b/>
                <w:sz w:val="24"/>
                <w:szCs w:val="24"/>
              </w:rPr>
              <w:t xml:space="preserve"> 14. </w:t>
            </w:r>
            <w:r w:rsidRPr="00195ED4">
              <w:rPr>
                <w:rFonts w:ascii="Sylfaen" w:hAnsi="Sylfaen" w:cs="Sylfaen"/>
                <w:b/>
                <w:sz w:val="24"/>
                <w:szCs w:val="24"/>
              </w:rPr>
              <w:t>Գնաճի</w:t>
            </w:r>
            <w:r w:rsidRPr="00195ED4">
              <w:rPr>
                <w:rFonts w:ascii="Sylfaen" w:hAnsi="Sylfaen"/>
                <w:b/>
                <w:sz w:val="24"/>
                <w:szCs w:val="24"/>
              </w:rPr>
              <w:t xml:space="preserve"> </w:t>
            </w:r>
            <w:r w:rsidRPr="00195ED4">
              <w:rPr>
                <w:rFonts w:ascii="Sylfaen" w:hAnsi="Sylfaen" w:cs="Sylfaen"/>
                <w:b/>
                <w:sz w:val="24"/>
                <w:szCs w:val="24"/>
              </w:rPr>
              <w:t>վրա</w:t>
            </w:r>
            <w:r w:rsidRPr="00195ED4">
              <w:rPr>
                <w:rFonts w:ascii="Sylfaen" w:hAnsi="Sylfaen"/>
                <w:b/>
                <w:sz w:val="24"/>
                <w:szCs w:val="24"/>
              </w:rPr>
              <w:t xml:space="preserve"> </w:t>
            </w:r>
            <w:r w:rsidRPr="00195ED4">
              <w:rPr>
                <w:rFonts w:ascii="Sylfaen" w:hAnsi="Sylfaen" w:cs="Sylfaen"/>
                <w:b/>
                <w:sz w:val="24"/>
                <w:szCs w:val="24"/>
              </w:rPr>
              <w:t>առանձին</w:t>
            </w:r>
            <w:r w:rsidRPr="00195ED4">
              <w:rPr>
                <w:rFonts w:ascii="Sylfaen" w:hAnsi="Sylfaen"/>
                <w:b/>
                <w:sz w:val="24"/>
                <w:szCs w:val="24"/>
              </w:rPr>
              <w:t xml:space="preserve"> </w:t>
            </w:r>
            <w:r w:rsidRPr="00195ED4">
              <w:rPr>
                <w:rFonts w:ascii="Sylfaen" w:hAnsi="Sylfaen" w:cs="Sylfaen"/>
                <w:b/>
                <w:sz w:val="24"/>
                <w:szCs w:val="24"/>
              </w:rPr>
              <w:t>գործոնների</w:t>
            </w:r>
            <w:r w:rsidRPr="00195ED4">
              <w:rPr>
                <w:rFonts w:ascii="Sylfaen" w:hAnsi="Sylfaen"/>
                <w:b/>
                <w:sz w:val="24"/>
                <w:szCs w:val="24"/>
              </w:rPr>
              <w:t xml:space="preserve"> </w:t>
            </w:r>
            <w:r w:rsidRPr="00195ED4">
              <w:rPr>
                <w:rFonts w:ascii="Sylfaen" w:hAnsi="Sylfaen" w:cs="Sylfaen"/>
                <w:b/>
                <w:sz w:val="24"/>
                <w:szCs w:val="24"/>
              </w:rPr>
              <w:t>ազդեցությունը</w:t>
            </w:r>
            <w:r w:rsidR="00855B4A" w:rsidRPr="00195ED4">
              <w:rPr>
                <w:rFonts w:ascii="Sylfaen" w:hAnsi="Sylfaen"/>
                <w:b/>
                <w:sz w:val="24"/>
                <w:szCs w:val="24"/>
              </w:rPr>
              <w:t>՝</w:t>
            </w:r>
            <w:r w:rsidRPr="00195ED4">
              <w:rPr>
                <w:rFonts w:ascii="Sylfaen" w:hAnsi="Sylfaen"/>
                <w:b/>
                <w:sz w:val="24"/>
                <w:szCs w:val="24"/>
              </w:rPr>
              <w:t xml:space="preserve"> </w:t>
            </w:r>
            <w:r w:rsidR="00DA28B7" w:rsidRPr="00195ED4">
              <w:rPr>
                <w:rFonts w:ascii="Sylfaen" w:hAnsi="Sylfaen"/>
                <w:b/>
                <w:sz w:val="24"/>
                <w:szCs w:val="24"/>
                <w:lang w:val="en-US"/>
              </w:rPr>
              <w:br/>
            </w:r>
            <w:r w:rsidRPr="00195ED4">
              <w:rPr>
                <w:rFonts w:ascii="Sylfaen" w:hAnsi="Sylfaen" w:cs="Sylfaen"/>
                <w:b/>
                <w:sz w:val="24"/>
                <w:szCs w:val="24"/>
              </w:rPr>
              <w:t>նախորդ</w:t>
            </w:r>
            <w:r w:rsidRPr="00195ED4">
              <w:rPr>
                <w:rFonts w:ascii="Sylfaen" w:hAnsi="Sylfaen"/>
                <w:b/>
                <w:sz w:val="24"/>
                <w:szCs w:val="24"/>
              </w:rPr>
              <w:t xml:space="preserve"> </w:t>
            </w:r>
            <w:r w:rsidRPr="00195ED4">
              <w:rPr>
                <w:rFonts w:ascii="Sylfaen" w:hAnsi="Sylfaen" w:cs="Sylfaen"/>
                <w:b/>
                <w:sz w:val="24"/>
                <w:szCs w:val="24"/>
              </w:rPr>
              <w:t>տարվա</w:t>
            </w:r>
            <w:r w:rsidRPr="00195ED4">
              <w:rPr>
                <w:rFonts w:ascii="Sylfaen" w:hAnsi="Sylfaen"/>
                <w:b/>
                <w:sz w:val="24"/>
                <w:szCs w:val="24"/>
              </w:rPr>
              <w:t xml:space="preserve"> </w:t>
            </w:r>
            <w:r w:rsidRPr="00195ED4">
              <w:rPr>
                <w:rFonts w:ascii="Sylfaen" w:hAnsi="Sylfaen" w:cs="Sylfaen"/>
                <w:b/>
                <w:sz w:val="24"/>
                <w:szCs w:val="24"/>
              </w:rPr>
              <w:t>համապատասխան</w:t>
            </w:r>
            <w:r w:rsidRPr="00195ED4">
              <w:rPr>
                <w:rFonts w:ascii="Sylfaen" w:hAnsi="Sylfaen"/>
                <w:b/>
                <w:sz w:val="24"/>
                <w:szCs w:val="24"/>
              </w:rPr>
              <w:t xml:space="preserve"> </w:t>
            </w:r>
            <w:r w:rsidRPr="00195ED4">
              <w:rPr>
                <w:rFonts w:ascii="Sylfaen" w:hAnsi="Sylfaen" w:cs="Sylfaen"/>
                <w:b/>
                <w:sz w:val="24"/>
                <w:szCs w:val="24"/>
              </w:rPr>
              <w:t>ժամանակահատվածի</w:t>
            </w:r>
            <w:r w:rsidRPr="00195ED4">
              <w:rPr>
                <w:rFonts w:ascii="Sylfaen" w:hAnsi="Sylfaen"/>
                <w:b/>
                <w:sz w:val="24"/>
                <w:szCs w:val="24"/>
              </w:rPr>
              <w:t xml:space="preserve"> </w:t>
            </w:r>
            <w:r w:rsidRPr="00195ED4">
              <w:rPr>
                <w:rFonts w:ascii="Sylfaen" w:hAnsi="Sylfaen" w:cs="Sylfaen"/>
                <w:b/>
                <w:sz w:val="24"/>
                <w:szCs w:val="24"/>
              </w:rPr>
              <w:t>նկատմամբ</w:t>
            </w:r>
            <w:r w:rsidRPr="00195ED4">
              <w:rPr>
                <w:rFonts w:ascii="Sylfaen" w:hAnsi="Sylfaen"/>
                <w:b/>
                <w:sz w:val="24"/>
                <w:szCs w:val="24"/>
              </w:rPr>
              <w:t xml:space="preserve">, </w:t>
            </w:r>
            <w:r w:rsidR="0098149D" w:rsidRPr="00195ED4">
              <w:rPr>
                <w:rFonts w:ascii="Sylfaen" w:hAnsi="Sylfaen"/>
                <w:b/>
                <w:sz w:val="24"/>
                <w:szCs w:val="24"/>
              </w:rPr>
              <w:br/>
            </w:r>
            <w:r w:rsidRPr="00195ED4">
              <w:rPr>
                <w:rFonts w:ascii="Sylfaen" w:hAnsi="Sylfaen"/>
                <w:b/>
                <w:sz w:val="24"/>
                <w:szCs w:val="24"/>
              </w:rPr>
              <w:t>%-</w:t>
            </w:r>
            <w:r w:rsidRPr="00195ED4">
              <w:rPr>
                <w:rFonts w:ascii="Sylfaen" w:hAnsi="Sylfaen" w:cs="Sylfaen"/>
                <w:b/>
                <w:sz w:val="24"/>
                <w:szCs w:val="24"/>
              </w:rPr>
              <w:t>ով</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28" style="position:absolute;left:0;text-align:left;margin-left:8.1pt;margin-top:118.5pt;width:458.6pt;height:126.95pt;z-index:252495872;mso-position-horizontal-relative:text;mso-position-vertical-relative:text" coordorigin="1580,6318" coordsize="9172,2539">
            <v:rect id="_x0000_s1201" style="position:absolute;left:1981;top:6318;width:743;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Հայաստան</w:t>
                    </w:r>
                  </w:p>
                </w:txbxContent>
              </v:textbox>
            </v:rect>
            <v:rect id="_x0000_s1202" style="position:absolute;left:2799;top:6318;width:743;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Բելառուս</w:t>
                    </w:r>
                  </w:p>
                </w:txbxContent>
              </v:textbox>
            </v:rect>
            <v:rect id="_x0000_s1203" style="position:absolute;left:3649;top:6318;width:743;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Ղազախստան</w:t>
                    </w:r>
                  </w:p>
                </w:txbxContent>
              </v:textbox>
            </v:rect>
            <v:rect id="_x0000_s1204" style="position:absolute;left:4437;top:6318;width:809;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Ղրղզստան</w:t>
                    </w:r>
                  </w:p>
                </w:txbxContent>
              </v:textbox>
            </v:rect>
            <v:rect id="_x0000_s1205" style="position:absolute;left:5246;top:6318;width:743;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Ռուսաստան</w:t>
                    </w:r>
                  </w:p>
                </w:txbxContent>
              </v:textbox>
            </v:rect>
            <v:rect id="_x0000_s1206" style="position:absolute;left:6723;top:6498;width:683;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Հայաստան</w:t>
                    </w:r>
                  </w:p>
                </w:txbxContent>
              </v:textbox>
            </v:rect>
            <v:rect id="_x0000_s1207" style="position:absolute;left:7452;top:6498;width:683;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Բելառուս</w:t>
                    </w:r>
                  </w:p>
                </w:txbxContent>
              </v:textbox>
            </v:rect>
            <v:rect id="_x0000_s1208" style="position:absolute;left:8179;top:6498;width:683;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Ղազախստան</w:t>
                    </w:r>
                  </w:p>
                </w:txbxContent>
              </v:textbox>
            </v:rect>
            <v:rect id="_x0000_s1209" style="position:absolute;left:8910;top:6542;width:684;height:180" stroked="f">
              <v:textbox inset="0,0,0,0">
                <w:txbxContent>
                  <w:p w:rsidR="00D87D99" w:rsidRPr="00DA28B7" w:rsidRDefault="00D87D99" w:rsidP="00DA28B7">
                    <w:pPr>
                      <w:jc w:val="center"/>
                      <w:rPr>
                        <w:rFonts w:ascii="Sylfaen" w:hAnsi="Sylfaen"/>
                        <w:sz w:val="10"/>
                      </w:rPr>
                    </w:pPr>
                    <w:r w:rsidRPr="00DA28B7">
                      <w:rPr>
                        <w:rFonts w:ascii="Sylfaen" w:hAnsi="Sylfaen"/>
                        <w:sz w:val="10"/>
                      </w:rPr>
                      <w:t>Ղրղզստան</w:t>
                    </w:r>
                  </w:p>
                </w:txbxContent>
              </v:textbox>
            </v:rect>
            <v:rect id="_x0000_s1210" style="position:absolute;left:9705;top:6542;width:702;height:180" stroked="f">
              <v:textbox inset="0,0,0,0">
                <w:txbxContent>
                  <w:p w:rsidR="00D87D99" w:rsidRPr="00DA28B7" w:rsidRDefault="00D87D99" w:rsidP="00B93329">
                    <w:pPr>
                      <w:rPr>
                        <w:rFonts w:ascii="Sylfaen" w:hAnsi="Sylfaen"/>
                        <w:sz w:val="10"/>
                      </w:rPr>
                    </w:pPr>
                    <w:r w:rsidRPr="00DA28B7">
                      <w:rPr>
                        <w:rFonts w:ascii="Sylfaen" w:hAnsi="Sylfaen"/>
                        <w:sz w:val="10"/>
                      </w:rPr>
                      <w:t>Ռուսաստան</w:t>
                    </w:r>
                  </w:p>
                </w:txbxContent>
              </v:textbox>
            </v:rect>
            <v:rect id="_x0000_s1211" style="position:absolute;left:2799;top:6498;width:1024;height:224" stroked="f">
              <v:textbox inset="0,0,0,0">
                <w:txbxContent>
                  <w:p w:rsidR="00D87D99" w:rsidRPr="00DA28B7" w:rsidRDefault="00D87D99" w:rsidP="00B93329">
                    <w:pPr>
                      <w:rPr>
                        <w:sz w:val="20"/>
                      </w:rPr>
                    </w:pPr>
                    <w:r w:rsidRPr="00DA28B7">
                      <w:rPr>
                        <w:rFonts w:ascii="Sylfaen" w:hAnsi="Sylfaen"/>
                        <w:sz w:val="10"/>
                      </w:rPr>
                      <w:t>Ծառայությունները</w:t>
                    </w:r>
                  </w:p>
                </w:txbxContent>
              </v:textbox>
            </v:rect>
            <v:rect id="_x0000_s1212" style="position:absolute;left:2799;top:6688;width:2272;height:180" stroked="f">
              <v:textbox inset="0,0,0,0">
                <w:txbxContent>
                  <w:p w:rsidR="00D87D99" w:rsidRPr="00DA28B7" w:rsidRDefault="00D87D99" w:rsidP="00B93329">
                    <w:pPr>
                      <w:rPr>
                        <w:sz w:val="20"/>
                      </w:rPr>
                    </w:pPr>
                    <w:r w:rsidRPr="00DA28B7">
                      <w:rPr>
                        <w:rFonts w:ascii="Sylfaen" w:hAnsi="Sylfaen"/>
                        <w:sz w:val="10"/>
                      </w:rPr>
                      <w:t>Ոչ պարենային ապրանքները</w:t>
                    </w:r>
                  </w:p>
                </w:txbxContent>
              </v:textbox>
            </v:rect>
            <v:rect id="_x0000_s1213" style="position:absolute;left:2799;top:6922;width:2272;height:180" stroked="f">
              <v:textbox inset="0,0,0,0">
                <w:txbxContent>
                  <w:p w:rsidR="00D87D99" w:rsidRPr="00DA28B7" w:rsidRDefault="00D87D99" w:rsidP="00B93329">
                    <w:pPr>
                      <w:rPr>
                        <w:sz w:val="20"/>
                      </w:rPr>
                    </w:pPr>
                    <w:r w:rsidRPr="00DA28B7">
                      <w:rPr>
                        <w:rFonts w:ascii="Sylfaen" w:hAnsi="Sylfaen"/>
                        <w:sz w:val="10"/>
                      </w:rPr>
                      <w:t>Պարենային ապրանքները</w:t>
                    </w:r>
                  </w:p>
                </w:txbxContent>
              </v:textbox>
            </v:rect>
            <v:rect id="_x0000_s1214" style="position:absolute;left:2799;top:7102;width:1335;height:180" stroked="f">
              <v:textbox inset="0,0,0,0">
                <w:txbxContent>
                  <w:p w:rsidR="00D87D99" w:rsidRPr="00DA28B7" w:rsidRDefault="00D87D99" w:rsidP="00B93329">
                    <w:pPr>
                      <w:rPr>
                        <w:sz w:val="20"/>
                      </w:rPr>
                    </w:pPr>
                    <w:r w:rsidRPr="00DA28B7">
                      <w:rPr>
                        <w:rFonts w:ascii="Sylfaen" w:hAnsi="Sylfaen"/>
                        <w:sz w:val="10"/>
                      </w:rPr>
                      <w:t>Ամփոփ ցուցիչը</w:t>
                    </w:r>
                  </w:p>
                </w:txbxContent>
              </v:textbox>
            </v:rect>
            <v:rect id="_x0000_s1215" style="position:absolute;left:6854;top:6732;width:1097;height:180" stroked="f">
              <v:textbox inset="0,0,0,0">
                <w:txbxContent>
                  <w:p w:rsidR="00D87D99" w:rsidRPr="00DA28B7" w:rsidRDefault="00D87D99" w:rsidP="00B93329">
                    <w:pPr>
                      <w:rPr>
                        <w:rFonts w:ascii="Sylfaen" w:hAnsi="Sylfaen"/>
                        <w:sz w:val="10"/>
                      </w:rPr>
                    </w:pPr>
                    <w:r w:rsidRPr="00DA28B7">
                      <w:rPr>
                        <w:rFonts w:ascii="Sylfaen" w:hAnsi="Sylfaen"/>
                        <w:sz w:val="10"/>
                      </w:rPr>
                      <w:t>Ներմուծման ծավալը</w:t>
                    </w:r>
                  </w:p>
                </w:txbxContent>
              </v:textbox>
            </v:rect>
            <v:rect id="_x0000_s1216" style="position:absolute;left:6854;top:6922;width:3076;height:180" stroked="f">
              <v:textbox inset="0,0,0,0">
                <w:txbxContent>
                  <w:p w:rsidR="00D87D99" w:rsidRPr="00DA28B7" w:rsidRDefault="00D87D99" w:rsidP="00B93329">
                    <w:pPr>
                      <w:rPr>
                        <w:sz w:val="20"/>
                      </w:rPr>
                    </w:pPr>
                    <w:r w:rsidRPr="00DA28B7">
                      <w:rPr>
                        <w:rFonts w:ascii="Sylfaen" w:hAnsi="Sylfaen"/>
                        <w:sz w:val="10"/>
                      </w:rPr>
                      <w:t>Անվանական փոխարժեքն ԱՄՆ դոլարի նկատմամբ</w:t>
                    </w:r>
                  </w:p>
                </w:txbxContent>
              </v:textbox>
            </v:rect>
            <v:rect id="_x0000_s1217" style="position:absolute;left:6854;top:7102;width:3553;height:235" stroked="f">
              <v:textbox inset="0,0,0,0">
                <w:txbxContent>
                  <w:p w:rsidR="00D87D99" w:rsidRPr="00DA28B7" w:rsidRDefault="00D87D99" w:rsidP="002C6C0E">
                    <w:pPr>
                      <w:rPr>
                        <w:sz w:val="16"/>
                      </w:rPr>
                    </w:pPr>
                    <w:r w:rsidRPr="00DA28B7">
                      <w:rPr>
                        <w:rFonts w:ascii="Sylfaen" w:hAnsi="Sylfaen"/>
                        <w:sz w:val="10"/>
                      </w:rPr>
                      <w:t>Գնաճը առևտրային գործընկեր երկրներում (աջ առանցք)</w:t>
                    </w:r>
                  </w:p>
                </w:txbxContent>
              </v:textbox>
            </v:rect>
            <v:rect id="_x0000_s1218" style="position:absolute;left:1580;top:7337;width:4586;height:1352" stroked="f">
              <v:textbox inset="0,0,0,0">
                <w:txbxContent>
                  <w:p w:rsidR="00D87D99" w:rsidRPr="0098149D" w:rsidRDefault="00D87D99" w:rsidP="0098149D">
                    <w:pPr>
                      <w:widowControl/>
                      <w:ind w:firstLine="567"/>
                      <w:jc w:val="both"/>
                      <w:rPr>
                        <w:rFonts w:ascii="Times New Roman" w:eastAsia="Times New Roman" w:hAnsi="Times New Roman" w:cs="Times New Roman"/>
                        <w:color w:val="auto"/>
                        <w:sz w:val="20"/>
                      </w:rPr>
                    </w:pPr>
                    <w:r w:rsidRPr="0098149D">
                      <w:rPr>
                        <w:rFonts w:ascii="Sylfaen" w:hAnsi="Sylfaen"/>
                        <w:i/>
                        <w:sz w:val="20"/>
                      </w:rPr>
                      <w:t>Ծանոթագրություն.</w:t>
                    </w:r>
                    <w:r w:rsidRPr="0098149D">
                      <w:rPr>
                        <w:rFonts w:ascii="Sylfaen" w:hAnsi="Sylfaen"/>
                        <w:sz w:val="20"/>
                      </w:rPr>
                      <w:t xml:space="preserve"> * - 2017 թվականի հունվար-հունիս ամսվա տվյալները</w:t>
                    </w:r>
                  </w:p>
                  <w:p w:rsidR="00D87D99" w:rsidRPr="0098149D" w:rsidRDefault="00D87D99" w:rsidP="0098149D">
                    <w:pPr>
                      <w:ind w:firstLine="567"/>
                      <w:jc w:val="both"/>
                      <w:rPr>
                        <w:sz w:val="20"/>
                      </w:rPr>
                    </w:pPr>
                    <w:r w:rsidRPr="0098149D">
                      <w:rPr>
                        <w:rFonts w:ascii="Sylfaen" w:hAnsi="Sylfaen"/>
                        <w:i/>
                        <w:sz w:val="20"/>
                      </w:rPr>
                      <w:t>Աղբյուրը՝ ազգային վիճակագրական մարմիններ, ԵՏՀ-ի հաշվարկներ:</w:t>
                    </w:r>
                  </w:p>
                </w:txbxContent>
              </v:textbox>
            </v:rect>
            <v:rect id="_x0000_s1219" style="position:absolute;left:6166;top:7337;width:4586;height:1520" stroked="f">
              <v:textbox inset="0,0,0,0">
                <w:txbxContent>
                  <w:p w:rsidR="00D87D99" w:rsidRPr="0098149D" w:rsidRDefault="00D87D99" w:rsidP="0098149D">
                    <w:pPr>
                      <w:widowControl/>
                      <w:ind w:firstLine="567"/>
                      <w:jc w:val="both"/>
                      <w:rPr>
                        <w:rFonts w:ascii="Times New Roman" w:eastAsia="Times New Roman" w:hAnsi="Times New Roman" w:cs="Times New Roman"/>
                        <w:color w:val="auto"/>
                        <w:sz w:val="18"/>
                      </w:rPr>
                    </w:pPr>
                    <w:r w:rsidRPr="0098149D">
                      <w:rPr>
                        <w:rFonts w:ascii="Sylfaen" w:hAnsi="Sylfaen"/>
                        <w:i/>
                        <w:sz w:val="20"/>
                      </w:rPr>
                      <w:t>Ծանոթագրություն.</w:t>
                    </w:r>
                    <w:r w:rsidRPr="0098149D">
                      <w:rPr>
                        <w:rFonts w:ascii="Sylfaen" w:hAnsi="Sylfaen"/>
                        <w:sz w:val="20"/>
                      </w:rPr>
                      <w:t xml:space="preserve"> * - 2017 թվականի հունվար-հունիս ամսվա տվյալները</w:t>
                    </w:r>
                  </w:p>
                  <w:p w:rsidR="00D87D99" w:rsidRPr="0098149D" w:rsidRDefault="00D87D99" w:rsidP="0098149D">
                    <w:pPr>
                      <w:ind w:firstLine="567"/>
                      <w:jc w:val="both"/>
                      <w:rPr>
                        <w:i/>
                        <w:sz w:val="20"/>
                      </w:rPr>
                    </w:pPr>
                    <w:r w:rsidRPr="0098149D">
                      <w:rPr>
                        <w:rFonts w:ascii="Sylfaen" w:hAnsi="Sylfaen"/>
                        <w:i/>
                        <w:sz w:val="20"/>
                      </w:rPr>
                      <w:t>Աղբյուրը՝ ազգային վիճակագրական մարմիններ, կենտրոնական բանկեր, ԵՏՀ-ի հաշվարկներ:</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"G:\\Downloads\\media\\image9.jpeg"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"G:\\Downloads\\media\\image9.jpeg"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"G:\\Downloads\\media\\image9.jpeg"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"C:\\Users\\Lusine\\Desktop\\Lus2018\\Lusine\\Downloads\\media\\image9.jpeg"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"C:\\Users\\Lusine\\Downloads\\media\\image9.jpeg"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2" type="#_x0000_t75" style="width:471pt;height:243pt">
            <v:imagedata r:id="rId26" r:href="rId27"/>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98149D" w:rsidRPr="00195ED4" w:rsidRDefault="0098149D" w:rsidP="00A94ED1">
      <w:pPr>
        <w:pStyle w:val="Bodytext21"/>
        <w:shd w:val="clear" w:color="auto" w:fill="auto"/>
        <w:spacing w:before="0" w:after="160" w:line="360" w:lineRule="auto"/>
        <w:ind w:firstLine="560"/>
        <w:rPr>
          <w:rStyle w:val="Bodytext2Bold"/>
          <w:rFonts w:ascii="Sylfaen" w:hAnsi="Sylfaen"/>
          <w:sz w:val="24"/>
          <w:szCs w:val="24"/>
        </w:rPr>
      </w:pPr>
    </w:p>
    <w:p w:rsidR="002F15E8" w:rsidRPr="00195ED4" w:rsidRDefault="005861E8" w:rsidP="00A94ED1">
      <w:pPr>
        <w:pStyle w:val="Bodytext21"/>
        <w:shd w:val="clear" w:color="auto" w:fill="auto"/>
        <w:spacing w:before="0" w:after="160" w:line="360" w:lineRule="auto"/>
        <w:ind w:firstLine="560"/>
        <w:rPr>
          <w:rFonts w:ascii="Sylfaen" w:hAnsi="Sylfaen" w:cs="Sylfaen"/>
          <w:sz w:val="24"/>
          <w:szCs w:val="24"/>
        </w:rPr>
      </w:pPr>
      <w:r w:rsidRPr="00195ED4">
        <w:rPr>
          <w:rStyle w:val="Bodytext2Bold"/>
          <w:rFonts w:ascii="Sylfaen" w:hAnsi="Sylfaen"/>
          <w:sz w:val="24"/>
          <w:szCs w:val="24"/>
        </w:rPr>
        <w:t>Արտաքին գործոնների ազդեցությունը մի փոքր թուլացել է:</w:t>
      </w:r>
      <w:r w:rsidR="00FA37E1" w:rsidRPr="00195ED4">
        <w:rPr>
          <w:rStyle w:val="Bodytext2Bold"/>
          <w:rFonts w:ascii="Sylfaen" w:hAnsi="Sylfaen"/>
          <w:sz w:val="24"/>
          <w:szCs w:val="24"/>
        </w:rPr>
        <w:t xml:space="preserve"> </w:t>
      </w:r>
      <w:r w:rsidRPr="00195ED4">
        <w:rPr>
          <w:rFonts w:ascii="Sylfaen" w:hAnsi="Sylfaen"/>
          <w:sz w:val="24"/>
          <w:szCs w:val="24"/>
        </w:rPr>
        <w:t>Արտաքին գործոնները թույլ սպառողական պահանջարկի</w:t>
      </w:r>
      <w:r w:rsidR="00AE2992" w:rsidRPr="00195ED4">
        <w:rPr>
          <w:rFonts w:ascii="Sylfaen" w:hAnsi="Sylfaen"/>
          <w:sz w:val="24"/>
          <w:szCs w:val="24"/>
        </w:rPr>
        <w:t xml:space="preserve"> </w:t>
      </w:r>
      <w:r w:rsidRPr="00195ED4">
        <w:rPr>
          <w:rFonts w:ascii="Sylfaen" w:hAnsi="Sylfaen"/>
          <w:sz w:val="24"/>
          <w:szCs w:val="24"/>
        </w:rPr>
        <w:t>հետ մեկտեղ եղել են ապագնաճային ճնշման աղբյուրներից մեկը:</w:t>
      </w:r>
      <w:r w:rsidR="00FA37E1" w:rsidRPr="00195ED4">
        <w:rPr>
          <w:rFonts w:ascii="Sylfaen" w:hAnsi="Sylfaen"/>
          <w:sz w:val="24"/>
          <w:szCs w:val="24"/>
        </w:rPr>
        <w:t xml:space="preserve"> </w:t>
      </w:r>
      <w:r w:rsidRPr="00195ED4">
        <w:rPr>
          <w:rFonts w:ascii="Sylfaen" w:hAnsi="Sylfaen"/>
          <w:sz w:val="24"/>
          <w:szCs w:val="24"/>
        </w:rPr>
        <w:t>2016 թվականի ընթացքում նկատվել է պարենային ապրանքների համաշխարհային գների աճ, ինչը բացասաբար է անդրադարձել գնաճային գործընթացների դանդաղ</w:t>
      </w:r>
      <w:r w:rsidR="00AE2992" w:rsidRPr="00195ED4">
        <w:rPr>
          <w:rFonts w:ascii="Sylfaen" w:hAnsi="Sylfaen"/>
          <w:sz w:val="24"/>
          <w:szCs w:val="24"/>
        </w:rPr>
        <w:t>ման</w:t>
      </w:r>
      <w:r w:rsidRPr="00195ED4">
        <w:rPr>
          <w:rFonts w:ascii="Sylfaen" w:hAnsi="Sylfaen"/>
          <w:sz w:val="24"/>
          <w:szCs w:val="24"/>
        </w:rPr>
        <w:t xml:space="preserve"> վրա:</w:t>
      </w:r>
      <w:r w:rsidR="00FA37E1" w:rsidRPr="00195ED4">
        <w:rPr>
          <w:rFonts w:ascii="Sylfaen" w:hAnsi="Sylfaen"/>
          <w:sz w:val="24"/>
          <w:szCs w:val="24"/>
        </w:rPr>
        <w:t xml:space="preserve"> </w:t>
      </w:r>
      <w:r w:rsidRPr="00195ED4">
        <w:rPr>
          <w:rFonts w:ascii="Sylfaen" w:hAnsi="Sylfaen"/>
          <w:sz w:val="24"/>
          <w:szCs w:val="24"/>
        </w:rPr>
        <w:t>2017 թվականի սկզբից համաշխարհային գների հավելաճի տեմպերը զգալիորեն դանդաղել են:</w:t>
      </w:r>
      <w:r w:rsidR="00FA37E1" w:rsidRPr="00195ED4">
        <w:rPr>
          <w:rFonts w:ascii="Sylfaen" w:hAnsi="Sylfaen"/>
          <w:sz w:val="24"/>
          <w:szCs w:val="24"/>
        </w:rPr>
        <w:t xml:space="preserve"> </w:t>
      </w:r>
      <w:r w:rsidRPr="00195ED4">
        <w:rPr>
          <w:rFonts w:ascii="Sylfaen" w:hAnsi="Sylfaen"/>
          <w:sz w:val="24"/>
          <w:szCs w:val="24"/>
        </w:rPr>
        <w:t>2017 թվականի ապրիլ-հուլիսին պարենի համաշխարհային գները նվազել են:</w:t>
      </w:r>
      <w:r w:rsidR="00FA37E1" w:rsidRPr="00195ED4">
        <w:rPr>
          <w:rFonts w:ascii="Sylfaen" w:hAnsi="Sylfaen"/>
          <w:sz w:val="24"/>
          <w:szCs w:val="24"/>
        </w:rPr>
        <w:t xml:space="preserve"> </w:t>
      </w:r>
      <w:r w:rsidRPr="00195ED4">
        <w:rPr>
          <w:rFonts w:ascii="Sylfaen" w:hAnsi="Sylfaen"/>
          <w:sz w:val="24"/>
          <w:szCs w:val="24"/>
        </w:rPr>
        <w:t>Ընդ որում</w:t>
      </w:r>
      <w:r w:rsidR="00AE2992" w:rsidRPr="00195ED4">
        <w:rPr>
          <w:rFonts w:ascii="Sylfaen" w:hAnsi="Sylfaen"/>
          <w:sz w:val="24"/>
          <w:szCs w:val="24"/>
        </w:rPr>
        <w:t>՝</w:t>
      </w:r>
      <w:r w:rsidRPr="00195ED4">
        <w:rPr>
          <w:rFonts w:ascii="Sylfaen" w:hAnsi="Sylfaen"/>
          <w:sz w:val="24"/>
          <w:szCs w:val="24"/>
        </w:rPr>
        <w:t xml:space="preserve"> Ղրղզստանում </w:t>
      </w:r>
      <w:r w:rsidR="00FA37E1" w:rsidRPr="00195ED4">
        <w:rPr>
          <w:rFonts w:ascii="Sylfaen" w:hAnsi="Sylfaen"/>
          <w:sz w:val="24"/>
          <w:szCs w:val="24"/>
        </w:rPr>
        <w:t>եւ</w:t>
      </w:r>
      <w:r w:rsidRPr="00195ED4">
        <w:rPr>
          <w:rFonts w:ascii="Sylfaen" w:hAnsi="Sylfaen"/>
          <w:sz w:val="24"/>
          <w:szCs w:val="24"/>
        </w:rPr>
        <w:t xml:space="preserve"> Հայաստանում սննդամթերքի գների աճը ներքին շուկայում շարունակում է մնալ դրական:</w:t>
      </w:r>
      <w:r w:rsidR="00FA37E1" w:rsidRPr="00195ED4">
        <w:rPr>
          <w:rFonts w:ascii="Sylfaen" w:hAnsi="Sylfaen"/>
          <w:sz w:val="24"/>
          <w:szCs w:val="24"/>
        </w:rPr>
        <w:t xml:space="preserve"> </w:t>
      </w:r>
      <w:r w:rsidRPr="00195ED4">
        <w:rPr>
          <w:rFonts w:ascii="Sylfaen" w:hAnsi="Sylfaen"/>
          <w:sz w:val="24"/>
          <w:szCs w:val="24"/>
        </w:rPr>
        <w:t>Հիմնական առ</w:t>
      </w:r>
      <w:r w:rsidR="00FA37E1" w:rsidRPr="00195ED4">
        <w:rPr>
          <w:rFonts w:ascii="Sylfaen" w:hAnsi="Sylfaen"/>
          <w:sz w:val="24"/>
          <w:szCs w:val="24"/>
        </w:rPr>
        <w:t>եւ</w:t>
      </w:r>
      <w:r w:rsidRPr="00195ED4">
        <w:rPr>
          <w:rFonts w:ascii="Sylfaen" w:hAnsi="Sylfaen"/>
          <w:sz w:val="24"/>
          <w:szCs w:val="24"/>
        </w:rPr>
        <w:t>տրային գործընկեր երկրներում գնաճն արագացել է, թեպետ դրա դինամիկան շարունակում է մնալ կանխատեսումայինից ցածր:</w:t>
      </w:r>
      <w:r w:rsidR="00FA37E1" w:rsidRPr="00195ED4">
        <w:rPr>
          <w:rFonts w:ascii="Sylfaen" w:hAnsi="Sylfaen"/>
          <w:sz w:val="24"/>
          <w:szCs w:val="24"/>
        </w:rPr>
        <w:t xml:space="preserve"> </w:t>
      </w:r>
      <w:r w:rsidRPr="00195ED4">
        <w:rPr>
          <w:rFonts w:ascii="Sylfaen" w:hAnsi="Sylfaen"/>
          <w:sz w:val="24"/>
          <w:szCs w:val="24"/>
        </w:rPr>
        <w:t>Զարգացած տնտեսություններում գների մակարդակը բարձրացել է էներգետիկ ապրանքների գների աճի արդյունքում:</w:t>
      </w:r>
      <w:r w:rsidR="00FA37E1" w:rsidRPr="00195ED4">
        <w:rPr>
          <w:rFonts w:ascii="Sylfaen" w:hAnsi="Sylfaen"/>
          <w:sz w:val="24"/>
          <w:szCs w:val="24"/>
        </w:rPr>
        <w:t xml:space="preserve"> </w:t>
      </w:r>
      <w:r w:rsidRPr="00195ED4">
        <w:rPr>
          <w:rFonts w:ascii="Sylfaen" w:hAnsi="Sylfaen"/>
          <w:sz w:val="24"/>
          <w:szCs w:val="24"/>
        </w:rPr>
        <w:t xml:space="preserve">Զարգացող </w:t>
      </w:r>
      <w:r w:rsidRPr="00195ED4">
        <w:rPr>
          <w:rFonts w:ascii="Sylfaen" w:hAnsi="Sylfaen"/>
          <w:sz w:val="24"/>
          <w:szCs w:val="24"/>
        </w:rPr>
        <w:lastRenderedPageBreak/>
        <w:t>տնտեսություններում գնաճը շարունակում էր մնալ կայուն, քանի որ արժույթի փոխարժեքների ամրապնդումը համահարթել է բորսային ապրանքների գների աճի հետ կապված գնաճային ռիսկերի ավելացումը:</w:t>
      </w:r>
      <w:r w:rsidR="00FA37E1" w:rsidRPr="00195ED4">
        <w:rPr>
          <w:rFonts w:ascii="Sylfaen" w:hAnsi="Sylfaen"/>
          <w:sz w:val="24"/>
          <w:szCs w:val="24"/>
        </w:rPr>
        <w:t xml:space="preserve"> </w:t>
      </w:r>
      <w:r w:rsidRPr="00195ED4">
        <w:rPr>
          <w:rFonts w:ascii="Sylfaen" w:hAnsi="Sylfaen"/>
          <w:sz w:val="24"/>
          <w:szCs w:val="24"/>
        </w:rPr>
        <w:t>Այդ միտումները բնորոշ են նա</w:t>
      </w:r>
      <w:r w:rsidR="00FA37E1" w:rsidRPr="00195ED4">
        <w:rPr>
          <w:rFonts w:ascii="Sylfaen" w:hAnsi="Sylfaen"/>
          <w:sz w:val="24"/>
          <w:szCs w:val="24"/>
        </w:rPr>
        <w:t>եւ</w:t>
      </w:r>
      <w:r w:rsidRPr="00195ED4">
        <w:rPr>
          <w:rFonts w:ascii="Sylfaen" w:hAnsi="Sylfaen"/>
          <w:sz w:val="24"/>
          <w:szCs w:val="24"/>
        </w:rPr>
        <w:t xml:space="preserve"> ԵԱՏՄ երկրների համար:</w:t>
      </w:r>
      <w:r w:rsidR="00FA37E1" w:rsidRPr="00195ED4">
        <w:rPr>
          <w:rFonts w:ascii="Sylfaen" w:hAnsi="Sylfaen"/>
          <w:sz w:val="24"/>
          <w:szCs w:val="24"/>
        </w:rPr>
        <w:t xml:space="preserve"> </w:t>
      </w:r>
      <w:r w:rsidRPr="00195ED4">
        <w:rPr>
          <w:rFonts w:ascii="Sylfaen" w:hAnsi="Sylfaen"/>
          <w:sz w:val="24"/>
          <w:szCs w:val="24"/>
        </w:rPr>
        <w:t>Ներմուծվող գնաճի զսպմանը</w:t>
      </w:r>
      <w:r w:rsidR="00AC6A7E" w:rsidRPr="00195ED4">
        <w:rPr>
          <w:rFonts w:ascii="Sylfaen" w:hAnsi="Sylfaen"/>
          <w:sz w:val="24"/>
          <w:szCs w:val="24"/>
        </w:rPr>
        <w:t xml:space="preserve"> հանգեցրել է </w:t>
      </w:r>
      <w:r w:rsidR="00EA1B2E" w:rsidRPr="00195ED4">
        <w:rPr>
          <w:rFonts w:ascii="Sylfaen" w:hAnsi="Sylfaen"/>
          <w:sz w:val="24"/>
          <w:szCs w:val="24"/>
        </w:rPr>
        <w:t>ԵԱՏՄ պետությունների անվանական արդյունավետ փոխարժեքների ամրապնդումը</w:t>
      </w:r>
      <w:r w:rsidR="009933FE" w:rsidRPr="00195ED4">
        <w:rPr>
          <w:rFonts w:ascii="Sylfaen" w:hAnsi="Sylfaen"/>
          <w:sz w:val="24"/>
          <w:szCs w:val="24"/>
        </w:rPr>
        <w:t xml:space="preserve">՝ </w:t>
      </w:r>
      <w:r w:rsidR="00AC6A7E" w:rsidRPr="00195ED4">
        <w:rPr>
          <w:rFonts w:ascii="Sylfaen" w:hAnsi="Sylfaen"/>
          <w:sz w:val="24"/>
          <w:szCs w:val="24"/>
        </w:rPr>
        <w:t>առ</w:t>
      </w:r>
      <w:r w:rsidR="00FA37E1" w:rsidRPr="00195ED4">
        <w:rPr>
          <w:rFonts w:ascii="Sylfaen" w:hAnsi="Sylfaen"/>
          <w:sz w:val="24"/>
          <w:szCs w:val="24"/>
        </w:rPr>
        <w:t>եւ</w:t>
      </w:r>
      <w:r w:rsidR="00AC6A7E" w:rsidRPr="00195ED4">
        <w:rPr>
          <w:rFonts w:ascii="Sylfaen" w:hAnsi="Sylfaen"/>
          <w:sz w:val="24"/>
          <w:szCs w:val="24"/>
        </w:rPr>
        <w:t>տրի պայմանների բարելավման արդյունքում</w:t>
      </w:r>
      <w:r w:rsidRPr="00195ED4">
        <w:rPr>
          <w:rFonts w:ascii="Sylfaen" w:hAnsi="Sylfaen"/>
          <w:sz w:val="24"/>
          <w:szCs w:val="24"/>
        </w:rPr>
        <w:t xml:space="preserve">: </w:t>
      </w:r>
    </w:p>
    <w:p w:rsidR="002F15E8" w:rsidRPr="00195ED4" w:rsidRDefault="00B9086D" w:rsidP="00A94ED1">
      <w:pPr>
        <w:pStyle w:val="Bodytext21"/>
        <w:shd w:val="clear" w:color="auto" w:fill="auto"/>
        <w:spacing w:before="0" w:after="160" w:line="360" w:lineRule="auto"/>
        <w:ind w:firstLine="560"/>
        <w:rPr>
          <w:rFonts w:ascii="Sylfaen" w:hAnsi="Sylfaen"/>
          <w:sz w:val="24"/>
          <w:szCs w:val="24"/>
        </w:rPr>
      </w:pPr>
      <w:r w:rsidRPr="00195ED4">
        <w:rPr>
          <w:rStyle w:val="Bodytext2Bold"/>
          <w:rFonts w:ascii="Sylfaen" w:hAnsi="Sylfaen"/>
          <w:sz w:val="24"/>
          <w:szCs w:val="24"/>
        </w:rPr>
        <w:t>Գնային կայունության ապահովումը իրականացվող դրամավարկային</w:t>
      </w:r>
      <w:r w:rsidR="005861E8" w:rsidRPr="00195ED4">
        <w:rPr>
          <w:rStyle w:val="Bodytext2Bold"/>
          <w:rFonts w:ascii="Sylfaen" w:hAnsi="Sylfaen"/>
          <w:sz w:val="24"/>
          <w:szCs w:val="24"/>
        </w:rPr>
        <w:t xml:space="preserve"> քաղաքականության հիմնական նպատակն է:</w:t>
      </w:r>
      <w:r w:rsidR="00FA37E1" w:rsidRPr="00195ED4">
        <w:rPr>
          <w:rStyle w:val="Bodytext2Bold"/>
          <w:rFonts w:ascii="Sylfaen" w:hAnsi="Sylfaen"/>
          <w:sz w:val="24"/>
          <w:szCs w:val="24"/>
        </w:rPr>
        <w:t xml:space="preserve"> </w:t>
      </w:r>
      <w:r w:rsidR="005861E8" w:rsidRPr="00195ED4">
        <w:rPr>
          <w:rFonts w:ascii="Sylfaen" w:hAnsi="Sylfaen"/>
          <w:sz w:val="24"/>
          <w:szCs w:val="24"/>
        </w:rPr>
        <w:t xml:space="preserve">Գնային կայունության ապահովման </w:t>
      </w:r>
      <w:r w:rsidR="00FA37E1" w:rsidRPr="00195ED4">
        <w:rPr>
          <w:rFonts w:ascii="Sylfaen" w:hAnsi="Sylfaen"/>
          <w:sz w:val="24"/>
          <w:szCs w:val="24"/>
        </w:rPr>
        <w:t>եւ</w:t>
      </w:r>
      <w:r w:rsidR="005861E8" w:rsidRPr="00195ED4">
        <w:rPr>
          <w:rFonts w:ascii="Sylfaen" w:hAnsi="Sylfaen"/>
          <w:sz w:val="24"/>
          <w:szCs w:val="24"/>
        </w:rPr>
        <w:t xml:space="preserve"> դրամավարկային քաղաքականության ազդանշանների տրանսմիսիայի մեխանիզմների բարելավման նպատակով կենտրոնական (ազգային) բանկերը ձգտել են ապահովել</w:t>
      </w:r>
      <w:r w:rsidR="00FA37E1" w:rsidRPr="00195ED4">
        <w:rPr>
          <w:rFonts w:ascii="Sylfaen" w:hAnsi="Sylfaen"/>
          <w:sz w:val="24"/>
          <w:szCs w:val="24"/>
        </w:rPr>
        <w:t xml:space="preserve"> </w:t>
      </w:r>
      <w:r w:rsidR="005861E8" w:rsidRPr="00195ED4">
        <w:rPr>
          <w:rFonts w:ascii="Sylfaen" w:hAnsi="Sylfaen"/>
          <w:sz w:val="24"/>
          <w:szCs w:val="24"/>
        </w:rPr>
        <w:t xml:space="preserve">իրական տոկոսադրույքների պահպանումը դրական մակարդակի վրա: Ընդ որում, Հայաստանում </w:t>
      </w:r>
      <w:r w:rsidR="00FA37E1" w:rsidRPr="00195ED4">
        <w:rPr>
          <w:rFonts w:ascii="Sylfaen" w:hAnsi="Sylfaen"/>
          <w:sz w:val="24"/>
          <w:szCs w:val="24"/>
        </w:rPr>
        <w:t>եւ</w:t>
      </w:r>
      <w:r w:rsidR="005861E8" w:rsidRPr="00195ED4">
        <w:rPr>
          <w:rFonts w:ascii="Sylfaen" w:hAnsi="Sylfaen"/>
          <w:sz w:val="24"/>
          <w:szCs w:val="24"/>
        </w:rPr>
        <w:t xml:space="preserve"> Ղրղզստանում գնանկման ֆոնին կենտրոնական բանկերը մեղմացրել են քաղաքականությունները, ինչն էլ հանգեցրել է իրական տոկոսադրույքների որոշակի նվազմանը</w:t>
      </w:r>
      <w:r w:rsidR="009102DC" w:rsidRPr="00195ED4">
        <w:rPr>
          <w:rFonts w:ascii="Sylfaen" w:hAnsi="Sylfaen"/>
          <w:sz w:val="24"/>
          <w:szCs w:val="24"/>
        </w:rPr>
        <w:t xml:space="preserve">: </w:t>
      </w:r>
      <w:r w:rsidR="005861E8" w:rsidRPr="00195ED4">
        <w:rPr>
          <w:rFonts w:ascii="Sylfaen" w:hAnsi="Sylfaen"/>
          <w:sz w:val="24"/>
          <w:szCs w:val="24"/>
        </w:rPr>
        <w:t xml:space="preserve">Բելառուսում, Ղազախստանում </w:t>
      </w:r>
      <w:r w:rsidR="00FA37E1" w:rsidRPr="00195ED4">
        <w:rPr>
          <w:rFonts w:ascii="Sylfaen" w:hAnsi="Sylfaen"/>
          <w:sz w:val="24"/>
          <w:szCs w:val="24"/>
        </w:rPr>
        <w:t>եւ</w:t>
      </w:r>
      <w:r w:rsidR="005861E8" w:rsidRPr="00195ED4">
        <w:rPr>
          <w:rFonts w:ascii="Sylfaen" w:hAnsi="Sylfaen"/>
          <w:sz w:val="24"/>
          <w:szCs w:val="24"/>
        </w:rPr>
        <w:t xml:space="preserve"> Ռուսաստանում</w:t>
      </w:r>
      <w:r w:rsidR="00D72A53" w:rsidRPr="00195ED4">
        <w:rPr>
          <w:rFonts w:ascii="Sylfaen" w:hAnsi="Sylfaen"/>
          <w:sz w:val="24"/>
          <w:szCs w:val="24"/>
        </w:rPr>
        <w:t>,</w:t>
      </w:r>
      <w:r w:rsidR="005861E8" w:rsidRPr="00195ED4">
        <w:rPr>
          <w:rFonts w:ascii="Sylfaen" w:hAnsi="Sylfaen"/>
          <w:sz w:val="24"/>
          <w:szCs w:val="24"/>
        </w:rPr>
        <w:t xml:space="preserve"> չնայած հիմնական (բազային) դրույքաչափի</w:t>
      </w:r>
      <w:r w:rsidR="009102DC" w:rsidRPr="00195ED4">
        <w:rPr>
          <w:rStyle w:val="FootnoteReference"/>
          <w:rFonts w:ascii="Sylfaen" w:hAnsi="Sylfaen"/>
          <w:sz w:val="24"/>
          <w:szCs w:val="24"/>
        </w:rPr>
        <w:footnoteReference w:id="1"/>
      </w:r>
      <w:r w:rsidR="005861E8" w:rsidRPr="00195ED4">
        <w:rPr>
          <w:rFonts w:ascii="Sylfaen" w:hAnsi="Sylfaen"/>
          <w:sz w:val="24"/>
          <w:szCs w:val="24"/>
        </w:rPr>
        <w:t xml:space="preserve"> աստիճանաբար նվազմանը</w:t>
      </w:r>
      <w:r w:rsidR="00D72A53" w:rsidRPr="00195ED4">
        <w:rPr>
          <w:rFonts w:ascii="Sylfaen" w:hAnsi="Sylfaen"/>
          <w:sz w:val="24"/>
          <w:szCs w:val="24"/>
        </w:rPr>
        <w:t>,</w:t>
      </w:r>
      <w:r w:rsidR="005861E8" w:rsidRPr="00195ED4">
        <w:rPr>
          <w:rFonts w:ascii="Sylfaen" w:hAnsi="Sylfaen"/>
          <w:sz w:val="24"/>
          <w:szCs w:val="24"/>
        </w:rPr>
        <w:t xml:space="preserve"> գնաճի նվազման ներքո նկատվել է իրական տոկոսադրույքների աճ կամ պահպանում</w:t>
      </w:r>
      <w:r w:rsidR="00D72A53" w:rsidRPr="00195ED4">
        <w:rPr>
          <w:rFonts w:ascii="Sylfaen" w:hAnsi="Sylfaen"/>
          <w:sz w:val="24"/>
          <w:szCs w:val="24"/>
        </w:rPr>
        <w:t xml:space="preserve"> մի</w:t>
      </w:r>
      <w:r w:rsidR="00FA37E1" w:rsidRPr="00195ED4">
        <w:rPr>
          <w:rFonts w:ascii="Sylfaen" w:hAnsi="Sylfaen"/>
          <w:sz w:val="24"/>
          <w:szCs w:val="24"/>
        </w:rPr>
        <w:t>եւ</w:t>
      </w:r>
      <w:r w:rsidR="00D72A53" w:rsidRPr="00195ED4">
        <w:rPr>
          <w:rFonts w:ascii="Sylfaen" w:hAnsi="Sylfaen"/>
          <w:sz w:val="24"/>
          <w:szCs w:val="24"/>
        </w:rPr>
        <w:t>նույն մակարդակում</w:t>
      </w:r>
      <w:r w:rsidR="005861E8" w:rsidRPr="00195ED4">
        <w:rPr>
          <w:rFonts w:ascii="Sylfaen" w:hAnsi="Sylfaen"/>
          <w:sz w:val="24"/>
          <w:szCs w:val="24"/>
        </w:rPr>
        <w:t>:</w:t>
      </w:r>
      <w:r w:rsidR="00FA37E1" w:rsidRPr="00195ED4">
        <w:rPr>
          <w:rFonts w:ascii="Sylfaen" w:hAnsi="Sylfaen"/>
          <w:sz w:val="24"/>
          <w:szCs w:val="24"/>
        </w:rPr>
        <w:t xml:space="preserve"> </w:t>
      </w:r>
      <w:r w:rsidR="005861E8" w:rsidRPr="00195ED4">
        <w:rPr>
          <w:rFonts w:ascii="Sylfaen" w:hAnsi="Sylfaen"/>
          <w:sz w:val="24"/>
          <w:szCs w:val="24"/>
        </w:rPr>
        <w:t>Այն արտացոլել է բանկերի՝ գնաճային սպասումները կայունացնելու ձգտումը, որոնք որոշ ԵԱՏՄ երկրներում շարունակում են մնալ բարձր, փողի շուկայի տոկոսադրույքների՝ հիմնական դրույքաչափերին մոտ պահելու ձգտումը:</w:t>
      </w:r>
    </w:p>
    <w:p w:rsidR="00DA28B7" w:rsidRPr="00195ED4" w:rsidRDefault="00DA28B7">
      <w:pPr>
        <w:rPr>
          <w:rFonts w:ascii="Sylfaen" w:eastAsia="Calibri" w:hAnsi="Sylfaen" w:cs="Sylfaen"/>
        </w:rPr>
      </w:pPr>
      <w:r w:rsidRPr="00195ED4">
        <w:rPr>
          <w:rFonts w:ascii="Sylfaen" w:hAnsi="Sylfaen" w:cs="Sylfaen"/>
        </w:rPr>
        <w:br w:type="page"/>
      </w:r>
    </w:p>
    <w:tbl>
      <w:tblPr>
        <w:tblOverlap w:val="never"/>
        <w:tblW w:w="9244" w:type="dxa"/>
        <w:tblLayout w:type="fixed"/>
        <w:tblCellMar>
          <w:left w:w="10" w:type="dxa"/>
          <w:right w:w="10" w:type="dxa"/>
        </w:tblCellMar>
        <w:tblLook w:val="0000" w:firstRow="0" w:lastRow="0" w:firstColumn="0" w:lastColumn="0" w:noHBand="0" w:noVBand="0"/>
      </w:tblPr>
      <w:tblGrid>
        <w:gridCol w:w="4856"/>
        <w:gridCol w:w="4388"/>
      </w:tblGrid>
      <w:tr w:rsidR="002F15E8" w:rsidRPr="00195ED4" w:rsidTr="00DA28B7">
        <w:tc>
          <w:tcPr>
            <w:tcW w:w="4856"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lastRenderedPageBreak/>
              <w:t>Նկար 15. Փողի շուկայի գործիքների դրույքաչափերը, %</w:t>
            </w:r>
          </w:p>
        </w:tc>
        <w:tc>
          <w:tcPr>
            <w:tcW w:w="4388"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16. Կառուցվածքային իրացվելիություն, փողի լայն զանգվածի նկատմամբ</w:t>
            </w:r>
            <w:r w:rsidR="00D72A53" w:rsidRPr="00195ED4">
              <w:rPr>
                <w:rStyle w:val="Bodytext211pt"/>
                <w:rFonts w:ascii="Sylfaen" w:hAnsi="Sylfaen"/>
                <w:b/>
                <w:sz w:val="24"/>
                <w:szCs w:val="24"/>
              </w:rPr>
              <w:t>՝</w:t>
            </w:r>
            <w:r w:rsidRPr="00195ED4">
              <w:rPr>
                <w:rStyle w:val="Bodytext211pt"/>
                <w:rFonts w:ascii="Sylfaen" w:hAnsi="Sylfaen"/>
                <w:b/>
                <w:sz w:val="24"/>
                <w:szCs w:val="24"/>
              </w:rPr>
              <w:t xml:space="preserve"> %-ով</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29" style="position:absolute;left:0;text-align:left;margin-left:21.35pt;margin-top:13.5pt;width:443.45pt;height:178.9pt;z-index:252516352;mso-position-horizontal-relative:text;mso-position-vertical-relative:text" coordorigin="1845,3270" coordsize="8869,3578">
            <v:rect id="_x0000_s1263" style="position:absolute;left:2985;top:5879;width:309;height:180" stroked="f">
              <v:textbox inset="0,0,0,0">
                <w:txbxContent>
                  <w:p w:rsidR="00D87D99" w:rsidRPr="002B1E6D" w:rsidRDefault="00D87D99" w:rsidP="007E5B5E">
                    <w:pPr>
                      <w:jc w:val="center"/>
                      <w:rPr>
                        <w:rFonts w:ascii="Sylfaen" w:hAnsi="Sylfaen"/>
                        <w:sz w:val="14"/>
                      </w:rPr>
                    </w:pPr>
                    <w:r>
                      <w:rPr>
                        <w:rFonts w:ascii="Sylfaen" w:hAnsi="Sylfaen"/>
                        <w:sz w:val="14"/>
                      </w:rPr>
                      <w:t>ԲՀ</w:t>
                    </w:r>
                  </w:p>
                </w:txbxContent>
              </v:textbox>
            </v:rect>
            <v:rect id="_x0000_s1264" style="position:absolute;left:3799;top:5879;width:309;height:180" stroked="f">
              <v:textbox inset="0,0,0,0">
                <w:txbxContent>
                  <w:p w:rsidR="00D87D99" w:rsidRPr="002B1E6D" w:rsidRDefault="00D87D99" w:rsidP="007E5B5E">
                    <w:pPr>
                      <w:jc w:val="center"/>
                      <w:rPr>
                        <w:rFonts w:ascii="Sylfaen" w:hAnsi="Sylfaen"/>
                        <w:sz w:val="14"/>
                      </w:rPr>
                    </w:pPr>
                    <w:r>
                      <w:rPr>
                        <w:rFonts w:ascii="Sylfaen" w:hAnsi="Sylfaen"/>
                        <w:sz w:val="14"/>
                      </w:rPr>
                      <w:t>Ղազ.Հ</w:t>
                    </w:r>
                  </w:p>
                </w:txbxContent>
              </v:textbox>
            </v:rect>
            <v:rect id="_x0000_s1265" style="position:absolute;left:4713;top:5879;width:309;height:180" stroked="f">
              <v:textbox inset="0,0,0,0">
                <w:txbxContent>
                  <w:p w:rsidR="00D87D99" w:rsidRPr="002B1E6D" w:rsidRDefault="00D87D99" w:rsidP="007E5B5E">
                    <w:pPr>
                      <w:jc w:val="center"/>
                      <w:rPr>
                        <w:rFonts w:ascii="Sylfaen" w:hAnsi="Sylfaen"/>
                        <w:sz w:val="14"/>
                      </w:rPr>
                    </w:pPr>
                    <w:r>
                      <w:rPr>
                        <w:rFonts w:ascii="Sylfaen" w:hAnsi="Sylfaen"/>
                        <w:sz w:val="14"/>
                      </w:rPr>
                      <w:t>Ղրղզս.Հ</w:t>
                    </w:r>
                  </w:p>
                </w:txbxContent>
              </v:textbox>
            </v:rect>
            <v:rect id="_x0000_s1266" style="position:absolute;left:5502;top:5879;width:309;height:180" stroked="f">
              <v:textbox inset="0,0,0,0">
                <w:txbxContent>
                  <w:p w:rsidR="00D87D99" w:rsidRPr="002B1E6D" w:rsidRDefault="00D87D99" w:rsidP="007E5B5E">
                    <w:pPr>
                      <w:jc w:val="center"/>
                      <w:rPr>
                        <w:rFonts w:ascii="Sylfaen" w:hAnsi="Sylfaen"/>
                        <w:sz w:val="14"/>
                      </w:rPr>
                    </w:pPr>
                    <w:r>
                      <w:rPr>
                        <w:rFonts w:ascii="Sylfaen" w:hAnsi="Sylfaen"/>
                        <w:sz w:val="14"/>
                      </w:rPr>
                      <w:t>ՌԴ</w:t>
                    </w:r>
                  </w:p>
                </w:txbxContent>
              </v:textbox>
            </v:rect>
            <v:rect id="_x0000_s1267" style="position:absolute;left:2121;top:5879;width:309;height:180" stroked="f">
              <v:textbox inset="0,0,0,0">
                <w:txbxContent>
                  <w:p w:rsidR="00D87D99" w:rsidRPr="002B1E6D" w:rsidRDefault="00D87D99" w:rsidP="007E5B5E">
                    <w:pPr>
                      <w:jc w:val="center"/>
                      <w:rPr>
                        <w:rFonts w:ascii="Sylfaen" w:hAnsi="Sylfaen"/>
                        <w:sz w:val="14"/>
                      </w:rPr>
                    </w:pPr>
                    <w:r>
                      <w:rPr>
                        <w:rFonts w:ascii="Sylfaen" w:hAnsi="Sylfaen"/>
                        <w:sz w:val="14"/>
                      </w:rPr>
                      <w:t>ՀՀ</w:t>
                    </w:r>
                  </w:p>
                </w:txbxContent>
              </v:textbox>
            </v:rect>
            <v:rect id="_x0000_s1268" style="position:absolute;left:1845;top:6443;width:1350;height:200" stroked="f">
              <v:textbox inset="0,0,0,0">
                <w:txbxContent>
                  <w:p w:rsidR="00D87D99" w:rsidRPr="007E5B5E" w:rsidRDefault="00D87D99" w:rsidP="0068768F">
                    <w:pPr>
                      <w:rPr>
                        <w:rFonts w:ascii="Sylfaen" w:hAnsi="Sylfaen"/>
                        <w:sz w:val="10"/>
                      </w:rPr>
                    </w:pPr>
                    <w:r w:rsidRPr="007E5B5E">
                      <w:rPr>
                        <w:rFonts w:ascii="Sylfaen" w:hAnsi="Sylfaen"/>
                        <w:sz w:val="10"/>
                      </w:rPr>
                      <w:t>Դրույքաչափերի միջանցքը</w:t>
                    </w:r>
                  </w:p>
                </w:txbxContent>
              </v:textbox>
            </v:rect>
            <v:rect id="_x0000_s1269" style="position:absolute;left:3503;top:6443;width:930;height:200" stroked="f">
              <v:textbox inset="0,0,0,0">
                <w:txbxContent>
                  <w:p w:rsidR="00D87D99" w:rsidRPr="007E5B5E" w:rsidRDefault="00D87D99" w:rsidP="0068768F">
                    <w:pPr>
                      <w:rPr>
                        <w:rFonts w:ascii="Sylfaen" w:hAnsi="Sylfaen"/>
                        <w:sz w:val="10"/>
                        <w:szCs w:val="16"/>
                      </w:rPr>
                    </w:pPr>
                    <w:r w:rsidRPr="007E5B5E">
                      <w:rPr>
                        <w:rFonts w:ascii="Sylfaen" w:hAnsi="Sylfaen"/>
                        <w:sz w:val="10"/>
                        <w:szCs w:val="16"/>
                      </w:rPr>
                      <w:t>ՄԲՎ դրույքաչափը</w:t>
                    </w:r>
                  </w:p>
                </w:txbxContent>
              </v:textbox>
            </v:rect>
            <v:rect id="_x0000_s1270" style="position:absolute;left:4830;top:6443;width:1280;height:200" stroked="f">
              <v:textbox inset="0,0,0,0">
                <w:txbxContent>
                  <w:p w:rsidR="00D87D99" w:rsidRPr="007E5B5E" w:rsidRDefault="00D87D99" w:rsidP="0068768F">
                    <w:pPr>
                      <w:rPr>
                        <w:rFonts w:ascii="Sylfaen" w:hAnsi="Sylfaen"/>
                        <w:sz w:val="10"/>
                      </w:rPr>
                    </w:pPr>
                    <w:r w:rsidRPr="007E5B5E">
                      <w:rPr>
                        <w:rFonts w:ascii="Sylfaen" w:hAnsi="Sylfaen"/>
                        <w:sz w:val="10"/>
                      </w:rPr>
                      <w:t>Հիմնական դրույքաչափը</w:t>
                    </w:r>
                  </w:p>
                </w:txbxContent>
              </v:textbox>
            </v:rect>
            <v:rect id="_x0000_s1271" style="position:absolute;left:6536;top:6463;width:589;height:180" stroked="f">
              <v:textbox inset="0,0,0,0">
                <w:txbxContent>
                  <w:p w:rsidR="00D87D99" w:rsidRPr="007E5B5E" w:rsidRDefault="00D87D99" w:rsidP="0068768F">
                    <w:pPr>
                      <w:rPr>
                        <w:rFonts w:ascii="Sylfaen" w:hAnsi="Sylfaen"/>
                        <w:sz w:val="10"/>
                        <w:szCs w:val="16"/>
                      </w:rPr>
                    </w:pPr>
                    <w:r w:rsidRPr="007E5B5E">
                      <w:rPr>
                        <w:rFonts w:ascii="Sylfaen" w:hAnsi="Sylfaen"/>
                        <w:sz w:val="10"/>
                        <w:szCs w:val="16"/>
                      </w:rPr>
                      <w:t>հունվար 13</w:t>
                    </w:r>
                  </w:p>
                </w:txbxContent>
              </v:textbox>
            </v:rect>
            <v:rect id="_x0000_s1272" style="position:absolute;left:7292;top:6463;width:589;height:180" stroked="f">
              <v:textbox inset="0,0,0,0">
                <w:txbxContent>
                  <w:p w:rsidR="00D87D99" w:rsidRPr="007E5B5E" w:rsidRDefault="00D87D99" w:rsidP="0068768F">
                    <w:pPr>
                      <w:rPr>
                        <w:rFonts w:ascii="Sylfaen" w:hAnsi="Sylfaen"/>
                        <w:sz w:val="10"/>
                        <w:szCs w:val="16"/>
                      </w:rPr>
                    </w:pPr>
                    <w:r w:rsidRPr="007E5B5E">
                      <w:rPr>
                        <w:rFonts w:ascii="Sylfaen" w:hAnsi="Sylfaen"/>
                        <w:sz w:val="10"/>
                        <w:szCs w:val="16"/>
                      </w:rPr>
                      <w:t>նոյեմբեր 13</w:t>
                    </w:r>
                  </w:p>
                </w:txbxContent>
              </v:textbox>
            </v:rect>
            <v:rect id="_x0000_s1273" style="position:absolute;left:7960;top:6463;width:738;height:385" stroked="f">
              <v:textbox inset="0,0,0,0">
                <w:txbxContent>
                  <w:p w:rsidR="00D87D99" w:rsidRPr="0068768F" w:rsidRDefault="00D87D99" w:rsidP="0068768F">
                    <w:pPr>
                      <w:rPr>
                        <w:rFonts w:ascii="Sylfaen" w:hAnsi="Sylfaen"/>
                        <w:sz w:val="16"/>
                      </w:rPr>
                    </w:pPr>
                    <w:r w:rsidRPr="007E5B5E">
                      <w:rPr>
                        <w:rFonts w:ascii="Sylfaen" w:hAnsi="Sylfaen"/>
                        <w:sz w:val="10"/>
                      </w:rPr>
                      <w:t>ս</w:t>
                    </w:r>
                    <w:r w:rsidRPr="007E5B5E">
                      <w:rPr>
                        <w:rFonts w:ascii="Sylfaen" w:hAnsi="Sylfaen"/>
                        <w:sz w:val="10"/>
                        <w:szCs w:val="16"/>
                      </w:rPr>
                      <w:t>եպտեմբեր</w:t>
                    </w:r>
                    <w:r w:rsidRPr="007E5B5E">
                      <w:rPr>
                        <w:rFonts w:ascii="Sylfaen" w:hAnsi="Sylfaen"/>
                        <w:sz w:val="16"/>
                      </w:rPr>
                      <w:t xml:space="preserve"> </w:t>
                    </w:r>
                    <w:r w:rsidRPr="007E5B5E">
                      <w:rPr>
                        <w:rFonts w:ascii="Sylfaen" w:hAnsi="Sylfaen"/>
                        <w:sz w:val="10"/>
                      </w:rPr>
                      <w:t>14</w:t>
                    </w:r>
                  </w:p>
                </w:txbxContent>
              </v:textbox>
            </v:rect>
            <v:rect id="_x0000_s1274" style="position:absolute;left:8698;top:6463;width:589;height:245" stroked="f">
              <v:textbox inset="0,0,0,0">
                <w:txbxContent>
                  <w:p w:rsidR="00D87D99" w:rsidRPr="007E5B5E" w:rsidRDefault="00D87D99" w:rsidP="00DA28B7">
                    <w:pPr>
                      <w:jc w:val="right"/>
                      <w:rPr>
                        <w:rFonts w:ascii="Sylfaen" w:hAnsi="Sylfaen"/>
                        <w:sz w:val="10"/>
                        <w:szCs w:val="16"/>
                      </w:rPr>
                    </w:pPr>
                    <w:r w:rsidRPr="007E5B5E">
                      <w:rPr>
                        <w:rFonts w:ascii="Sylfaen" w:hAnsi="Sylfaen"/>
                        <w:sz w:val="10"/>
                        <w:szCs w:val="16"/>
                      </w:rPr>
                      <w:t>հուլիս 15</w:t>
                    </w:r>
                  </w:p>
                </w:txbxContent>
              </v:textbox>
            </v:rect>
            <v:rect id="_x0000_s1275" style="position:absolute;left:9399;top:6463;width:589;height:245" stroked="f">
              <v:textbox inset="0,0,0,0">
                <w:txbxContent>
                  <w:p w:rsidR="00D87D99" w:rsidRPr="007E5B5E" w:rsidRDefault="00D87D99" w:rsidP="0068768F">
                    <w:pPr>
                      <w:rPr>
                        <w:rFonts w:ascii="Sylfaen" w:hAnsi="Sylfaen"/>
                        <w:sz w:val="10"/>
                      </w:rPr>
                    </w:pPr>
                    <w:r w:rsidRPr="007E5B5E">
                      <w:rPr>
                        <w:rFonts w:ascii="Sylfaen" w:hAnsi="Sylfaen"/>
                        <w:sz w:val="10"/>
                      </w:rPr>
                      <w:t>մայիս 16</w:t>
                    </w:r>
                  </w:p>
                </w:txbxContent>
              </v:textbox>
            </v:rect>
            <v:rect id="_x0000_s1276" style="position:absolute;left:10125;top:6463;width:589;height:245" stroked="f">
              <v:textbox inset="0,0,0,0">
                <w:txbxContent>
                  <w:p w:rsidR="00D87D99" w:rsidRPr="007E5B5E" w:rsidRDefault="00D87D99" w:rsidP="0068768F">
                    <w:pPr>
                      <w:rPr>
                        <w:rFonts w:ascii="Sylfaen" w:hAnsi="Sylfaen"/>
                        <w:sz w:val="10"/>
                      </w:rPr>
                    </w:pPr>
                    <w:r w:rsidRPr="007E5B5E">
                      <w:rPr>
                        <w:rFonts w:ascii="Sylfaen" w:hAnsi="Sylfaen"/>
                        <w:sz w:val="10"/>
                      </w:rPr>
                      <w:t>մարտ 17</w:t>
                    </w:r>
                  </w:p>
                </w:txbxContent>
              </v:textbox>
            </v:rect>
            <v:rect id="_x0000_s1314" style="position:absolute;left:7296;top:3270;width:743;height:158" stroked="f">
              <v:textbox inset="0,0,0,0">
                <w:txbxContent>
                  <w:p w:rsidR="00D87D99" w:rsidRPr="007E5B5E" w:rsidRDefault="00D87D99" w:rsidP="00DA28B7">
                    <w:pPr>
                      <w:spacing w:line="276" w:lineRule="auto"/>
                      <w:rPr>
                        <w:rFonts w:ascii="Sylfaen" w:hAnsi="Sylfaen"/>
                        <w:sz w:val="10"/>
                      </w:rPr>
                    </w:pPr>
                    <w:r w:rsidRPr="007E5B5E">
                      <w:rPr>
                        <w:rFonts w:ascii="Sylfaen" w:hAnsi="Sylfaen"/>
                        <w:sz w:val="10"/>
                      </w:rPr>
                      <w:t>Հայաստան</w:t>
                    </w:r>
                  </w:p>
                </w:txbxContent>
              </v:textbox>
            </v:rect>
            <v:rect id="_x0000_s1315" style="position:absolute;left:7294;top:3428;width:743;height:272" stroked="f">
              <v:textbox inset="0,0,0,0">
                <w:txbxContent>
                  <w:p w:rsidR="00D87D99" w:rsidRPr="007E5B5E" w:rsidRDefault="00D87D99" w:rsidP="005C6975">
                    <w:pPr>
                      <w:rPr>
                        <w:rFonts w:ascii="Sylfaen" w:hAnsi="Sylfaen"/>
                        <w:sz w:val="10"/>
                      </w:rPr>
                    </w:pPr>
                    <w:r w:rsidRPr="007E5B5E">
                      <w:rPr>
                        <w:rFonts w:ascii="Sylfaen" w:hAnsi="Sylfaen"/>
                        <w:sz w:val="10"/>
                      </w:rPr>
                      <w:t>Բելառուս</w:t>
                    </w:r>
                  </w:p>
                </w:txbxContent>
              </v:textbox>
            </v:rect>
            <v:rect id="_x0000_s1316" style="position:absolute;left:7293;top:3893;width:963;height:180" stroked="f">
              <v:textbox inset="0,0,0,0">
                <w:txbxContent>
                  <w:p w:rsidR="00D87D99" w:rsidRPr="007E5B5E" w:rsidRDefault="00D87D99" w:rsidP="005C6975">
                    <w:pPr>
                      <w:rPr>
                        <w:rFonts w:ascii="Sylfaen" w:hAnsi="Sylfaen"/>
                        <w:sz w:val="10"/>
                        <w:szCs w:val="16"/>
                      </w:rPr>
                    </w:pPr>
                    <w:r w:rsidRPr="007E5B5E">
                      <w:rPr>
                        <w:rFonts w:ascii="Sylfaen" w:hAnsi="Sylfaen"/>
                        <w:sz w:val="10"/>
                        <w:szCs w:val="16"/>
                      </w:rPr>
                      <w:t>Ղազախստան</w:t>
                    </w:r>
                  </w:p>
                </w:txbxContent>
              </v:textbox>
            </v:rect>
            <v:rect id="_x0000_s1317" style="position:absolute;left:7296;top:3700;width:960;height:166" stroked="f">
              <v:textbox inset="0,0,0,0">
                <w:txbxContent>
                  <w:p w:rsidR="00D87D99" w:rsidRPr="007E5B5E" w:rsidRDefault="00D87D99" w:rsidP="005C6975">
                    <w:pPr>
                      <w:rPr>
                        <w:rFonts w:ascii="Sylfaen" w:hAnsi="Sylfaen"/>
                        <w:sz w:val="10"/>
                      </w:rPr>
                    </w:pPr>
                    <w:r w:rsidRPr="007E5B5E">
                      <w:rPr>
                        <w:rFonts w:ascii="Sylfaen" w:hAnsi="Sylfaen"/>
                        <w:sz w:val="10"/>
                      </w:rPr>
                      <w:t>Ղրղզստան</w:t>
                    </w:r>
                  </w:p>
                </w:txbxContent>
              </v:textbox>
            </v:rect>
            <v:rect id="_x0000_s1318" style="position:absolute;left:7293;top:4129;width:743;height:180" stroked="f">
              <v:textbox inset="0,0,0,0">
                <w:txbxContent>
                  <w:p w:rsidR="00D87D99" w:rsidRPr="007E5B5E" w:rsidRDefault="00D87D99" w:rsidP="005C6975">
                    <w:pPr>
                      <w:rPr>
                        <w:rFonts w:ascii="Sylfaen" w:hAnsi="Sylfaen"/>
                        <w:sz w:val="10"/>
                        <w:szCs w:val="16"/>
                      </w:rPr>
                    </w:pPr>
                    <w:r w:rsidRPr="007E5B5E">
                      <w:rPr>
                        <w:rFonts w:ascii="Sylfaen" w:hAnsi="Sylfaen"/>
                        <w:sz w:val="10"/>
                        <w:szCs w:val="16"/>
                      </w:rPr>
                      <w:t>Ռուսաստան</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"G:\\Downloads\\media\\image10.jpeg"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"G:\\Downloads\\media\\image10.jpeg"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"G:\\Downloads\\media\\image10.jpeg"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"C:\\Users\\Lusine\\Desktop\\Lus2018\\Lusine\\Downloads\\media\\image10.jpeg"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"C:\\Users\\Lusine\\Downloads\\media\\image10.jpeg"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3" type="#_x0000_t75" style="width:474.75pt;height:189.75pt">
            <v:imagedata r:id="rId28" r:href="rId29"/>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0"/>
        <w:jc w:val="both"/>
        <w:rPr>
          <w:rFonts w:ascii="Sylfaen" w:hAnsi="Sylfaen" w:cs="Sylfaen"/>
          <w:sz w:val="24"/>
          <w:szCs w:val="24"/>
        </w:rPr>
      </w:pPr>
      <w:r w:rsidRPr="00195ED4">
        <w:rPr>
          <w:rFonts w:ascii="Sylfaen" w:hAnsi="Sylfaen"/>
          <w:sz w:val="24"/>
          <w:szCs w:val="24"/>
        </w:rPr>
        <w:t xml:space="preserve">Աղբյուրը՝ կենտրոնական բանկեր, ԵՏՀ-ի հաշվարկներ: </w:t>
      </w:r>
    </w:p>
    <w:p w:rsidR="00AA5788" w:rsidRPr="00195ED4" w:rsidRDefault="00AA5788" w:rsidP="00A94ED1">
      <w:pPr>
        <w:pStyle w:val="Bodytext21"/>
        <w:shd w:val="clear" w:color="auto" w:fill="auto"/>
        <w:spacing w:before="0" w:after="160" w:line="360" w:lineRule="auto"/>
        <w:ind w:firstLine="560"/>
        <w:rPr>
          <w:rStyle w:val="Bodytext2Bold"/>
          <w:rFonts w:ascii="Sylfaen" w:hAnsi="Sylfaen"/>
          <w:sz w:val="24"/>
          <w:szCs w:val="24"/>
        </w:rPr>
      </w:pPr>
    </w:p>
    <w:p w:rsidR="002F15E8" w:rsidRPr="00195ED4" w:rsidRDefault="005861E8" w:rsidP="00A94ED1">
      <w:pPr>
        <w:pStyle w:val="Bodytext21"/>
        <w:shd w:val="clear" w:color="auto" w:fill="auto"/>
        <w:spacing w:before="0" w:after="160" w:line="360" w:lineRule="auto"/>
        <w:ind w:firstLine="560"/>
        <w:rPr>
          <w:rFonts w:ascii="Sylfaen" w:hAnsi="Sylfaen"/>
          <w:sz w:val="24"/>
          <w:szCs w:val="24"/>
        </w:rPr>
      </w:pPr>
      <w:r w:rsidRPr="00195ED4">
        <w:rPr>
          <w:rStyle w:val="Bodytext2Bold"/>
          <w:rFonts w:ascii="Sylfaen" w:hAnsi="Sylfaen"/>
          <w:sz w:val="24"/>
          <w:szCs w:val="24"/>
        </w:rPr>
        <w:t xml:space="preserve">Չնայած գնաճի նվազման գործում ձեռք բերված </w:t>
      </w:r>
      <w:r w:rsidR="00C35CA4" w:rsidRPr="00195ED4">
        <w:rPr>
          <w:rStyle w:val="Bodytext2Bold"/>
          <w:rFonts w:ascii="Sylfaen" w:hAnsi="Sylfaen"/>
          <w:sz w:val="24"/>
          <w:szCs w:val="24"/>
        </w:rPr>
        <w:t>հաջողություններին,</w:t>
      </w:r>
      <w:r w:rsidRPr="00195ED4">
        <w:rPr>
          <w:rStyle w:val="Bodytext2Bold"/>
          <w:rFonts w:ascii="Sylfaen" w:hAnsi="Sylfaen"/>
          <w:sz w:val="24"/>
          <w:szCs w:val="24"/>
        </w:rPr>
        <w:t xml:space="preserve"> փոխարժեքի դինամիկայի կայունացմանը, </w:t>
      </w:r>
      <w:r w:rsidR="00CD582D" w:rsidRPr="00195ED4">
        <w:rPr>
          <w:rStyle w:val="Bodytext2Bold"/>
          <w:rFonts w:ascii="Sylfaen" w:hAnsi="Sylfaen"/>
          <w:sz w:val="24"/>
          <w:szCs w:val="24"/>
        </w:rPr>
        <w:t>դոլարիզացման</w:t>
      </w:r>
      <w:r w:rsidRPr="00195ED4">
        <w:rPr>
          <w:rStyle w:val="Bodytext2Bold"/>
          <w:rFonts w:ascii="Sylfaen" w:hAnsi="Sylfaen"/>
          <w:sz w:val="24"/>
          <w:szCs w:val="24"/>
        </w:rPr>
        <w:t xml:space="preserve"> մակարդակը շարունակում է մնալ բարձր: </w:t>
      </w:r>
      <w:r w:rsidRPr="00195ED4">
        <w:rPr>
          <w:rFonts w:ascii="Sylfaen" w:hAnsi="Sylfaen"/>
          <w:sz w:val="24"/>
          <w:szCs w:val="24"/>
        </w:rPr>
        <w:t xml:space="preserve">2015-2016 թվականներին ֆինանսական շուկայում իրավիճակի կայունացումից հետո Հայաստանում, Ղրղզստանում </w:t>
      </w:r>
      <w:r w:rsidR="00FA37E1" w:rsidRPr="00195ED4">
        <w:rPr>
          <w:rFonts w:ascii="Sylfaen" w:hAnsi="Sylfaen"/>
          <w:sz w:val="24"/>
          <w:szCs w:val="24"/>
        </w:rPr>
        <w:t>եւ</w:t>
      </w:r>
      <w:r w:rsidRPr="00195ED4">
        <w:rPr>
          <w:rFonts w:ascii="Sylfaen" w:hAnsi="Sylfaen"/>
          <w:sz w:val="24"/>
          <w:szCs w:val="24"/>
        </w:rPr>
        <w:t xml:space="preserve"> Ռուսաստանում նկատվել է դ</w:t>
      </w:r>
      <w:r w:rsidR="00CD582D" w:rsidRPr="00195ED4">
        <w:rPr>
          <w:rFonts w:ascii="Sylfaen" w:hAnsi="Sylfaen"/>
          <w:bCs/>
          <w:sz w:val="24"/>
          <w:szCs w:val="24"/>
        </w:rPr>
        <w:t>ոլարիզացման</w:t>
      </w:r>
      <w:r w:rsidRPr="00195ED4">
        <w:rPr>
          <w:rFonts w:ascii="Sylfaen" w:hAnsi="Sylfaen"/>
          <w:sz w:val="24"/>
          <w:szCs w:val="24"/>
        </w:rPr>
        <w:t xml:space="preserve"> մակարդակի աստիճանական նվազում:</w:t>
      </w:r>
      <w:r w:rsidR="00FA37E1" w:rsidRPr="00195ED4">
        <w:rPr>
          <w:rFonts w:ascii="Sylfaen" w:hAnsi="Sylfaen"/>
          <w:sz w:val="24"/>
          <w:szCs w:val="24"/>
        </w:rPr>
        <w:t xml:space="preserve"> </w:t>
      </w:r>
      <w:r w:rsidRPr="00195ED4">
        <w:rPr>
          <w:rFonts w:ascii="Sylfaen" w:hAnsi="Sylfaen"/>
          <w:sz w:val="24"/>
          <w:szCs w:val="24"/>
        </w:rPr>
        <w:t xml:space="preserve">Ընդ որում, Բելառուսում, Ղազախստանում </w:t>
      </w:r>
      <w:r w:rsidR="00FA37E1" w:rsidRPr="00195ED4">
        <w:rPr>
          <w:rFonts w:ascii="Sylfaen" w:hAnsi="Sylfaen"/>
          <w:sz w:val="24"/>
          <w:szCs w:val="24"/>
        </w:rPr>
        <w:t>եւ</w:t>
      </w:r>
      <w:r w:rsidRPr="00195ED4">
        <w:rPr>
          <w:rFonts w:ascii="Sylfaen" w:hAnsi="Sylfaen"/>
          <w:sz w:val="24"/>
          <w:szCs w:val="24"/>
        </w:rPr>
        <w:t xml:space="preserve"> Ռուսաստանում պահպանվում է վարկերի </w:t>
      </w:r>
      <w:r w:rsidR="00FA37E1" w:rsidRPr="00195ED4">
        <w:rPr>
          <w:rFonts w:ascii="Sylfaen" w:hAnsi="Sylfaen"/>
          <w:sz w:val="24"/>
          <w:szCs w:val="24"/>
        </w:rPr>
        <w:t>եւ</w:t>
      </w:r>
      <w:r w:rsidRPr="00195ED4">
        <w:rPr>
          <w:rFonts w:ascii="Sylfaen" w:hAnsi="Sylfaen"/>
          <w:sz w:val="24"/>
          <w:szCs w:val="24"/>
        </w:rPr>
        <w:t xml:space="preserve"> ավանդների դոլարիզացման զգալի ճեղքվածքը, ինչը կապված է ազգային արժույթների արժեզրկման արդյունքում վարկառուների արժութային ռիսկերի ավելացման </w:t>
      </w:r>
      <w:r w:rsidR="00FA37E1" w:rsidRPr="00195ED4">
        <w:rPr>
          <w:rFonts w:ascii="Sylfaen" w:hAnsi="Sylfaen"/>
          <w:sz w:val="24"/>
          <w:szCs w:val="24"/>
        </w:rPr>
        <w:t>եւ</w:t>
      </w:r>
      <w:r w:rsidRPr="00195ED4">
        <w:rPr>
          <w:rFonts w:ascii="Sylfaen" w:hAnsi="Sylfaen"/>
          <w:sz w:val="24"/>
          <w:szCs w:val="24"/>
        </w:rPr>
        <w:t xml:space="preserve"> տնտեսությունների անկման կամ դանդաղելու պայմաններում վարկի նկատմամբ պահանջարկի նվազման հետ:</w:t>
      </w:r>
    </w:p>
    <w:p w:rsidR="00DA28B7" w:rsidRPr="00195ED4" w:rsidRDefault="00DA28B7">
      <w:pPr>
        <w:rPr>
          <w:rFonts w:ascii="Sylfaen" w:eastAsia="Calibri" w:hAnsi="Sylfaen" w:cs="Sylfaen"/>
        </w:rPr>
      </w:pPr>
      <w:r w:rsidRPr="00195ED4">
        <w:rPr>
          <w:rFonts w:ascii="Sylfaen" w:hAnsi="Sylfaen" w:cs="Sylfaen"/>
        </w:rPr>
        <w:br w:type="page"/>
      </w:r>
    </w:p>
    <w:tbl>
      <w:tblPr>
        <w:tblOverlap w:val="never"/>
        <w:tblW w:w="9486" w:type="dxa"/>
        <w:tblLayout w:type="fixed"/>
        <w:tblCellMar>
          <w:left w:w="10" w:type="dxa"/>
          <w:right w:w="10" w:type="dxa"/>
        </w:tblCellMar>
        <w:tblLook w:val="04A0" w:firstRow="1" w:lastRow="0" w:firstColumn="1" w:lastColumn="0" w:noHBand="0" w:noVBand="1"/>
      </w:tblPr>
      <w:tblGrid>
        <w:gridCol w:w="4972"/>
        <w:gridCol w:w="4514"/>
      </w:tblGrid>
      <w:tr w:rsidR="008E2B0F" w:rsidRPr="00195ED4" w:rsidTr="00DA28B7">
        <w:tc>
          <w:tcPr>
            <w:tcW w:w="4972" w:type="dxa"/>
            <w:shd w:val="clear" w:color="auto" w:fill="FFFFFF"/>
          </w:tcPr>
          <w:p w:rsidR="008E2B0F" w:rsidRPr="00195ED4" w:rsidRDefault="008E2B0F" w:rsidP="00DA28B7">
            <w:pPr>
              <w:pStyle w:val="Bodytext21"/>
              <w:shd w:val="clear" w:color="auto" w:fill="auto"/>
              <w:spacing w:before="0" w:after="160" w:line="360" w:lineRule="auto"/>
              <w:ind w:left="142" w:right="132"/>
              <w:jc w:val="center"/>
              <w:rPr>
                <w:rFonts w:ascii="Sylfaen" w:hAnsi="Sylfaen"/>
                <w:b/>
                <w:sz w:val="24"/>
                <w:szCs w:val="24"/>
              </w:rPr>
            </w:pPr>
            <w:r w:rsidRPr="00195ED4">
              <w:rPr>
                <w:rFonts w:ascii="Sylfaen" w:hAnsi="Sylfaen"/>
                <w:b/>
                <w:sz w:val="24"/>
                <w:szCs w:val="24"/>
              </w:rPr>
              <w:lastRenderedPageBreak/>
              <w:t>Նկար 17. Դոլարիզացման</w:t>
            </w:r>
            <w:r w:rsidR="003D0598" w:rsidRPr="00195ED4">
              <w:rPr>
                <w:rFonts w:ascii="Sylfaen" w:hAnsi="Sylfaen"/>
                <w:b/>
                <w:sz w:val="24"/>
                <w:szCs w:val="24"/>
              </w:rPr>
              <w:t xml:space="preserve"> </w:t>
            </w:r>
            <w:r w:rsidRPr="00195ED4">
              <w:rPr>
                <w:rFonts w:ascii="Sylfaen" w:hAnsi="Sylfaen"/>
                <w:b/>
                <w:sz w:val="24"/>
                <w:szCs w:val="24"/>
              </w:rPr>
              <w:t>մակարդակը, %</w:t>
            </w:r>
          </w:p>
          <w:p w:rsidR="008E2B0F" w:rsidRPr="00195ED4" w:rsidRDefault="00656F29" w:rsidP="00DA28B7">
            <w:pPr>
              <w:pStyle w:val="Bodytext21"/>
              <w:shd w:val="clear" w:color="auto" w:fill="auto"/>
              <w:spacing w:before="0" w:after="160" w:line="360" w:lineRule="auto"/>
              <w:ind w:left="142" w:right="132"/>
              <w:jc w:val="center"/>
              <w:rPr>
                <w:rFonts w:ascii="Sylfaen" w:hAnsi="Sylfaen"/>
                <w:sz w:val="24"/>
                <w:szCs w:val="24"/>
              </w:rPr>
            </w:pPr>
            <w:r>
              <w:rPr>
                <w:rFonts w:ascii="Sylfaen" w:hAnsi="Sylfaen"/>
                <w:smallCaps/>
                <w:noProof/>
                <w:sz w:val="24"/>
                <w:szCs w:val="24"/>
                <w:lang w:val="en-US" w:eastAsia="en-US" w:bidi="ar-SA"/>
              </w:rPr>
              <w:pict>
                <v:group id="_x0000_s1930" style="position:absolute;left:0;text-align:left;margin-left:26.3pt;margin-top:11.45pt;width:153.4pt;height:165.7pt;z-index:252526592" coordorigin="1944,2281" coordsize="3068,3314">
                  <v:rect id="_x0000_s1258" style="position:absolute;left:2750;top:2744;width:743;height:180" stroked="f">
                    <v:textbox style="mso-next-textbox:#_x0000_s1258" inset="0,0,0,0">
                      <w:txbxContent>
                        <w:p w:rsidR="00D87D99" w:rsidRPr="00DA28B7" w:rsidRDefault="00D87D99" w:rsidP="0068768F">
                          <w:pPr>
                            <w:rPr>
                              <w:rFonts w:ascii="Sylfaen" w:hAnsi="Sylfaen"/>
                              <w:sz w:val="12"/>
                            </w:rPr>
                          </w:pPr>
                          <w:r w:rsidRPr="00DA28B7">
                            <w:rPr>
                              <w:rFonts w:ascii="Sylfaen" w:hAnsi="Sylfaen"/>
                              <w:sz w:val="12"/>
                            </w:rPr>
                            <w:t>Հայաստան</w:t>
                          </w:r>
                        </w:p>
                      </w:txbxContent>
                    </v:textbox>
                  </v:rect>
                  <v:rect id="_x0000_s1259" style="position:absolute;left:2752;top:2974;width:743;height:180" stroked="f">
                    <v:textbox style="mso-next-textbox:#_x0000_s1259" inset="0,0,0,0">
                      <w:txbxContent>
                        <w:p w:rsidR="00D87D99" w:rsidRPr="00DA28B7" w:rsidRDefault="00D87D99" w:rsidP="0068768F">
                          <w:pPr>
                            <w:rPr>
                              <w:rFonts w:ascii="Sylfaen" w:hAnsi="Sylfaen"/>
                              <w:sz w:val="12"/>
                            </w:rPr>
                          </w:pPr>
                          <w:r w:rsidRPr="00DA28B7">
                            <w:rPr>
                              <w:rFonts w:ascii="Sylfaen" w:hAnsi="Sylfaen"/>
                              <w:sz w:val="12"/>
                            </w:rPr>
                            <w:t>Բելառուս</w:t>
                          </w:r>
                        </w:p>
                      </w:txbxContent>
                    </v:textbox>
                  </v:rect>
                  <v:rect id="_x0000_s1260" style="position:absolute;left:2751;top:3373;width:885;height:180" stroked="f">
                    <v:textbox style="mso-next-textbox:#_x0000_s1260" inset="0,0,0,0">
                      <w:txbxContent>
                        <w:p w:rsidR="00D87D99" w:rsidRPr="00DA28B7" w:rsidRDefault="00D87D99" w:rsidP="0068768F">
                          <w:pPr>
                            <w:rPr>
                              <w:rFonts w:ascii="Sylfaen" w:hAnsi="Sylfaen"/>
                              <w:sz w:val="12"/>
                            </w:rPr>
                          </w:pPr>
                          <w:r w:rsidRPr="00DA28B7">
                            <w:rPr>
                              <w:rFonts w:ascii="Sylfaen" w:hAnsi="Sylfaen"/>
                              <w:sz w:val="12"/>
                            </w:rPr>
                            <w:t>Ղազախստան</w:t>
                          </w:r>
                        </w:p>
                      </w:txbxContent>
                    </v:textbox>
                  </v:rect>
                  <v:rect id="_x0000_s1261" style="position:absolute;left:2754;top:3180;width:960;height:166" stroked="f">
                    <v:textbox style="mso-next-textbox:#_x0000_s1261" inset="0,0,0,0">
                      <w:txbxContent>
                        <w:p w:rsidR="00D87D99" w:rsidRPr="00DA28B7" w:rsidRDefault="00D87D99" w:rsidP="0068768F">
                          <w:pPr>
                            <w:rPr>
                              <w:rFonts w:ascii="Sylfaen" w:hAnsi="Sylfaen"/>
                              <w:sz w:val="12"/>
                            </w:rPr>
                          </w:pPr>
                          <w:r w:rsidRPr="00DA28B7">
                            <w:rPr>
                              <w:rFonts w:ascii="Sylfaen" w:hAnsi="Sylfaen"/>
                              <w:sz w:val="12"/>
                            </w:rPr>
                            <w:t>Ղրղզստան</w:t>
                          </w:r>
                        </w:p>
                      </w:txbxContent>
                    </v:textbox>
                  </v:rect>
                  <v:rect id="_x0000_s1262" style="position:absolute;left:2751;top:3609;width:743;height:180" stroked="f">
                    <v:textbox style="mso-next-textbox:#_x0000_s1262" inset="0,0,0,0">
                      <w:txbxContent>
                        <w:p w:rsidR="00D87D99" w:rsidRPr="00DA28B7" w:rsidRDefault="00D87D99" w:rsidP="0068768F">
                          <w:pPr>
                            <w:rPr>
                              <w:rFonts w:ascii="Sylfaen" w:hAnsi="Sylfaen"/>
                              <w:sz w:val="12"/>
                            </w:rPr>
                          </w:pPr>
                          <w:r w:rsidRPr="00DA28B7">
                            <w:rPr>
                              <w:rFonts w:ascii="Sylfaen" w:hAnsi="Sylfaen"/>
                              <w:sz w:val="12"/>
                            </w:rPr>
                            <w:t>Ռուսաստան</w:t>
                          </w:r>
                        </w:p>
                      </w:txbxContent>
                    </v:textbox>
                  </v:rect>
                  <v:rect id="_x0000_s1277" style="position:absolute;left:2756;top:2281;width:743;height:180" stroked="f">
                    <v:textbox style="mso-next-textbox:#_x0000_s1277" inset="0,0,0,0">
                      <w:txbxContent>
                        <w:p w:rsidR="00D87D99" w:rsidRPr="00DA28B7" w:rsidRDefault="00D87D99" w:rsidP="0068768F">
                          <w:pPr>
                            <w:rPr>
                              <w:rFonts w:ascii="Sylfaen" w:hAnsi="Sylfaen"/>
                              <w:sz w:val="12"/>
                            </w:rPr>
                          </w:pPr>
                          <w:r w:rsidRPr="00DA28B7">
                            <w:rPr>
                              <w:rFonts w:ascii="Sylfaen" w:hAnsi="Sylfaen"/>
                              <w:sz w:val="12"/>
                            </w:rPr>
                            <w:t>Ավանդները</w:t>
                          </w:r>
                        </w:p>
                      </w:txbxContent>
                    </v:textbox>
                  </v:rect>
                  <v:rect id="_x0000_s1278" style="position:absolute;left:2755;top:2512;width:743;height:180" stroked="f">
                    <v:textbox style="mso-next-textbox:#_x0000_s1278" inset="0,0,0,0">
                      <w:txbxContent>
                        <w:p w:rsidR="00D87D99" w:rsidRPr="00DA28B7" w:rsidRDefault="00D87D99" w:rsidP="0068768F">
                          <w:pPr>
                            <w:rPr>
                              <w:rFonts w:ascii="Sylfaen" w:hAnsi="Sylfaen"/>
                              <w:sz w:val="12"/>
                            </w:rPr>
                          </w:pPr>
                          <w:r w:rsidRPr="00DA28B7">
                            <w:rPr>
                              <w:rFonts w:ascii="Sylfaen" w:hAnsi="Sylfaen"/>
                              <w:sz w:val="12"/>
                            </w:rPr>
                            <w:t>Վարկերը</w:t>
                          </w:r>
                        </w:p>
                      </w:txbxContent>
                    </v:textbox>
                  </v:rect>
                  <v:rect id="_x0000_s1279" style="position:absolute;left:1944;top:2652;width:205;height:2030" stroked="f">
                    <v:textbox style="layout-flow:vertical;mso-layout-flow-alt:bottom-to-top;mso-next-textbox:#_x0000_s1279" inset="0,0,0,0">
                      <w:txbxContent>
                        <w:p w:rsidR="00D87D99" w:rsidRPr="00DA28B7" w:rsidRDefault="00D87D99" w:rsidP="003672B6">
                          <w:pPr>
                            <w:jc w:val="center"/>
                            <w:rPr>
                              <w:rFonts w:ascii="Sylfaen" w:hAnsi="Sylfaen"/>
                              <w:sz w:val="12"/>
                            </w:rPr>
                          </w:pPr>
                          <w:r w:rsidRPr="00DA28B7">
                            <w:rPr>
                              <w:rFonts w:ascii="Sylfaen" w:hAnsi="Sylfaen"/>
                              <w:sz w:val="12"/>
                            </w:rPr>
                            <w:t>2016-2017թթ. միջինը</w:t>
                          </w:r>
                        </w:p>
                      </w:txbxContent>
                    </v:textbox>
                  </v:rect>
                  <v:rect id="_x0000_s1280" style="position:absolute;left:2866;top:5402;width:2146;height:193" stroked="f">
                    <v:textbox style="mso-next-textbox:#_x0000_s1280" inset="0,0,0,0">
                      <w:txbxContent>
                        <w:p w:rsidR="00D87D99" w:rsidRPr="00DA28B7" w:rsidRDefault="00D87D99" w:rsidP="003672B6">
                          <w:pPr>
                            <w:jc w:val="center"/>
                            <w:rPr>
                              <w:rFonts w:ascii="Sylfaen" w:hAnsi="Sylfaen"/>
                              <w:sz w:val="12"/>
                            </w:rPr>
                          </w:pPr>
                          <w:r w:rsidRPr="00DA28B7">
                            <w:rPr>
                              <w:rFonts w:ascii="Sylfaen" w:hAnsi="Sylfaen"/>
                              <w:sz w:val="12"/>
                            </w:rPr>
                            <w:t>2014-2015թթ. միջինը</w:t>
                          </w:r>
                        </w:p>
                      </w:txbxContent>
                    </v:textbox>
                  </v:rect>
                </v:group>
              </w:pict>
            </w:r>
            <w:r w:rsidR="00273B9E" w:rsidRPr="00195ED4">
              <w:rPr>
                <w:rFonts w:ascii="Sylfaen" w:hAnsi="Sylfaen"/>
                <w:noProof/>
                <w:sz w:val="24"/>
                <w:szCs w:val="24"/>
                <w:lang w:val="en-US" w:eastAsia="en-US" w:bidi="ar-SA"/>
              </w:rPr>
              <w:drawing>
                <wp:inline distT="0" distB="0" distL="0" distR="0">
                  <wp:extent cx="2600325" cy="2238051"/>
                  <wp:effectExtent l="19050" t="0" r="9525" b="0"/>
                  <wp:docPr id="1" name="Picture 8" descr="C:\Users\hayka.LOCAL\Desktop\заявка 8\Հայկ Ա\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ayka.LOCAL\Desktop\заявка 8\Հայկ Ա\media\image1.jpeg"/>
                          <pic:cNvPicPr>
                            <a:picLocks noChangeAspect="1" noChangeArrowheads="1"/>
                          </pic:cNvPicPr>
                        </pic:nvPicPr>
                        <pic:blipFill>
                          <a:blip r:embed="rId30" cstate="print"/>
                          <a:srcRect/>
                          <a:stretch>
                            <a:fillRect/>
                          </a:stretch>
                        </pic:blipFill>
                        <pic:spPr bwMode="auto">
                          <a:xfrm>
                            <a:off x="0" y="0"/>
                            <a:ext cx="2600325" cy="2238051"/>
                          </a:xfrm>
                          <a:prstGeom prst="rect">
                            <a:avLst/>
                          </a:prstGeom>
                          <a:noFill/>
                          <a:ln w="9525">
                            <a:noFill/>
                            <a:miter lim="800000"/>
                            <a:headEnd/>
                            <a:tailEnd/>
                          </a:ln>
                        </pic:spPr>
                      </pic:pic>
                    </a:graphicData>
                  </a:graphic>
                </wp:inline>
              </w:drawing>
            </w:r>
          </w:p>
        </w:tc>
        <w:tc>
          <w:tcPr>
            <w:tcW w:w="4514" w:type="dxa"/>
            <w:shd w:val="clear" w:color="auto" w:fill="FFFFFF"/>
          </w:tcPr>
          <w:p w:rsidR="008E2B0F" w:rsidRPr="00195ED4" w:rsidRDefault="008E2B0F" w:rsidP="00DA28B7">
            <w:pPr>
              <w:pStyle w:val="Bodytext21"/>
              <w:shd w:val="clear" w:color="auto" w:fill="auto"/>
              <w:spacing w:before="0" w:after="160" w:line="360" w:lineRule="auto"/>
              <w:ind w:left="142" w:right="132" w:firstLine="556"/>
              <w:rPr>
                <w:rFonts w:ascii="Sylfaen" w:hAnsi="Sylfaen"/>
                <w:sz w:val="24"/>
                <w:szCs w:val="24"/>
              </w:rPr>
            </w:pPr>
            <w:r w:rsidRPr="00195ED4">
              <w:rPr>
                <w:rFonts w:ascii="Sylfaen" w:hAnsi="Sylfaen"/>
                <w:sz w:val="24"/>
                <w:szCs w:val="24"/>
              </w:rPr>
              <w:t>ԵԱՏՄ մի շարք երկրներում (Հայաստան, Բելառուս, Ղազախստան) դոլարիզացման մակարդակը, չնայած գնաճի կայունացմանը, պահպանվում է բարձր մակարդակում:</w:t>
            </w:r>
            <w:r w:rsidR="00FA37E1" w:rsidRPr="00195ED4">
              <w:rPr>
                <w:rFonts w:ascii="Sylfaen" w:hAnsi="Sylfaen"/>
                <w:sz w:val="24"/>
                <w:szCs w:val="24"/>
              </w:rPr>
              <w:t xml:space="preserve"> </w:t>
            </w:r>
            <w:r w:rsidRPr="00195ED4">
              <w:rPr>
                <w:rFonts w:ascii="Sylfaen" w:hAnsi="Sylfaen"/>
                <w:sz w:val="24"/>
                <w:szCs w:val="24"/>
              </w:rPr>
              <w:t>Ընդ որում</w:t>
            </w:r>
            <w:r w:rsidR="00EA299E" w:rsidRPr="00195ED4">
              <w:rPr>
                <w:rFonts w:ascii="Sylfaen" w:hAnsi="Sylfaen"/>
                <w:sz w:val="24"/>
                <w:szCs w:val="24"/>
              </w:rPr>
              <w:t>՝</w:t>
            </w:r>
            <w:r w:rsidRPr="00195ED4">
              <w:rPr>
                <w:rFonts w:ascii="Sylfaen" w:hAnsi="Sylfaen"/>
                <w:sz w:val="24"/>
                <w:szCs w:val="24"/>
              </w:rPr>
              <w:t xml:space="preserve"> Բելառուսում ավանդների դոլարիզացումը ԵԱՏՄ երկրների շարքում գտ</w:t>
            </w:r>
            <w:r w:rsidR="00EA299E" w:rsidRPr="00195ED4">
              <w:rPr>
                <w:rFonts w:ascii="Sylfaen" w:hAnsi="Sylfaen"/>
                <w:sz w:val="24"/>
                <w:szCs w:val="24"/>
              </w:rPr>
              <w:t>ն</w:t>
            </w:r>
            <w:r w:rsidRPr="00195ED4">
              <w:rPr>
                <w:rFonts w:ascii="Sylfaen" w:hAnsi="Sylfaen"/>
                <w:sz w:val="24"/>
                <w:szCs w:val="24"/>
              </w:rPr>
              <w:t>վում է ամենաբարձր մակարդակում:</w:t>
            </w:r>
            <w:r w:rsidR="00FA37E1" w:rsidRPr="00195ED4">
              <w:rPr>
                <w:rFonts w:ascii="Sylfaen" w:hAnsi="Sylfaen"/>
                <w:sz w:val="24"/>
                <w:szCs w:val="24"/>
              </w:rPr>
              <w:t xml:space="preserve"> </w:t>
            </w:r>
            <w:r w:rsidRPr="00195ED4">
              <w:rPr>
                <w:rFonts w:ascii="Sylfaen" w:hAnsi="Sylfaen"/>
                <w:sz w:val="24"/>
                <w:szCs w:val="24"/>
              </w:rPr>
              <w:t>Ընդհանուր առմամբ</w:t>
            </w:r>
            <w:r w:rsidR="00EA299E" w:rsidRPr="00195ED4">
              <w:rPr>
                <w:rFonts w:ascii="Sylfaen" w:hAnsi="Sylfaen"/>
                <w:sz w:val="24"/>
                <w:szCs w:val="24"/>
              </w:rPr>
              <w:t>՝</w:t>
            </w:r>
            <w:r w:rsidRPr="00195ED4">
              <w:rPr>
                <w:rFonts w:ascii="Sylfaen" w:hAnsi="Sylfaen"/>
                <w:sz w:val="24"/>
                <w:szCs w:val="24"/>
              </w:rPr>
              <w:t xml:space="preserve"> դոլարիզացման նվազում</w:t>
            </w:r>
            <w:r w:rsidR="003D0598" w:rsidRPr="00195ED4">
              <w:rPr>
                <w:rFonts w:ascii="Sylfaen" w:hAnsi="Sylfaen"/>
                <w:sz w:val="24"/>
                <w:szCs w:val="24"/>
              </w:rPr>
              <w:t>ն</w:t>
            </w:r>
            <w:r w:rsidRPr="00195ED4">
              <w:rPr>
                <w:rFonts w:ascii="Sylfaen" w:hAnsi="Sylfaen"/>
                <w:sz w:val="24"/>
                <w:szCs w:val="24"/>
              </w:rPr>
              <w:t xml:space="preserve"> ընթանում է դանդաղ տնտեսական սուբյեկտների՝ ազգային արժույթների նկատմամբ վստահության աստիճանական վերականգնման ֆոնին: </w:t>
            </w:r>
          </w:p>
        </w:tc>
      </w:tr>
    </w:tbl>
    <w:p w:rsidR="002F15E8" w:rsidRPr="00195ED4" w:rsidRDefault="005861E8" w:rsidP="00A94ED1">
      <w:pPr>
        <w:pStyle w:val="Tablecaption9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կենտրոնական բանկեր, ԵՏՀ-ի հաշվարկներ:</w:t>
      </w:r>
    </w:p>
    <w:p w:rsidR="008E2B0F" w:rsidRPr="00195ED4" w:rsidRDefault="008E2B0F" w:rsidP="00A94ED1">
      <w:pPr>
        <w:pStyle w:val="Tablecaption90"/>
        <w:shd w:val="clear" w:color="auto" w:fill="auto"/>
        <w:spacing w:after="160" w:line="360" w:lineRule="auto"/>
        <w:ind w:firstLine="567"/>
        <w:jc w:val="both"/>
        <w:rPr>
          <w:rFonts w:ascii="Sylfaen" w:hAnsi="Sylfaen" w:cs="Sylfaen"/>
          <w:sz w:val="24"/>
          <w:szCs w:val="24"/>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pacing w:val="-4"/>
          <w:sz w:val="24"/>
          <w:szCs w:val="24"/>
        </w:rPr>
        <w:t xml:space="preserve">Սպառողական </w:t>
      </w:r>
      <w:r w:rsidR="00FA37E1" w:rsidRPr="00195ED4">
        <w:rPr>
          <w:rStyle w:val="Bodytext2Bold"/>
          <w:rFonts w:ascii="Sylfaen" w:hAnsi="Sylfaen"/>
          <w:spacing w:val="-4"/>
          <w:sz w:val="24"/>
          <w:szCs w:val="24"/>
        </w:rPr>
        <w:t>եւ</w:t>
      </w:r>
      <w:r w:rsidRPr="00195ED4">
        <w:rPr>
          <w:rStyle w:val="Bodytext2Bold"/>
          <w:rFonts w:ascii="Sylfaen" w:hAnsi="Sylfaen"/>
          <w:spacing w:val="-4"/>
          <w:sz w:val="24"/>
          <w:szCs w:val="24"/>
        </w:rPr>
        <w:t xml:space="preserve"> ներդրումային վստահության վերականգնումը նպաստում </w:t>
      </w:r>
      <w:r w:rsidR="00EA299E" w:rsidRPr="00195ED4">
        <w:rPr>
          <w:rStyle w:val="Bodytext2Bold"/>
          <w:rFonts w:ascii="Sylfaen" w:hAnsi="Sylfaen"/>
          <w:sz w:val="24"/>
          <w:szCs w:val="24"/>
        </w:rPr>
        <w:t xml:space="preserve">է </w:t>
      </w:r>
      <w:r w:rsidRPr="00195ED4">
        <w:rPr>
          <w:rStyle w:val="Bodytext2Bold"/>
          <w:rFonts w:ascii="Sylfaen" w:hAnsi="Sylfaen"/>
          <w:sz w:val="24"/>
          <w:szCs w:val="24"/>
        </w:rPr>
        <w:t xml:space="preserve">վարկերի պահանջարկի ավելացմանը: </w:t>
      </w:r>
      <w:r w:rsidRPr="00195ED4">
        <w:rPr>
          <w:rFonts w:ascii="Sylfaen" w:hAnsi="Sylfaen"/>
          <w:sz w:val="24"/>
          <w:szCs w:val="24"/>
        </w:rPr>
        <w:t>Անվանական տոկոսադրույքների աստիճանական նվազման ֆոնին վերականգնվում է վարկային ակտիվությունը ինչպես սպառողական, այնպես էլ կորպորատիվ հատվածում:</w:t>
      </w:r>
      <w:r w:rsidR="00FA37E1" w:rsidRPr="00195ED4">
        <w:rPr>
          <w:rFonts w:ascii="Sylfaen" w:hAnsi="Sylfaen"/>
          <w:sz w:val="24"/>
          <w:szCs w:val="24"/>
        </w:rPr>
        <w:t xml:space="preserve"> </w:t>
      </w:r>
      <w:r w:rsidRPr="00195ED4">
        <w:rPr>
          <w:rFonts w:ascii="Sylfaen" w:hAnsi="Sylfaen"/>
          <w:sz w:val="24"/>
          <w:szCs w:val="24"/>
        </w:rPr>
        <w:t xml:space="preserve">Տնային տնտեսությունների կողմից վարկի նկատմամբ պահանջարկն ավելի արագ է աճում, քան տնտեսավարող սուբյեկտների կողմից: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Բնակչության վարկային պարտավորության հավելաճը գրեթե ամբողջ ծավալով ապահովված է ազգային արժույթով տրամադրված վարկերի հաշվին:</w:t>
      </w:r>
      <w:r w:rsidR="00FA37E1" w:rsidRPr="00195ED4">
        <w:rPr>
          <w:rFonts w:ascii="Sylfaen" w:hAnsi="Sylfaen"/>
          <w:sz w:val="24"/>
          <w:szCs w:val="24"/>
        </w:rPr>
        <w:t xml:space="preserve"> </w:t>
      </w:r>
      <w:r w:rsidRPr="00195ED4">
        <w:rPr>
          <w:rFonts w:ascii="Sylfaen" w:hAnsi="Sylfaen"/>
          <w:sz w:val="24"/>
          <w:szCs w:val="24"/>
        </w:rPr>
        <w:t>Արտարժույթով վարկերի մասով պարտավորությունը շարունակում է նվազել, ինչը կապված է ինչպես ֆիզիկական անձանց՝ արտարժույթով</w:t>
      </w:r>
      <w:r w:rsidR="00FA37E1" w:rsidRPr="00195ED4">
        <w:rPr>
          <w:rFonts w:ascii="Sylfaen" w:hAnsi="Sylfaen"/>
          <w:sz w:val="24"/>
          <w:szCs w:val="24"/>
        </w:rPr>
        <w:t xml:space="preserve"> </w:t>
      </w:r>
      <w:r w:rsidRPr="00195ED4">
        <w:rPr>
          <w:rFonts w:ascii="Sylfaen" w:hAnsi="Sylfaen"/>
          <w:sz w:val="24"/>
          <w:szCs w:val="24"/>
        </w:rPr>
        <w:t xml:space="preserve">վարկավորման սահմանափակման, այնպես էլ փոխարժեքների ճկունության բարձրացման </w:t>
      </w:r>
      <w:r w:rsidRPr="00195ED4">
        <w:rPr>
          <w:rFonts w:ascii="Sylfaen" w:hAnsi="Sylfaen"/>
          <w:sz w:val="24"/>
          <w:szCs w:val="24"/>
        </w:rPr>
        <w:lastRenderedPageBreak/>
        <w:t>հետ</w:t>
      </w:r>
      <w:r w:rsidR="00FA37E1" w:rsidRPr="00195ED4">
        <w:rPr>
          <w:rFonts w:ascii="Sylfaen" w:hAnsi="Sylfaen"/>
          <w:sz w:val="24"/>
          <w:szCs w:val="24"/>
        </w:rPr>
        <w:t>եւ</w:t>
      </w:r>
      <w:r w:rsidRPr="00195ED4">
        <w:rPr>
          <w:rFonts w:ascii="Sylfaen" w:hAnsi="Sylfaen"/>
          <w:sz w:val="24"/>
          <w:szCs w:val="24"/>
        </w:rPr>
        <w:t xml:space="preserve">անքով աճած արժութային ռիսկերի հետ: Կորպորատիվ հատվածի վարկային ակտիվության զսպված աճը պայմանավորված է կուտակված պարտավորությամբ </w:t>
      </w:r>
      <w:r w:rsidR="00FA37E1" w:rsidRPr="00195ED4">
        <w:rPr>
          <w:rFonts w:ascii="Sylfaen" w:hAnsi="Sylfaen"/>
          <w:sz w:val="24"/>
          <w:szCs w:val="24"/>
        </w:rPr>
        <w:t>եւ</w:t>
      </w:r>
      <w:r w:rsidRPr="00195ED4">
        <w:rPr>
          <w:rFonts w:ascii="Sylfaen" w:hAnsi="Sylfaen"/>
          <w:sz w:val="24"/>
          <w:szCs w:val="24"/>
        </w:rPr>
        <w:t xml:space="preserve"> տնտեսական աճի ցածր տեմպերով:</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Դրամավարկային քաղաքականությունների ինստիտուցիոնալ հիմքերն ամրապնդվում են:</w:t>
      </w:r>
      <w:r w:rsidR="00FA37E1" w:rsidRPr="00195ED4">
        <w:rPr>
          <w:rStyle w:val="Bodytext2Bold"/>
          <w:rFonts w:ascii="Sylfaen" w:hAnsi="Sylfaen"/>
          <w:sz w:val="24"/>
          <w:szCs w:val="24"/>
        </w:rPr>
        <w:t xml:space="preserve"> </w:t>
      </w:r>
      <w:r w:rsidRPr="00195ED4">
        <w:rPr>
          <w:rFonts w:ascii="Sylfaen" w:hAnsi="Sylfaen"/>
          <w:sz w:val="24"/>
          <w:szCs w:val="24"/>
        </w:rPr>
        <w:t>Թեպետ գնաճի մասով հայտարարված նպատակները դարձել</w:t>
      </w:r>
      <w:r w:rsidR="00DC47D7" w:rsidRPr="00195ED4">
        <w:rPr>
          <w:rFonts w:ascii="Sylfaen" w:hAnsi="Sylfaen"/>
          <w:sz w:val="24"/>
          <w:szCs w:val="24"/>
          <w:lang w:val="en-US"/>
        </w:rPr>
        <w:t> </w:t>
      </w:r>
      <w:r w:rsidRPr="00195ED4">
        <w:rPr>
          <w:rFonts w:ascii="Sylfaen" w:hAnsi="Sylfaen"/>
          <w:sz w:val="24"/>
          <w:szCs w:val="24"/>
        </w:rPr>
        <w:t xml:space="preserve">են դրամավարկային քաղաքականության ոլորտում որոշումների անքակտելի մասը, ընդհանուր առմամբ պահպանվում է գնաճի թիրախավորման հայտարարված ռեժիմի իրականացման, իսկ որոշ երկրների համար (Բելառուս, Ղրղզստան) ռեժիմին աստիճանական </w:t>
      </w:r>
      <w:r w:rsidR="00AC6A7E" w:rsidRPr="00195ED4">
        <w:rPr>
          <w:rFonts w:ascii="Sylfaen" w:hAnsi="Sylfaen"/>
          <w:sz w:val="24"/>
          <w:szCs w:val="24"/>
        </w:rPr>
        <w:t>անցման շրջանակներում կենտրոնական (ազգային) բանկերի առջ</w:t>
      </w:r>
      <w:r w:rsidR="00FA37E1" w:rsidRPr="00195ED4">
        <w:rPr>
          <w:rFonts w:ascii="Sylfaen" w:hAnsi="Sylfaen"/>
          <w:sz w:val="24"/>
          <w:szCs w:val="24"/>
        </w:rPr>
        <w:t>եւ</w:t>
      </w:r>
      <w:r w:rsidR="00AC6A7E" w:rsidRPr="00195ED4">
        <w:rPr>
          <w:rFonts w:ascii="Sylfaen" w:hAnsi="Sylfaen"/>
          <w:sz w:val="24"/>
          <w:szCs w:val="24"/>
        </w:rPr>
        <w:t xml:space="preserve"> ծառացած խնդիրների արդիականությունը</w:t>
      </w:r>
      <w:r w:rsidRPr="00195ED4">
        <w:rPr>
          <w:rFonts w:ascii="Sylfaen" w:hAnsi="Sylfaen"/>
          <w:sz w:val="24"/>
          <w:szCs w:val="24"/>
        </w:rPr>
        <w:t xml:space="preserve">: </w:t>
      </w:r>
    </w:p>
    <w:p w:rsidR="002F15E8" w:rsidRPr="00195ED4" w:rsidRDefault="00170DF0" w:rsidP="00AA5788">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1)</w:t>
      </w:r>
      <w:r w:rsidR="00AA5788" w:rsidRPr="00195ED4">
        <w:rPr>
          <w:rFonts w:ascii="Sylfaen" w:hAnsi="Sylfaen"/>
          <w:sz w:val="24"/>
          <w:szCs w:val="24"/>
        </w:rPr>
        <w:tab/>
      </w:r>
      <w:r w:rsidRPr="00195ED4">
        <w:rPr>
          <w:rFonts w:ascii="Sylfaen" w:hAnsi="Sylfaen"/>
          <w:sz w:val="24"/>
          <w:szCs w:val="24"/>
        </w:rPr>
        <w:t xml:space="preserve">Իրագործվում են միջոցներ քաղաքականության հիմնական դրույքի </w:t>
      </w:r>
      <w:r w:rsidR="00FA37E1" w:rsidRPr="00195ED4">
        <w:rPr>
          <w:rFonts w:ascii="Sylfaen" w:hAnsi="Sylfaen"/>
          <w:sz w:val="24"/>
          <w:szCs w:val="24"/>
        </w:rPr>
        <w:t>եւ</w:t>
      </w:r>
      <w:r w:rsidRPr="00195ED4">
        <w:rPr>
          <w:rFonts w:ascii="Sylfaen" w:hAnsi="Sylfaen"/>
          <w:sz w:val="24"/>
          <w:szCs w:val="24"/>
        </w:rPr>
        <w:t xml:space="preserve"> </w:t>
      </w:r>
      <w:r w:rsidR="00BF7F8C" w:rsidRPr="00195ED4">
        <w:rPr>
          <w:rFonts w:ascii="Sylfaen" w:hAnsi="Sylfaen"/>
          <w:sz w:val="24"/>
          <w:szCs w:val="24"/>
        </w:rPr>
        <w:t>դրամական</w:t>
      </w:r>
      <w:r w:rsidR="00AC6A7E" w:rsidRPr="00195ED4">
        <w:rPr>
          <w:rFonts w:ascii="Sylfaen" w:hAnsi="Sylfaen"/>
          <w:sz w:val="24"/>
          <w:szCs w:val="24"/>
        </w:rPr>
        <w:t xml:space="preserve"> շուկայի դրույքի</w:t>
      </w:r>
      <w:r w:rsidRPr="00195ED4">
        <w:rPr>
          <w:rFonts w:ascii="Sylfaen" w:hAnsi="Sylfaen"/>
          <w:sz w:val="24"/>
          <w:szCs w:val="24"/>
        </w:rPr>
        <w:t xml:space="preserve"> միջ</w:t>
      </w:r>
      <w:r w:rsidR="00FA37E1" w:rsidRPr="00195ED4">
        <w:rPr>
          <w:rFonts w:ascii="Sylfaen" w:hAnsi="Sylfaen"/>
          <w:sz w:val="24"/>
          <w:szCs w:val="24"/>
        </w:rPr>
        <w:t>եւ</w:t>
      </w:r>
      <w:r w:rsidRPr="00195ED4">
        <w:rPr>
          <w:rFonts w:ascii="Sylfaen" w:hAnsi="Sylfaen"/>
          <w:sz w:val="24"/>
          <w:szCs w:val="24"/>
        </w:rPr>
        <w:t xml:space="preserve"> կապի ամրապնդման </w:t>
      </w:r>
      <w:r w:rsidR="00FA37E1" w:rsidRPr="00195ED4">
        <w:rPr>
          <w:rFonts w:ascii="Sylfaen" w:hAnsi="Sylfaen"/>
          <w:sz w:val="24"/>
          <w:szCs w:val="24"/>
        </w:rPr>
        <w:t>եւ</w:t>
      </w:r>
      <w:r w:rsidRPr="00195ED4">
        <w:rPr>
          <w:rFonts w:ascii="Sylfaen" w:hAnsi="Sylfaen"/>
          <w:sz w:val="24"/>
          <w:szCs w:val="24"/>
        </w:rPr>
        <w:t xml:space="preserve"> տոկոսային ուղու արդյունավետության բարձրացման </w:t>
      </w:r>
      <w:r w:rsidR="009456F0" w:rsidRPr="00195ED4">
        <w:rPr>
          <w:rFonts w:ascii="Sylfaen" w:hAnsi="Sylfaen"/>
          <w:sz w:val="24"/>
          <w:szCs w:val="24"/>
        </w:rPr>
        <w:t>համար</w:t>
      </w:r>
      <w:r w:rsidRPr="00195ED4">
        <w:rPr>
          <w:rFonts w:ascii="Sylfaen" w:hAnsi="Sylfaen"/>
          <w:sz w:val="24"/>
          <w:szCs w:val="24"/>
        </w:rPr>
        <w:t>:</w:t>
      </w:r>
      <w:r w:rsidR="00BF7F8C" w:rsidRPr="00195ED4">
        <w:rPr>
          <w:rFonts w:ascii="Sylfaen" w:hAnsi="Sylfaen"/>
          <w:sz w:val="24"/>
          <w:szCs w:val="24"/>
        </w:rPr>
        <w:t xml:space="preserve"> </w:t>
      </w:r>
      <w:r w:rsidRPr="00195ED4">
        <w:rPr>
          <w:rFonts w:ascii="Sylfaen" w:hAnsi="Sylfaen"/>
          <w:sz w:val="24"/>
          <w:szCs w:val="24"/>
        </w:rPr>
        <w:t>Այդ իսկ նպատակով</w:t>
      </w:r>
      <w:r w:rsidR="00BF7F8C" w:rsidRPr="00195ED4">
        <w:rPr>
          <w:rFonts w:ascii="Sylfaen" w:hAnsi="Sylfaen"/>
          <w:sz w:val="24"/>
          <w:szCs w:val="24"/>
        </w:rPr>
        <w:t>՝</w:t>
      </w:r>
      <w:r w:rsidRPr="00195ED4">
        <w:rPr>
          <w:rFonts w:ascii="Sylfaen" w:hAnsi="Sylfaen"/>
          <w:sz w:val="24"/>
          <w:szCs w:val="24"/>
        </w:rPr>
        <w:t xml:space="preserve"> կենտրոնական (ազգային բանկերը) հետ</w:t>
      </w:r>
      <w:r w:rsidR="00FA37E1" w:rsidRPr="00195ED4">
        <w:rPr>
          <w:rFonts w:ascii="Sylfaen" w:hAnsi="Sylfaen"/>
          <w:sz w:val="24"/>
          <w:szCs w:val="24"/>
        </w:rPr>
        <w:t>եւ</w:t>
      </w:r>
      <w:r w:rsidRPr="00195ED4">
        <w:rPr>
          <w:rFonts w:ascii="Sylfaen" w:hAnsi="Sylfaen"/>
          <w:sz w:val="24"/>
          <w:szCs w:val="24"/>
        </w:rPr>
        <w:t xml:space="preserve">ողաբար նեղացրել են իրացվելի միջոցների տրամադրման </w:t>
      </w:r>
      <w:r w:rsidR="00FA37E1" w:rsidRPr="00195ED4">
        <w:rPr>
          <w:rFonts w:ascii="Sylfaen" w:hAnsi="Sylfaen"/>
          <w:sz w:val="24"/>
          <w:szCs w:val="24"/>
        </w:rPr>
        <w:t>եւ</w:t>
      </w:r>
      <w:r w:rsidRPr="00195ED4">
        <w:rPr>
          <w:rFonts w:ascii="Sylfaen" w:hAnsi="Sylfaen"/>
          <w:sz w:val="24"/>
          <w:szCs w:val="24"/>
        </w:rPr>
        <w:t xml:space="preserve"> </w:t>
      </w:r>
      <w:r w:rsidR="00AC6A7E" w:rsidRPr="00195ED4">
        <w:rPr>
          <w:rFonts w:ascii="Sylfaen" w:hAnsi="Sylfaen"/>
          <w:sz w:val="24"/>
          <w:szCs w:val="24"/>
        </w:rPr>
        <w:t>դուրսհանման</w:t>
      </w:r>
      <w:r w:rsidRPr="00195ED4">
        <w:rPr>
          <w:rFonts w:ascii="Sylfaen" w:hAnsi="Sylfaen"/>
          <w:sz w:val="24"/>
          <w:szCs w:val="24"/>
        </w:rPr>
        <w:t xml:space="preserve"> գործիքների մասով տոկոսադրույքների </w:t>
      </w:r>
      <w:r w:rsidR="00AC6A7E" w:rsidRPr="00195ED4">
        <w:rPr>
          <w:rFonts w:ascii="Sylfaen" w:hAnsi="Sylfaen"/>
          <w:sz w:val="24"/>
          <w:szCs w:val="24"/>
        </w:rPr>
        <w:t>միջանցքները, կատարելագործել են իրացվելի</w:t>
      </w:r>
      <w:r w:rsidRPr="00195ED4">
        <w:rPr>
          <w:rFonts w:ascii="Sylfaen" w:hAnsi="Sylfaen"/>
          <w:sz w:val="24"/>
          <w:szCs w:val="24"/>
        </w:rPr>
        <w:t xml:space="preserve"> միջոցների կառավարման </w:t>
      </w:r>
      <w:r w:rsidR="00FA37E1" w:rsidRPr="00195ED4">
        <w:rPr>
          <w:rFonts w:ascii="Sylfaen" w:hAnsi="Sylfaen"/>
          <w:sz w:val="24"/>
          <w:szCs w:val="24"/>
        </w:rPr>
        <w:t>եւ</w:t>
      </w:r>
      <w:r w:rsidRPr="00195ED4">
        <w:rPr>
          <w:rFonts w:ascii="Sylfaen" w:hAnsi="Sylfaen"/>
          <w:sz w:val="24"/>
          <w:szCs w:val="24"/>
        </w:rPr>
        <w:t xml:space="preserve"> գործիքների՝ քաղաքականության նոր ռեժիմի պայմաններին հարմարեցման մասով մոտեցումները:</w:t>
      </w:r>
      <w:r w:rsidR="00FA37E1" w:rsidRPr="00195ED4">
        <w:rPr>
          <w:rFonts w:ascii="Sylfaen" w:hAnsi="Sylfaen"/>
          <w:sz w:val="24"/>
          <w:szCs w:val="24"/>
        </w:rPr>
        <w:t xml:space="preserve"> </w:t>
      </w:r>
    </w:p>
    <w:p w:rsidR="002F15E8" w:rsidRPr="00195ED4" w:rsidRDefault="00170DF0" w:rsidP="00AA5788">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2)</w:t>
      </w:r>
      <w:r w:rsidR="00AA5788" w:rsidRPr="00195ED4">
        <w:rPr>
          <w:rFonts w:ascii="Sylfaen" w:hAnsi="Sylfaen"/>
          <w:sz w:val="24"/>
          <w:szCs w:val="24"/>
        </w:rPr>
        <w:tab/>
      </w:r>
      <w:r w:rsidRPr="00195ED4">
        <w:rPr>
          <w:rFonts w:ascii="Sylfaen" w:hAnsi="Sylfaen"/>
          <w:sz w:val="24"/>
          <w:szCs w:val="24"/>
        </w:rPr>
        <w:t>Ձեռնարկվում են վճռորոշ քայլեր</w:t>
      </w:r>
      <w:r w:rsidR="00B16D29" w:rsidRPr="00195ED4">
        <w:rPr>
          <w:rFonts w:ascii="Sylfaen" w:hAnsi="Sylfaen"/>
          <w:sz w:val="24"/>
          <w:szCs w:val="24"/>
        </w:rPr>
        <w:t>՝</w:t>
      </w:r>
      <w:r w:rsidRPr="00195ED4">
        <w:rPr>
          <w:rFonts w:ascii="Sylfaen" w:hAnsi="Sylfaen"/>
          <w:sz w:val="24"/>
          <w:szCs w:val="24"/>
        </w:rPr>
        <w:t xml:space="preserve"> դ</w:t>
      </w:r>
      <w:r w:rsidR="00AC6A7E" w:rsidRPr="00195ED4">
        <w:rPr>
          <w:rFonts w:ascii="Sylfaen" w:hAnsi="Sylfaen"/>
          <w:sz w:val="24"/>
          <w:szCs w:val="24"/>
        </w:rPr>
        <w:t>ոլարիզացման</w:t>
      </w:r>
      <w:r w:rsidR="003D0598" w:rsidRPr="00195ED4">
        <w:rPr>
          <w:rFonts w:ascii="Sylfaen" w:hAnsi="Sylfaen"/>
          <w:sz w:val="24"/>
          <w:szCs w:val="24"/>
        </w:rPr>
        <w:t xml:space="preserve"> </w:t>
      </w:r>
      <w:r w:rsidRPr="00195ED4">
        <w:rPr>
          <w:rFonts w:ascii="Sylfaen" w:hAnsi="Sylfaen"/>
          <w:sz w:val="24"/>
          <w:szCs w:val="24"/>
        </w:rPr>
        <w:t xml:space="preserve">մակարդակի նվազեցման </w:t>
      </w:r>
      <w:r w:rsidR="00960141" w:rsidRPr="00195ED4">
        <w:rPr>
          <w:rFonts w:ascii="Sylfaen" w:hAnsi="Sylfaen"/>
          <w:sz w:val="24"/>
          <w:szCs w:val="24"/>
        </w:rPr>
        <w:t>համար</w:t>
      </w:r>
      <w:r w:rsidRPr="00195ED4">
        <w:rPr>
          <w:rFonts w:ascii="Sylfaen" w:hAnsi="Sylfaen"/>
          <w:sz w:val="24"/>
          <w:szCs w:val="24"/>
        </w:rPr>
        <w:t>:</w:t>
      </w:r>
      <w:r w:rsidR="00FA37E1" w:rsidRPr="00195ED4">
        <w:rPr>
          <w:rFonts w:ascii="Sylfaen" w:hAnsi="Sylfaen"/>
          <w:sz w:val="24"/>
          <w:szCs w:val="24"/>
        </w:rPr>
        <w:t xml:space="preserve"> </w:t>
      </w:r>
      <w:r w:rsidR="00AC6A7E" w:rsidRPr="00195ED4">
        <w:rPr>
          <w:rFonts w:ascii="Sylfaen" w:hAnsi="Sylfaen"/>
          <w:sz w:val="24"/>
          <w:szCs w:val="24"/>
        </w:rPr>
        <w:t>Մասնավորապես՝ ա</w:t>
      </w:r>
      <w:r w:rsidRPr="00195ED4">
        <w:rPr>
          <w:rFonts w:ascii="Sylfaen" w:hAnsi="Sylfaen"/>
          <w:sz w:val="24"/>
          <w:szCs w:val="24"/>
        </w:rPr>
        <w:t>կտիվ</w:t>
      </w:r>
      <w:r w:rsidR="00960141" w:rsidRPr="00195ED4">
        <w:rPr>
          <w:rFonts w:ascii="Sylfaen" w:hAnsi="Sylfaen"/>
          <w:sz w:val="24"/>
          <w:szCs w:val="24"/>
        </w:rPr>
        <w:t>որեն</w:t>
      </w:r>
      <w:r w:rsidRPr="00195ED4">
        <w:rPr>
          <w:rFonts w:ascii="Sylfaen" w:hAnsi="Sylfaen"/>
          <w:sz w:val="24"/>
          <w:szCs w:val="24"/>
        </w:rPr>
        <w:t xml:space="preserve"> օգտագործվել են պարտադիր </w:t>
      </w:r>
      <w:r w:rsidR="00AC6A7E" w:rsidRPr="00195ED4">
        <w:rPr>
          <w:rFonts w:ascii="Sylfaen" w:hAnsi="Sylfaen"/>
          <w:sz w:val="24"/>
          <w:szCs w:val="24"/>
        </w:rPr>
        <w:t>պահուստների տարբերակված (դիֆերենցված</w:t>
      </w:r>
      <w:r w:rsidRPr="00195ED4">
        <w:rPr>
          <w:rFonts w:ascii="Sylfaen" w:hAnsi="Sylfaen"/>
          <w:sz w:val="24"/>
          <w:szCs w:val="24"/>
        </w:rPr>
        <w:t xml:space="preserve">) նորմերը, մակրոպրունդենցիալ պահանջներն ուղղված են արտարժույթով վարկավորման ծավալների կրճատմանը </w:t>
      </w:r>
      <w:r w:rsidR="00FA37E1" w:rsidRPr="00195ED4">
        <w:rPr>
          <w:rFonts w:ascii="Sylfaen" w:hAnsi="Sylfaen"/>
          <w:sz w:val="24"/>
          <w:szCs w:val="24"/>
        </w:rPr>
        <w:t>եւ</w:t>
      </w:r>
      <w:r w:rsidRPr="00195ED4">
        <w:rPr>
          <w:rFonts w:ascii="Sylfaen" w:hAnsi="Sylfaen"/>
          <w:sz w:val="24"/>
          <w:szCs w:val="24"/>
        </w:rPr>
        <w:t xml:space="preserve"> փոխառուի կողմից իր վրա վերցվող արժութային ռիսկերի նվազեցմանը: </w:t>
      </w:r>
    </w:p>
    <w:p w:rsidR="002F15E8" w:rsidRPr="00195ED4" w:rsidRDefault="00AA5788" w:rsidP="00AA5788">
      <w:pPr>
        <w:pStyle w:val="Bodytext21"/>
        <w:shd w:val="clear" w:color="auto" w:fill="auto"/>
        <w:tabs>
          <w:tab w:val="left" w:pos="1134"/>
        </w:tabs>
        <w:spacing w:before="0" w:after="160" w:line="360" w:lineRule="auto"/>
        <w:ind w:firstLine="567"/>
        <w:rPr>
          <w:rFonts w:ascii="Sylfaen" w:hAnsi="Sylfaen"/>
          <w:sz w:val="24"/>
          <w:szCs w:val="24"/>
        </w:rPr>
      </w:pPr>
      <w:r w:rsidRPr="00195ED4">
        <w:rPr>
          <w:rFonts w:ascii="Sylfaen" w:hAnsi="Sylfaen"/>
          <w:sz w:val="24"/>
          <w:szCs w:val="24"/>
        </w:rPr>
        <w:t>3</w:t>
      </w:r>
      <w:r w:rsidR="00170DF0" w:rsidRPr="00195ED4">
        <w:rPr>
          <w:rFonts w:ascii="Sylfaen" w:hAnsi="Sylfaen"/>
          <w:sz w:val="24"/>
          <w:szCs w:val="24"/>
        </w:rPr>
        <w:t>)</w:t>
      </w:r>
      <w:r w:rsidRPr="00195ED4">
        <w:rPr>
          <w:rFonts w:ascii="Sylfaen" w:hAnsi="Sylfaen"/>
          <w:sz w:val="24"/>
          <w:szCs w:val="24"/>
        </w:rPr>
        <w:tab/>
      </w:r>
      <w:r w:rsidR="00170DF0" w:rsidRPr="00195ED4">
        <w:rPr>
          <w:rFonts w:ascii="Sylfaen" w:hAnsi="Sylfaen"/>
          <w:sz w:val="24"/>
          <w:szCs w:val="24"/>
        </w:rPr>
        <w:t xml:space="preserve">Բարձրանում է վստահությունը անցկացվող քաղաքականության նկատմամբ, կենտրոնական (ազգային) բանկերի հաղորդակցման ռազմավարության արդյունավետությունը </w:t>
      </w:r>
      <w:r w:rsidR="00FA37E1" w:rsidRPr="00195ED4">
        <w:rPr>
          <w:rFonts w:ascii="Sylfaen" w:hAnsi="Sylfaen"/>
          <w:sz w:val="24"/>
          <w:szCs w:val="24"/>
        </w:rPr>
        <w:t>եւ</w:t>
      </w:r>
      <w:r w:rsidR="00170DF0" w:rsidRPr="00195ED4">
        <w:rPr>
          <w:rFonts w:ascii="Sylfaen" w:hAnsi="Sylfaen"/>
          <w:sz w:val="24"/>
          <w:szCs w:val="24"/>
        </w:rPr>
        <w:t xml:space="preserve"> նվազում են գնաճային սպասումները: </w:t>
      </w:r>
    </w:p>
    <w:p w:rsidR="00AA5788" w:rsidRPr="00195ED4" w:rsidRDefault="00AA5788" w:rsidP="00AA5788">
      <w:pPr>
        <w:pStyle w:val="Bodytext21"/>
        <w:shd w:val="clear" w:color="auto" w:fill="auto"/>
        <w:tabs>
          <w:tab w:val="left" w:pos="1134"/>
        </w:tabs>
        <w:spacing w:before="0" w:after="160" w:line="360" w:lineRule="auto"/>
        <w:ind w:firstLine="567"/>
        <w:rPr>
          <w:rFonts w:ascii="Sylfaen" w:hAnsi="Sylfaen" w:cs="Sylfaen"/>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4651"/>
        <w:gridCol w:w="4730"/>
      </w:tblGrid>
      <w:tr w:rsidR="002F15E8" w:rsidRPr="00195ED4" w:rsidTr="00AA5788">
        <w:tc>
          <w:tcPr>
            <w:tcW w:w="4651"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lastRenderedPageBreak/>
              <w:t>Նկար 18. Բանկերի առջ</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վարկային պարտավորությունների, տոկոսային կետերի (2014-2017 թթ.) հավելաճի կառուցվածքը</w:t>
            </w:r>
            <w:r w:rsidR="00F87ED8" w:rsidRPr="00195ED4">
              <w:rPr>
                <w:rStyle w:val="Bodytext211pt"/>
                <w:rFonts w:ascii="Sylfaen" w:hAnsi="Sylfaen"/>
                <w:b/>
                <w:sz w:val="24"/>
                <w:szCs w:val="24"/>
              </w:rPr>
              <w:t>՝</w:t>
            </w:r>
            <w:r w:rsidRPr="00195ED4">
              <w:rPr>
                <w:rStyle w:val="Bodytext211pt"/>
                <w:rFonts w:ascii="Sylfaen" w:hAnsi="Sylfaen"/>
                <w:b/>
                <w:sz w:val="24"/>
                <w:szCs w:val="24"/>
              </w:rPr>
              <w:t xml:space="preserve"> նախորդ տարվա համապատասխան ժամանակահատվածի նկատմամբ</w:t>
            </w:r>
          </w:p>
        </w:tc>
        <w:tc>
          <w:tcPr>
            <w:tcW w:w="4730"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19. Բանկերի առջ</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վարկային պարտավորությունը, ՀՆԱ-ի % </w:t>
            </w:r>
            <w:r w:rsidR="00AA5788" w:rsidRPr="00195ED4">
              <w:rPr>
                <w:rStyle w:val="Bodytext211pt"/>
                <w:rFonts w:ascii="Sylfaen" w:hAnsi="Sylfaen"/>
                <w:b/>
                <w:sz w:val="24"/>
                <w:szCs w:val="24"/>
              </w:rPr>
              <w:br/>
            </w:r>
            <w:r w:rsidRPr="00195ED4">
              <w:rPr>
                <w:rStyle w:val="Bodytext211pt"/>
                <w:rFonts w:ascii="Sylfaen" w:hAnsi="Sylfaen"/>
                <w:b/>
                <w:sz w:val="24"/>
                <w:szCs w:val="24"/>
              </w:rPr>
              <w:t>(2014-2017 թթ.)</w:t>
            </w:r>
          </w:p>
        </w:tc>
      </w:tr>
    </w:tbl>
    <w:p w:rsidR="002F15E8" w:rsidRPr="00195ED4" w:rsidRDefault="00656F29" w:rsidP="00A94ED1">
      <w:pPr>
        <w:spacing w:after="160" w:line="360" w:lineRule="auto"/>
        <w:jc w:val="both"/>
        <w:rPr>
          <w:rFonts w:ascii="Sylfaen" w:hAnsi="Sylfaen" w:cs="Sylfaen"/>
        </w:rPr>
      </w:pPr>
      <w:r>
        <w:rPr>
          <w:rFonts w:ascii="Sylfaen" w:hAnsi="Sylfaen" w:cs="Sylfaen"/>
          <w:b/>
          <w:bCs/>
          <w:noProof/>
          <w:lang w:val="en-US" w:eastAsia="en-US" w:bidi="ar-SA"/>
        </w:rPr>
        <w:pict>
          <v:group id="_x0000_s2005" style="position:absolute;left:0;text-align:left;margin-left:25.5pt;margin-top:10.65pt;width:432.8pt;height:185.25pt;z-index:253005824;mso-position-horizontal-relative:text;mso-position-vertical-relative:text" coordorigin="1928,4635" coordsize="8656,3705">
            <v:rect id="_x0000_s1281" style="position:absolute;left:1928;top:7954;width:743;height:180" stroked="f">
              <v:textbox style="mso-next-textbox:#_x0000_s1281" inset="0,0,0,0">
                <w:txbxContent>
                  <w:p w:rsidR="00D87D99" w:rsidRPr="00657EB6" w:rsidRDefault="00D87D99" w:rsidP="00657EB6">
                    <w:pPr>
                      <w:jc w:val="center"/>
                      <w:rPr>
                        <w:rFonts w:ascii="Sylfaen" w:hAnsi="Sylfaen"/>
                        <w:sz w:val="10"/>
                      </w:rPr>
                    </w:pPr>
                    <w:r w:rsidRPr="00657EB6">
                      <w:rPr>
                        <w:rFonts w:ascii="Sylfaen" w:hAnsi="Sylfaen"/>
                        <w:sz w:val="10"/>
                      </w:rPr>
                      <w:t>Հայաստան</w:t>
                    </w:r>
                  </w:p>
                </w:txbxContent>
              </v:textbox>
            </v:rect>
            <v:rect id="_x0000_s1282" style="position:absolute;left:2776;top:7954;width:743;height:254" stroked="f">
              <v:textbox style="mso-next-textbox:#_x0000_s1282" inset="0,0,0,0">
                <w:txbxContent>
                  <w:p w:rsidR="00D87D99" w:rsidRPr="00657EB6" w:rsidRDefault="00D87D99" w:rsidP="00657EB6">
                    <w:pPr>
                      <w:jc w:val="center"/>
                      <w:rPr>
                        <w:rFonts w:ascii="Sylfaen" w:hAnsi="Sylfaen"/>
                        <w:sz w:val="10"/>
                      </w:rPr>
                    </w:pPr>
                    <w:r w:rsidRPr="00657EB6">
                      <w:rPr>
                        <w:rFonts w:ascii="Sylfaen" w:hAnsi="Sylfaen"/>
                        <w:sz w:val="10"/>
                      </w:rPr>
                      <w:t>Բելառուս</w:t>
                    </w:r>
                  </w:p>
                </w:txbxContent>
              </v:textbox>
            </v:rect>
            <v:rect id="_x0000_s1283" style="position:absolute;left:3582;top:7954;width:781;height:180" stroked="f">
              <v:textbox style="mso-next-textbox:#_x0000_s1283" inset="0,0,0,0">
                <w:txbxContent>
                  <w:p w:rsidR="00D87D99" w:rsidRPr="00657EB6" w:rsidRDefault="00D87D99" w:rsidP="003672B6">
                    <w:pPr>
                      <w:rPr>
                        <w:rFonts w:ascii="Sylfaen" w:hAnsi="Sylfaen"/>
                        <w:sz w:val="10"/>
                      </w:rPr>
                    </w:pPr>
                    <w:r w:rsidRPr="00657EB6">
                      <w:rPr>
                        <w:rFonts w:ascii="Sylfaen" w:hAnsi="Sylfaen"/>
                        <w:sz w:val="10"/>
                      </w:rPr>
                      <w:t>Ղազախստան</w:t>
                    </w:r>
                  </w:p>
                </w:txbxContent>
              </v:textbox>
            </v:rect>
            <v:rect id="_x0000_s1284" style="position:absolute;left:4422;top:7954;width:768;height:254" stroked="f">
              <v:textbox style="mso-next-textbox:#_x0000_s1284" inset="0,0,0,0">
                <w:txbxContent>
                  <w:p w:rsidR="00D87D99" w:rsidRPr="00657EB6" w:rsidRDefault="00D87D99" w:rsidP="00657EB6">
                    <w:pPr>
                      <w:jc w:val="center"/>
                      <w:rPr>
                        <w:rFonts w:ascii="Sylfaen" w:hAnsi="Sylfaen"/>
                        <w:sz w:val="10"/>
                      </w:rPr>
                    </w:pPr>
                    <w:r w:rsidRPr="00657EB6">
                      <w:rPr>
                        <w:rFonts w:ascii="Sylfaen" w:hAnsi="Sylfaen"/>
                        <w:sz w:val="10"/>
                      </w:rPr>
                      <w:t>Ղրղզստան</w:t>
                    </w:r>
                  </w:p>
                </w:txbxContent>
              </v:textbox>
            </v:rect>
            <v:rect id="_x0000_s1285" style="position:absolute;left:5295;top:7954;width:615;height:254" stroked="f">
              <v:textbox style="mso-next-textbox:#_x0000_s1285" inset="0,0,0,0">
                <w:txbxContent>
                  <w:p w:rsidR="00D87D99" w:rsidRPr="00657EB6" w:rsidRDefault="00D87D99" w:rsidP="003672B6">
                    <w:pPr>
                      <w:rPr>
                        <w:rFonts w:ascii="Sylfaen" w:hAnsi="Sylfaen"/>
                        <w:sz w:val="10"/>
                      </w:rPr>
                    </w:pPr>
                    <w:r w:rsidRPr="00657EB6">
                      <w:rPr>
                        <w:rFonts w:ascii="Sylfaen" w:hAnsi="Sylfaen"/>
                        <w:sz w:val="10"/>
                      </w:rPr>
                      <w:t>Ռուսաստան</w:t>
                    </w:r>
                  </w:p>
                </w:txbxContent>
              </v:textbox>
            </v:rect>
            <v:rect id="_x0000_s1286" style="position:absolute;left:6602;top:8028;width:743;height:180" stroked="f">
              <v:textbox style="mso-next-textbox:#_x0000_s1286" inset="0,0,0,0">
                <w:txbxContent>
                  <w:p w:rsidR="00D87D99" w:rsidRPr="00657EB6" w:rsidRDefault="00D87D99" w:rsidP="00657EB6">
                    <w:pPr>
                      <w:jc w:val="center"/>
                      <w:rPr>
                        <w:rFonts w:ascii="Sylfaen" w:hAnsi="Sylfaen"/>
                        <w:sz w:val="10"/>
                      </w:rPr>
                    </w:pPr>
                    <w:r w:rsidRPr="00657EB6">
                      <w:rPr>
                        <w:rFonts w:ascii="Sylfaen" w:hAnsi="Sylfaen"/>
                        <w:sz w:val="10"/>
                      </w:rPr>
                      <w:t>Հայաստան</w:t>
                    </w:r>
                  </w:p>
                </w:txbxContent>
              </v:textbox>
            </v:rect>
            <v:rect id="_x0000_s1287" style="position:absolute;left:7450;top:8028;width:743;height:180" stroked="f">
              <v:textbox style="mso-next-textbox:#_x0000_s1287" inset="0,0,0,0">
                <w:txbxContent>
                  <w:p w:rsidR="00D87D99" w:rsidRPr="00657EB6" w:rsidRDefault="00D87D99" w:rsidP="00657EB6">
                    <w:pPr>
                      <w:jc w:val="center"/>
                      <w:rPr>
                        <w:rFonts w:ascii="Sylfaen" w:hAnsi="Sylfaen"/>
                        <w:sz w:val="10"/>
                      </w:rPr>
                    </w:pPr>
                    <w:r w:rsidRPr="00657EB6">
                      <w:rPr>
                        <w:rFonts w:ascii="Sylfaen" w:hAnsi="Sylfaen"/>
                        <w:sz w:val="10"/>
                      </w:rPr>
                      <w:t>Բելառուս</w:t>
                    </w:r>
                  </w:p>
                </w:txbxContent>
              </v:textbox>
            </v:rect>
            <v:rect id="_x0000_s1288" style="position:absolute;left:8256;top:8028;width:781;height:180" stroked="f">
              <v:textbox style="mso-next-textbox:#_x0000_s1288" inset="0,0,0,0">
                <w:txbxContent>
                  <w:p w:rsidR="00D87D99" w:rsidRPr="00657EB6" w:rsidRDefault="00D87D99" w:rsidP="003672B6">
                    <w:pPr>
                      <w:rPr>
                        <w:rFonts w:ascii="Sylfaen" w:hAnsi="Sylfaen"/>
                        <w:sz w:val="10"/>
                      </w:rPr>
                    </w:pPr>
                    <w:r w:rsidRPr="00657EB6">
                      <w:rPr>
                        <w:rFonts w:ascii="Sylfaen" w:hAnsi="Sylfaen"/>
                        <w:sz w:val="10"/>
                      </w:rPr>
                      <w:t>Ղազախստան</w:t>
                    </w:r>
                  </w:p>
                </w:txbxContent>
              </v:textbox>
            </v:rect>
            <v:rect id="_x0000_s1289" style="position:absolute;left:9096;top:8042;width:854;height:298" stroked="f">
              <v:textbox style="mso-next-textbox:#_x0000_s1289" inset="0,0,0,0">
                <w:txbxContent>
                  <w:p w:rsidR="00D87D99" w:rsidRPr="00657EB6" w:rsidRDefault="00D87D99" w:rsidP="00657EB6">
                    <w:pPr>
                      <w:jc w:val="center"/>
                      <w:rPr>
                        <w:rFonts w:ascii="Sylfaen" w:hAnsi="Sylfaen"/>
                        <w:sz w:val="10"/>
                      </w:rPr>
                    </w:pPr>
                    <w:r w:rsidRPr="00657EB6">
                      <w:rPr>
                        <w:rFonts w:ascii="Sylfaen" w:hAnsi="Sylfaen"/>
                        <w:sz w:val="10"/>
                      </w:rPr>
                      <w:t>Ղրղզստան</w:t>
                    </w:r>
                  </w:p>
                </w:txbxContent>
              </v:textbox>
            </v:rect>
            <v:rect id="_x0000_s1290" style="position:absolute;left:9950;top:8028;width:634;height:180" stroked="f">
              <v:textbox style="mso-next-textbox:#_x0000_s1290" inset="0,0,0,0">
                <w:txbxContent>
                  <w:p w:rsidR="00D87D99" w:rsidRPr="00657EB6" w:rsidRDefault="00D87D99" w:rsidP="00657EB6">
                    <w:pPr>
                      <w:jc w:val="center"/>
                      <w:rPr>
                        <w:rFonts w:ascii="Sylfaen" w:hAnsi="Sylfaen"/>
                        <w:sz w:val="10"/>
                      </w:rPr>
                    </w:pPr>
                    <w:r w:rsidRPr="00657EB6">
                      <w:rPr>
                        <w:rFonts w:ascii="Sylfaen" w:hAnsi="Sylfaen"/>
                        <w:sz w:val="10"/>
                      </w:rPr>
                      <w:t>Ռուսաստան</w:t>
                    </w:r>
                  </w:p>
                </w:txbxContent>
              </v:textbox>
            </v:rect>
            <v:rect id="_x0000_s1291" style="position:absolute;left:2465;top:4635;width:1957;height:180" stroked="f">
              <v:textbox style="mso-next-textbox:#_x0000_s1291" inset="0,0,0,0">
                <w:txbxContent>
                  <w:p w:rsidR="00D87D99" w:rsidRPr="00657EB6" w:rsidRDefault="00D87D99" w:rsidP="003672B6">
                    <w:pPr>
                      <w:rPr>
                        <w:rFonts w:ascii="Sylfaen" w:hAnsi="Sylfaen"/>
                        <w:sz w:val="8"/>
                      </w:rPr>
                    </w:pPr>
                    <w:r w:rsidRPr="00657EB6">
                      <w:rPr>
                        <w:rFonts w:ascii="Sylfaen" w:hAnsi="Sylfaen"/>
                        <w:sz w:val="8"/>
                      </w:rPr>
                      <w:t>իրավաբանական անձինք (արտարժույթ)</w:t>
                    </w:r>
                  </w:p>
                </w:txbxContent>
              </v:textbox>
            </v:rect>
            <v:rect id="_x0000_s1292" style="position:absolute;left:2465;top:4904;width:1898;height:180" stroked="f">
              <v:textbox style="mso-next-textbox:#_x0000_s1292" inset="0,0,0,0">
                <w:txbxContent>
                  <w:p w:rsidR="00D87D99" w:rsidRPr="00657EB6" w:rsidRDefault="00D87D99" w:rsidP="003672B6">
                    <w:pPr>
                      <w:rPr>
                        <w:rFonts w:ascii="Sylfaen" w:hAnsi="Sylfaen"/>
                        <w:sz w:val="8"/>
                      </w:rPr>
                    </w:pPr>
                    <w:r w:rsidRPr="00657EB6">
                      <w:rPr>
                        <w:rFonts w:ascii="Sylfaen" w:hAnsi="Sylfaen"/>
                        <w:sz w:val="8"/>
                      </w:rPr>
                      <w:t>իրավաբանական անձինք (ազգային արժույթ)</w:t>
                    </w:r>
                  </w:p>
                </w:txbxContent>
              </v:textbox>
            </v:rect>
            <v:rect id="_x0000_s1293" style="position:absolute;left:2465;top:5084;width:1898;height:301;flip:y" stroked="f">
              <v:textbox style="mso-next-textbox:#_x0000_s1293" inset="0,0,0,0">
                <w:txbxContent>
                  <w:p w:rsidR="00D87D99" w:rsidRPr="00657EB6" w:rsidRDefault="00D87D99" w:rsidP="003672B6">
                    <w:pPr>
                      <w:rPr>
                        <w:rFonts w:ascii="Sylfaen" w:hAnsi="Sylfaen"/>
                        <w:sz w:val="8"/>
                      </w:rPr>
                    </w:pPr>
                    <w:r w:rsidRPr="00657EB6">
                      <w:rPr>
                        <w:rFonts w:ascii="Sylfaen" w:hAnsi="Sylfaen"/>
                        <w:sz w:val="8"/>
                      </w:rPr>
                      <w:t>ֆիզիկական անձինք (արտարժույթ)</w:t>
                    </w:r>
                  </w:p>
                </w:txbxContent>
              </v:textbox>
            </v:rect>
            <v:rect id="_x0000_s1294" style="position:absolute;left:2465;top:5385;width:1898;height:180" stroked="f">
              <v:textbox style="mso-next-textbox:#_x0000_s1294" inset="0,0,0,0">
                <w:txbxContent>
                  <w:p w:rsidR="00D87D99" w:rsidRPr="00657EB6" w:rsidRDefault="00D87D99" w:rsidP="003672B6">
                    <w:pPr>
                      <w:rPr>
                        <w:rFonts w:ascii="Sylfaen" w:hAnsi="Sylfaen"/>
                        <w:sz w:val="8"/>
                      </w:rPr>
                    </w:pPr>
                    <w:r w:rsidRPr="00657EB6">
                      <w:rPr>
                        <w:rFonts w:ascii="Sylfaen" w:hAnsi="Sylfaen"/>
                        <w:sz w:val="8"/>
                      </w:rPr>
                      <w:t>ֆիզիկական անձինք (ազգային արժույթ)</w:t>
                    </w:r>
                  </w:p>
                </w:txbxContent>
              </v:textbox>
            </v:rect>
            <v:rect id="_x0000_s1295" style="position:absolute;left:9096;top:4724;width:854;height:256" stroked="f">
              <v:textbox style="mso-next-textbox:#_x0000_s1295" inset="0,0,0,0">
                <w:txbxContent>
                  <w:p w:rsidR="00D87D99" w:rsidRPr="00657EB6" w:rsidRDefault="00D87D99" w:rsidP="003672B6">
                    <w:pPr>
                      <w:rPr>
                        <w:rFonts w:ascii="Sylfaen" w:hAnsi="Sylfaen"/>
                        <w:sz w:val="8"/>
                      </w:rPr>
                    </w:pPr>
                    <w:r w:rsidRPr="00657EB6">
                      <w:rPr>
                        <w:rFonts w:ascii="Sylfaen" w:hAnsi="Sylfaen"/>
                        <w:sz w:val="8"/>
                      </w:rPr>
                      <w:t>իրավաբանական անձիք</w:t>
                    </w:r>
                  </w:p>
                </w:txbxContent>
              </v:textbox>
            </v:rect>
            <v:rect id="_x0000_s1296" style="position:absolute;left:8129;top:4724;width:769;height:180" stroked="f">
              <v:textbox style="mso-next-textbox:#_x0000_s1296" inset="0,0,0,0">
                <w:txbxContent>
                  <w:p w:rsidR="00D87D99" w:rsidRPr="00657EB6" w:rsidRDefault="00D87D99" w:rsidP="003672B6">
                    <w:pPr>
                      <w:rPr>
                        <w:rFonts w:ascii="Sylfaen" w:hAnsi="Sylfaen"/>
                        <w:sz w:val="8"/>
                      </w:rPr>
                    </w:pPr>
                    <w:r w:rsidRPr="00657EB6">
                      <w:rPr>
                        <w:rFonts w:ascii="Sylfaen" w:hAnsi="Sylfaen"/>
                        <w:sz w:val="8"/>
                      </w:rPr>
                      <w:t>ֆիզիկական անձիք</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"G:\\Downloads\\media\\image12.jpeg"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"G:\\Downloads\\media\\image12.jpeg"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"G:\\Downloads\\media\\image12.jpeg"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"C:\\Users\\Lusine\\Desktop\\Lus2018\\Lusine\\Downloads\\media\\image12.jpeg"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"C:\\Users\\Lusine\\Downloads\\media\\image12.jpeg"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4" type="#_x0000_t75" style="width:471pt;height:193.5pt">
            <v:imagedata r:id="rId31" r:href="rId32"/>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0"/>
        <w:jc w:val="both"/>
        <w:rPr>
          <w:rFonts w:ascii="Sylfaen" w:hAnsi="Sylfaen" w:cs="Sylfaen"/>
          <w:sz w:val="24"/>
          <w:szCs w:val="24"/>
        </w:rPr>
      </w:pPr>
      <w:r w:rsidRPr="00195ED4">
        <w:rPr>
          <w:rFonts w:ascii="Sylfaen" w:hAnsi="Sylfaen"/>
          <w:sz w:val="24"/>
          <w:szCs w:val="24"/>
        </w:rPr>
        <w:t>Աղբյուրը՝ կենտրոնական բանկեր, ԵՏՀ-ի հաշվարկներ:</w:t>
      </w:r>
    </w:p>
    <w:p w:rsidR="00AA5788" w:rsidRPr="00195ED4" w:rsidRDefault="00AA5788" w:rsidP="00A94ED1">
      <w:pPr>
        <w:pStyle w:val="Heading21"/>
        <w:shd w:val="clear" w:color="auto" w:fill="auto"/>
        <w:spacing w:after="160" w:line="360" w:lineRule="auto"/>
        <w:ind w:firstLine="560"/>
        <w:outlineLvl w:val="9"/>
        <w:rPr>
          <w:rFonts w:ascii="Sylfaen" w:hAnsi="Sylfaen"/>
          <w:sz w:val="24"/>
          <w:szCs w:val="24"/>
        </w:rPr>
      </w:pPr>
    </w:p>
    <w:p w:rsidR="002F15E8" w:rsidRPr="00195ED4" w:rsidRDefault="00765555" w:rsidP="00782B1C">
      <w:pPr>
        <w:pStyle w:val="Heading21"/>
        <w:shd w:val="clear" w:color="auto" w:fill="auto"/>
        <w:tabs>
          <w:tab w:val="left" w:pos="1134"/>
        </w:tabs>
        <w:spacing w:after="160" w:line="360" w:lineRule="auto"/>
        <w:ind w:firstLine="561"/>
        <w:rPr>
          <w:rFonts w:ascii="Sylfaen" w:hAnsi="Sylfaen" w:cs="Sylfaen"/>
          <w:b/>
          <w:color w:val="365F91" w:themeColor="accent1" w:themeShade="BF"/>
          <w:sz w:val="24"/>
          <w:szCs w:val="24"/>
        </w:rPr>
      </w:pPr>
      <w:bookmarkStart w:id="7" w:name="_Toc533675809"/>
      <w:r w:rsidRPr="00195ED4">
        <w:rPr>
          <w:rFonts w:ascii="Sylfaen" w:hAnsi="Sylfaen"/>
          <w:b/>
          <w:color w:val="365F91" w:themeColor="accent1" w:themeShade="BF"/>
          <w:sz w:val="24"/>
          <w:szCs w:val="24"/>
        </w:rPr>
        <w:t>1.2.</w:t>
      </w:r>
      <w:r w:rsidR="00AA5788" w:rsidRPr="00195ED4">
        <w:rPr>
          <w:rFonts w:ascii="Sylfaen" w:hAnsi="Sylfaen"/>
          <w:b/>
          <w:color w:val="365F91" w:themeColor="accent1" w:themeShade="BF"/>
          <w:sz w:val="24"/>
          <w:szCs w:val="24"/>
        </w:rPr>
        <w:tab/>
      </w:r>
      <w:r w:rsidRPr="00195ED4">
        <w:rPr>
          <w:rStyle w:val="Heading20"/>
          <w:rFonts w:ascii="Sylfaen" w:hAnsi="Sylfaen"/>
          <w:b/>
          <w:color w:val="365F91" w:themeColor="accent1" w:themeShade="BF"/>
          <w:sz w:val="24"/>
          <w:szCs w:val="24"/>
        </w:rPr>
        <w:t>Հարկաբյուջետային քաղաքականություն</w:t>
      </w:r>
      <w:bookmarkEnd w:id="7"/>
    </w:p>
    <w:p w:rsidR="002F15E8" w:rsidRPr="00195ED4" w:rsidRDefault="005861E8" w:rsidP="00A94ED1">
      <w:pPr>
        <w:pStyle w:val="Bodytext21"/>
        <w:shd w:val="clear" w:color="auto" w:fill="auto"/>
        <w:spacing w:before="0" w:after="160" w:line="360" w:lineRule="auto"/>
        <w:ind w:firstLine="560"/>
        <w:rPr>
          <w:rFonts w:ascii="Sylfaen" w:hAnsi="Sylfaen" w:cs="Sylfaen"/>
          <w:sz w:val="24"/>
          <w:szCs w:val="24"/>
        </w:rPr>
      </w:pPr>
      <w:r w:rsidRPr="00195ED4">
        <w:rPr>
          <w:rStyle w:val="Bodytext2Bold"/>
          <w:rFonts w:ascii="Sylfaen" w:hAnsi="Sylfaen"/>
          <w:sz w:val="24"/>
          <w:szCs w:val="24"/>
        </w:rPr>
        <w:t>ԵԱՏՄ պետությունների միջնաժամկետ բյուջետային ռազմավարությամբ նախատեսվում է բյուջետային համախմբում:</w:t>
      </w:r>
      <w:r w:rsidR="00FA37E1" w:rsidRPr="00195ED4">
        <w:rPr>
          <w:rStyle w:val="Bodytext2Bold"/>
          <w:rFonts w:ascii="Sylfaen" w:hAnsi="Sylfaen"/>
          <w:sz w:val="24"/>
          <w:szCs w:val="24"/>
        </w:rPr>
        <w:t xml:space="preserve"> </w:t>
      </w:r>
      <w:r w:rsidRPr="00195ED4">
        <w:rPr>
          <w:rFonts w:ascii="Sylfaen" w:hAnsi="Sylfaen"/>
          <w:sz w:val="24"/>
          <w:szCs w:val="24"/>
        </w:rPr>
        <w:t>Հարկաբյուջետային համախմբումը ենթադրում է բյուջետային պակասուրդի նվազեցում՝ ի պատասխան արտաքին ցնցումներին բյուջեի եկամտային կամ ծախսային մասերի ճշգրտման հաշվին:</w:t>
      </w:r>
      <w:r w:rsidR="00FA37E1" w:rsidRPr="00195ED4">
        <w:rPr>
          <w:rFonts w:ascii="Sylfaen" w:hAnsi="Sylfaen"/>
          <w:sz w:val="24"/>
          <w:szCs w:val="24"/>
        </w:rPr>
        <w:t xml:space="preserve"> </w:t>
      </w:r>
      <w:r w:rsidRPr="00195ED4">
        <w:rPr>
          <w:rFonts w:ascii="Sylfaen" w:hAnsi="Sylfaen"/>
          <w:sz w:val="24"/>
          <w:szCs w:val="24"/>
        </w:rPr>
        <w:t>ԵԱՏՄ երկրների համար բյուջետային համախմբումը ներկայումս նշանակում է պարբերաշրջանային անկման ժամանակահատվածում բյուջետային եկամուտների կրճատման արդյունքում առաջացած բյուջետային պակասուրդների նվազեցում:</w:t>
      </w:r>
      <w:r w:rsidR="00FA37E1" w:rsidRPr="00195ED4">
        <w:rPr>
          <w:rFonts w:ascii="Sylfaen" w:hAnsi="Sylfaen"/>
          <w:sz w:val="24"/>
          <w:szCs w:val="24"/>
        </w:rPr>
        <w:t xml:space="preserve"> </w:t>
      </w:r>
      <w:r w:rsidRPr="00195ED4">
        <w:rPr>
          <w:rFonts w:ascii="Sylfaen" w:hAnsi="Sylfaen"/>
          <w:sz w:val="24"/>
          <w:szCs w:val="24"/>
        </w:rPr>
        <w:t xml:space="preserve">Մի շարք պատճառներով, ինչպիսիք են թողարկման բացասական մեծ ճեղքվածքի պահպանումը, վարկային ակտիվության նվազումը, թույլ ներքին պահանջարկը, հիմնականում ներդրումային, որով որոշվում է երկարաժամկետ </w:t>
      </w:r>
      <w:r w:rsidRPr="00195ED4">
        <w:rPr>
          <w:rFonts w:ascii="Sylfaen" w:hAnsi="Sylfaen"/>
          <w:sz w:val="24"/>
          <w:szCs w:val="24"/>
        </w:rPr>
        <w:lastRenderedPageBreak/>
        <w:t>տնտեսական աճը, ՀՆԱ-ի աճի զսպման համար բարձր ռիսկերի հետ</w:t>
      </w:r>
      <w:r w:rsidR="00FA37E1" w:rsidRPr="00195ED4">
        <w:rPr>
          <w:rFonts w:ascii="Sylfaen" w:hAnsi="Sylfaen"/>
          <w:sz w:val="24"/>
          <w:szCs w:val="24"/>
        </w:rPr>
        <w:t>եւ</w:t>
      </w:r>
      <w:r w:rsidRPr="00195ED4">
        <w:rPr>
          <w:rFonts w:ascii="Sylfaen" w:hAnsi="Sylfaen"/>
          <w:sz w:val="24"/>
          <w:szCs w:val="24"/>
        </w:rPr>
        <w:t>անքով ծախսերը չեն կարող արագ հարմարվել եկամուտների նոր մակարդակին:</w:t>
      </w:r>
      <w:r w:rsidR="00FA37E1" w:rsidRPr="00195ED4">
        <w:rPr>
          <w:rFonts w:ascii="Sylfaen" w:hAnsi="Sylfaen"/>
          <w:sz w:val="24"/>
          <w:szCs w:val="24"/>
        </w:rPr>
        <w:t xml:space="preserve"> </w:t>
      </w:r>
      <w:r w:rsidRPr="00195ED4">
        <w:rPr>
          <w:rFonts w:ascii="Sylfaen" w:hAnsi="Sylfaen"/>
          <w:sz w:val="24"/>
          <w:szCs w:val="24"/>
        </w:rPr>
        <w:t xml:space="preserve">Այդպիսի պայմաններում ծախսերի խիստ նվազումը կարող է հանգեցնել բնակչության կենսամակարդակի նվազմանը </w:t>
      </w:r>
      <w:r w:rsidR="00FA37E1" w:rsidRPr="00195ED4">
        <w:rPr>
          <w:rFonts w:ascii="Sylfaen" w:hAnsi="Sylfaen"/>
          <w:sz w:val="24"/>
          <w:szCs w:val="24"/>
        </w:rPr>
        <w:t>եւ</w:t>
      </w:r>
      <w:r w:rsidRPr="00195ED4">
        <w:rPr>
          <w:rFonts w:ascii="Sylfaen" w:hAnsi="Sylfaen"/>
          <w:sz w:val="24"/>
          <w:szCs w:val="24"/>
        </w:rPr>
        <w:t xml:space="preserve"> եկամուտների միջ</w:t>
      </w:r>
      <w:r w:rsidR="00FA37E1" w:rsidRPr="00195ED4">
        <w:rPr>
          <w:rFonts w:ascii="Sylfaen" w:hAnsi="Sylfaen"/>
          <w:sz w:val="24"/>
          <w:szCs w:val="24"/>
        </w:rPr>
        <w:t>եւ</w:t>
      </w:r>
      <w:r w:rsidRPr="00195ED4">
        <w:rPr>
          <w:rFonts w:ascii="Sylfaen" w:hAnsi="Sylfaen"/>
          <w:sz w:val="24"/>
          <w:szCs w:val="24"/>
        </w:rPr>
        <w:t xml:space="preserve"> անհավասարության աճին, ինչը խաթարում է տնտեսության աճի կայունությունը:</w:t>
      </w:r>
      <w:r w:rsidR="00FA37E1" w:rsidRPr="00195ED4">
        <w:rPr>
          <w:rFonts w:ascii="Sylfaen" w:hAnsi="Sylfaen"/>
          <w:sz w:val="24"/>
          <w:szCs w:val="24"/>
        </w:rPr>
        <w:t xml:space="preserve"> </w:t>
      </w:r>
      <w:r w:rsidRPr="00195ED4">
        <w:rPr>
          <w:rFonts w:ascii="Sylfaen" w:hAnsi="Sylfaen"/>
          <w:sz w:val="24"/>
          <w:szCs w:val="24"/>
        </w:rPr>
        <w:t>Ընդհանուր առմամբ</w:t>
      </w:r>
      <w:r w:rsidR="00A21B47" w:rsidRPr="00195ED4">
        <w:rPr>
          <w:rFonts w:ascii="Sylfaen" w:hAnsi="Sylfaen"/>
          <w:sz w:val="24"/>
          <w:szCs w:val="24"/>
        </w:rPr>
        <w:t>՝</w:t>
      </w:r>
      <w:r w:rsidRPr="00195ED4">
        <w:rPr>
          <w:rFonts w:ascii="Sylfaen" w:hAnsi="Sylfaen"/>
          <w:sz w:val="24"/>
          <w:szCs w:val="24"/>
        </w:rPr>
        <w:t xml:space="preserve"> հարկաբյուջետային կոնսոլիդացման ազդեցությունը տնտեսական աճի վրա կախված է բյուջետային պակասուրդի ֆինանսավորման տեմպերից, կառուցվածքից </w:t>
      </w:r>
      <w:r w:rsidR="00FA37E1" w:rsidRPr="00195ED4">
        <w:rPr>
          <w:rFonts w:ascii="Sylfaen" w:hAnsi="Sylfaen"/>
          <w:sz w:val="24"/>
          <w:szCs w:val="24"/>
        </w:rPr>
        <w:t>եւ</w:t>
      </w:r>
      <w:r w:rsidRPr="00195ED4">
        <w:rPr>
          <w:rFonts w:ascii="Sylfaen" w:hAnsi="Sylfaen"/>
          <w:sz w:val="24"/>
          <w:szCs w:val="24"/>
        </w:rPr>
        <w:t xml:space="preserve"> աղբյուրներից: </w:t>
      </w:r>
    </w:p>
    <w:p w:rsidR="002F15E8" w:rsidRPr="00195ED4" w:rsidRDefault="005861E8" w:rsidP="00A94ED1">
      <w:pPr>
        <w:pStyle w:val="Bodytext21"/>
        <w:shd w:val="clear" w:color="auto" w:fill="auto"/>
        <w:spacing w:before="0" w:after="160" w:line="360" w:lineRule="auto"/>
        <w:ind w:firstLine="560"/>
        <w:rPr>
          <w:rFonts w:ascii="Sylfaen" w:hAnsi="Sylfaen" w:cs="Sylfaen"/>
          <w:sz w:val="24"/>
          <w:szCs w:val="24"/>
        </w:rPr>
      </w:pPr>
      <w:r w:rsidRPr="00195ED4">
        <w:rPr>
          <w:rStyle w:val="Bodytext2Bold"/>
          <w:rFonts w:ascii="Sylfaen" w:hAnsi="Sylfaen"/>
          <w:sz w:val="24"/>
          <w:szCs w:val="24"/>
        </w:rPr>
        <w:t xml:space="preserve">Պակասուրդի բարձր մակարդակի պահպանումը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պետական պարտքի կուտակումը մակրոտնտեսական ռիսկերի աղբյուրներ են:</w:t>
      </w:r>
      <w:r w:rsidR="00FA37E1" w:rsidRPr="00195ED4">
        <w:rPr>
          <w:rStyle w:val="Bodytext2Bold"/>
          <w:rFonts w:ascii="Sylfaen" w:hAnsi="Sylfaen"/>
          <w:sz w:val="24"/>
          <w:szCs w:val="24"/>
        </w:rPr>
        <w:t xml:space="preserve"> </w:t>
      </w:r>
      <w:r w:rsidRPr="00195ED4">
        <w:rPr>
          <w:rFonts w:ascii="Sylfaen" w:hAnsi="Sylfaen"/>
          <w:sz w:val="24"/>
          <w:szCs w:val="24"/>
        </w:rPr>
        <w:t>ԵԱՏՄ երկրներում բյուջետային կոնսոլիդացումը ենթադրում է բյուջետային պակասուրդների մակարդակի նվազում:</w:t>
      </w:r>
      <w:r w:rsidR="00FA37E1" w:rsidRPr="00195ED4">
        <w:rPr>
          <w:rFonts w:ascii="Sylfaen" w:hAnsi="Sylfaen"/>
          <w:sz w:val="24"/>
          <w:szCs w:val="24"/>
        </w:rPr>
        <w:t xml:space="preserve"> </w:t>
      </w:r>
      <w:r w:rsidRPr="00195ED4">
        <w:rPr>
          <w:rFonts w:ascii="Sylfaen" w:hAnsi="Sylfaen"/>
          <w:sz w:val="24"/>
          <w:szCs w:val="24"/>
        </w:rPr>
        <w:t>Ընդհանուր առմամբ</w:t>
      </w:r>
      <w:r w:rsidR="00336B96" w:rsidRPr="00195ED4">
        <w:rPr>
          <w:rFonts w:ascii="Sylfaen" w:hAnsi="Sylfaen"/>
          <w:sz w:val="24"/>
          <w:szCs w:val="24"/>
        </w:rPr>
        <w:t>՝</w:t>
      </w:r>
      <w:r w:rsidRPr="00195ED4">
        <w:rPr>
          <w:rFonts w:ascii="Sylfaen" w:hAnsi="Sylfaen"/>
          <w:sz w:val="24"/>
          <w:szCs w:val="24"/>
        </w:rPr>
        <w:t xml:space="preserve"> բյուջետային պակասուրդների բարձր մակարդակի վրա պահպանումը հանգեցնում է պետական պարտքի կուտակման:</w:t>
      </w:r>
      <w:r w:rsidR="00FA37E1" w:rsidRPr="00195ED4">
        <w:rPr>
          <w:rFonts w:ascii="Sylfaen" w:hAnsi="Sylfaen"/>
          <w:sz w:val="24"/>
          <w:szCs w:val="24"/>
        </w:rPr>
        <w:t xml:space="preserve"> </w:t>
      </w:r>
      <w:r w:rsidRPr="00195ED4">
        <w:rPr>
          <w:rFonts w:ascii="Sylfaen" w:hAnsi="Sylfaen"/>
          <w:sz w:val="24"/>
          <w:szCs w:val="24"/>
        </w:rPr>
        <w:t>ՀՆԱ-ի նկատմամբ պարտքի աճի այլ կար</w:t>
      </w:r>
      <w:r w:rsidR="00FA37E1" w:rsidRPr="00195ED4">
        <w:rPr>
          <w:rFonts w:ascii="Sylfaen" w:hAnsi="Sylfaen"/>
          <w:sz w:val="24"/>
          <w:szCs w:val="24"/>
        </w:rPr>
        <w:t>եւ</w:t>
      </w:r>
      <w:r w:rsidRPr="00195ED4">
        <w:rPr>
          <w:rFonts w:ascii="Sylfaen" w:hAnsi="Sylfaen"/>
          <w:sz w:val="24"/>
          <w:szCs w:val="24"/>
        </w:rPr>
        <w:t xml:space="preserve">որ գործոններ են 2014-2016թթ.ԵԱՏՄ երկրներում, հատկապես Բելառուսում </w:t>
      </w:r>
      <w:r w:rsidR="00FA37E1" w:rsidRPr="00195ED4">
        <w:rPr>
          <w:rFonts w:ascii="Sylfaen" w:hAnsi="Sylfaen"/>
          <w:sz w:val="24"/>
          <w:szCs w:val="24"/>
        </w:rPr>
        <w:t>եւ</w:t>
      </w:r>
      <w:r w:rsidRPr="00195ED4">
        <w:rPr>
          <w:rFonts w:ascii="Sylfaen" w:hAnsi="Sylfaen"/>
          <w:sz w:val="24"/>
          <w:szCs w:val="24"/>
        </w:rPr>
        <w:t xml:space="preserve"> Ղրղզստանում</w:t>
      </w:r>
      <w:r w:rsidR="00336B96" w:rsidRPr="00195ED4">
        <w:rPr>
          <w:rFonts w:ascii="Sylfaen" w:hAnsi="Sylfaen"/>
          <w:sz w:val="24"/>
          <w:szCs w:val="24"/>
        </w:rPr>
        <w:t>,</w:t>
      </w:r>
      <w:r w:rsidRPr="00195ED4">
        <w:rPr>
          <w:rFonts w:ascii="Sylfaen" w:hAnsi="Sylfaen"/>
          <w:sz w:val="24"/>
          <w:szCs w:val="24"/>
        </w:rPr>
        <w:t xml:space="preserve"> պարտքի</w:t>
      </w:r>
      <w:r w:rsidR="00AC6A7E" w:rsidRPr="00195ED4">
        <w:rPr>
          <w:rFonts w:ascii="Sylfaen" w:hAnsi="Sylfaen"/>
          <w:sz w:val="24"/>
          <w:szCs w:val="24"/>
        </w:rPr>
        <w:t xml:space="preserve"> հավելաճում</w:t>
      </w:r>
      <w:r w:rsidR="00336B96" w:rsidRPr="00195ED4">
        <w:rPr>
          <w:rFonts w:ascii="Sylfaen" w:hAnsi="Sylfaen"/>
          <w:sz w:val="24"/>
          <w:szCs w:val="24"/>
        </w:rPr>
        <w:t xml:space="preserve"> </w:t>
      </w:r>
      <w:r w:rsidR="00AC6A7E" w:rsidRPr="00195ED4">
        <w:rPr>
          <w:rFonts w:ascii="Sylfaen" w:hAnsi="Sylfaen"/>
          <w:sz w:val="24"/>
          <w:szCs w:val="24"/>
        </w:rPr>
        <w:t>զգալի ներդրում ունեցած անվանական փոխարժեքի նվազումը, ինչպես նա</w:t>
      </w:r>
      <w:r w:rsidR="00FA37E1" w:rsidRPr="00195ED4">
        <w:rPr>
          <w:rFonts w:ascii="Sylfaen" w:hAnsi="Sylfaen"/>
          <w:sz w:val="24"/>
          <w:szCs w:val="24"/>
        </w:rPr>
        <w:t>եւ</w:t>
      </w:r>
      <w:r w:rsidR="00AC6A7E" w:rsidRPr="00195ED4">
        <w:rPr>
          <w:rFonts w:ascii="Sylfaen" w:hAnsi="Sylfaen"/>
          <w:sz w:val="24"/>
          <w:szCs w:val="24"/>
        </w:rPr>
        <w:t xml:space="preserve"> </w:t>
      </w:r>
      <w:r w:rsidR="00AC6A7E" w:rsidRPr="00195ED4">
        <w:rPr>
          <w:rFonts w:ascii="Sylfaen" w:hAnsi="Sylfaen"/>
          <w:spacing w:val="-4"/>
          <w:sz w:val="24"/>
          <w:szCs w:val="24"/>
        </w:rPr>
        <w:t xml:space="preserve">տոկոսադրույքների </w:t>
      </w:r>
      <w:r w:rsidR="00FA37E1" w:rsidRPr="00195ED4">
        <w:rPr>
          <w:rFonts w:ascii="Sylfaen" w:hAnsi="Sylfaen"/>
          <w:spacing w:val="-4"/>
          <w:sz w:val="24"/>
          <w:szCs w:val="24"/>
        </w:rPr>
        <w:t>եւ</w:t>
      </w:r>
      <w:r w:rsidR="00AC6A7E" w:rsidRPr="00195ED4">
        <w:rPr>
          <w:rFonts w:ascii="Sylfaen" w:hAnsi="Sylfaen"/>
          <w:spacing w:val="-4"/>
          <w:sz w:val="24"/>
          <w:szCs w:val="24"/>
        </w:rPr>
        <w:t xml:space="preserve"> ՀՆԱ-ի իրական աճի դինամիկան, որոնք ընդհանուր առմամբ զսպել են ԵԱՏՄ երկրներում պետական պարտքի ավելացումը:</w:t>
      </w:r>
      <w:r w:rsidR="00FA37E1" w:rsidRPr="00195ED4">
        <w:rPr>
          <w:rFonts w:ascii="Sylfaen" w:hAnsi="Sylfaen"/>
          <w:spacing w:val="-4"/>
          <w:sz w:val="24"/>
          <w:szCs w:val="24"/>
        </w:rPr>
        <w:t xml:space="preserve"> </w:t>
      </w:r>
      <w:r w:rsidR="00AC6A7E" w:rsidRPr="00195ED4">
        <w:rPr>
          <w:rFonts w:ascii="Sylfaen" w:hAnsi="Sylfaen"/>
          <w:spacing w:val="-4"/>
          <w:sz w:val="24"/>
          <w:szCs w:val="24"/>
        </w:rPr>
        <w:t>Մի</w:t>
      </w:r>
      <w:r w:rsidR="00FA37E1" w:rsidRPr="00195ED4">
        <w:rPr>
          <w:rFonts w:ascii="Sylfaen" w:hAnsi="Sylfaen"/>
          <w:spacing w:val="-4"/>
          <w:sz w:val="24"/>
          <w:szCs w:val="24"/>
        </w:rPr>
        <w:t>եւ</w:t>
      </w:r>
      <w:r w:rsidR="00AC6A7E" w:rsidRPr="00195ED4">
        <w:rPr>
          <w:rFonts w:ascii="Sylfaen" w:hAnsi="Sylfaen"/>
          <w:spacing w:val="-4"/>
          <w:sz w:val="24"/>
          <w:szCs w:val="24"/>
        </w:rPr>
        <w:t>նույն ժամանակ՝ պետական պարտքի աճն իր մեջ կրում է այնպիսի</w:t>
      </w:r>
      <w:r w:rsidR="00AC6A7E" w:rsidRPr="00195ED4">
        <w:rPr>
          <w:rFonts w:ascii="Sylfaen" w:hAnsi="Sylfaen"/>
          <w:sz w:val="24"/>
          <w:szCs w:val="24"/>
        </w:rPr>
        <w:t xml:space="preserve"> ռիսկեր, ինչպիսիք են՝ պարտքի սպասարկման ծախսերի ավելացումը </w:t>
      </w:r>
      <w:r w:rsidR="00FA37E1" w:rsidRPr="00195ED4">
        <w:rPr>
          <w:rFonts w:ascii="Sylfaen" w:hAnsi="Sylfaen"/>
          <w:sz w:val="24"/>
          <w:szCs w:val="24"/>
        </w:rPr>
        <w:t>եւ</w:t>
      </w:r>
      <w:r w:rsidR="00AC6A7E" w:rsidRPr="00195ED4">
        <w:rPr>
          <w:rFonts w:ascii="Sylfaen" w:hAnsi="Sylfaen"/>
          <w:sz w:val="24"/>
          <w:szCs w:val="24"/>
        </w:rPr>
        <w:t xml:space="preserve"> բյուջեի ծախսերի կառուցվածքից արտադրական ծախսերի դուրսմղումը</w:t>
      </w:r>
      <w:r w:rsidRPr="00195ED4">
        <w:rPr>
          <w:rFonts w:ascii="Sylfaen" w:hAnsi="Sylfaen"/>
          <w:sz w:val="24"/>
          <w:szCs w:val="24"/>
        </w:rPr>
        <w:t xml:space="preserve">, </w:t>
      </w:r>
      <w:r w:rsidR="00AC6A7E" w:rsidRPr="00195ED4">
        <w:rPr>
          <w:rFonts w:ascii="Sylfaen" w:hAnsi="Sylfaen"/>
          <w:sz w:val="24"/>
          <w:szCs w:val="24"/>
        </w:rPr>
        <w:t>հարկային բեռի բարձրացման սպասման հետ կապված՝ տնտեսական սուբյեկտների համար</w:t>
      </w:r>
      <w:r w:rsidRPr="00195ED4">
        <w:rPr>
          <w:rFonts w:ascii="Sylfaen" w:hAnsi="Sylfaen"/>
          <w:sz w:val="24"/>
          <w:szCs w:val="24"/>
        </w:rPr>
        <w:t xml:space="preserve"> անորոշության աճը, պետության զուտ արտաքին դիրքի վատթարացման հետ</w:t>
      </w:r>
      <w:r w:rsidR="00FA37E1" w:rsidRPr="00195ED4">
        <w:rPr>
          <w:rFonts w:ascii="Sylfaen" w:hAnsi="Sylfaen"/>
          <w:sz w:val="24"/>
          <w:szCs w:val="24"/>
        </w:rPr>
        <w:t>եւ</w:t>
      </w:r>
      <w:r w:rsidRPr="00195ED4">
        <w:rPr>
          <w:rFonts w:ascii="Sylfaen" w:hAnsi="Sylfaen"/>
          <w:sz w:val="24"/>
          <w:szCs w:val="24"/>
        </w:rPr>
        <w:t>անքով արտաքին ցնցումների նկատմամբ կայունության նվազումը:</w:t>
      </w:r>
      <w:r w:rsidR="00FA37E1" w:rsidRPr="00195ED4">
        <w:rPr>
          <w:rFonts w:ascii="Sylfaen" w:hAnsi="Sylfaen"/>
          <w:sz w:val="24"/>
          <w:szCs w:val="24"/>
        </w:rPr>
        <w:t xml:space="preserve"> </w:t>
      </w:r>
      <w:r w:rsidRPr="00195ED4">
        <w:rPr>
          <w:rFonts w:ascii="Sylfaen" w:hAnsi="Sylfaen"/>
          <w:sz w:val="24"/>
          <w:szCs w:val="24"/>
        </w:rPr>
        <w:t>Դրա հետ մեկտեղ</w:t>
      </w:r>
      <w:r w:rsidR="008C2951" w:rsidRPr="00195ED4">
        <w:rPr>
          <w:rFonts w:ascii="Sylfaen" w:hAnsi="Sylfaen"/>
          <w:sz w:val="24"/>
          <w:szCs w:val="24"/>
        </w:rPr>
        <w:t>՝</w:t>
      </w:r>
      <w:r w:rsidRPr="00195ED4">
        <w:rPr>
          <w:rFonts w:ascii="Sylfaen" w:hAnsi="Sylfaen"/>
          <w:sz w:val="24"/>
          <w:szCs w:val="24"/>
        </w:rPr>
        <w:t xml:space="preserve"> ԵԱՏՄ-ում բյուջետային կոնսոլիդացման ժամանակահատվածը կարող է ձգձգվել:</w:t>
      </w:r>
    </w:p>
    <w:p w:rsidR="002F15E8" w:rsidRPr="00195ED4" w:rsidRDefault="005861E8" w:rsidP="00A94ED1">
      <w:pPr>
        <w:pStyle w:val="Bodytext21"/>
        <w:shd w:val="clear" w:color="auto" w:fill="auto"/>
        <w:spacing w:before="0" w:after="160" w:line="360" w:lineRule="auto"/>
        <w:ind w:firstLine="560"/>
        <w:rPr>
          <w:rFonts w:ascii="Sylfaen" w:hAnsi="Sylfaen" w:cs="Sylfaen"/>
          <w:sz w:val="24"/>
          <w:szCs w:val="24"/>
        </w:rPr>
      </w:pPr>
      <w:r w:rsidRPr="00195ED4">
        <w:rPr>
          <w:rStyle w:val="Bodytext2Bold"/>
          <w:rFonts w:ascii="Sylfaen" w:hAnsi="Sylfaen"/>
          <w:sz w:val="24"/>
          <w:szCs w:val="24"/>
        </w:rPr>
        <w:t>ԵԱՏՄ ոչ բոլոր երկրներն են պլանավորում միջնաժամկետ ժամանակահատվածում</w:t>
      </w:r>
      <w:r w:rsidR="00FA37E1" w:rsidRPr="00195ED4">
        <w:rPr>
          <w:rStyle w:val="Bodytext2Bold"/>
          <w:rFonts w:ascii="Sylfaen" w:hAnsi="Sylfaen"/>
          <w:sz w:val="24"/>
          <w:szCs w:val="24"/>
        </w:rPr>
        <w:t xml:space="preserve"> </w:t>
      </w:r>
      <w:r w:rsidRPr="00195ED4">
        <w:rPr>
          <w:rStyle w:val="Bodytext2Bold"/>
          <w:rFonts w:ascii="Sylfaen" w:hAnsi="Sylfaen"/>
          <w:sz w:val="24"/>
          <w:szCs w:val="24"/>
        </w:rPr>
        <w:t>վերադարձնել պակասուրդն անվանական վիճակին:</w:t>
      </w:r>
      <w:r w:rsidR="00FA37E1" w:rsidRPr="00195ED4">
        <w:rPr>
          <w:rStyle w:val="Bodytext2Bold"/>
          <w:rFonts w:ascii="Sylfaen" w:hAnsi="Sylfaen"/>
          <w:sz w:val="24"/>
          <w:szCs w:val="24"/>
        </w:rPr>
        <w:t xml:space="preserve"> </w:t>
      </w:r>
      <w:r w:rsidRPr="00195ED4">
        <w:rPr>
          <w:rFonts w:ascii="Sylfaen" w:hAnsi="Sylfaen"/>
          <w:sz w:val="24"/>
          <w:szCs w:val="24"/>
        </w:rPr>
        <w:t xml:space="preserve">Մասնավորապես, Ղրղզստանը ներդրումային ծրագրերի իրականացման </w:t>
      </w:r>
      <w:r w:rsidR="00FA37E1" w:rsidRPr="00195ED4">
        <w:rPr>
          <w:rFonts w:ascii="Sylfaen" w:hAnsi="Sylfaen"/>
          <w:sz w:val="24"/>
          <w:szCs w:val="24"/>
        </w:rPr>
        <w:t>եւ</w:t>
      </w:r>
      <w:r w:rsidRPr="00195ED4">
        <w:rPr>
          <w:rFonts w:ascii="Sylfaen" w:hAnsi="Sylfaen"/>
          <w:sz w:val="24"/>
          <w:szCs w:val="24"/>
        </w:rPr>
        <w:t xml:space="preserve"> ակտիվ արտաքին ֆինանսավորման նկատառումներից ելնելով՝ միջնաժամկետ </w:t>
      </w:r>
      <w:r w:rsidRPr="00195ED4">
        <w:rPr>
          <w:rFonts w:ascii="Sylfaen" w:hAnsi="Sylfaen"/>
          <w:sz w:val="24"/>
          <w:szCs w:val="24"/>
        </w:rPr>
        <w:lastRenderedPageBreak/>
        <w:t>հեռանկարում կպահպանի պակասուրդի բարձր մակարդակը:</w:t>
      </w:r>
      <w:r w:rsidR="00FA37E1" w:rsidRPr="00195ED4">
        <w:rPr>
          <w:rFonts w:ascii="Sylfaen" w:hAnsi="Sylfaen"/>
          <w:sz w:val="24"/>
          <w:szCs w:val="24"/>
        </w:rPr>
        <w:t xml:space="preserve"> </w:t>
      </w:r>
      <w:r w:rsidRPr="00195ED4">
        <w:rPr>
          <w:rFonts w:ascii="Sylfaen" w:hAnsi="Sylfaen"/>
          <w:sz w:val="24"/>
          <w:szCs w:val="24"/>
        </w:rPr>
        <w:t>Դրա հետ մեկտեղ</w:t>
      </w:r>
      <w:r w:rsidR="00B34ED8" w:rsidRPr="00195ED4">
        <w:rPr>
          <w:rFonts w:ascii="Sylfaen" w:hAnsi="Sylfaen"/>
          <w:sz w:val="24"/>
          <w:szCs w:val="24"/>
        </w:rPr>
        <w:t>՝</w:t>
      </w:r>
      <w:r w:rsidRPr="00195ED4">
        <w:rPr>
          <w:rFonts w:ascii="Sylfaen" w:hAnsi="Sylfaen"/>
          <w:sz w:val="24"/>
          <w:szCs w:val="24"/>
        </w:rPr>
        <w:t xml:space="preserve"> Ղրղզստանի համար՝ ելնելով երկրի արտոնյալ վարկավորումից օգտվելու հնարավորություն ենթադրող հատուկ կարգավիճակից, ինչպես նա</w:t>
      </w:r>
      <w:r w:rsidR="00FA37E1" w:rsidRPr="00195ED4">
        <w:rPr>
          <w:rFonts w:ascii="Sylfaen" w:hAnsi="Sylfaen"/>
          <w:sz w:val="24"/>
          <w:szCs w:val="24"/>
        </w:rPr>
        <w:t>եւ</w:t>
      </w:r>
      <w:r w:rsidRPr="00195ED4">
        <w:rPr>
          <w:rFonts w:ascii="Sylfaen" w:hAnsi="Sylfaen"/>
          <w:sz w:val="24"/>
          <w:szCs w:val="24"/>
        </w:rPr>
        <w:t xml:space="preserve"> հաշվի առնելով առանձին վարկատուների կողմից պետական պարտքերի դուրսգրումները, պակասուրդի բարձր մակարդակի պահպանումը չի նպաստել պետական պարտքի աճին, ինչը տեղի է ունեցել այլ երկրներում:</w:t>
      </w:r>
      <w:r w:rsidR="00FA37E1" w:rsidRPr="00195ED4">
        <w:rPr>
          <w:rFonts w:ascii="Sylfaen" w:hAnsi="Sylfaen"/>
          <w:sz w:val="24"/>
          <w:szCs w:val="24"/>
        </w:rPr>
        <w:t xml:space="preserve"> </w:t>
      </w:r>
      <w:r w:rsidRPr="00195ED4">
        <w:rPr>
          <w:rFonts w:ascii="Sylfaen" w:hAnsi="Sylfaen"/>
          <w:sz w:val="24"/>
          <w:szCs w:val="24"/>
        </w:rPr>
        <w:t>2017 թվականից՝ հարկաբյուջետային միջոցներով տնտեսության խթանման երկարատ</w:t>
      </w:r>
      <w:r w:rsidR="00FA37E1" w:rsidRPr="00195ED4">
        <w:rPr>
          <w:rFonts w:ascii="Sylfaen" w:hAnsi="Sylfaen"/>
          <w:sz w:val="24"/>
          <w:szCs w:val="24"/>
        </w:rPr>
        <w:t>եւ</w:t>
      </w:r>
      <w:r w:rsidRPr="00195ED4">
        <w:rPr>
          <w:rFonts w:ascii="Sylfaen" w:hAnsi="Sylfaen"/>
          <w:sz w:val="24"/>
          <w:szCs w:val="24"/>
        </w:rPr>
        <w:t xml:space="preserve"> ժամանակահատվածից հետո, Հայաստանը պլանավորում է</w:t>
      </w:r>
      <w:r w:rsidR="00FA37E1" w:rsidRPr="00195ED4">
        <w:rPr>
          <w:rFonts w:ascii="Sylfaen" w:hAnsi="Sylfaen"/>
          <w:sz w:val="24"/>
          <w:szCs w:val="24"/>
        </w:rPr>
        <w:t xml:space="preserve"> </w:t>
      </w:r>
      <w:r w:rsidRPr="00195ED4">
        <w:rPr>
          <w:rFonts w:ascii="Sylfaen" w:hAnsi="Sylfaen"/>
          <w:sz w:val="24"/>
          <w:szCs w:val="24"/>
        </w:rPr>
        <w:t>սկսել բյուջետային պակասուրդի կրճատում:</w:t>
      </w:r>
      <w:r w:rsidR="00FA37E1" w:rsidRPr="00195ED4">
        <w:rPr>
          <w:rFonts w:ascii="Sylfaen" w:hAnsi="Sylfaen"/>
          <w:sz w:val="24"/>
          <w:szCs w:val="24"/>
        </w:rPr>
        <w:t xml:space="preserve"> </w:t>
      </w:r>
      <w:r w:rsidRPr="00195ED4">
        <w:rPr>
          <w:rFonts w:ascii="Sylfaen" w:hAnsi="Sylfaen"/>
          <w:sz w:val="24"/>
          <w:szCs w:val="24"/>
        </w:rPr>
        <w:t xml:space="preserve">Այդ առնչությամբ 2017 թվականին մշակվում է բյուջետային կանոնների ավելի ճկուն համակարգ, որը թույլ կտա նվազեցնել խոցելիությունը արտաքին ցնցումների նկատմամբ </w:t>
      </w:r>
      <w:r w:rsidR="00FA37E1" w:rsidRPr="00195ED4">
        <w:rPr>
          <w:rFonts w:ascii="Sylfaen" w:hAnsi="Sylfaen"/>
          <w:sz w:val="24"/>
          <w:szCs w:val="24"/>
        </w:rPr>
        <w:t>եւ</w:t>
      </w:r>
      <w:r w:rsidRPr="00195ED4">
        <w:rPr>
          <w:rFonts w:ascii="Sylfaen" w:hAnsi="Sylfaen"/>
          <w:sz w:val="24"/>
          <w:szCs w:val="24"/>
        </w:rPr>
        <w:t xml:space="preserve"> ապահովել տնտեսության արդյունավետ </w:t>
      </w:r>
      <w:r w:rsidR="00941F4B" w:rsidRPr="00195ED4">
        <w:rPr>
          <w:rFonts w:ascii="Sylfaen" w:hAnsi="Sylfaen"/>
          <w:sz w:val="24"/>
          <w:szCs w:val="24"/>
        </w:rPr>
        <w:t xml:space="preserve">ու </w:t>
      </w:r>
      <w:r w:rsidRPr="00195ED4">
        <w:rPr>
          <w:rFonts w:ascii="Sylfaen" w:hAnsi="Sylfaen"/>
          <w:sz w:val="24"/>
          <w:szCs w:val="24"/>
        </w:rPr>
        <w:t>երկարաժամկետ աճի խթանում:</w:t>
      </w:r>
      <w:r w:rsidR="00FA37E1" w:rsidRPr="00195ED4">
        <w:rPr>
          <w:rFonts w:ascii="Sylfaen" w:hAnsi="Sylfaen"/>
          <w:sz w:val="24"/>
          <w:szCs w:val="24"/>
        </w:rPr>
        <w:t xml:space="preserve"> </w:t>
      </w:r>
      <w:r w:rsidRPr="00195ED4">
        <w:rPr>
          <w:rFonts w:ascii="Sylfaen" w:hAnsi="Sylfaen"/>
          <w:sz w:val="24"/>
          <w:szCs w:val="24"/>
        </w:rPr>
        <w:t>Բելառուսը ԵԱՏՄ միակ երկիրն</w:t>
      </w:r>
      <w:r w:rsidR="00C93864" w:rsidRPr="00195ED4">
        <w:rPr>
          <w:rFonts w:ascii="Sylfaen" w:hAnsi="Sylfaen"/>
          <w:sz w:val="24"/>
          <w:szCs w:val="24"/>
          <w:lang w:val="en-US"/>
        </w:rPr>
        <w:t> </w:t>
      </w:r>
      <w:r w:rsidRPr="00195ED4">
        <w:rPr>
          <w:rFonts w:ascii="Sylfaen" w:hAnsi="Sylfaen"/>
          <w:sz w:val="24"/>
          <w:szCs w:val="24"/>
        </w:rPr>
        <w:t>է, որտեղ բյուջեն կազմվում է հավելուրդով:</w:t>
      </w:r>
      <w:r w:rsidR="00FA37E1" w:rsidRPr="00195ED4">
        <w:rPr>
          <w:rFonts w:ascii="Sylfaen" w:hAnsi="Sylfaen"/>
          <w:sz w:val="24"/>
          <w:szCs w:val="24"/>
        </w:rPr>
        <w:t xml:space="preserve"> </w:t>
      </w:r>
      <w:r w:rsidRPr="00195ED4">
        <w:rPr>
          <w:rFonts w:ascii="Sylfaen" w:hAnsi="Sylfaen"/>
          <w:sz w:val="24"/>
          <w:szCs w:val="24"/>
        </w:rPr>
        <w:t>Սակայն շոշափելի արտահաշվեկշռային գործառնությունների հետ</w:t>
      </w:r>
      <w:r w:rsidR="00FA37E1" w:rsidRPr="00195ED4">
        <w:rPr>
          <w:rFonts w:ascii="Sylfaen" w:hAnsi="Sylfaen"/>
          <w:sz w:val="24"/>
          <w:szCs w:val="24"/>
        </w:rPr>
        <w:t>եւ</w:t>
      </w:r>
      <w:r w:rsidRPr="00195ED4">
        <w:rPr>
          <w:rFonts w:ascii="Sylfaen" w:hAnsi="Sylfaen"/>
          <w:sz w:val="24"/>
          <w:szCs w:val="24"/>
        </w:rPr>
        <w:t>անքով պետական պարտքն ունի աճի միտում:</w:t>
      </w:r>
      <w:r w:rsidR="00FA37E1" w:rsidRPr="00195ED4">
        <w:rPr>
          <w:rFonts w:ascii="Sylfaen" w:hAnsi="Sylfaen"/>
          <w:sz w:val="24"/>
          <w:szCs w:val="24"/>
        </w:rPr>
        <w:t xml:space="preserve"> </w:t>
      </w:r>
      <w:r w:rsidRPr="00195ED4">
        <w:rPr>
          <w:rFonts w:ascii="Sylfaen" w:hAnsi="Sylfaen"/>
          <w:sz w:val="24"/>
          <w:szCs w:val="24"/>
        </w:rPr>
        <w:t xml:space="preserve">Ղազախստանը </w:t>
      </w:r>
      <w:r w:rsidR="00FA37E1" w:rsidRPr="00195ED4">
        <w:rPr>
          <w:rFonts w:ascii="Sylfaen" w:hAnsi="Sylfaen"/>
          <w:sz w:val="24"/>
          <w:szCs w:val="24"/>
        </w:rPr>
        <w:t>եւ</w:t>
      </w:r>
      <w:r w:rsidRPr="00195ED4">
        <w:rPr>
          <w:rFonts w:ascii="Sylfaen" w:hAnsi="Sylfaen"/>
          <w:sz w:val="24"/>
          <w:szCs w:val="24"/>
        </w:rPr>
        <w:t xml:space="preserve"> Ռուսաստանը՝ որպես հումքային եկամուտներ տնօրինող երկրներ, պլանավորում են նվազեցնել հումքային կոնյունկտուրայից բյուջեների կախվածությունը, նվազեցնել ոչհումքային պակասուրդների ծավալը, վերադառնալ բյուջետային պահուստների կուտակմանը:</w:t>
      </w:r>
      <w:r w:rsidR="00FA37E1" w:rsidRPr="00195ED4">
        <w:rPr>
          <w:rFonts w:ascii="Sylfaen" w:hAnsi="Sylfaen"/>
          <w:sz w:val="24"/>
          <w:szCs w:val="24"/>
        </w:rPr>
        <w:t xml:space="preserve"> </w:t>
      </w:r>
    </w:p>
    <w:p w:rsidR="002F15E8" w:rsidRPr="00195ED4" w:rsidRDefault="005861E8" w:rsidP="00A94ED1">
      <w:pPr>
        <w:pStyle w:val="Bodytext91"/>
        <w:shd w:val="clear" w:color="auto" w:fill="auto"/>
        <w:spacing w:before="0" w:after="160" w:line="360" w:lineRule="auto"/>
        <w:ind w:firstLine="560"/>
        <w:rPr>
          <w:rFonts w:ascii="Sylfaen" w:hAnsi="Sylfaen" w:cs="Sylfaen"/>
          <w:b w:val="0"/>
          <w:sz w:val="24"/>
          <w:szCs w:val="24"/>
        </w:rPr>
      </w:pPr>
      <w:r w:rsidRPr="00195ED4">
        <w:rPr>
          <w:rFonts w:ascii="Sylfaen" w:hAnsi="Sylfaen"/>
          <w:sz w:val="24"/>
          <w:szCs w:val="24"/>
        </w:rPr>
        <w:t>2008-2009 թվականների ճգնաժամի համեմատ</w:t>
      </w:r>
      <w:r w:rsidR="002035BB" w:rsidRPr="00195ED4">
        <w:rPr>
          <w:rFonts w:ascii="Sylfaen" w:hAnsi="Sylfaen"/>
          <w:sz w:val="24"/>
          <w:szCs w:val="24"/>
        </w:rPr>
        <w:t>՝</w:t>
      </w:r>
      <w:r w:rsidRPr="00195ED4">
        <w:rPr>
          <w:rFonts w:ascii="Sylfaen" w:hAnsi="Sylfaen"/>
          <w:sz w:val="24"/>
          <w:szCs w:val="24"/>
        </w:rPr>
        <w:t xml:space="preserve"> վերջին տնտեսական </w:t>
      </w:r>
      <w:r w:rsidR="00AC6A7E" w:rsidRPr="00195ED4">
        <w:rPr>
          <w:rFonts w:ascii="Sylfaen" w:hAnsi="Sylfaen"/>
          <w:sz w:val="24"/>
          <w:szCs w:val="24"/>
        </w:rPr>
        <w:t>ճգնաժամ</w:t>
      </w:r>
      <w:r w:rsidR="004C1E80" w:rsidRPr="00195ED4">
        <w:rPr>
          <w:rFonts w:ascii="Sylfaen" w:hAnsi="Sylfaen"/>
          <w:sz w:val="24"/>
          <w:szCs w:val="24"/>
        </w:rPr>
        <w:t>ի հետ</w:t>
      </w:r>
      <w:r w:rsidR="00FA37E1" w:rsidRPr="00195ED4">
        <w:rPr>
          <w:rFonts w:ascii="Sylfaen" w:hAnsi="Sylfaen"/>
          <w:sz w:val="24"/>
          <w:szCs w:val="24"/>
        </w:rPr>
        <w:t>եւ</w:t>
      </w:r>
      <w:r w:rsidR="004C1E80" w:rsidRPr="00195ED4">
        <w:rPr>
          <w:rFonts w:ascii="Sylfaen" w:hAnsi="Sylfaen"/>
          <w:sz w:val="24"/>
          <w:szCs w:val="24"/>
        </w:rPr>
        <w:t>անքով</w:t>
      </w:r>
      <w:r w:rsidR="00AC6A7E" w:rsidRPr="00195ED4">
        <w:rPr>
          <w:rFonts w:ascii="Sylfaen" w:hAnsi="Sylfaen"/>
          <w:sz w:val="24"/>
          <w:szCs w:val="24"/>
        </w:rPr>
        <w:t xml:space="preserve"> ԵԱՏՄ տնտեսությունների մեծ մասի համար պահանջ</w:t>
      </w:r>
      <w:r w:rsidR="004C1E80" w:rsidRPr="00195ED4">
        <w:rPr>
          <w:rFonts w:ascii="Sylfaen" w:hAnsi="Sylfaen"/>
          <w:sz w:val="24"/>
          <w:szCs w:val="24"/>
        </w:rPr>
        <w:t>վ</w:t>
      </w:r>
      <w:r w:rsidR="00AC6A7E" w:rsidRPr="00195ED4">
        <w:rPr>
          <w:rFonts w:ascii="Sylfaen" w:hAnsi="Sylfaen"/>
          <w:sz w:val="24"/>
          <w:szCs w:val="24"/>
        </w:rPr>
        <w:t>եց</w:t>
      </w:r>
      <w:r w:rsidRPr="00195ED4">
        <w:rPr>
          <w:rFonts w:ascii="Sylfaen" w:hAnsi="Sylfaen"/>
          <w:sz w:val="24"/>
          <w:szCs w:val="24"/>
        </w:rPr>
        <w:t xml:space="preserve"> </w:t>
      </w:r>
      <w:r w:rsidR="004C1E80" w:rsidRPr="00195ED4">
        <w:rPr>
          <w:rFonts w:ascii="Sylfaen" w:hAnsi="Sylfaen"/>
          <w:sz w:val="24"/>
          <w:szCs w:val="24"/>
        </w:rPr>
        <w:t xml:space="preserve">ավելի փոքր </w:t>
      </w:r>
      <w:r w:rsidRPr="00195ED4">
        <w:rPr>
          <w:rFonts w:ascii="Sylfaen" w:hAnsi="Sylfaen"/>
          <w:sz w:val="24"/>
          <w:szCs w:val="24"/>
        </w:rPr>
        <w:t>բյուջետային խթան</w:t>
      </w:r>
      <w:r w:rsidR="002035BB" w:rsidRPr="00195ED4">
        <w:rPr>
          <w:rFonts w:ascii="Sylfaen" w:hAnsi="Sylfaen"/>
          <w:sz w:val="24"/>
          <w:szCs w:val="24"/>
        </w:rPr>
        <w:t>,</w:t>
      </w:r>
      <w:r w:rsidRPr="00195ED4">
        <w:rPr>
          <w:rFonts w:ascii="Sylfaen" w:hAnsi="Sylfaen"/>
          <w:sz w:val="24"/>
          <w:szCs w:val="24"/>
        </w:rPr>
        <w:t xml:space="preserve"> սակայն </w:t>
      </w:r>
      <w:r w:rsidR="002035BB" w:rsidRPr="00195ED4">
        <w:rPr>
          <w:rFonts w:ascii="Sylfaen" w:hAnsi="Sylfaen"/>
          <w:sz w:val="24"/>
          <w:szCs w:val="24"/>
        </w:rPr>
        <w:t>այ</w:t>
      </w:r>
      <w:r w:rsidR="005A5008" w:rsidRPr="00195ED4">
        <w:rPr>
          <w:rFonts w:ascii="Sylfaen" w:hAnsi="Sylfaen"/>
          <w:sz w:val="24"/>
          <w:szCs w:val="24"/>
        </w:rPr>
        <w:t>դ</w:t>
      </w:r>
      <w:r w:rsidR="002035BB" w:rsidRPr="00195ED4">
        <w:rPr>
          <w:rFonts w:ascii="Sylfaen" w:hAnsi="Sylfaen"/>
          <w:sz w:val="24"/>
          <w:szCs w:val="24"/>
        </w:rPr>
        <w:t xml:space="preserve"> </w:t>
      </w:r>
      <w:r w:rsidR="005A5008" w:rsidRPr="00195ED4">
        <w:rPr>
          <w:rFonts w:ascii="Sylfaen" w:hAnsi="Sylfaen"/>
          <w:sz w:val="24"/>
          <w:szCs w:val="24"/>
        </w:rPr>
        <w:t xml:space="preserve">ճգնաժամն </w:t>
      </w:r>
      <w:r w:rsidRPr="00195ED4">
        <w:rPr>
          <w:rFonts w:ascii="Sylfaen" w:hAnsi="Sylfaen"/>
          <w:sz w:val="24"/>
          <w:szCs w:val="24"/>
        </w:rPr>
        <w:t>ավելի երկարատ</w:t>
      </w:r>
      <w:r w:rsidR="00FA37E1" w:rsidRPr="00195ED4">
        <w:rPr>
          <w:rFonts w:ascii="Sylfaen" w:hAnsi="Sylfaen"/>
          <w:sz w:val="24"/>
          <w:szCs w:val="24"/>
        </w:rPr>
        <w:t>եւ</w:t>
      </w:r>
      <w:r w:rsidRPr="00195ED4">
        <w:rPr>
          <w:rFonts w:ascii="Sylfaen" w:hAnsi="Sylfaen"/>
          <w:sz w:val="24"/>
          <w:szCs w:val="24"/>
        </w:rPr>
        <w:t xml:space="preserve"> էր:</w:t>
      </w:r>
      <w:r w:rsidR="00FA37E1" w:rsidRPr="00195ED4">
        <w:rPr>
          <w:rFonts w:ascii="Sylfaen" w:hAnsi="Sylfaen"/>
          <w:sz w:val="24"/>
          <w:szCs w:val="24"/>
        </w:rPr>
        <w:t xml:space="preserve"> </w:t>
      </w:r>
      <w:r w:rsidRPr="00195ED4">
        <w:rPr>
          <w:rFonts w:ascii="Sylfaen" w:hAnsi="Sylfaen"/>
          <w:b w:val="0"/>
          <w:sz w:val="24"/>
          <w:szCs w:val="24"/>
        </w:rPr>
        <w:t>Չնայած 2015 թվականին իրագործվող</w:t>
      </w:r>
      <w:r w:rsidR="00B9086D" w:rsidRPr="00195ED4">
        <w:rPr>
          <w:rFonts w:ascii="Sylfaen" w:hAnsi="Sylfaen"/>
          <w:b w:val="0"/>
          <w:sz w:val="24"/>
          <w:szCs w:val="24"/>
        </w:rPr>
        <w:t xml:space="preserve"> հարկաբյուջետային </w:t>
      </w:r>
      <w:r w:rsidR="00CD582D" w:rsidRPr="00195ED4">
        <w:rPr>
          <w:rFonts w:ascii="Sylfaen" w:hAnsi="Sylfaen"/>
          <w:b w:val="0"/>
          <w:sz w:val="24"/>
          <w:szCs w:val="24"/>
        </w:rPr>
        <w:t>խթանման</w:t>
      </w:r>
      <w:r w:rsidR="00FA37E1" w:rsidRPr="00195ED4">
        <w:rPr>
          <w:rFonts w:ascii="Sylfaen" w:hAnsi="Sylfaen"/>
          <w:b w:val="0"/>
          <w:sz w:val="24"/>
          <w:szCs w:val="24"/>
        </w:rPr>
        <w:t xml:space="preserve"> </w:t>
      </w:r>
      <w:r w:rsidR="00CD582D" w:rsidRPr="00195ED4">
        <w:rPr>
          <w:rFonts w:ascii="Sylfaen" w:hAnsi="Sylfaen"/>
          <w:b w:val="0"/>
          <w:sz w:val="24"/>
          <w:szCs w:val="24"/>
        </w:rPr>
        <w:t>միջոցներին</w:t>
      </w:r>
      <w:r w:rsidRPr="00195ED4">
        <w:rPr>
          <w:rFonts w:ascii="Sylfaen" w:hAnsi="Sylfaen"/>
          <w:b w:val="0"/>
          <w:sz w:val="24"/>
          <w:szCs w:val="24"/>
        </w:rPr>
        <w:t xml:space="preserve"> (որպես ինդիկատոր հանդես է գալիս առաջնային բյուջետային պակասուրդների փոփոխությունը)</w:t>
      </w:r>
      <w:r w:rsidR="004D532C" w:rsidRPr="00195ED4">
        <w:rPr>
          <w:rFonts w:ascii="Sylfaen" w:hAnsi="Sylfaen"/>
          <w:b w:val="0"/>
          <w:sz w:val="24"/>
          <w:szCs w:val="24"/>
        </w:rPr>
        <w:t>՝</w:t>
      </w:r>
      <w:r w:rsidRPr="00195ED4">
        <w:rPr>
          <w:rFonts w:ascii="Sylfaen" w:hAnsi="Sylfaen"/>
          <w:b w:val="0"/>
          <w:sz w:val="24"/>
          <w:szCs w:val="24"/>
        </w:rPr>
        <w:t xml:space="preserve"> ԵԱՏՄ որոշ երկրներում (Ղազախստան, Հայաստան, Բելառուս) թողարկման բացերը 2016 թվականին ավելացել են:</w:t>
      </w:r>
      <w:r w:rsidR="00FA37E1" w:rsidRPr="00195ED4">
        <w:rPr>
          <w:rFonts w:ascii="Sylfaen" w:hAnsi="Sylfaen"/>
          <w:b w:val="0"/>
          <w:sz w:val="24"/>
          <w:szCs w:val="24"/>
        </w:rPr>
        <w:t xml:space="preserve"> </w:t>
      </w:r>
      <w:r w:rsidRPr="00195ED4">
        <w:rPr>
          <w:rFonts w:ascii="Sylfaen" w:hAnsi="Sylfaen"/>
          <w:b w:val="0"/>
          <w:sz w:val="24"/>
          <w:szCs w:val="24"/>
        </w:rPr>
        <w:t xml:space="preserve">Մինչդեռ 2008-2009 թվականների ճգնաժամի ժամանակ ակտիվ բյուջետային խթանը </w:t>
      </w:r>
      <w:r w:rsidR="00FA37E1" w:rsidRPr="00195ED4">
        <w:rPr>
          <w:rFonts w:ascii="Sylfaen" w:hAnsi="Sylfaen"/>
          <w:b w:val="0"/>
          <w:sz w:val="24"/>
          <w:szCs w:val="24"/>
        </w:rPr>
        <w:t>եւ</w:t>
      </w:r>
      <w:r w:rsidRPr="00195ED4">
        <w:rPr>
          <w:rFonts w:ascii="Sylfaen" w:hAnsi="Sylfaen"/>
          <w:b w:val="0"/>
          <w:sz w:val="24"/>
          <w:szCs w:val="24"/>
        </w:rPr>
        <w:t xml:space="preserve"> առ</w:t>
      </w:r>
      <w:r w:rsidR="00FA37E1" w:rsidRPr="00195ED4">
        <w:rPr>
          <w:rFonts w:ascii="Sylfaen" w:hAnsi="Sylfaen"/>
          <w:b w:val="0"/>
          <w:sz w:val="24"/>
          <w:szCs w:val="24"/>
        </w:rPr>
        <w:t>եւ</w:t>
      </w:r>
      <w:r w:rsidRPr="00195ED4">
        <w:rPr>
          <w:rFonts w:ascii="Sylfaen" w:hAnsi="Sylfaen"/>
          <w:b w:val="0"/>
          <w:sz w:val="24"/>
          <w:szCs w:val="24"/>
        </w:rPr>
        <w:t>տրի պայմանների արագ վերականգնում</w:t>
      </w:r>
      <w:r w:rsidR="004D532C" w:rsidRPr="00195ED4">
        <w:rPr>
          <w:rFonts w:ascii="Sylfaen" w:hAnsi="Sylfaen"/>
          <w:b w:val="0"/>
          <w:sz w:val="24"/>
          <w:szCs w:val="24"/>
        </w:rPr>
        <w:t>ն</w:t>
      </w:r>
      <w:r w:rsidRPr="00195ED4">
        <w:rPr>
          <w:rFonts w:ascii="Sylfaen" w:hAnsi="Sylfaen"/>
          <w:b w:val="0"/>
          <w:sz w:val="24"/>
          <w:szCs w:val="24"/>
        </w:rPr>
        <w:t xml:space="preserve"> օգնել են կարճ ժամկետներում կայունացնել մակրոտնտեսական իրավիճակը:</w:t>
      </w:r>
      <w:r w:rsidR="00FA37E1" w:rsidRPr="00195ED4">
        <w:rPr>
          <w:rFonts w:ascii="Sylfaen" w:hAnsi="Sylfaen"/>
          <w:b w:val="0"/>
          <w:sz w:val="24"/>
          <w:szCs w:val="24"/>
        </w:rPr>
        <w:t xml:space="preserve"> </w:t>
      </w:r>
      <w:r w:rsidRPr="00195ED4">
        <w:rPr>
          <w:rFonts w:ascii="Sylfaen" w:hAnsi="Sylfaen"/>
          <w:b w:val="0"/>
          <w:sz w:val="24"/>
          <w:szCs w:val="24"/>
        </w:rPr>
        <w:t>Ընթացիկ ճգնաժամն ավելի երկարատ</w:t>
      </w:r>
      <w:r w:rsidR="00FA37E1" w:rsidRPr="00195ED4">
        <w:rPr>
          <w:rFonts w:ascii="Sylfaen" w:hAnsi="Sylfaen"/>
          <w:b w:val="0"/>
          <w:sz w:val="24"/>
          <w:szCs w:val="24"/>
        </w:rPr>
        <w:t>եւ</w:t>
      </w:r>
      <w:r w:rsidRPr="00195ED4">
        <w:rPr>
          <w:rFonts w:ascii="Sylfaen" w:hAnsi="Sylfaen"/>
          <w:b w:val="0"/>
          <w:sz w:val="24"/>
          <w:szCs w:val="24"/>
        </w:rPr>
        <w:t xml:space="preserve"> էր, քանի որ առ</w:t>
      </w:r>
      <w:r w:rsidR="00FA37E1" w:rsidRPr="00195ED4">
        <w:rPr>
          <w:rFonts w:ascii="Sylfaen" w:hAnsi="Sylfaen"/>
          <w:b w:val="0"/>
          <w:sz w:val="24"/>
          <w:szCs w:val="24"/>
        </w:rPr>
        <w:t>եւ</w:t>
      </w:r>
      <w:r w:rsidRPr="00195ED4">
        <w:rPr>
          <w:rFonts w:ascii="Sylfaen" w:hAnsi="Sylfaen"/>
          <w:b w:val="0"/>
          <w:sz w:val="24"/>
          <w:szCs w:val="24"/>
        </w:rPr>
        <w:t xml:space="preserve">տրի պայմանների վատթարացման վրա ազդած գործոնները </w:t>
      </w:r>
      <w:r w:rsidRPr="00195ED4">
        <w:rPr>
          <w:rFonts w:ascii="Sylfaen" w:hAnsi="Sylfaen"/>
          <w:b w:val="0"/>
          <w:sz w:val="24"/>
          <w:szCs w:val="24"/>
        </w:rPr>
        <w:lastRenderedPageBreak/>
        <w:t>հիմնարար են` նավթի գների արագ վերականգնում, ինչպես վեց տարի առաջ էր, տեղի չունեցավ:</w:t>
      </w:r>
      <w:r w:rsidR="00FA37E1" w:rsidRPr="00195ED4">
        <w:rPr>
          <w:rFonts w:ascii="Sylfaen" w:hAnsi="Sylfaen"/>
          <w:b w:val="0"/>
          <w:sz w:val="24"/>
          <w:szCs w:val="24"/>
        </w:rPr>
        <w:t xml:space="preserve"> </w:t>
      </w:r>
      <w:r w:rsidRPr="00195ED4">
        <w:rPr>
          <w:rFonts w:ascii="Sylfaen" w:hAnsi="Sylfaen"/>
          <w:b w:val="0"/>
          <w:sz w:val="24"/>
          <w:szCs w:val="24"/>
        </w:rPr>
        <w:t>Այդպիսի պայմաններում բյուջետային խթանման միջոցների չափը ռեցեսիայի գագաթնակետային տարում ավելի քիչ էր (համեմատվում են 2009</w:t>
      </w:r>
      <w:r w:rsidR="00C93864" w:rsidRPr="00195ED4">
        <w:rPr>
          <w:rFonts w:ascii="Sylfaen" w:hAnsi="Sylfaen"/>
          <w:b w:val="0"/>
          <w:sz w:val="24"/>
          <w:szCs w:val="24"/>
          <w:lang w:val="en-US"/>
        </w:rPr>
        <w:t> </w:t>
      </w:r>
      <w:r w:rsidR="00FA37E1" w:rsidRPr="00195ED4">
        <w:rPr>
          <w:rFonts w:ascii="Sylfaen" w:hAnsi="Sylfaen"/>
          <w:b w:val="0"/>
          <w:sz w:val="24"/>
          <w:szCs w:val="24"/>
        </w:rPr>
        <w:t>եւ</w:t>
      </w:r>
      <w:r w:rsidRPr="00195ED4">
        <w:rPr>
          <w:rFonts w:ascii="Sylfaen" w:hAnsi="Sylfaen"/>
          <w:b w:val="0"/>
          <w:sz w:val="24"/>
          <w:szCs w:val="24"/>
        </w:rPr>
        <w:t xml:space="preserve"> 2015 թվականները), սակայն երկրների կողմից իրականացվում է ավելի երկարատ</w:t>
      </w:r>
      <w:r w:rsidR="00FA37E1" w:rsidRPr="00195ED4">
        <w:rPr>
          <w:rFonts w:ascii="Sylfaen" w:hAnsi="Sylfaen"/>
          <w:b w:val="0"/>
          <w:sz w:val="24"/>
          <w:szCs w:val="24"/>
        </w:rPr>
        <w:t>եւ</w:t>
      </w:r>
      <w:r w:rsidRPr="00195ED4">
        <w:rPr>
          <w:rFonts w:ascii="Sylfaen" w:hAnsi="Sylfaen"/>
          <w:b w:val="0"/>
          <w:sz w:val="24"/>
          <w:szCs w:val="24"/>
        </w:rPr>
        <w:t xml:space="preserve"> խթանող քաղաքականություն:</w:t>
      </w:r>
      <w:r w:rsidR="00FA37E1" w:rsidRPr="00195ED4">
        <w:rPr>
          <w:rFonts w:ascii="Sylfaen" w:hAnsi="Sylfaen"/>
          <w:b w:val="0"/>
          <w:sz w:val="24"/>
          <w:szCs w:val="24"/>
        </w:rPr>
        <w:t xml:space="preserve"> </w:t>
      </w:r>
      <w:r w:rsidRPr="00195ED4">
        <w:rPr>
          <w:rFonts w:ascii="Sylfaen" w:hAnsi="Sylfaen"/>
          <w:b w:val="0"/>
          <w:sz w:val="24"/>
          <w:szCs w:val="24"/>
        </w:rPr>
        <w:t>ԵԱՏՄ երկրներում բյուջետային ազդակի դինամիկան</w:t>
      </w:r>
      <w:r w:rsidR="00446D43" w:rsidRPr="00195ED4">
        <w:rPr>
          <w:rFonts w:ascii="Sylfaen" w:hAnsi="Sylfaen"/>
          <w:b w:val="0"/>
          <w:sz w:val="24"/>
          <w:szCs w:val="24"/>
        </w:rPr>
        <w:t>՝</w:t>
      </w:r>
      <w:r w:rsidRPr="00195ED4">
        <w:rPr>
          <w:rFonts w:ascii="Sylfaen" w:hAnsi="Sylfaen"/>
          <w:b w:val="0"/>
          <w:sz w:val="24"/>
          <w:szCs w:val="24"/>
        </w:rPr>
        <w:t xml:space="preserve"> ի պատասխան դրանց տնտեսությունների անկմանը</w:t>
      </w:r>
      <w:r w:rsidR="00446D43" w:rsidRPr="00195ED4">
        <w:rPr>
          <w:rFonts w:ascii="Sylfaen" w:hAnsi="Sylfaen"/>
          <w:b w:val="0"/>
          <w:sz w:val="24"/>
          <w:szCs w:val="24"/>
        </w:rPr>
        <w:t>,</w:t>
      </w:r>
      <w:r w:rsidRPr="00195ED4">
        <w:rPr>
          <w:rFonts w:ascii="Sylfaen" w:hAnsi="Sylfaen"/>
          <w:b w:val="0"/>
          <w:sz w:val="24"/>
          <w:szCs w:val="24"/>
        </w:rPr>
        <w:t xml:space="preserve"> համապատասխանում է զարգացող երկրների ընդհանուր միտումներին, Ղրղզստանի բացի, որտեղ բյուջետային խթանումը սովորաբար երկարաձգվում է</w:t>
      </w:r>
      <w:r w:rsidR="00446D43" w:rsidRPr="00195ED4">
        <w:rPr>
          <w:rFonts w:ascii="Sylfaen" w:hAnsi="Sylfaen"/>
          <w:b w:val="0"/>
          <w:sz w:val="24"/>
          <w:szCs w:val="24"/>
        </w:rPr>
        <w:t>՝</w:t>
      </w:r>
      <w:r w:rsidRPr="00195ED4">
        <w:rPr>
          <w:rFonts w:ascii="Sylfaen" w:hAnsi="Sylfaen"/>
          <w:b w:val="0"/>
          <w:sz w:val="24"/>
          <w:szCs w:val="24"/>
        </w:rPr>
        <w:t xml:space="preserve"> ինչպես 2008-2010 թթ</w:t>
      </w:r>
      <w:r w:rsidR="00446D43" w:rsidRPr="00195ED4">
        <w:rPr>
          <w:rFonts w:ascii="Sylfaen" w:eastAsia="MS Mincho" w:hAnsi="MS Mincho" w:cs="MS Mincho"/>
          <w:b w:val="0"/>
          <w:sz w:val="24"/>
          <w:szCs w:val="24"/>
        </w:rPr>
        <w:t>․</w:t>
      </w:r>
      <w:r w:rsidRPr="00195ED4">
        <w:rPr>
          <w:rFonts w:ascii="Sylfaen" w:hAnsi="Sylfaen"/>
          <w:b w:val="0"/>
          <w:sz w:val="24"/>
          <w:szCs w:val="24"/>
        </w:rPr>
        <w:t xml:space="preserve"> ժամանակահատվածում, այնպես էլ 2014-2016 թթ</w:t>
      </w:r>
      <w:r w:rsidR="00446D43" w:rsidRPr="00195ED4">
        <w:rPr>
          <w:rFonts w:ascii="Sylfaen" w:eastAsia="MS Mincho" w:hAnsi="MS Mincho" w:cs="MS Mincho"/>
          <w:b w:val="0"/>
          <w:sz w:val="24"/>
          <w:szCs w:val="24"/>
        </w:rPr>
        <w:t>․</w:t>
      </w:r>
      <w:r w:rsidRPr="00195ED4">
        <w:rPr>
          <w:rFonts w:ascii="Sylfaen" w:hAnsi="Sylfaen"/>
          <w:b w:val="0"/>
          <w:sz w:val="24"/>
          <w:szCs w:val="24"/>
        </w:rPr>
        <w:t xml:space="preserve"> ժամանակահատվածում: </w:t>
      </w:r>
    </w:p>
    <w:p w:rsidR="00170DF0" w:rsidRPr="00195ED4" w:rsidRDefault="00170DF0" w:rsidP="00A94ED1">
      <w:pPr>
        <w:pStyle w:val="Bodytext91"/>
        <w:shd w:val="clear" w:color="auto" w:fill="auto"/>
        <w:spacing w:before="0" w:after="160" w:line="360" w:lineRule="auto"/>
        <w:ind w:firstLine="500"/>
        <w:rPr>
          <w:rFonts w:ascii="Sylfaen" w:hAnsi="Sylfaen" w:cs="Sylfaen"/>
          <w:b w:val="0"/>
          <w:sz w:val="24"/>
          <w:szCs w:val="24"/>
        </w:rPr>
      </w:pPr>
    </w:p>
    <w:p w:rsidR="002F15E8" w:rsidRPr="00195ED4" w:rsidRDefault="005861E8" w:rsidP="00AA5788">
      <w:pPr>
        <w:pStyle w:val="Tablecaption0"/>
        <w:shd w:val="clear" w:color="auto" w:fill="auto"/>
        <w:spacing w:after="160" w:line="360" w:lineRule="auto"/>
        <w:ind w:right="20"/>
        <w:rPr>
          <w:rFonts w:ascii="Sylfaen" w:hAnsi="Sylfaen" w:cs="Sylfaen"/>
          <w:b/>
          <w:sz w:val="24"/>
          <w:szCs w:val="24"/>
        </w:rPr>
      </w:pPr>
      <w:r w:rsidRPr="00195ED4">
        <w:rPr>
          <w:rFonts w:ascii="Sylfaen" w:hAnsi="Sylfaen"/>
          <w:b/>
          <w:sz w:val="24"/>
          <w:szCs w:val="24"/>
        </w:rPr>
        <w:t>Նկար 20</w:t>
      </w:r>
      <w:r w:rsidR="00446D43" w:rsidRPr="00195ED4">
        <w:rPr>
          <w:rFonts w:ascii="Sylfaen" w:eastAsia="MS Mincho" w:hAnsi="MS Mincho" w:cs="MS Mincho"/>
          <w:b/>
          <w:sz w:val="24"/>
          <w:szCs w:val="24"/>
        </w:rPr>
        <w:t>․</w:t>
      </w:r>
      <w:r w:rsidRPr="00195ED4">
        <w:rPr>
          <w:rFonts w:ascii="Sylfaen" w:hAnsi="Sylfaen"/>
          <w:b/>
          <w:sz w:val="24"/>
          <w:szCs w:val="24"/>
        </w:rPr>
        <w:t xml:space="preserve"> ԵԱՏՄ երկրների </w:t>
      </w:r>
      <w:r w:rsidR="00FA37E1" w:rsidRPr="00195ED4">
        <w:rPr>
          <w:rFonts w:ascii="Sylfaen" w:hAnsi="Sylfaen"/>
          <w:b/>
          <w:sz w:val="24"/>
          <w:szCs w:val="24"/>
        </w:rPr>
        <w:t>եւ</w:t>
      </w:r>
      <w:r w:rsidRPr="00195ED4">
        <w:rPr>
          <w:rFonts w:ascii="Sylfaen" w:hAnsi="Sylfaen"/>
          <w:b/>
          <w:sz w:val="24"/>
          <w:szCs w:val="24"/>
        </w:rPr>
        <w:t xml:space="preserve"> զարգացող երկրների կողմից ճգնաժամերին </w:t>
      </w:r>
      <w:r w:rsidR="00AA5788" w:rsidRPr="00195ED4">
        <w:rPr>
          <w:rFonts w:ascii="Sylfaen" w:hAnsi="Sylfaen"/>
          <w:b/>
          <w:sz w:val="24"/>
          <w:szCs w:val="24"/>
        </w:rPr>
        <w:br/>
      </w:r>
      <w:r w:rsidRPr="00195ED4">
        <w:rPr>
          <w:rFonts w:ascii="Sylfaen" w:hAnsi="Sylfaen"/>
          <w:b/>
          <w:sz w:val="24"/>
          <w:szCs w:val="24"/>
        </w:rPr>
        <w:t>(2008-2009 թթ</w:t>
      </w:r>
      <w:r w:rsidR="00446D43" w:rsidRPr="00195ED4">
        <w:rPr>
          <w:rFonts w:ascii="Sylfaen" w:eastAsia="MS Mincho" w:hAnsi="MS Mincho" w:cs="MS Mincho"/>
          <w:b/>
          <w:sz w:val="24"/>
          <w:szCs w:val="24"/>
        </w:rPr>
        <w:t>․</w:t>
      </w:r>
      <w:r w:rsidRPr="00195ED4">
        <w:rPr>
          <w:rFonts w:ascii="Sylfaen" w:hAnsi="Sylfaen"/>
          <w:b/>
          <w:sz w:val="24"/>
          <w:szCs w:val="24"/>
        </w:rPr>
        <w:t xml:space="preserve"> </w:t>
      </w:r>
      <w:r w:rsidR="00FA37E1" w:rsidRPr="00195ED4">
        <w:rPr>
          <w:rFonts w:ascii="Sylfaen" w:hAnsi="Sylfaen"/>
          <w:b/>
          <w:sz w:val="24"/>
          <w:szCs w:val="24"/>
        </w:rPr>
        <w:t>եւ</w:t>
      </w:r>
      <w:r w:rsidRPr="00195ED4">
        <w:rPr>
          <w:rFonts w:ascii="Sylfaen" w:hAnsi="Sylfaen"/>
          <w:b/>
          <w:sz w:val="24"/>
          <w:szCs w:val="24"/>
        </w:rPr>
        <w:t xml:space="preserve"> 2014-2016թթ</w:t>
      </w:r>
      <w:r w:rsidR="00446D43" w:rsidRPr="00195ED4">
        <w:rPr>
          <w:rFonts w:ascii="Sylfaen" w:eastAsia="MS Mincho" w:hAnsi="MS Mincho" w:cs="MS Mincho"/>
          <w:b/>
          <w:sz w:val="24"/>
          <w:szCs w:val="24"/>
        </w:rPr>
        <w:t>․</w:t>
      </w:r>
      <w:r w:rsidRPr="00195ED4">
        <w:rPr>
          <w:rFonts w:ascii="Sylfaen" w:hAnsi="Sylfaen"/>
          <w:b/>
          <w:sz w:val="24"/>
          <w:szCs w:val="24"/>
        </w:rPr>
        <w:t>) հարմարեցում՝</w:t>
      </w:r>
      <w:r w:rsidR="00FA37E1" w:rsidRPr="00195ED4">
        <w:rPr>
          <w:rFonts w:ascii="Sylfaen" w:hAnsi="Sylfaen"/>
          <w:b/>
          <w:sz w:val="24"/>
          <w:szCs w:val="24"/>
        </w:rPr>
        <w:t xml:space="preserve"> </w:t>
      </w:r>
      <w:r w:rsidRPr="00195ED4">
        <w:rPr>
          <w:rFonts w:ascii="Sylfaen" w:hAnsi="Sylfaen"/>
          <w:b/>
          <w:sz w:val="24"/>
          <w:szCs w:val="24"/>
        </w:rPr>
        <w:t>բյուջետային ազդակի հաշվին</w:t>
      </w:r>
    </w:p>
    <w:p w:rsidR="00170DF0" w:rsidRPr="00195ED4" w:rsidRDefault="00656F29" w:rsidP="00A94ED1">
      <w:pPr>
        <w:pStyle w:val="Tablecaption0"/>
        <w:shd w:val="clear" w:color="auto" w:fill="auto"/>
        <w:spacing w:after="160" w:line="360" w:lineRule="auto"/>
        <w:ind w:right="20"/>
        <w:jc w:val="both"/>
        <w:rPr>
          <w:rFonts w:ascii="Sylfaen" w:hAnsi="Sylfaen" w:cs="Sylfaen"/>
          <w:sz w:val="24"/>
          <w:szCs w:val="24"/>
        </w:rPr>
      </w:pPr>
      <w:r>
        <w:rPr>
          <w:rFonts w:ascii="Sylfaen" w:hAnsi="Sylfaen" w:cs="Sylfaen"/>
          <w:noProof/>
          <w:sz w:val="24"/>
          <w:szCs w:val="24"/>
          <w:lang w:val="en-US" w:eastAsia="en-US" w:bidi="ar-SA"/>
        </w:rPr>
        <w:pict>
          <v:group id="_x0000_s1932" style="position:absolute;left:0;text-align:left;margin-left:6.6pt;margin-top:19.4pt;width:408pt;height:179.2pt;z-index:252553216" coordorigin="1550,8924" coordsize="8160,3584">
            <v:rect id="_x0000_s1297" style="position:absolute;left:8685;top:9773;width:743;height:180" stroked="f">
              <v:textbox style="mso-next-textbox:#_x0000_s1297" inset="0,0,0,0">
                <w:txbxContent>
                  <w:p w:rsidR="00D87D99" w:rsidRPr="00657EB6" w:rsidRDefault="00D87D99" w:rsidP="00AE4D6C">
                    <w:pPr>
                      <w:rPr>
                        <w:rFonts w:ascii="Sylfaen" w:hAnsi="Sylfaen"/>
                        <w:sz w:val="10"/>
                      </w:rPr>
                    </w:pPr>
                    <w:r w:rsidRPr="00657EB6">
                      <w:rPr>
                        <w:rFonts w:ascii="Sylfaen" w:hAnsi="Sylfaen"/>
                        <w:sz w:val="10"/>
                      </w:rPr>
                      <w:t>Հայաստան</w:t>
                    </w:r>
                  </w:p>
                </w:txbxContent>
              </v:textbox>
            </v:rect>
            <v:rect id="_x0000_s1298" style="position:absolute;left:8685;top:10052;width:743;height:180" stroked="f">
              <v:textbox style="mso-next-textbox:#_x0000_s1298" inset="0,0,0,0">
                <w:txbxContent>
                  <w:p w:rsidR="00D87D99" w:rsidRPr="00657EB6" w:rsidRDefault="00D87D99" w:rsidP="00AE4D6C">
                    <w:pPr>
                      <w:rPr>
                        <w:rFonts w:ascii="Sylfaen" w:hAnsi="Sylfaen"/>
                        <w:sz w:val="10"/>
                      </w:rPr>
                    </w:pPr>
                    <w:r w:rsidRPr="00657EB6">
                      <w:rPr>
                        <w:rFonts w:ascii="Sylfaen" w:hAnsi="Sylfaen"/>
                        <w:sz w:val="10"/>
                      </w:rPr>
                      <w:t>Բելառուս</w:t>
                    </w:r>
                  </w:p>
                </w:txbxContent>
              </v:textbox>
            </v:rect>
            <v:rect id="_x0000_s1299" style="position:absolute;left:8647;top:10299;width:781;height:180" stroked="f">
              <v:textbox style="mso-next-textbox:#_x0000_s1299" inset="0,0,0,0">
                <w:txbxContent>
                  <w:p w:rsidR="00D87D99" w:rsidRPr="00657EB6" w:rsidRDefault="00D87D99" w:rsidP="00AE4D6C">
                    <w:pPr>
                      <w:rPr>
                        <w:rFonts w:ascii="Sylfaen" w:hAnsi="Sylfaen"/>
                        <w:sz w:val="10"/>
                      </w:rPr>
                    </w:pPr>
                    <w:r w:rsidRPr="00657EB6">
                      <w:rPr>
                        <w:rFonts w:ascii="Sylfaen" w:hAnsi="Sylfaen"/>
                        <w:sz w:val="10"/>
                      </w:rPr>
                      <w:t>Ղազախստան</w:t>
                    </w:r>
                  </w:p>
                </w:txbxContent>
              </v:textbox>
            </v:rect>
            <v:rect id="_x0000_s1300" style="position:absolute;left:8647;top:10560;width:854;height:166" stroked="f">
              <v:textbox style="mso-next-textbox:#_x0000_s1300" inset="0,0,0,0">
                <w:txbxContent>
                  <w:p w:rsidR="00D87D99" w:rsidRPr="00657EB6" w:rsidRDefault="00D87D99" w:rsidP="00AE4D6C">
                    <w:pPr>
                      <w:rPr>
                        <w:rFonts w:ascii="Sylfaen" w:hAnsi="Sylfaen"/>
                        <w:sz w:val="10"/>
                      </w:rPr>
                    </w:pPr>
                    <w:r w:rsidRPr="00657EB6">
                      <w:rPr>
                        <w:rFonts w:ascii="Sylfaen" w:hAnsi="Sylfaen"/>
                        <w:sz w:val="10"/>
                      </w:rPr>
                      <w:t>Ղրղզստան</w:t>
                    </w:r>
                  </w:p>
                </w:txbxContent>
              </v:textbox>
            </v:rect>
            <v:rect id="_x0000_s1301" style="position:absolute;left:8647;top:10834;width:781;height:180" stroked="f">
              <v:textbox style="mso-next-textbox:#_x0000_s1301" inset="0,0,0,0">
                <w:txbxContent>
                  <w:p w:rsidR="00D87D99" w:rsidRPr="00657EB6" w:rsidRDefault="00D87D99" w:rsidP="00AE4D6C">
                    <w:pPr>
                      <w:rPr>
                        <w:rFonts w:ascii="Sylfaen" w:hAnsi="Sylfaen"/>
                        <w:sz w:val="10"/>
                      </w:rPr>
                    </w:pPr>
                    <w:r w:rsidRPr="00657EB6">
                      <w:rPr>
                        <w:rFonts w:ascii="Sylfaen" w:hAnsi="Sylfaen"/>
                        <w:sz w:val="10"/>
                      </w:rPr>
                      <w:t>Ռուսաստան</w:t>
                    </w:r>
                  </w:p>
                </w:txbxContent>
              </v:textbox>
            </v:rect>
            <v:rect id="_x0000_s1302" style="position:absolute;left:8685;top:11095;width:1025;height:166" stroked="f">
              <v:textbox style="mso-next-textbox:#_x0000_s1302" inset="0,0,0,0">
                <w:txbxContent>
                  <w:p w:rsidR="00D87D99" w:rsidRPr="00657EB6" w:rsidRDefault="00D87D99" w:rsidP="00AE4D6C">
                    <w:pPr>
                      <w:rPr>
                        <w:rFonts w:ascii="Sylfaen" w:hAnsi="Sylfaen"/>
                        <w:sz w:val="10"/>
                      </w:rPr>
                    </w:pPr>
                    <w:r w:rsidRPr="00657EB6">
                      <w:rPr>
                        <w:rFonts w:ascii="Sylfaen" w:hAnsi="Sylfaen"/>
                        <w:sz w:val="10"/>
                      </w:rPr>
                      <w:t>Զարգացող</w:t>
                    </w:r>
                  </w:p>
                </w:txbxContent>
              </v:textbox>
            </v:rect>
            <v:rect id="_x0000_s1303" style="position:absolute;left:4537;top:12245;width:1363;height:263" stroked="f">
              <v:textbox style="mso-next-textbox:#_x0000_s1303" inset="0,0,0,0">
                <w:txbxContent>
                  <w:p w:rsidR="00D87D99" w:rsidRPr="00657EB6" w:rsidRDefault="00D87D99" w:rsidP="00657EB6">
                    <w:pPr>
                      <w:jc w:val="center"/>
                      <w:rPr>
                        <w:rFonts w:ascii="Sylfaen" w:hAnsi="Sylfaen"/>
                        <w:sz w:val="12"/>
                      </w:rPr>
                    </w:pPr>
                    <w:r w:rsidRPr="00657EB6">
                      <w:rPr>
                        <w:rFonts w:ascii="Sylfaen" w:hAnsi="Sylfaen"/>
                        <w:sz w:val="12"/>
                      </w:rPr>
                      <w:t>ՀՆԱ-ի ճեղքվածքը %</w:t>
                    </w:r>
                  </w:p>
                </w:txbxContent>
              </v:textbox>
            </v:rect>
            <v:rect id="_x0000_s1304" style="position:absolute;left:1550;top:8924;width:309;height:3175" stroked="f">
              <v:textbox style="layout-flow:vertical;mso-layout-flow-alt:bottom-to-top;mso-next-textbox:#_x0000_s1304" inset="0,0,0,0">
                <w:txbxContent>
                  <w:p w:rsidR="00D87D99" w:rsidRPr="00657EB6" w:rsidRDefault="00D87D99" w:rsidP="00657EB6">
                    <w:pPr>
                      <w:jc w:val="center"/>
                      <w:rPr>
                        <w:rFonts w:ascii="Sylfaen" w:hAnsi="Sylfaen"/>
                        <w:sz w:val="12"/>
                      </w:rPr>
                    </w:pPr>
                    <w:r w:rsidRPr="00657EB6">
                      <w:rPr>
                        <w:rFonts w:ascii="Sylfaen" w:hAnsi="Sylfaen"/>
                        <w:sz w:val="12"/>
                      </w:rPr>
                      <w:t>Առաջնային հաշվեկշռի փոփոխությունը, ՀՆԱ-ի տ.կ.</w:t>
                    </w:r>
                  </w:p>
                </w:txbxContent>
              </v:textbox>
            </v:rect>
          </v:group>
        </w:pict>
      </w:r>
      <w:r w:rsidR="00273B9E" w:rsidRPr="00195ED4">
        <w:rPr>
          <w:rFonts w:ascii="Sylfaen" w:hAnsi="Sylfaen" w:cs="Sylfaen"/>
          <w:noProof/>
          <w:sz w:val="24"/>
          <w:szCs w:val="24"/>
          <w:lang w:val="en-US" w:eastAsia="en-US" w:bidi="ar-SA"/>
        </w:rPr>
        <w:drawing>
          <wp:inline distT="0" distB="0" distL="0" distR="0">
            <wp:extent cx="5761355" cy="2535742"/>
            <wp:effectExtent l="19050" t="0" r="0" b="0"/>
            <wp:docPr id="831" name="Picture 831"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image13"/>
                    <pic:cNvPicPr>
                      <a:picLocks noChangeAspect="1" noChangeArrowheads="1"/>
                    </pic:cNvPicPr>
                  </pic:nvPicPr>
                  <pic:blipFill>
                    <a:blip r:embed="rId33" cstate="print"/>
                    <a:srcRect/>
                    <a:stretch>
                      <a:fillRect/>
                    </a:stretch>
                  </pic:blipFill>
                  <pic:spPr bwMode="auto">
                    <a:xfrm>
                      <a:off x="0" y="0"/>
                      <a:ext cx="5761355" cy="2535742"/>
                    </a:xfrm>
                    <a:prstGeom prst="rect">
                      <a:avLst/>
                    </a:prstGeom>
                    <a:noFill/>
                    <a:ln w="9525">
                      <a:noFill/>
                      <a:miter lim="800000"/>
                      <a:headEnd/>
                      <a:tailEnd/>
                    </a:ln>
                  </pic:spPr>
                </pic:pic>
              </a:graphicData>
            </a:graphic>
          </wp:inline>
        </w:drawing>
      </w:r>
    </w:p>
    <w:p w:rsidR="002F15E8" w:rsidRPr="00195ED4" w:rsidRDefault="005861E8" w:rsidP="00A94ED1">
      <w:pPr>
        <w:pStyle w:val="Bodytext21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Աղբյուրը՝ ԱՄՀ-ի տվյալների հիման վրա ԵՏՀ-ի հաշվարկները:</w:t>
      </w:r>
    </w:p>
    <w:p w:rsidR="00AA5788" w:rsidRPr="00195ED4" w:rsidRDefault="00AA5788" w:rsidP="00A94ED1">
      <w:pPr>
        <w:pStyle w:val="Bodytext21"/>
        <w:shd w:val="clear" w:color="auto" w:fill="auto"/>
        <w:spacing w:before="0" w:after="160" w:line="360" w:lineRule="auto"/>
        <w:ind w:firstLine="567"/>
        <w:rPr>
          <w:rStyle w:val="Bodytext2Bold"/>
          <w:rFonts w:ascii="Sylfaen" w:hAnsi="Sylfaen"/>
          <w:sz w:val="24"/>
          <w:szCs w:val="24"/>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ԵԱՏՄ մի շարք երկրներում (Բելառուս, Ռուսաստան, Ղրղզստան) բյուջետային հատվածը զգալիորեն գերազանցում է միջին համաշխարհային մակարդակը:</w:t>
      </w:r>
      <w:r w:rsidR="00FA37E1" w:rsidRPr="00195ED4">
        <w:rPr>
          <w:rStyle w:val="Bodytext2Bold"/>
          <w:rFonts w:ascii="Sylfaen" w:hAnsi="Sylfaen"/>
          <w:sz w:val="24"/>
          <w:szCs w:val="24"/>
        </w:rPr>
        <w:t xml:space="preserve"> </w:t>
      </w:r>
      <w:r w:rsidRPr="00195ED4">
        <w:rPr>
          <w:rFonts w:ascii="Sylfaen" w:hAnsi="Sylfaen"/>
          <w:sz w:val="24"/>
          <w:szCs w:val="24"/>
        </w:rPr>
        <w:t>ԱՄՀ-ի դասակարգման համաձայն՝ ԵԱՏՄ բոլոր երկրներն ըստ տնտեսական հատկանիշների դասվում են ձ</w:t>
      </w:r>
      <w:r w:rsidR="00FA37E1" w:rsidRPr="00195ED4">
        <w:rPr>
          <w:rFonts w:ascii="Sylfaen" w:hAnsi="Sylfaen"/>
          <w:sz w:val="24"/>
          <w:szCs w:val="24"/>
        </w:rPr>
        <w:t>եւ</w:t>
      </w:r>
      <w:r w:rsidRPr="00195ED4">
        <w:rPr>
          <w:rFonts w:ascii="Sylfaen" w:hAnsi="Sylfaen"/>
          <w:sz w:val="24"/>
          <w:szCs w:val="24"/>
        </w:rPr>
        <w:t xml:space="preserve">ավորվող շուկայով </w:t>
      </w:r>
      <w:r w:rsidR="00FA37E1" w:rsidRPr="00195ED4">
        <w:rPr>
          <w:rFonts w:ascii="Sylfaen" w:hAnsi="Sylfaen"/>
          <w:sz w:val="24"/>
          <w:szCs w:val="24"/>
        </w:rPr>
        <w:t>եւ</w:t>
      </w:r>
      <w:r w:rsidRPr="00195ED4">
        <w:rPr>
          <w:rFonts w:ascii="Sylfaen" w:hAnsi="Sylfaen"/>
          <w:sz w:val="24"/>
          <w:szCs w:val="24"/>
        </w:rPr>
        <w:t xml:space="preserve"> զարգացող </w:t>
      </w:r>
      <w:r w:rsidRPr="00195ED4">
        <w:rPr>
          <w:rFonts w:ascii="Sylfaen" w:hAnsi="Sylfaen"/>
          <w:sz w:val="24"/>
          <w:szCs w:val="24"/>
        </w:rPr>
        <w:lastRenderedPageBreak/>
        <w:t>տնտեսությամբ երկրների խմբին (այսուհետ՝ զարգացող երկրներ): Զարգացող երկրներ</w:t>
      </w:r>
      <w:r w:rsidR="0064058F" w:rsidRPr="00195ED4">
        <w:rPr>
          <w:rFonts w:ascii="Sylfaen" w:hAnsi="Sylfaen"/>
          <w:sz w:val="24"/>
          <w:szCs w:val="24"/>
        </w:rPr>
        <w:t>ն</w:t>
      </w:r>
      <w:r w:rsidRPr="00195ED4">
        <w:rPr>
          <w:rFonts w:ascii="Sylfaen" w:hAnsi="Sylfaen"/>
          <w:sz w:val="24"/>
          <w:szCs w:val="24"/>
        </w:rPr>
        <w:t xml:space="preserve"> ընդհանուր առմամբ միավորվում են հետ</w:t>
      </w:r>
      <w:r w:rsidR="00FA37E1" w:rsidRPr="00195ED4">
        <w:rPr>
          <w:rFonts w:ascii="Sylfaen" w:hAnsi="Sylfaen"/>
          <w:sz w:val="24"/>
          <w:szCs w:val="24"/>
        </w:rPr>
        <w:t>եւ</w:t>
      </w:r>
      <w:r w:rsidRPr="00195ED4">
        <w:rPr>
          <w:rFonts w:ascii="Sylfaen" w:hAnsi="Sylfaen"/>
          <w:sz w:val="24"/>
          <w:szCs w:val="24"/>
        </w:rPr>
        <w:t>յալ հատկանիշներով՝ բնակչության մեկ շնչին բաժին ընկնող եկամուտների ցածր կամ միջին մակարդակով, տնտեսական աճի արագ տեմպերով, ցնցումների նկատմամբ բարձր խոցելիության պատճառով աճի բարձր փոփոխականությամբ, կապիտալի չզարգացած կամ թույլ զարգացած շուկայով:</w:t>
      </w:r>
      <w:r w:rsidR="00FA37E1" w:rsidRPr="00195ED4">
        <w:rPr>
          <w:rFonts w:ascii="Sylfaen" w:hAnsi="Sylfaen"/>
          <w:sz w:val="24"/>
          <w:szCs w:val="24"/>
        </w:rPr>
        <w:t xml:space="preserve"> </w:t>
      </w:r>
      <w:r w:rsidRPr="00195ED4">
        <w:rPr>
          <w:rFonts w:ascii="Sylfaen" w:hAnsi="Sylfaen"/>
          <w:sz w:val="24"/>
          <w:szCs w:val="24"/>
        </w:rPr>
        <w:t xml:space="preserve">Բելառուսում, Ղրղզստանում </w:t>
      </w:r>
      <w:r w:rsidR="00FA37E1" w:rsidRPr="00195ED4">
        <w:rPr>
          <w:rFonts w:ascii="Sylfaen" w:hAnsi="Sylfaen"/>
          <w:sz w:val="24"/>
          <w:szCs w:val="24"/>
        </w:rPr>
        <w:t>եւ</w:t>
      </w:r>
      <w:r w:rsidRPr="00195ED4">
        <w:rPr>
          <w:rFonts w:ascii="Sylfaen" w:hAnsi="Sylfaen"/>
          <w:sz w:val="24"/>
          <w:szCs w:val="24"/>
        </w:rPr>
        <w:t xml:space="preserve"> Ռուսաստանում բյուջետային պարամետրերը (եկամուտները </w:t>
      </w:r>
      <w:r w:rsidR="00FA37E1" w:rsidRPr="00195ED4">
        <w:rPr>
          <w:rFonts w:ascii="Sylfaen" w:hAnsi="Sylfaen"/>
          <w:sz w:val="24"/>
          <w:szCs w:val="24"/>
        </w:rPr>
        <w:t>եւ</w:t>
      </w:r>
      <w:r w:rsidRPr="00195ED4">
        <w:rPr>
          <w:rFonts w:ascii="Sylfaen" w:hAnsi="Sylfaen"/>
          <w:sz w:val="24"/>
          <w:szCs w:val="24"/>
        </w:rPr>
        <w:t xml:space="preserve"> ծախսերը) գերազանցում են միջին համաշխարհային արժեքը </w:t>
      </w:r>
      <w:r w:rsidR="00FA37E1" w:rsidRPr="00195ED4">
        <w:rPr>
          <w:rFonts w:ascii="Sylfaen" w:hAnsi="Sylfaen"/>
          <w:sz w:val="24"/>
          <w:szCs w:val="24"/>
        </w:rPr>
        <w:t>եւ</w:t>
      </w:r>
      <w:r w:rsidRPr="00195ED4">
        <w:rPr>
          <w:rFonts w:ascii="Sylfaen" w:hAnsi="Sylfaen"/>
          <w:sz w:val="24"/>
          <w:szCs w:val="24"/>
        </w:rPr>
        <w:t xml:space="preserve"> մոտ են զարգացած երկրներին բնորոշ միջին արժեքին: Ընդ որում</w:t>
      </w:r>
      <w:r w:rsidR="0064058F" w:rsidRPr="00195ED4">
        <w:rPr>
          <w:rFonts w:ascii="Sylfaen" w:hAnsi="Sylfaen"/>
          <w:sz w:val="24"/>
          <w:szCs w:val="24"/>
        </w:rPr>
        <w:t>՝</w:t>
      </w:r>
      <w:r w:rsidRPr="00195ED4">
        <w:rPr>
          <w:rFonts w:ascii="Sylfaen" w:hAnsi="Sylfaen"/>
          <w:sz w:val="24"/>
          <w:szCs w:val="24"/>
        </w:rPr>
        <w:t xml:space="preserve"> զարգացած երկրներում բյուջետային հատվածը զբաղեցնում է ավելի մեծ կշիռ, քան զարգացող երկրներում:</w:t>
      </w:r>
      <w:r w:rsidR="00FA37E1" w:rsidRPr="00195ED4">
        <w:rPr>
          <w:rFonts w:ascii="Sylfaen" w:hAnsi="Sylfaen"/>
          <w:sz w:val="24"/>
          <w:szCs w:val="24"/>
        </w:rPr>
        <w:t xml:space="preserve"> </w:t>
      </w:r>
      <w:r w:rsidRPr="00195ED4">
        <w:rPr>
          <w:rFonts w:ascii="Sylfaen" w:hAnsi="Sylfaen"/>
          <w:sz w:val="24"/>
          <w:szCs w:val="24"/>
        </w:rPr>
        <w:t xml:space="preserve">Դա պայմանավորված է նրանով, որ զարգացած երկրների ծախսերի կառուցվածքը ավելի կողմնորոշված է դեպի սոցիալական վճարները </w:t>
      </w:r>
      <w:r w:rsidR="00FA37E1" w:rsidRPr="00195ED4">
        <w:rPr>
          <w:rFonts w:ascii="Sylfaen" w:hAnsi="Sylfaen"/>
          <w:sz w:val="24"/>
          <w:szCs w:val="24"/>
        </w:rPr>
        <w:t>եւ</w:t>
      </w:r>
      <w:r w:rsidRPr="00195ED4">
        <w:rPr>
          <w:rFonts w:ascii="Sylfaen" w:hAnsi="Sylfaen"/>
          <w:sz w:val="24"/>
          <w:szCs w:val="24"/>
        </w:rPr>
        <w:t xml:space="preserve"> սուբսիդիաները՝ պետություններն ունեն կենսամակարդակի բարձր ստանդարտներ </w:t>
      </w:r>
      <w:r w:rsidR="00FA37E1" w:rsidRPr="00195ED4">
        <w:rPr>
          <w:rFonts w:ascii="Sylfaen" w:hAnsi="Sylfaen"/>
          <w:sz w:val="24"/>
          <w:szCs w:val="24"/>
        </w:rPr>
        <w:t>եւ</w:t>
      </w:r>
      <w:r w:rsidRPr="00195ED4">
        <w:rPr>
          <w:rFonts w:ascii="Sylfaen" w:hAnsi="Sylfaen"/>
          <w:sz w:val="24"/>
          <w:szCs w:val="24"/>
        </w:rPr>
        <w:t xml:space="preserve"> բնակչության՝ ըստ եկամուտների հավասարաչափ բաշխում: </w:t>
      </w:r>
    </w:p>
    <w:p w:rsidR="00657EB6" w:rsidRPr="00195ED4" w:rsidRDefault="00657EB6">
      <w:pPr>
        <w:rPr>
          <w:rFonts w:ascii="Sylfaen" w:eastAsia="Calibri" w:hAnsi="Sylfaen" w:cs="Sylfaen"/>
        </w:rPr>
      </w:pPr>
      <w:r w:rsidRPr="00195ED4">
        <w:rPr>
          <w:rFonts w:ascii="Sylfaen" w:hAnsi="Sylfaen" w:cs="Sylfaen"/>
        </w:rPr>
        <w:br w:type="page"/>
      </w:r>
    </w:p>
    <w:tbl>
      <w:tblPr>
        <w:tblOverlap w:val="never"/>
        <w:tblW w:w="9468" w:type="dxa"/>
        <w:tblLayout w:type="fixed"/>
        <w:tblCellMar>
          <w:left w:w="10" w:type="dxa"/>
          <w:right w:w="10" w:type="dxa"/>
        </w:tblCellMar>
        <w:tblLook w:val="0000" w:firstRow="0" w:lastRow="0" w:firstColumn="0" w:lastColumn="0" w:noHBand="0" w:noVBand="0"/>
      </w:tblPr>
      <w:tblGrid>
        <w:gridCol w:w="4684"/>
        <w:gridCol w:w="4784"/>
      </w:tblGrid>
      <w:tr w:rsidR="002F15E8" w:rsidRPr="00195ED4" w:rsidTr="00657EB6">
        <w:tc>
          <w:tcPr>
            <w:tcW w:w="4684"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lastRenderedPageBreak/>
              <w:t>Նկար 21. 2014-2016 թթ. ԵԱՏՄ անդամ պետությունների պետական պարտքի հավելաճի կառուցվածքը (փոփոխություններ տոկոսային կետերով)</w:t>
            </w:r>
          </w:p>
        </w:tc>
        <w:tc>
          <w:tcPr>
            <w:tcW w:w="4784"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22. ԵԱՏՄ երկրներում, զարգացած</w:t>
            </w:r>
            <w:r w:rsidR="00FA37E1" w:rsidRPr="00195ED4">
              <w:rPr>
                <w:rStyle w:val="Bodytext211pt"/>
                <w:rFonts w:ascii="Sylfaen" w:hAnsi="Sylfaen"/>
                <w:b/>
                <w:sz w:val="24"/>
                <w:szCs w:val="24"/>
              </w:rPr>
              <w:t xml:space="preserve"> </w:t>
            </w:r>
            <w:r w:rsidRPr="00195ED4">
              <w:rPr>
                <w:rStyle w:val="Bodytext211pt"/>
                <w:rFonts w:ascii="Sylfaen" w:hAnsi="Sylfaen"/>
                <w:b/>
                <w:sz w:val="24"/>
                <w:szCs w:val="24"/>
              </w:rPr>
              <w:t xml:space="preserve">(1) </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զարգացող (II) երկրներում բյուջետային պարամետրերը </w:t>
            </w:r>
            <w:r w:rsidR="00AA5788" w:rsidRPr="00195ED4">
              <w:rPr>
                <w:rStyle w:val="Bodytext211pt"/>
                <w:rFonts w:ascii="Sylfaen" w:hAnsi="Sylfaen"/>
                <w:b/>
                <w:sz w:val="24"/>
                <w:szCs w:val="24"/>
              </w:rPr>
              <w:br/>
            </w:r>
            <w:r w:rsidRPr="00195ED4">
              <w:rPr>
                <w:rStyle w:val="Bodytext211pt"/>
                <w:rFonts w:ascii="Sylfaen" w:hAnsi="Sylfaen"/>
                <w:b/>
                <w:sz w:val="24"/>
                <w:szCs w:val="24"/>
              </w:rPr>
              <w:t xml:space="preserve">(2006-2015 թթ., 2016 թ. միջինը), </w:t>
            </w:r>
            <w:r w:rsidR="00657EB6" w:rsidRPr="00195ED4">
              <w:rPr>
                <w:rStyle w:val="Bodytext211pt"/>
                <w:rFonts w:ascii="Sylfaen" w:hAnsi="Sylfaen"/>
                <w:b/>
                <w:sz w:val="24"/>
                <w:szCs w:val="24"/>
                <w:lang w:val="en-US"/>
              </w:rPr>
              <w:br/>
            </w:r>
            <w:r w:rsidRPr="00195ED4">
              <w:rPr>
                <w:rStyle w:val="Bodytext211pt"/>
                <w:rFonts w:ascii="Sylfaen" w:hAnsi="Sylfaen"/>
                <w:b/>
                <w:sz w:val="24"/>
                <w:szCs w:val="24"/>
              </w:rPr>
              <w:t>ՀՆԱ-ի նկատմամբ %-ով</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33" style="position:absolute;left:0;text-align:left;margin-left:32pt;margin-top:117.6pt;width:376.4pt;height:76.35pt;z-index:252567552;mso-position-horizontal-relative:text;mso-position-vertical-relative:text" coordorigin="2058,6300" coordsize="7528,1527">
            <v:rect id="_x0000_s1305" style="position:absolute;left:2058;top:6300;width:2198;height:217" stroked="f">
              <v:textbox style="mso-next-textbox:#_x0000_s1305" inset="0,0,0,0">
                <w:txbxContent>
                  <w:p w:rsidR="00D87D99" w:rsidRPr="00657EB6" w:rsidRDefault="00D87D99" w:rsidP="00E65CF7">
                    <w:pPr>
                      <w:rPr>
                        <w:rFonts w:ascii="Sylfaen" w:hAnsi="Sylfaen"/>
                        <w:sz w:val="12"/>
                      </w:rPr>
                    </w:pPr>
                    <w:r w:rsidRPr="00657EB6">
                      <w:rPr>
                        <w:rFonts w:ascii="Sylfaen" w:hAnsi="Sylfaen"/>
                        <w:sz w:val="12"/>
                      </w:rPr>
                      <w:t>ՀՆԱ-ի իրական հավելաճը</w:t>
                    </w:r>
                  </w:p>
                </w:txbxContent>
              </v:textbox>
            </v:rect>
            <v:rect id="_x0000_s1306" style="position:absolute;left:2058;top:6592;width:3852;height:236" stroked="f">
              <v:textbox style="mso-next-textbox:#_x0000_s1306" inset="0,0,0,0">
                <w:txbxContent>
                  <w:p w:rsidR="00D87D99" w:rsidRPr="00657EB6" w:rsidRDefault="00D87D99" w:rsidP="00E65CF7">
                    <w:pPr>
                      <w:rPr>
                        <w:rFonts w:ascii="Sylfaen" w:hAnsi="Sylfaen"/>
                        <w:sz w:val="12"/>
                      </w:rPr>
                    </w:pPr>
                    <w:r w:rsidRPr="00657EB6">
                      <w:rPr>
                        <w:rFonts w:ascii="Sylfaen" w:hAnsi="Sylfaen"/>
                        <w:sz w:val="12"/>
                      </w:rPr>
                      <w:t xml:space="preserve">Արդյունավետ իրական տոկոսադրույքը </w:t>
                    </w:r>
                  </w:p>
                </w:txbxContent>
              </v:textbox>
            </v:rect>
            <v:rect id="_x0000_s1307" style="position:absolute;left:2058;top:6828;width:2660;height:236" stroked="f">
              <v:textbox style="mso-next-textbox:#_x0000_s1307" inset="0,0,0,0">
                <w:txbxContent>
                  <w:p w:rsidR="00D87D99" w:rsidRPr="00657EB6" w:rsidRDefault="00D87D99" w:rsidP="00E65CF7">
                    <w:pPr>
                      <w:rPr>
                        <w:rFonts w:ascii="Sylfaen" w:hAnsi="Sylfaen"/>
                        <w:sz w:val="12"/>
                      </w:rPr>
                    </w:pPr>
                    <w:r w:rsidRPr="00657EB6">
                      <w:rPr>
                        <w:rFonts w:ascii="Sylfaen" w:hAnsi="Sylfaen"/>
                        <w:sz w:val="12"/>
                      </w:rPr>
                      <w:t>Փոխարժեքի փոփոխությունը</w:t>
                    </w:r>
                  </w:p>
                </w:txbxContent>
              </v:textbox>
            </v:rect>
            <v:rect id="_x0000_s1308" style="position:absolute;left:2058;top:7064;width:1918;height:236" stroked="f">
              <v:textbox style="mso-next-textbox:#_x0000_s1308" inset="0,0,0,0">
                <w:txbxContent>
                  <w:p w:rsidR="00D87D99" w:rsidRPr="00657EB6" w:rsidRDefault="00D87D99" w:rsidP="00E65CF7">
                    <w:pPr>
                      <w:rPr>
                        <w:rFonts w:ascii="Sylfaen" w:hAnsi="Sylfaen"/>
                        <w:sz w:val="12"/>
                      </w:rPr>
                    </w:pPr>
                    <w:r w:rsidRPr="00657EB6">
                      <w:rPr>
                        <w:rFonts w:ascii="Sylfaen" w:hAnsi="Sylfaen"/>
                        <w:sz w:val="12"/>
                      </w:rPr>
                      <w:t>Առաջնային պակասուրդը</w:t>
                    </w:r>
                  </w:p>
                </w:txbxContent>
              </v:textbox>
            </v:rect>
            <v:rect id="_x0000_s1309" style="position:absolute;left:2058;top:7300;width:1918;height:291" stroked="f">
              <v:textbox style="mso-next-textbox:#_x0000_s1309" inset="0,0,0,0">
                <w:txbxContent>
                  <w:p w:rsidR="00D87D99" w:rsidRPr="00657EB6" w:rsidRDefault="00D87D99" w:rsidP="00E65CF7">
                    <w:pPr>
                      <w:rPr>
                        <w:rFonts w:ascii="Sylfaen" w:hAnsi="Sylfaen"/>
                        <w:sz w:val="12"/>
                      </w:rPr>
                    </w:pPr>
                    <w:r w:rsidRPr="00657EB6">
                      <w:rPr>
                        <w:rFonts w:ascii="Sylfaen" w:hAnsi="Sylfaen"/>
                        <w:sz w:val="12"/>
                      </w:rPr>
                      <w:t>Այլ գործոններ</w:t>
                    </w:r>
                  </w:p>
                </w:txbxContent>
              </v:textbox>
            </v:rect>
            <v:rect id="_x0000_s1310" style="position:absolute;left:2058;top:7591;width:3670;height:236" stroked="f">
              <v:textbox style="mso-next-textbox:#_x0000_s1310" inset="0,0,0,0">
                <w:txbxContent>
                  <w:p w:rsidR="00D87D99" w:rsidRPr="00657EB6" w:rsidRDefault="00D87D99" w:rsidP="00E65CF7">
                    <w:pPr>
                      <w:rPr>
                        <w:rFonts w:ascii="Sylfaen" w:hAnsi="Sylfaen"/>
                        <w:sz w:val="12"/>
                      </w:rPr>
                    </w:pPr>
                    <w:r w:rsidRPr="00657EB6">
                      <w:rPr>
                        <w:rFonts w:ascii="Sylfaen" w:hAnsi="Sylfaen"/>
                        <w:sz w:val="12"/>
                      </w:rPr>
                      <w:t>Պետական պարտքի ընդհանուր հավելաճը</w:t>
                    </w:r>
                  </w:p>
                </w:txbxContent>
              </v:textbox>
            </v:rect>
            <v:rect id="_x0000_s1311" style="position:absolute;left:8785;top:7515;width:801;height:312" stroked="f">
              <v:textbox style="mso-next-textbox:#_x0000_s1311" inset="0,0,0,0">
                <w:txbxContent>
                  <w:p w:rsidR="00D87D99" w:rsidRPr="006A1FED" w:rsidRDefault="00D87D99" w:rsidP="00E65CF7">
                    <w:pPr>
                      <w:rPr>
                        <w:rFonts w:ascii="Sylfaen" w:hAnsi="Sylfaen"/>
                        <w:sz w:val="10"/>
                      </w:rPr>
                    </w:pPr>
                    <w:r w:rsidRPr="006A1FED">
                      <w:rPr>
                        <w:rFonts w:ascii="Sylfaen" w:hAnsi="Sylfaen"/>
                        <w:sz w:val="10"/>
                      </w:rPr>
                      <w:t>Ծախսերը</w:t>
                    </w:r>
                  </w:p>
                </w:txbxContent>
              </v:textbox>
            </v:rect>
            <v:rect id="_x0000_s1312" style="position:absolute;left:7754;top:7515;width:801;height:312" stroked="f">
              <v:textbox style="mso-next-textbox:#_x0000_s1312" inset="0,0,0,0">
                <w:txbxContent>
                  <w:p w:rsidR="00D87D99" w:rsidRPr="006A1FED" w:rsidRDefault="00D87D99" w:rsidP="00E65CF7">
                    <w:pPr>
                      <w:rPr>
                        <w:rFonts w:ascii="Sylfaen" w:hAnsi="Sylfaen"/>
                        <w:sz w:val="10"/>
                      </w:rPr>
                    </w:pPr>
                    <w:r w:rsidRPr="006A1FED">
                      <w:rPr>
                        <w:rFonts w:ascii="Sylfaen" w:hAnsi="Sylfaen"/>
                        <w:sz w:val="10"/>
                      </w:rPr>
                      <w:t>Եկամուտները</w:t>
                    </w:r>
                  </w:p>
                </w:txbxContent>
              </v:textbox>
            </v:rect>
            <v:rect id="_x0000_s1319" style="position:absolute;left:7365;top:7064;width:309;height:291" stroked="f">
              <v:textbox style="mso-next-textbox:#_x0000_s1319" inset="0,0,0,0">
                <w:txbxContent>
                  <w:p w:rsidR="00D87D99" w:rsidRPr="006A1FED" w:rsidRDefault="00D87D99" w:rsidP="006A1FED">
                    <w:pPr>
                      <w:jc w:val="center"/>
                      <w:rPr>
                        <w:rFonts w:ascii="Sylfaen" w:hAnsi="Sylfaen"/>
                        <w:sz w:val="10"/>
                      </w:rPr>
                    </w:pPr>
                    <w:r w:rsidRPr="006A1FED">
                      <w:rPr>
                        <w:rFonts w:ascii="Sylfaen" w:hAnsi="Sylfaen"/>
                        <w:sz w:val="10"/>
                      </w:rPr>
                      <w:t>ԲՀ</w:t>
                    </w:r>
                  </w:p>
                </w:txbxContent>
              </v:textbox>
            </v:rect>
            <v:rect id="_x0000_s1320" style="position:absolute;left:7873;top:7064;width:317;height:291" stroked="f">
              <v:textbox style="mso-next-textbox:#_x0000_s1320" inset="0,0,0,0">
                <w:txbxContent>
                  <w:p w:rsidR="00D87D99" w:rsidRPr="006A1FED" w:rsidRDefault="00D87D99" w:rsidP="005C6975">
                    <w:pPr>
                      <w:rPr>
                        <w:rFonts w:ascii="Sylfaen" w:hAnsi="Sylfaen"/>
                        <w:sz w:val="10"/>
                      </w:rPr>
                    </w:pPr>
                    <w:r w:rsidRPr="006A1FED">
                      <w:rPr>
                        <w:rFonts w:ascii="Sylfaen" w:hAnsi="Sylfaen"/>
                        <w:sz w:val="10"/>
                      </w:rPr>
                      <w:t>Ղազ.Հ</w:t>
                    </w:r>
                  </w:p>
                </w:txbxContent>
              </v:textbox>
            </v:rect>
            <v:rect id="_x0000_s1321" style="position:absolute;left:8385;top:7064;width:318;height:291" stroked="f">
              <v:textbox style="mso-next-textbox:#_x0000_s1321" inset="0,0,0,0">
                <w:txbxContent>
                  <w:p w:rsidR="00D87D99" w:rsidRPr="006A1FED" w:rsidRDefault="00D87D99" w:rsidP="005C6975">
                    <w:pPr>
                      <w:rPr>
                        <w:rFonts w:ascii="Sylfaen" w:hAnsi="Sylfaen"/>
                        <w:sz w:val="10"/>
                      </w:rPr>
                    </w:pPr>
                    <w:r w:rsidRPr="006A1FED">
                      <w:rPr>
                        <w:rFonts w:ascii="Sylfaen" w:hAnsi="Sylfaen"/>
                        <w:sz w:val="10"/>
                      </w:rPr>
                      <w:t>Ղրղզս.Հ</w:t>
                    </w:r>
                  </w:p>
                </w:txbxContent>
              </v:textbox>
            </v:rect>
            <v:rect id="_x0000_s1322" style="position:absolute;left:8872;top:7064;width:309;height:291" stroked="f">
              <v:textbox style="mso-next-textbox:#_x0000_s1322" inset="0,0,0,0">
                <w:txbxContent>
                  <w:p w:rsidR="00D87D99" w:rsidRPr="006A1FED" w:rsidRDefault="00D87D99" w:rsidP="006A1FED">
                    <w:pPr>
                      <w:jc w:val="center"/>
                      <w:rPr>
                        <w:rFonts w:ascii="Sylfaen" w:hAnsi="Sylfaen"/>
                        <w:sz w:val="10"/>
                      </w:rPr>
                    </w:pPr>
                    <w:r w:rsidRPr="006A1FED">
                      <w:rPr>
                        <w:rFonts w:ascii="Sylfaen" w:hAnsi="Sylfaen"/>
                        <w:sz w:val="10"/>
                      </w:rPr>
                      <w:t>ՌԴ</w:t>
                    </w:r>
                  </w:p>
                </w:txbxContent>
              </v:textbox>
            </v:rect>
            <v:rect id="_x0000_s1323" style="position:absolute;left:6877;top:7064;width:309;height:291" stroked="f">
              <v:textbox style="mso-next-textbox:#_x0000_s1323" inset="0,0,0,0">
                <w:txbxContent>
                  <w:p w:rsidR="00D87D99" w:rsidRPr="006A1FED" w:rsidRDefault="00D87D99" w:rsidP="006A1FED">
                    <w:pPr>
                      <w:jc w:val="center"/>
                      <w:rPr>
                        <w:rFonts w:ascii="Sylfaen" w:hAnsi="Sylfaen"/>
                        <w:sz w:val="10"/>
                      </w:rPr>
                    </w:pPr>
                    <w:r w:rsidRPr="006A1FED">
                      <w:rPr>
                        <w:rFonts w:ascii="Sylfaen" w:hAnsi="Sylfaen"/>
                        <w:sz w:val="10"/>
                      </w:rPr>
                      <w:t>ՀՀ</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"G:\\Downloads\\media\\image14.jpeg"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"G:\\Downloads\\media\\image14.jpeg"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"G:\\Downloads\\media\\image14.jpeg"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"C:\\Users\\Lusine\\Desktop\\Lus2018\\Lusine\\Downloads\\media\\image14.jpeg"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"C:\\Users\\Lusine\\Downloads\\media\\image14.jpeg"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5" type="#_x0000_t75" style="width:472.5pt;height:198.75pt">
            <v:imagedata r:id="rId34" r:href="rId35"/>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մարմիններ, ԵՏՀ-ի հաշվարկները: Աղբյուրը՝ ԱՄՀ:</w:t>
      </w:r>
    </w:p>
    <w:p w:rsidR="00AA5788" w:rsidRPr="00195ED4" w:rsidRDefault="00AA5788" w:rsidP="00A94ED1">
      <w:pPr>
        <w:pStyle w:val="Heading31"/>
        <w:shd w:val="clear" w:color="auto" w:fill="auto"/>
        <w:spacing w:before="0" w:after="160" w:line="360" w:lineRule="auto"/>
        <w:ind w:firstLine="567"/>
        <w:outlineLvl w:val="9"/>
        <w:rPr>
          <w:rFonts w:ascii="Sylfaen" w:hAnsi="Sylfaen"/>
          <w:sz w:val="24"/>
          <w:szCs w:val="24"/>
        </w:rPr>
      </w:pPr>
    </w:p>
    <w:p w:rsidR="002F15E8" w:rsidRPr="00195ED4" w:rsidRDefault="005861E8" w:rsidP="00A94ED1">
      <w:pPr>
        <w:pStyle w:val="Heading31"/>
        <w:shd w:val="clear" w:color="auto" w:fill="auto"/>
        <w:spacing w:before="0" w:after="160" w:line="360" w:lineRule="auto"/>
        <w:ind w:firstLine="567"/>
        <w:outlineLvl w:val="9"/>
        <w:rPr>
          <w:rFonts w:ascii="Sylfaen" w:hAnsi="Sylfaen" w:cs="Sylfaen"/>
          <w:b w:val="0"/>
          <w:sz w:val="24"/>
          <w:szCs w:val="24"/>
        </w:rPr>
      </w:pPr>
      <w:r w:rsidRPr="00195ED4">
        <w:rPr>
          <w:rFonts w:ascii="Sylfaen" w:hAnsi="Sylfaen"/>
          <w:sz w:val="24"/>
          <w:szCs w:val="24"/>
        </w:rPr>
        <w:t>Տնտեսական տեսությանը համապատասխան</w:t>
      </w:r>
      <w:r w:rsidR="006A7951" w:rsidRPr="00195ED4">
        <w:rPr>
          <w:rFonts w:ascii="Sylfaen" w:hAnsi="Sylfaen"/>
          <w:sz w:val="24"/>
          <w:szCs w:val="24"/>
        </w:rPr>
        <w:t>՝</w:t>
      </w:r>
      <w:r w:rsidRPr="00195ED4">
        <w:rPr>
          <w:rFonts w:ascii="Sylfaen" w:hAnsi="Sylfaen"/>
          <w:sz w:val="24"/>
          <w:szCs w:val="24"/>
        </w:rPr>
        <w:t xml:space="preserve"> պետական ծախսերը դրական են ազդում տնտեսական աճի վրա մինչ</w:t>
      </w:r>
      <w:r w:rsidR="00FA37E1" w:rsidRPr="00195ED4">
        <w:rPr>
          <w:rFonts w:ascii="Sylfaen" w:hAnsi="Sylfaen"/>
          <w:sz w:val="24"/>
          <w:szCs w:val="24"/>
        </w:rPr>
        <w:t>եւ</w:t>
      </w:r>
      <w:r w:rsidRPr="00195ED4">
        <w:rPr>
          <w:rFonts w:ascii="Sylfaen" w:hAnsi="Sylfaen"/>
          <w:sz w:val="24"/>
          <w:szCs w:val="24"/>
        </w:rPr>
        <w:t xml:space="preserve"> որոշակի մակարդակը, որը որոշվում է յուրաքանչյուր երկրի զարգացման առանձնահատկություններով:</w:t>
      </w:r>
      <w:r w:rsidR="00FA37E1" w:rsidRPr="00195ED4">
        <w:rPr>
          <w:rFonts w:ascii="Sylfaen" w:hAnsi="Sylfaen"/>
          <w:sz w:val="24"/>
          <w:szCs w:val="24"/>
        </w:rPr>
        <w:t xml:space="preserve"> </w:t>
      </w:r>
      <w:r w:rsidRPr="00195ED4">
        <w:rPr>
          <w:rFonts w:ascii="Sylfaen" w:hAnsi="Sylfaen"/>
          <w:b w:val="0"/>
          <w:sz w:val="24"/>
          <w:szCs w:val="24"/>
        </w:rPr>
        <w:t>Ընդհանուր առմամբ</w:t>
      </w:r>
      <w:r w:rsidR="006A7951" w:rsidRPr="00195ED4">
        <w:rPr>
          <w:rFonts w:ascii="Sylfaen" w:hAnsi="Sylfaen"/>
          <w:b w:val="0"/>
          <w:sz w:val="24"/>
          <w:szCs w:val="24"/>
        </w:rPr>
        <w:t>՝</w:t>
      </w:r>
      <w:r w:rsidRPr="00195ED4">
        <w:rPr>
          <w:rFonts w:ascii="Sylfaen" w:hAnsi="Sylfaen"/>
          <w:b w:val="0"/>
          <w:sz w:val="24"/>
          <w:szCs w:val="24"/>
        </w:rPr>
        <w:t xml:space="preserve"> ավելցուկային պետական ծախսերը մի քանի ուղիներով կարող են բացասաբար ազդել տնտեսական աճի վրա:</w:t>
      </w:r>
      <w:r w:rsidR="00FA37E1" w:rsidRPr="00195ED4">
        <w:rPr>
          <w:rFonts w:ascii="Sylfaen" w:hAnsi="Sylfaen"/>
          <w:b w:val="0"/>
          <w:sz w:val="24"/>
          <w:szCs w:val="24"/>
        </w:rPr>
        <w:t xml:space="preserve"> </w:t>
      </w:r>
      <w:r w:rsidRPr="00195ED4">
        <w:rPr>
          <w:rFonts w:ascii="Sylfaen" w:hAnsi="Sylfaen"/>
          <w:b w:val="0"/>
          <w:sz w:val="24"/>
          <w:szCs w:val="24"/>
        </w:rPr>
        <w:t>Առաջի</w:t>
      </w:r>
      <w:r w:rsidR="00C35CA4" w:rsidRPr="00195ED4">
        <w:rPr>
          <w:rFonts w:ascii="Sylfaen" w:hAnsi="Sylfaen"/>
          <w:b w:val="0"/>
          <w:sz w:val="24"/>
          <w:szCs w:val="24"/>
        </w:rPr>
        <w:t>ն</w:t>
      </w:r>
      <w:r w:rsidR="0026314A" w:rsidRPr="00195ED4">
        <w:rPr>
          <w:rFonts w:ascii="Sylfaen" w:hAnsi="Sylfaen"/>
          <w:b w:val="0"/>
          <w:sz w:val="24"/>
          <w:szCs w:val="24"/>
        </w:rPr>
        <w:t>՝</w:t>
      </w:r>
      <w:r w:rsidRPr="00195ED4">
        <w:rPr>
          <w:rFonts w:ascii="Sylfaen" w:hAnsi="Sylfaen"/>
          <w:b w:val="0"/>
          <w:sz w:val="24"/>
          <w:szCs w:val="24"/>
        </w:rPr>
        <w:t xml:space="preserve"> խեղաթյուրվում է տնտեսությունում ռեսուրսների արդյունավետ բաշխումը՝ պետությունը դուրս է մղում </w:t>
      </w:r>
      <w:r w:rsidR="00C35CA4" w:rsidRPr="00195ED4">
        <w:rPr>
          <w:rFonts w:ascii="Sylfaen" w:hAnsi="Sylfaen"/>
          <w:b w:val="0"/>
          <w:sz w:val="24"/>
          <w:szCs w:val="24"/>
        </w:rPr>
        <w:t>մասնավոր հատվածը</w:t>
      </w:r>
      <w:r w:rsidRPr="00195ED4">
        <w:rPr>
          <w:rFonts w:ascii="Sylfaen" w:hAnsi="Sylfaen"/>
          <w:b w:val="0"/>
          <w:sz w:val="24"/>
          <w:szCs w:val="24"/>
        </w:rPr>
        <w:t xml:space="preserve">՝ պակաս արդյունավետ օգտագործելով ռեսուրսները (աշխատանքը </w:t>
      </w:r>
      <w:r w:rsidR="00FA37E1" w:rsidRPr="00195ED4">
        <w:rPr>
          <w:rFonts w:ascii="Sylfaen" w:hAnsi="Sylfaen"/>
          <w:b w:val="0"/>
          <w:sz w:val="24"/>
          <w:szCs w:val="24"/>
        </w:rPr>
        <w:t>եւ</w:t>
      </w:r>
      <w:r w:rsidRPr="00195ED4">
        <w:rPr>
          <w:rFonts w:ascii="Sylfaen" w:hAnsi="Sylfaen"/>
          <w:b w:val="0"/>
          <w:sz w:val="24"/>
          <w:szCs w:val="24"/>
        </w:rPr>
        <w:t xml:space="preserve"> կապիտալը):</w:t>
      </w:r>
      <w:r w:rsidR="00FA37E1" w:rsidRPr="00195ED4">
        <w:rPr>
          <w:rFonts w:ascii="Sylfaen" w:hAnsi="Sylfaen"/>
          <w:b w:val="0"/>
          <w:sz w:val="24"/>
          <w:szCs w:val="24"/>
        </w:rPr>
        <w:t xml:space="preserve"> </w:t>
      </w:r>
      <w:r w:rsidR="00C35CA4" w:rsidRPr="00195ED4">
        <w:rPr>
          <w:rFonts w:ascii="Sylfaen" w:hAnsi="Sylfaen"/>
          <w:b w:val="0"/>
          <w:sz w:val="24"/>
          <w:szCs w:val="24"/>
        </w:rPr>
        <w:t>Երկրորդ</w:t>
      </w:r>
      <w:r w:rsidR="00AC6A7E" w:rsidRPr="00195ED4">
        <w:rPr>
          <w:rFonts w:ascii="Sylfaen" w:hAnsi="Sylfaen"/>
          <w:b w:val="0"/>
          <w:sz w:val="24"/>
          <w:szCs w:val="24"/>
        </w:rPr>
        <w:t>՝</w:t>
      </w:r>
      <w:r w:rsidRPr="00195ED4">
        <w:rPr>
          <w:rFonts w:ascii="Sylfaen" w:hAnsi="Sylfaen"/>
          <w:b w:val="0"/>
          <w:sz w:val="24"/>
          <w:szCs w:val="24"/>
        </w:rPr>
        <w:t xml:space="preserve"> առաջանում է բյուջետային </w:t>
      </w:r>
      <w:r w:rsidR="00B9086D" w:rsidRPr="00195ED4">
        <w:rPr>
          <w:rFonts w:ascii="Sylfaen" w:hAnsi="Sylfaen"/>
          <w:b w:val="0"/>
          <w:sz w:val="24"/>
          <w:szCs w:val="24"/>
        </w:rPr>
        <w:t xml:space="preserve">միջոցների </w:t>
      </w:r>
      <w:r w:rsidR="00CD582D" w:rsidRPr="00195ED4">
        <w:rPr>
          <w:rFonts w:ascii="Sylfaen" w:hAnsi="Sylfaen"/>
          <w:b w:val="0"/>
          <w:sz w:val="24"/>
          <w:szCs w:val="24"/>
        </w:rPr>
        <w:t xml:space="preserve">վերաբաշխման անհրաժեշտություն, ինչը կապված է կարգավորման </w:t>
      </w:r>
      <w:r w:rsidR="003435F3" w:rsidRPr="00195ED4">
        <w:rPr>
          <w:rFonts w:ascii="Sylfaen" w:hAnsi="Sylfaen"/>
          <w:b w:val="0"/>
          <w:sz w:val="24"/>
          <w:szCs w:val="24"/>
        </w:rPr>
        <w:t>բարձր մակարդակի հետ, ինչն էլ</w:t>
      </w:r>
      <w:r w:rsidR="00EE69A1" w:rsidRPr="00195ED4">
        <w:rPr>
          <w:rFonts w:ascii="Sylfaen" w:hAnsi="Sylfaen"/>
          <w:b w:val="0"/>
          <w:sz w:val="24"/>
          <w:szCs w:val="24"/>
        </w:rPr>
        <w:t xml:space="preserve"> </w:t>
      </w:r>
      <w:r w:rsidR="00157658" w:rsidRPr="00195ED4">
        <w:rPr>
          <w:rFonts w:ascii="Sylfaen" w:hAnsi="Sylfaen"/>
          <w:b w:val="0"/>
          <w:sz w:val="24"/>
          <w:szCs w:val="24"/>
        </w:rPr>
        <w:t xml:space="preserve">զսպում </w:t>
      </w:r>
      <w:r w:rsidR="00AC6A7E" w:rsidRPr="00195ED4">
        <w:rPr>
          <w:rFonts w:ascii="Sylfaen" w:hAnsi="Sylfaen"/>
          <w:b w:val="0"/>
          <w:sz w:val="24"/>
          <w:szCs w:val="24"/>
        </w:rPr>
        <w:t>է արտադրողականության աճը:</w:t>
      </w:r>
      <w:r w:rsidR="00FA37E1" w:rsidRPr="00195ED4">
        <w:rPr>
          <w:rFonts w:ascii="Sylfaen" w:hAnsi="Sylfaen"/>
          <w:b w:val="0"/>
          <w:sz w:val="24"/>
          <w:szCs w:val="24"/>
        </w:rPr>
        <w:t xml:space="preserve"> </w:t>
      </w:r>
      <w:r w:rsidR="00AC6A7E" w:rsidRPr="00195ED4">
        <w:rPr>
          <w:rFonts w:ascii="Sylfaen" w:hAnsi="Sylfaen"/>
          <w:b w:val="0"/>
          <w:sz w:val="24"/>
          <w:szCs w:val="24"/>
        </w:rPr>
        <w:t>Երրորդ</w:t>
      </w:r>
      <w:r w:rsidR="00CE68CF" w:rsidRPr="00195ED4">
        <w:rPr>
          <w:rFonts w:ascii="Sylfaen" w:hAnsi="Sylfaen"/>
          <w:b w:val="0"/>
          <w:sz w:val="24"/>
          <w:szCs w:val="24"/>
        </w:rPr>
        <w:t>՝</w:t>
      </w:r>
      <w:r w:rsidRPr="00195ED4">
        <w:rPr>
          <w:rFonts w:ascii="Sylfaen" w:hAnsi="Sylfaen"/>
          <w:b w:val="0"/>
          <w:sz w:val="24"/>
          <w:szCs w:val="24"/>
        </w:rPr>
        <w:t xml:space="preserve"> մեծ </w:t>
      </w:r>
      <w:r w:rsidR="00B9086D" w:rsidRPr="00195ED4">
        <w:rPr>
          <w:rFonts w:ascii="Sylfaen" w:hAnsi="Sylfaen"/>
          <w:b w:val="0"/>
          <w:sz w:val="24"/>
          <w:szCs w:val="24"/>
        </w:rPr>
        <w:t>պետական հատվածի ֆինանսավորման</w:t>
      </w:r>
      <w:r w:rsidR="00CD582D" w:rsidRPr="00195ED4">
        <w:rPr>
          <w:rFonts w:ascii="Sylfaen" w:hAnsi="Sylfaen"/>
          <w:b w:val="0"/>
          <w:sz w:val="24"/>
          <w:szCs w:val="24"/>
        </w:rPr>
        <w:t xml:space="preserve"> համար անհրաժեշտ հարկային բարձր</w:t>
      </w:r>
      <w:r w:rsidRPr="00195ED4">
        <w:rPr>
          <w:rFonts w:ascii="Sylfaen" w:hAnsi="Sylfaen"/>
          <w:b w:val="0"/>
          <w:sz w:val="24"/>
          <w:szCs w:val="24"/>
        </w:rPr>
        <w:t xml:space="preserve"> բեռը կարող է ծանրաբեռնող լինել տնտեսական գործակալների համար, ինչը </w:t>
      </w:r>
      <w:r w:rsidRPr="00195ED4">
        <w:rPr>
          <w:rFonts w:ascii="Sylfaen" w:hAnsi="Sylfaen"/>
          <w:b w:val="0"/>
          <w:sz w:val="24"/>
          <w:szCs w:val="24"/>
        </w:rPr>
        <w:lastRenderedPageBreak/>
        <w:t xml:space="preserve">նվազեցնում է խնայողության </w:t>
      </w:r>
      <w:r w:rsidR="00FA37E1" w:rsidRPr="00195ED4">
        <w:rPr>
          <w:rFonts w:ascii="Sylfaen" w:hAnsi="Sylfaen"/>
          <w:b w:val="0"/>
          <w:sz w:val="24"/>
          <w:szCs w:val="24"/>
        </w:rPr>
        <w:t>եւ</w:t>
      </w:r>
      <w:r w:rsidRPr="00195ED4">
        <w:rPr>
          <w:rFonts w:ascii="Sylfaen" w:hAnsi="Sylfaen"/>
          <w:b w:val="0"/>
          <w:sz w:val="24"/>
          <w:szCs w:val="24"/>
        </w:rPr>
        <w:t xml:space="preserve"> ներդրման խթանները:</w:t>
      </w:r>
      <w:r w:rsidR="00FA37E1" w:rsidRPr="00195ED4">
        <w:rPr>
          <w:rFonts w:ascii="Sylfaen" w:hAnsi="Sylfaen"/>
          <w:b w:val="0"/>
          <w:sz w:val="24"/>
          <w:szCs w:val="24"/>
        </w:rPr>
        <w:t xml:space="preserve"> </w:t>
      </w:r>
      <w:r w:rsidRPr="00195ED4">
        <w:rPr>
          <w:rFonts w:ascii="Sylfaen" w:hAnsi="Sylfaen"/>
          <w:b w:val="0"/>
          <w:sz w:val="24"/>
          <w:szCs w:val="24"/>
        </w:rPr>
        <w:t>Երկրում ֆինանսական ռեսուրսների վերաբաշխման գործում պետության ակտիվ մասնակցության արդյունք</w:t>
      </w:r>
      <w:r w:rsidR="004E052B" w:rsidRPr="00195ED4">
        <w:rPr>
          <w:rFonts w:ascii="Sylfaen" w:hAnsi="Sylfaen"/>
          <w:b w:val="0"/>
          <w:sz w:val="24"/>
          <w:szCs w:val="24"/>
        </w:rPr>
        <w:t>ը</w:t>
      </w:r>
      <w:r w:rsidRPr="00195ED4">
        <w:rPr>
          <w:rFonts w:ascii="Sylfaen" w:hAnsi="Sylfaen"/>
          <w:b w:val="0"/>
          <w:sz w:val="24"/>
          <w:szCs w:val="24"/>
        </w:rPr>
        <w:t xml:space="preserve"> ներդրումային ակտիվության նվազում</w:t>
      </w:r>
      <w:r w:rsidR="004E052B" w:rsidRPr="00195ED4">
        <w:rPr>
          <w:rFonts w:ascii="Sylfaen" w:hAnsi="Sylfaen"/>
          <w:b w:val="0"/>
          <w:sz w:val="24"/>
          <w:szCs w:val="24"/>
        </w:rPr>
        <w:t>ն է</w:t>
      </w:r>
      <w:r w:rsidRPr="00195ED4">
        <w:rPr>
          <w:rFonts w:ascii="Sylfaen" w:hAnsi="Sylfaen"/>
          <w:b w:val="0"/>
          <w:sz w:val="24"/>
          <w:szCs w:val="24"/>
        </w:rPr>
        <w:t xml:space="preserve"> </w:t>
      </w:r>
      <w:r w:rsidR="00FA37E1" w:rsidRPr="00195ED4">
        <w:rPr>
          <w:rFonts w:ascii="Sylfaen" w:hAnsi="Sylfaen"/>
          <w:b w:val="0"/>
          <w:sz w:val="24"/>
          <w:szCs w:val="24"/>
        </w:rPr>
        <w:t>եւ</w:t>
      </w:r>
      <w:r w:rsidRPr="00195ED4">
        <w:rPr>
          <w:rFonts w:ascii="Sylfaen" w:hAnsi="Sylfaen"/>
          <w:b w:val="0"/>
          <w:sz w:val="24"/>
          <w:szCs w:val="24"/>
        </w:rPr>
        <w:t xml:space="preserve"> որպես հետ</w:t>
      </w:r>
      <w:r w:rsidR="00FA37E1" w:rsidRPr="00195ED4">
        <w:rPr>
          <w:rFonts w:ascii="Sylfaen" w:hAnsi="Sylfaen"/>
          <w:b w:val="0"/>
          <w:sz w:val="24"/>
          <w:szCs w:val="24"/>
        </w:rPr>
        <w:t>եւ</w:t>
      </w:r>
      <w:r w:rsidRPr="00195ED4">
        <w:rPr>
          <w:rFonts w:ascii="Sylfaen" w:hAnsi="Sylfaen"/>
          <w:b w:val="0"/>
          <w:sz w:val="24"/>
          <w:szCs w:val="24"/>
        </w:rPr>
        <w:t>անք՝ տնտեսության աճի երկարաժամկետ տեմպերի նվազումը:</w:t>
      </w:r>
    </w:p>
    <w:p w:rsidR="002F15E8" w:rsidRPr="00195ED4" w:rsidRDefault="005861E8" w:rsidP="00A94ED1">
      <w:pPr>
        <w:pStyle w:val="Bodytext91"/>
        <w:shd w:val="clear" w:color="auto" w:fill="auto"/>
        <w:spacing w:before="0" w:after="160" w:line="360" w:lineRule="auto"/>
        <w:ind w:firstLine="567"/>
        <w:rPr>
          <w:rFonts w:ascii="Sylfaen" w:hAnsi="Sylfaen" w:cs="Sylfaen"/>
          <w:b w:val="0"/>
          <w:sz w:val="24"/>
          <w:szCs w:val="24"/>
        </w:rPr>
      </w:pPr>
      <w:r w:rsidRPr="00195ED4">
        <w:rPr>
          <w:rFonts w:ascii="Sylfaen" w:hAnsi="Sylfaen"/>
          <w:sz w:val="24"/>
          <w:szCs w:val="24"/>
        </w:rPr>
        <w:t>Էմպիրիկ տվյալների համաձայն</w:t>
      </w:r>
      <w:r w:rsidR="004E052B" w:rsidRPr="00195ED4">
        <w:rPr>
          <w:rFonts w:ascii="Sylfaen" w:hAnsi="Sylfaen"/>
          <w:sz w:val="24"/>
          <w:szCs w:val="24"/>
        </w:rPr>
        <w:t>՝</w:t>
      </w:r>
      <w:r w:rsidRPr="00195ED4">
        <w:rPr>
          <w:rFonts w:ascii="Sylfaen" w:hAnsi="Sylfaen"/>
          <w:sz w:val="24"/>
          <w:szCs w:val="24"/>
        </w:rPr>
        <w:t xml:space="preserve"> տնտեսությունում պետության դերի բարձրացման դեպքում նվազում են ներդրումային ակտիվությունը </w:t>
      </w:r>
      <w:r w:rsidR="00FA37E1" w:rsidRPr="00195ED4">
        <w:rPr>
          <w:rFonts w:ascii="Sylfaen" w:hAnsi="Sylfaen"/>
          <w:sz w:val="24"/>
          <w:szCs w:val="24"/>
        </w:rPr>
        <w:t>եւ</w:t>
      </w:r>
      <w:r w:rsidRPr="00195ED4">
        <w:rPr>
          <w:rFonts w:ascii="Sylfaen" w:hAnsi="Sylfaen"/>
          <w:sz w:val="24"/>
          <w:szCs w:val="24"/>
        </w:rPr>
        <w:t xml:space="preserve"> տնտեսական աճի հնարավոր տեմպերը:</w:t>
      </w:r>
      <w:r w:rsidR="00FA37E1" w:rsidRPr="00195ED4">
        <w:rPr>
          <w:rFonts w:ascii="Sylfaen" w:hAnsi="Sylfaen"/>
          <w:sz w:val="24"/>
          <w:szCs w:val="24"/>
        </w:rPr>
        <w:t xml:space="preserve"> </w:t>
      </w:r>
      <w:r w:rsidRPr="00195ED4">
        <w:rPr>
          <w:rFonts w:ascii="Sylfaen" w:hAnsi="Sylfaen"/>
          <w:sz w:val="24"/>
          <w:szCs w:val="24"/>
        </w:rPr>
        <w:t xml:space="preserve">Բյուջետային քաղաքականությունը թույլ է տալիս պետություններին հավաքել զգալի ռեսուրսներ </w:t>
      </w:r>
      <w:r w:rsidR="00FA37E1" w:rsidRPr="00195ED4">
        <w:rPr>
          <w:rFonts w:ascii="Sylfaen" w:hAnsi="Sylfaen"/>
          <w:sz w:val="24"/>
          <w:szCs w:val="24"/>
        </w:rPr>
        <w:t>եւ</w:t>
      </w:r>
      <w:r w:rsidRPr="00195ED4">
        <w:rPr>
          <w:rFonts w:ascii="Sylfaen" w:hAnsi="Sylfaen"/>
          <w:sz w:val="24"/>
          <w:szCs w:val="24"/>
        </w:rPr>
        <w:t xml:space="preserve"> բաշխել դրանք զարգացման գերակա ուղղություններով:</w:t>
      </w:r>
      <w:r w:rsidR="00FA37E1" w:rsidRPr="00195ED4">
        <w:rPr>
          <w:rFonts w:ascii="Sylfaen" w:hAnsi="Sylfaen"/>
          <w:sz w:val="24"/>
          <w:szCs w:val="24"/>
        </w:rPr>
        <w:t xml:space="preserve"> </w:t>
      </w:r>
      <w:r w:rsidRPr="00195ED4">
        <w:rPr>
          <w:rFonts w:ascii="Sylfaen" w:hAnsi="Sylfaen"/>
          <w:b w:val="0"/>
          <w:sz w:val="24"/>
          <w:szCs w:val="24"/>
        </w:rPr>
        <w:t>Մի</w:t>
      </w:r>
      <w:r w:rsidR="00FA37E1" w:rsidRPr="00195ED4">
        <w:rPr>
          <w:rFonts w:ascii="Sylfaen" w:hAnsi="Sylfaen"/>
          <w:b w:val="0"/>
          <w:sz w:val="24"/>
          <w:szCs w:val="24"/>
        </w:rPr>
        <w:t>եւ</w:t>
      </w:r>
      <w:r w:rsidRPr="00195ED4">
        <w:rPr>
          <w:rFonts w:ascii="Sylfaen" w:hAnsi="Sylfaen"/>
          <w:b w:val="0"/>
          <w:sz w:val="24"/>
          <w:szCs w:val="24"/>
        </w:rPr>
        <w:t>նույն ժամանակ քննարկվող հարցերից են ընտրված գերակայությունները, ինչպես նա</w:t>
      </w:r>
      <w:r w:rsidR="00FA37E1" w:rsidRPr="00195ED4">
        <w:rPr>
          <w:rFonts w:ascii="Sylfaen" w:hAnsi="Sylfaen"/>
          <w:b w:val="0"/>
          <w:sz w:val="24"/>
          <w:szCs w:val="24"/>
        </w:rPr>
        <w:t>եւ</w:t>
      </w:r>
      <w:r w:rsidRPr="00195ED4">
        <w:rPr>
          <w:rFonts w:ascii="Sylfaen" w:hAnsi="Sylfaen"/>
          <w:b w:val="0"/>
          <w:sz w:val="24"/>
          <w:szCs w:val="24"/>
        </w:rPr>
        <w:t xml:space="preserve"> բաշխվող միջոցների արդյունավետությունը:</w:t>
      </w:r>
      <w:r w:rsidR="00FA37E1" w:rsidRPr="00195ED4">
        <w:rPr>
          <w:rFonts w:ascii="Sylfaen" w:hAnsi="Sylfaen"/>
          <w:b w:val="0"/>
          <w:sz w:val="24"/>
          <w:szCs w:val="24"/>
        </w:rPr>
        <w:t xml:space="preserve"> </w:t>
      </w:r>
      <w:r w:rsidRPr="00195ED4">
        <w:rPr>
          <w:rFonts w:ascii="Sylfaen" w:hAnsi="Sylfaen"/>
          <w:b w:val="0"/>
          <w:sz w:val="24"/>
          <w:szCs w:val="24"/>
        </w:rPr>
        <w:t>Ընդհանուր առմամբ</w:t>
      </w:r>
      <w:r w:rsidR="004E052B" w:rsidRPr="00195ED4">
        <w:rPr>
          <w:rFonts w:ascii="Sylfaen" w:hAnsi="Sylfaen"/>
          <w:b w:val="0"/>
          <w:sz w:val="24"/>
          <w:szCs w:val="24"/>
        </w:rPr>
        <w:t>՝</w:t>
      </w:r>
      <w:r w:rsidRPr="00195ED4">
        <w:rPr>
          <w:rFonts w:ascii="Sylfaen" w:hAnsi="Sylfaen"/>
          <w:b w:val="0"/>
          <w:sz w:val="24"/>
          <w:szCs w:val="24"/>
        </w:rPr>
        <w:t xml:space="preserve"> տնտեսություններում պետությունների դերի ուժեղացումը կարող է ՀՆԱ-ի աճի հնարավոր տեմպերի նվազման գործոններից մեկը լինել:</w:t>
      </w:r>
      <w:r w:rsidR="00FA37E1" w:rsidRPr="00195ED4">
        <w:rPr>
          <w:rFonts w:ascii="Sylfaen" w:hAnsi="Sylfaen"/>
          <w:b w:val="0"/>
          <w:sz w:val="24"/>
          <w:szCs w:val="24"/>
        </w:rPr>
        <w:t xml:space="preserve"> </w:t>
      </w:r>
      <w:r w:rsidRPr="00195ED4">
        <w:rPr>
          <w:rFonts w:ascii="Sylfaen" w:hAnsi="Sylfaen"/>
          <w:b w:val="0"/>
          <w:sz w:val="24"/>
          <w:szCs w:val="24"/>
        </w:rPr>
        <w:t>Մի կողմից</w:t>
      </w:r>
      <w:r w:rsidR="007809DE" w:rsidRPr="00195ED4">
        <w:rPr>
          <w:rFonts w:ascii="Sylfaen" w:hAnsi="Sylfaen"/>
          <w:b w:val="0"/>
          <w:sz w:val="24"/>
          <w:szCs w:val="24"/>
        </w:rPr>
        <w:t>՝</w:t>
      </w:r>
      <w:r w:rsidRPr="00195ED4">
        <w:rPr>
          <w:rFonts w:ascii="Sylfaen" w:hAnsi="Sylfaen"/>
          <w:b w:val="0"/>
          <w:sz w:val="24"/>
          <w:szCs w:val="24"/>
        </w:rPr>
        <w:t xml:space="preserve"> անկումների ժամանակահատվածներում պետական աջակցությունը կրում է </w:t>
      </w:r>
      <w:r w:rsidR="00C35CA4" w:rsidRPr="00195ED4">
        <w:rPr>
          <w:rFonts w:ascii="Sylfaen" w:hAnsi="Sylfaen"/>
          <w:b w:val="0"/>
          <w:sz w:val="24"/>
          <w:szCs w:val="24"/>
        </w:rPr>
        <w:t>հա</w:t>
      </w:r>
      <w:r w:rsidR="00B9086D" w:rsidRPr="00195ED4">
        <w:rPr>
          <w:rFonts w:ascii="Sylfaen" w:hAnsi="Sylfaen"/>
          <w:b w:val="0"/>
          <w:sz w:val="24"/>
          <w:szCs w:val="24"/>
        </w:rPr>
        <w:t>կապարբերաշրջանայ</w:t>
      </w:r>
      <w:r w:rsidRPr="00195ED4">
        <w:rPr>
          <w:rFonts w:ascii="Sylfaen" w:hAnsi="Sylfaen"/>
          <w:b w:val="0"/>
          <w:sz w:val="24"/>
          <w:szCs w:val="24"/>
        </w:rPr>
        <w:t xml:space="preserve">ին բնույթ </w:t>
      </w:r>
      <w:r w:rsidR="00FA37E1" w:rsidRPr="00195ED4">
        <w:rPr>
          <w:rFonts w:ascii="Sylfaen" w:hAnsi="Sylfaen"/>
          <w:b w:val="0"/>
          <w:sz w:val="24"/>
          <w:szCs w:val="24"/>
        </w:rPr>
        <w:t>եւ</w:t>
      </w:r>
      <w:r w:rsidRPr="00195ED4">
        <w:rPr>
          <w:rFonts w:ascii="Sylfaen" w:hAnsi="Sylfaen"/>
          <w:b w:val="0"/>
          <w:sz w:val="24"/>
          <w:szCs w:val="24"/>
        </w:rPr>
        <w:t xml:space="preserve"> կար</w:t>
      </w:r>
      <w:r w:rsidR="00FA37E1" w:rsidRPr="00195ED4">
        <w:rPr>
          <w:rFonts w:ascii="Sylfaen" w:hAnsi="Sylfaen"/>
          <w:b w:val="0"/>
          <w:sz w:val="24"/>
          <w:szCs w:val="24"/>
        </w:rPr>
        <w:t>եւ</w:t>
      </w:r>
      <w:r w:rsidRPr="00195ED4">
        <w:rPr>
          <w:rFonts w:ascii="Sylfaen" w:hAnsi="Sylfaen"/>
          <w:b w:val="0"/>
          <w:sz w:val="24"/>
          <w:szCs w:val="24"/>
        </w:rPr>
        <w:t>որ է ներքին պահանջարկին աջակցելու համար:</w:t>
      </w:r>
      <w:r w:rsidR="00FA37E1" w:rsidRPr="00195ED4">
        <w:rPr>
          <w:rFonts w:ascii="Sylfaen" w:hAnsi="Sylfaen"/>
          <w:b w:val="0"/>
          <w:sz w:val="24"/>
          <w:szCs w:val="24"/>
        </w:rPr>
        <w:t xml:space="preserve"> </w:t>
      </w:r>
      <w:r w:rsidRPr="00195ED4">
        <w:rPr>
          <w:rFonts w:ascii="Sylfaen" w:hAnsi="Sylfaen"/>
          <w:b w:val="0"/>
          <w:sz w:val="24"/>
          <w:szCs w:val="24"/>
        </w:rPr>
        <w:t>Մյուս կողմից՝ վերելքի ժամանակահատված</w:t>
      </w:r>
      <w:r w:rsidR="007809DE" w:rsidRPr="00195ED4">
        <w:rPr>
          <w:rFonts w:ascii="Sylfaen" w:hAnsi="Sylfaen"/>
          <w:b w:val="0"/>
          <w:sz w:val="24"/>
          <w:szCs w:val="24"/>
        </w:rPr>
        <w:t>ն</w:t>
      </w:r>
      <w:r w:rsidR="00FA37E1" w:rsidRPr="00195ED4">
        <w:rPr>
          <w:rFonts w:ascii="Sylfaen" w:hAnsi="Sylfaen"/>
          <w:b w:val="0"/>
          <w:sz w:val="24"/>
          <w:szCs w:val="24"/>
        </w:rPr>
        <w:t xml:space="preserve"> </w:t>
      </w:r>
      <w:r w:rsidRPr="00195ED4">
        <w:rPr>
          <w:rFonts w:ascii="Sylfaen" w:hAnsi="Sylfaen"/>
          <w:b w:val="0"/>
          <w:sz w:val="24"/>
          <w:szCs w:val="24"/>
        </w:rPr>
        <w:t xml:space="preserve">սկսվելու պահից բյուջետային քաղաքականությունը զարգացող երկրներում սովորաբար իներցիոն կերպով պահպանում է խթանող բնույթը, ինչը նվազեցնում է տնտեսության գործելու արդյունավետությունը: Աշխարհի երկրների դինամիկայի համեմատությունը ցույց է տալիս, որ տնտեսություններում պետության դերի մեծացումը սովորաբար ուղեկցվում է մասնավոր ներդրումների </w:t>
      </w:r>
      <w:r w:rsidR="00FA37E1" w:rsidRPr="00195ED4">
        <w:rPr>
          <w:rFonts w:ascii="Sylfaen" w:hAnsi="Sylfaen"/>
          <w:b w:val="0"/>
          <w:sz w:val="24"/>
          <w:szCs w:val="24"/>
        </w:rPr>
        <w:t>եւ</w:t>
      </w:r>
      <w:r w:rsidRPr="00195ED4">
        <w:rPr>
          <w:rFonts w:ascii="Sylfaen" w:hAnsi="Sylfaen"/>
          <w:b w:val="0"/>
          <w:sz w:val="24"/>
          <w:szCs w:val="24"/>
        </w:rPr>
        <w:t xml:space="preserve"> պոտենցիալ ՀՆԱ-ի աճի տեմպերի նվազմամբ, թեպետ դա </w:t>
      </w:r>
      <w:r w:rsidR="007809DE" w:rsidRPr="00195ED4">
        <w:rPr>
          <w:rFonts w:ascii="Sylfaen" w:hAnsi="Sylfaen"/>
          <w:b w:val="0"/>
          <w:sz w:val="24"/>
          <w:szCs w:val="24"/>
        </w:rPr>
        <w:t xml:space="preserve">բոլոր երկրների համար </w:t>
      </w:r>
      <w:r w:rsidRPr="00195ED4">
        <w:rPr>
          <w:rFonts w:ascii="Sylfaen" w:hAnsi="Sylfaen"/>
          <w:b w:val="0"/>
          <w:sz w:val="24"/>
          <w:szCs w:val="24"/>
        </w:rPr>
        <w:t>չի համարվում համընդհանուր կանոն:</w:t>
      </w:r>
      <w:r w:rsidR="00FA37E1" w:rsidRPr="00195ED4">
        <w:rPr>
          <w:rFonts w:ascii="Sylfaen" w:hAnsi="Sylfaen"/>
          <w:b w:val="0"/>
          <w:sz w:val="24"/>
          <w:szCs w:val="24"/>
        </w:rPr>
        <w:t xml:space="preserve"> </w:t>
      </w:r>
      <w:r w:rsidRPr="00195ED4">
        <w:rPr>
          <w:rFonts w:ascii="Sylfaen" w:hAnsi="Sylfaen"/>
          <w:b w:val="0"/>
          <w:sz w:val="24"/>
          <w:szCs w:val="24"/>
        </w:rPr>
        <w:t>Այնուհանդերձ, ԵԱՏՄ երկրների կողմից բյուջետային քաղաքականություններ իրականացնելիս այդ միտումը պետք է հաշվի առնել:</w:t>
      </w:r>
      <w:r w:rsidR="00FA37E1" w:rsidRPr="00195ED4">
        <w:rPr>
          <w:rFonts w:ascii="Sylfaen" w:hAnsi="Sylfaen"/>
          <w:b w:val="0"/>
          <w:sz w:val="24"/>
          <w:szCs w:val="24"/>
        </w:rPr>
        <w:t xml:space="preserve"> </w:t>
      </w:r>
      <w:r w:rsidRPr="00195ED4">
        <w:rPr>
          <w:rFonts w:ascii="Sylfaen" w:hAnsi="Sylfaen"/>
          <w:b w:val="0"/>
          <w:sz w:val="24"/>
          <w:szCs w:val="24"/>
        </w:rPr>
        <w:t>ՀՆԱ-ի նկատմամբ բյուջետային ծախսերի մասնաբաժնի նվազման դեպքում անհրաժեշտ է օպտիմալացնել բյուջետային ծախսերի կառուցվածքը՝ տնտեսության կայուն երկարաժամկետ աճին կողմնորոշված ավելի արդյունավետ ծախսերի օգտին (առողջապահություն, կրթություն, ենթակառուցվածք):</w:t>
      </w:r>
    </w:p>
    <w:p w:rsidR="00170DF0" w:rsidRPr="00195ED4" w:rsidRDefault="00170DF0" w:rsidP="00A94ED1">
      <w:pPr>
        <w:pStyle w:val="Bodytext91"/>
        <w:shd w:val="clear" w:color="auto" w:fill="auto"/>
        <w:spacing w:before="0" w:after="160" w:line="360" w:lineRule="auto"/>
        <w:ind w:left="160" w:right="160" w:firstLine="400"/>
        <w:rPr>
          <w:rFonts w:ascii="Sylfaen" w:hAnsi="Sylfaen" w:cs="Sylfaen"/>
          <w:b w:val="0"/>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4637"/>
        <w:gridCol w:w="4759"/>
      </w:tblGrid>
      <w:tr w:rsidR="002F15E8" w:rsidRPr="00195ED4" w:rsidTr="00AA5788">
        <w:tc>
          <w:tcPr>
            <w:tcW w:w="4637"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lastRenderedPageBreak/>
              <w:t>Նկար 23.</w:t>
            </w:r>
            <w:r w:rsidR="00FA37E1" w:rsidRPr="00195ED4">
              <w:rPr>
                <w:rStyle w:val="Bodytext211pt"/>
                <w:rFonts w:ascii="Sylfaen" w:hAnsi="Sylfaen"/>
                <w:b/>
                <w:sz w:val="24"/>
                <w:szCs w:val="24"/>
              </w:rPr>
              <w:t xml:space="preserve"> </w:t>
            </w:r>
            <w:r w:rsidRPr="00195ED4">
              <w:rPr>
                <w:rStyle w:val="Bodytext211pt"/>
                <w:rFonts w:ascii="Sylfaen" w:hAnsi="Sylfaen"/>
                <w:b/>
                <w:sz w:val="24"/>
                <w:szCs w:val="24"/>
              </w:rPr>
              <w:t>Մասնավոր կապիտալի հավելաճի տեմպերը բյուջետային ծախսերի ներքո (2000-2015 թթ.)</w:t>
            </w:r>
          </w:p>
        </w:tc>
        <w:tc>
          <w:tcPr>
            <w:tcW w:w="4759"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24. ՀՆԱ-ի հավելաճի հնարավոր տեմպերը բյուջետային ծախսերի ներքո</w:t>
            </w:r>
            <w:r w:rsidR="00FA37E1" w:rsidRPr="00195ED4">
              <w:rPr>
                <w:rStyle w:val="Bodytext211pt"/>
                <w:rFonts w:ascii="Sylfaen" w:hAnsi="Sylfaen"/>
                <w:b/>
                <w:sz w:val="24"/>
                <w:szCs w:val="24"/>
              </w:rPr>
              <w:t xml:space="preserve"> </w:t>
            </w:r>
            <w:r w:rsidRPr="00195ED4">
              <w:rPr>
                <w:rStyle w:val="Bodytext211pt"/>
                <w:rFonts w:ascii="Sylfaen" w:hAnsi="Sylfaen"/>
                <w:b/>
                <w:sz w:val="24"/>
                <w:szCs w:val="24"/>
              </w:rPr>
              <w:t>(2000-2016 թթ.)</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34" style="position:absolute;left:0;text-align:left;margin-left:7.8pt;margin-top:6.1pt;width:458.6pt;height:185.4pt;z-index:252584960;mso-position-horizontal-relative:text;mso-position-vertical-relative:text" coordorigin="1574,3122" coordsize="9172,3708">
            <v:rect id="_x0000_s1324" style="position:absolute;left:2370;top:3122;width:743;height:180" stroked="f">
              <v:textbox style="mso-next-textbox:#_x0000_s1324" inset="0,0,0,0">
                <w:txbxContent>
                  <w:p w:rsidR="00D87D99" w:rsidRPr="006A1FED" w:rsidRDefault="00D87D99" w:rsidP="005C6975">
                    <w:pPr>
                      <w:rPr>
                        <w:rFonts w:ascii="Sylfaen" w:hAnsi="Sylfaen"/>
                        <w:sz w:val="10"/>
                      </w:rPr>
                    </w:pPr>
                    <w:r w:rsidRPr="006A1FED">
                      <w:rPr>
                        <w:rFonts w:ascii="Sylfaen" w:hAnsi="Sylfaen"/>
                        <w:sz w:val="10"/>
                      </w:rPr>
                      <w:t>Հայաստան</w:t>
                    </w:r>
                  </w:p>
                </w:txbxContent>
              </v:textbox>
            </v:rect>
            <v:rect id="_x0000_s1325" style="position:absolute;left:2370;top:3370;width:743;height:180" stroked="f">
              <v:textbox style="mso-next-textbox:#_x0000_s1325" inset="0,0,0,0">
                <w:txbxContent>
                  <w:p w:rsidR="00D87D99" w:rsidRPr="006A1FED" w:rsidRDefault="00D87D99" w:rsidP="005C6975">
                    <w:pPr>
                      <w:rPr>
                        <w:rFonts w:ascii="Sylfaen" w:hAnsi="Sylfaen"/>
                        <w:sz w:val="10"/>
                      </w:rPr>
                    </w:pPr>
                    <w:r w:rsidRPr="006A1FED">
                      <w:rPr>
                        <w:rFonts w:ascii="Sylfaen" w:hAnsi="Sylfaen"/>
                        <w:sz w:val="10"/>
                      </w:rPr>
                      <w:t>Բելառուս</w:t>
                    </w:r>
                  </w:p>
                </w:txbxContent>
              </v:textbox>
            </v:rect>
            <v:rect id="_x0000_s1326" style="position:absolute;left:3815;top:3122;width:781;height:180" stroked="f">
              <v:textbox style="mso-next-textbox:#_x0000_s1326" inset="0,0,0,0">
                <w:txbxContent>
                  <w:p w:rsidR="00D87D99" w:rsidRPr="006A1FED" w:rsidRDefault="00D87D99" w:rsidP="005C6975">
                    <w:pPr>
                      <w:rPr>
                        <w:rFonts w:ascii="Sylfaen" w:hAnsi="Sylfaen"/>
                        <w:sz w:val="10"/>
                      </w:rPr>
                    </w:pPr>
                    <w:r w:rsidRPr="006A1FED">
                      <w:rPr>
                        <w:rFonts w:ascii="Sylfaen" w:hAnsi="Sylfaen"/>
                        <w:sz w:val="10"/>
                      </w:rPr>
                      <w:t>Ղազախստան</w:t>
                    </w:r>
                  </w:p>
                </w:txbxContent>
              </v:textbox>
            </v:rect>
            <v:rect id="_x0000_s1327" style="position:absolute;left:3815;top:3384;width:854;height:166" stroked="f">
              <v:textbox style="mso-next-textbox:#_x0000_s1327" inset="0,0,0,0">
                <w:txbxContent>
                  <w:p w:rsidR="00D87D99" w:rsidRPr="006A1FED" w:rsidRDefault="00D87D99" w:rsidP="005C6975">
                    <w:pPr>
                      <w:rPr>
                        <w:rFonts w:ascii="Sylfaen" w:hAnsi="Sylfaen"/>
                        <w:sz w:val="10"/>
                      </w:rPr>
                    </w:pPr>
                    <w:r w:rsidRPr="006A1FED">
                      <w:rPr>
                        <w:rFonts w:ascii="Sylfaen" w:hAnsi="Sylfaen"/>
                        <w:sz w:val="10"/>
                      </w:rPr>
                      <w:t>Ղրղզստան</w:t>
                    </w:r>
                  </w:p>
                </w:txbxContent>
              </v:textbox>
            </v:rect>
            <v:rect id="_x0000_s1328" style="position:absolute;left:5416;top:3122;width:634;height:180" stroked="f">
              <v:textbox style="mso-next-textbox:#_x0000_s1328" inset="0,0,0,0">
                <w:txbxContent>
                  <w:p w:rsidR="00D87D99" w:rsidRPr="006A1FED" w:rsidRDefault="00D87D99" w:rsidP="005C6975">
                    <w:pPr>
                      <w:rPr>
                        <w:rFonts w:ascii="Sylfaen" w:hAnsi="Sylfaen"/>
                        <w:sz w:val="10"/>
                      </w:rPr>
                    </w:pPr>
                    <w:r w:rsidRPr="006A1FED">
                      <w:rPr>
                        <w:rFonts w:ascii="Sylfaen" w:hAnsi="Sylfaen"/>
                        <w:sz w:val="10"/>
                      </w:rPr>
                      <w:t>Ռուսաստան</w:t>
                    </w:r>
                  </w:p>
                </w:txbxContent>
              </v:textbox>
            </v:rect>
            <v:rect id="_x0000_s1329" style="position:absolute;left:5416;top:3384;width:527;height:166" stroked="f">
              <v:textbox style="mso-next-textbox:#_x0000_s1329" inset="0,0,0,0">
                <w:txbxContent>
                  <w:p w:rsidR="00D87D99" w:rsidRPr="006A1FED" w:rsidRDefault="00D87D99" w:rsidP="005C6975">
                    <w:pPr>
                      <w:rPr>
                        <w:rFonts w:ascii="Sylfaen" w:hAnsi="Sylfaen"/>
                        <w:sz w:val="10"/>
                      </w:rPr>
                    </w:pPr>
                    <w:r w:rsidRPr="006A1FED">
                      <w:rPr>
                        <w:rFonts w:ascii="Sylfaen" w:hAnsi="Sylfaen"/>
                        <w:sz w:val="10"/>
                      </w:rPr>
                      <w:t>Աշխարհ</w:t>
                    </w:r>
                  </w:p>
                </w:txbxContent>
              </v:textbox>
            </v:rect>
            <v:rect id="_x0000_s1330" style="position:absolute;left:7066;top:5798;width:743;height:180" stroked="f">
              <v:textbox style="mso-next-textbox:#_x0000_s1330" inset="0,0,0,0">
                <w:txbxContent>
                  <w:p w:rsidR="00D87D99" w:rsidRPr="006A1FED" w:rsidRDefault="00D87D99" w:rsidP="005C6975">
                    <w:pPr>
                      <w:rPr>
                        <w:rFonts w:ascii="Sylfaen" w:hAnsi="Sylfaen"/>
                        <w:sz w:val="10"/>
                      </w:rPr>
                    </w:pPr>
                    <w:r w:rsidRPr="006A1FED">
                      <w:rPr>
                        <w:rFonts w:ascii="Sylfaen" w:hAnsi="Sylfaen"/>
                        <w:sz w:val="10"/>
                      </w:rPr>
                      <w:t>Հայաստան</w:t>
                    </w:r>
                  </w:p>
                </w:txbxContent>
              </v:textbox>
            </v:rect>
            <v:rect id="_x0000_s1331" style="position:absolute;left:7066;top:6046;width:743;height:180" stroked="f">
              <v:textbox style="mso-next-textbox:#_x0000_s1331" inset="0,0,0,0">
                <w:txbxContent>
                  <w:p w:rsidR="00D87D99" w:rsidRPr="006A1FED" w:rsidRDefault="00D87D99" w:rsidP="005C6975">
                    <w:pPr>
                      <w:rPr>
                        <w:rFonts w:ascii="Sylfaen" w:hAnsi="Sylfaen"/>
                        <w:sz w:val="10"/>
                      </w:rPr>
                    </w:pPr>
                    <w:r w:rsidRPr="006A1FED">
                      <w:rPr>
                        <w:rFonts w:ascii="Sylfaen" w:hAnsi="Sylfaen"/>
                        <w:sz w:val="10"/>
                      </w:rPr>
                      <w:t>Բելառուս</w:t>
                    </w:r>
                  </w:p>
                </w:txbxContent>
              </v:textbox>
            </v:rect>
            <v:rect id="_x0000_s1332" style="position:absolute;left:8511;top:5798;width:781;height:180" stroked="f">
              <v:textbox style="mso-next-textbox:#_x0000_s1332" inset="0,0,0,0">
                <w:txbxContent>
                  <w:p w:rsidR="00D87D99" w:rsidRPr="006A1FED" w:rsidRDefault="00D87D99" w:rsidP="005C6975">
                    <w:pPr>
                      <w:rPr>
                        <w:rFonts w:ascii="Sylfaen" w:hAnsi="Sylfaen"/>
                        <w:sz w:val="10"/>
                      </w:rPr>
                    </w:pPr>
                    <w:r w:rsidRPr="006A1FED">
                      <w:rPr>
                        <w:rFonts w:ascii="Sylfaen" w:hAnsi="Sylfaen"/>
                        <w:sz w:val="10"/>
                      </w:rPr>
                      <w:t>Ղազախստան</w:t>
                    </w:r>
                  </w:p>
                </w:txbxContent>
              </v:textbox>
            </v:rect>
            <v:rect id="_x0000_s1333" style="position:absolute;left:8511;top:6060;width:854;height:166" stroked="f">
              <v:textbox style="mso-next-textbox:#_x0000_s1333" inset="0,0,0,0">
                <w:txbxContent>
                  <w:p w:rsidR="00D87D99" w:rsidRPr="006A1FED" w:rsidRDefault="00D87D99" w:rsidP="005C6975">
                    <w:pPr>
                      <w:rPr>
                        <w:rFonts w:ascii="Sylfaen" w:hAnsi="Sylfaen"/>
                        <w:sz w:val="10"/>
                      </w:rPr>
                    </w:pPr>
                    <w:r w:rsidRPr="006A1FED">
                      <w:rPr>
                        <w:rFonts w:ascii="Sylfaen" w:hAnsi="Sylfaen"/>
                        <w:sz w:val="10"/>
                      </w:rPr>
                      <w:t>Ղրղզստան</w:t>
                    </w:r>
                  </w:p>
                </w:txbxContent>
              </v:textbox>
            </v:rect>
            <v:rect id="_x0000_s1334" style="position:absolute;left:10112;top:5798;width:634;height:180" stroked="f">
              <v:textbox style="mso-next-textbox:#_x0000_s1334" inset="0,0,0,0">
                <w:txbxContent>
                  <w:p w:rsidR="00D87D99" w:rsidRPr="006A1FED" w:rsidRDefault="00D87D99" w:rsidP="005C6975">
                    <w:pPr>
                      <w:rPr>
                        <w:rFonts w:ascii="Sylfaen" w:hAnsi="Sylfaen"/>
                        <w:sz w:val="10"/>
                      </w:rPr>
                    </w:pPr>
                    <w:r w:rsidRPr="006A1FED">
                      <w:rPr>
                        <w:rFonts w:ascii="Sylfaen" w:hAnsi="Sylfaen"/>
                        <w:sz w:val="10"/>
                      </w:rPr>
                      <w:t>Ռուսաստան</w:t>
                    </w:r>
                  </w:p>
                </w:txbxContent>
              </v:textbox>
            </v:rect>
            <v:rect id="_x0000_s1335" style="position:absolute;left:10112;top:6060;width:527;height:166" stroked="f">
              <v:textbox style="mso-next-textbox:#_x0000_s1335" inset="0,0,0,0">
                <w:txbxContent>
                  <w:p w:rsidR="00D87D99" w:rsidRPr="006A1FED" w:rsidRDefault="00D87D99" w:rsidP="005C6975">
                    <w:pPr>
                      <w:rPr>
                        <w:rFonts w:ascii="Sylfaen" w:hAnsi="Sylfaen"/>
                        <w:sz w:val="10"/>
                      </w:rPr>
                    </w:pPr>
                    <w:r w:rsidRPr="006A1FED">
                      <w:rPr>
                        <w:rFonts w:ascii="Sylfaen" w:hAnsi="Sylfaen"/>
                        <w:sz w:val="10"/>
                      </w:rPr>
                      <w:t>Աշխարհ</w:t>
                    </w:r>
                  </w:p>
                </w:txbxContent>
              </v:textbox>
            </v:rect>
            <v:rect id="_x0000_s1336" style="position:absolute;left:2853;top:6547;width:2370;height:283" stroked="f">
              <v:textbox style="mso-next-textbox:#_x0000_s1336" inset="0,0,0,0">
                <w:txbxContent>
                  <w:p w:rsidR="00D87D99" w:rsidRPr="006A1FED" w:rsidRDefault="00D87D99" w:rsidP="006A1FED">
                    <w:pPr>
                      <w:jc w:val="center"/>
                      <w:rPr>
                        <w:rFonts w:ascii="Sylfaen" w:hAnsi="Sylfaen"/>
                        <w:sz w:val="10"/>
                      </w:rPr>
                    </w:pPr>
                    <w:r w:rsidRPr="006A1FED">
                      <w:rPr>
                        <w:rFonts w:ascii="Sylfaen" w:hAnsi="Sylfaen"/>
                        <w:sz w:val="10"/>
                      </w:rPr>
                      <w:t>Բյուջետային ծախսերը, ՀՆԱ-ի %</w:t>
                    </w:r>
                  </w:p>
                </w:txbxContent>
              </v:textbox>
            </v:rect>
            <v:rect id="_x0000_s1337" style="position:absolute;left:7474;top:6547;width:2370;height:283" stroked="f">
              <v:textbox style="mso-next-textbox:#_x0000_s1337" inset="0,0,0,0">
                <w:txbxContent>
                  <w:p w:rsidR="00D87D99" w:rsidRPr="006A1FED" w:rsidRDefault="00D87D99" w:rsidP="006A1FED">
                    <w:pPr>
                      <w:jc w:val="center"/>
                      <w:rPr>
                        <w:rFonts w:ascii="Sylfaen" w:hAnsi="Sylfaen"/>
                        <w:sz w:val="10"/>
                      </w:rPr>
                    </w:pPr>
                    <w:r w:rsidRPr="006A1FED">
                      <w:rPr>
                        <w:rFonts w:ascii="Sylfaen" w:hAnsi="Sylfaen"/>
                        <w:sz w:val="10"/>
                      </w:rPr>
                      <w:t>Բյուջետային ծախսերը, ՀՆԱ-ի %</w:t>
                    </w:r>
                  </w:p>
                </w:txbxContent>
              </v:textbox>
            </v:rect>
            <v:rect id="_x0000_s1338" style="position:absolute;left:1574;top:3788;width:264;height:1730" stroked="f">
              <v:textbox style="layout-flow:vertical;mso-layout-flow-alt:bottom-to-top;mso-next-textbox:#_x0000_s1338" inset="0,0,0,0">
                <w:txbxContent>
                  <w:p w:rsidR="00D87D99" w:rsidRPr="006A1FED" w:rsidRDefault="00D87D99" w:rsidP="006A1FED">
                    <w:pPr>
                      <w:jc w:val="center"/>
                      <w:rPr>
                        <w:rFonts w:ascii="Sylfaen" w:hAnsi="Sylfaen"/>
                        <w:sz w:val="10"/>
                      </w:rPr>
                    </w:pPr>
                    <w:r w:rsidRPr="006A1FED">
                      <w:rPr>
                        <w:rFonts w:ascii="Sylfaen" w:hAnsi="Sylfaen"/>
                        <w:sz w:val="10"/>
                      </w:rPr>
                      <w:t>Մասնակի կապիտալը, %</w:t>
                    </w:r>
                  </w:p>
                </w:txbxContent>
              </v:textbox>
            </v:rect>
            <v:rect id="_x0000_s1339" style="position:absolute;left:6238;top:3692;width:264;height:1923" stroked="f">
              <v:textbox style="layout-flow:vertical;mso-layout-flow-alt:bottom-to-top;mso-next-textbox:#_x0000_s1339" inset="0,0,0,0">
                <w:txbxContent>
                  <w:p w:rsidR="00D87D99" w:rsidRPr="006A1FED" w:rsidRDefault="00D87D99" w:rsidP="006A1FED">
                    <w:pPr>
                      <w:jc w:val="center"/>
                      <w:rPr>
                        <w:rFonts w:ascii="Sylfaen" w:hAnsi="Sylfaen"/>
                        <w:sz w:val="10"/>
                      </w:rPr>
                    </w:pPr>
                    <w:r w:rsidRPr="006A1FED">
                      <w:rPr>
                        <w:rFonts w:ascii="Sylfaen" w:hAnsi="Sylfaen"/>
                        <w:sz w:val="10"/>
                      </w:rPr>
                      <w:t>Պոտենցիալ ՀՆԱ, %</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"G:\\Downloads\\media\\image15.jpeg"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"G:\\Downloads\\media\\image15.jpeg"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"G:\\Downloads\\media\\image15.jpeg"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"C:\\Users\\Lusine\\Desktop\\Lus2018\\Lusine\\Downloads\\media\\image15.jpeg"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"C:\\Users\\Lusine\\Downloads\\media\\image15.jpeg"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6" type="#_x0000_t75" style="width:470.25pt;height:192.75pt">
            <v:imagedata r:id="rId36" r:href="rId37"/>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right="1" w:firstLine="567"/>
        <w:jc w:val="both"/>
        <w:rPr>
          <w:rFonts w:ascii="Sylfaen" w:hAnsi="Sylfaen" w:cs="Sylfaen"/>
          <w:sz w:val="24"/>
          <w:szCs w:val="24"/>
        </w:rPr>
      </w:pPr>
      <w:r w:rsidRPr="00195ED4">
        <w:rPr>
          <w:rFonts w:ascii="Sylfaen" w:hAnsi="Sylfaen"/>
          <w:sz w:val="24"/>
          <w:szCs w:val="24"/>
        </w:rPr>
        <w:t>Աղբյուրը՝ ԱՄՀ-ի տվյալների հիման վրա ԵՏՀ-ի հաշվարկները:</w:t>
      </w:r>
    </w:p>
    <w:p w:rsidR="00170DF0" w:rsidRPr="00195ED4" w:rsidRDefault="00170DF0" w:rsidP="00A94ED1">
      <w:pPr>
        <w:pStyle w:val="Picturecaption0"/>
        <w:shd w:val="clear" w:color="auto" w:fill="auto"/>
        <w:spacing w:after="160" w:line="360" w:lineRule="auto"/>
        <w:ind w:right="1" w:firstLine="567"/>
        <w:jc w:val="both"/>
        <w:rPr>
          <w:rFonts w:ascii="Sylfaen" w:hAnsi="Sylfaen" w:cs="Sylfaen"/>
          <w:sz w:val="24"/>
          <w:szCs w:val="24"/>
        </w:rPr>
      </w:pPr>
    </w:p>
    <w:p w:rsidR="002F15E8" w:rsidRPr="00195ED4" w:rsidRDefault="00765555" w:rsidP="00782B1C">
      <w:pPr>
        <w:pStyle w:val="Heading21"/>
        <w:shd w:val="clear" w:color="auto" w:fill="auto"/>
        <w:tabs>
          <w:tab w:val="left" w:pos="1134"/>
        </w:tabs>
        <w:spacing w:after="160" w:line="360" w:lineRule="auto"/>
        <w:ind w:firstLine="567"/>
        <w:rPr>
          <w:rFonts w:ascii="Sylfaen" w:hAnsi="Sylfaen" w:cs="Sylfaen"/>
          <w:b/>
          <w:color w:val="365F91" w:themeColor="accent1" w:themeShade="BF"/>
          <w:sz w:val="24"/>
          <w:szCs w:val="24"/>
        </w:rPr>
      </w:pPr>
      <w:bookmarkStart w:id="8" w:name="_Toc533675810"/>
      <w:r w:rsidRPr="00195ED4">
        <w:rPr>
          <w:rFonts w:ascii="Sylfaen" w:hAnsi="Sylfaen"/>
          <w:b/>
          <w:color w:val="365F91" w:themeColor="accent1" w:themeShade="BF"/>
          <w:sz w:val="24"/>
          <w:szCs w:val="24"/>
        </w:rPr>
        <w:t>1.3.</w:t>
      </w:r>
      <w:r w:rsidR="00AA5788" w:rsidRPr="00195ED4">
        <w:rPr>
          <w:rFonts w:ascii="Sylfaen" w:hAnsi="Sylfaen"/>
          <w:b/>
          <w:color w:val="365F91" w:themeColor="accent1" w:themeShade="BF"/>
          <w:sz w:val="24"/>
          <w:szCs w:val="24"/>
        </w:rPr>
        <w:tab/>
      </w:r>
      <w:r w:rsidRPr="00195ED4">
        <w:rPr>
          <w:rStyle w:val="Heading20"/>
          <w:rFonts w:ascii="Sylfaen" w:hAnsi="Sylfaen"/>
          <w:b/>
          <w:color w:val="365F91" w:themeColor="accent1" w:themeShade="BF"/>
          <w:sz w:val="24"/>
          <w:szCs w:val="24"/>
        </w:rPr>
        <w:t>Արտաքին դիրքը</w:t>
      </w:r>
      <w:bookmarkEnd w:id="8"/>
    </w:p>
    <w:p w:rsidR="002F15E8" w:rsidRPr="00195ED4" w:rsidRDefault="005861E8" w:rsidP="00A94ED1">
      <w:pPr>
        <w:pStyle w:val="Bodytext21"/>
        <w:shd w:val="clear" w:color="auto" w:fill="auto"/>
        <w:spacing w:before="0" w:after="160" w:line="360" w:lineRule="auto"/>
        <w:ind w:right="1" w:firstLine="567"/>
        <w:rPr>
          <w:rFonts w:ascii="Sylfaen" w:hAnsi="Sylfaen"/>
          <w:sz w:val="24"/>
          <w:szCs w:val="24"/>
          <w:lang w:val="en-US"/>
        </w:rPr>
      </w:pPr>
      <w:r w:rsidRPr="00195ED4">
        <w:rPr>
          <w:rStyle w:val="Bodytext2Bold"/>
          <w:rFonts w:ascii="Sylfaen" w:hAnsi="Sylfaen"/>
          <w:sz w:val="24"/>
          <w:szCs w:val="24"/>
        </w:rPr>
        <w:t>Փոխարժեքների փոխադարձ տատանումները զգալիորեն աճել են:</w:t>
      </w:r>
      <w:r w:rsidR="00FA37E1" w:rsidRPr="00195ED4">
        <w:rPr>
          <w:rStyle w:val="Bodytext2Bold"/>
          <w:rFonts w:ascii="Sylfaen" w:hAnsi="Sylfaen"/>
          <w:sz w:val="24"/>
          <w:szCs w:val="24"/>
        </w:rPr>
        <w:t xml:space="preserve"> </w:t>
      </w:r>
      <w:r w:rsidRPr="00195ED4">
        <w:rPr>
          <w:rFonts w:ascii="Sylfaen" w:hAnsi="Sylfaen"/>
          <w:sz w:val="24"/>
          <w:szCs w:val="24"/>
        </w:rPr>
        <w:t xml:space="preserve">Չնայած նրան, որ փոխարժեքների փոփոխությունը տեղի է ունեցել մեկ ուղղությամբ, փոփոխությունների </w:t>
      </w:r>
      <w:r w:rsidR="00AC6A7E" w:rsidRPr="00195ED4">
        <w:rPr>
          <w:rFonts w:ascii="Sylfaen" w:hAnsi="Sylfaen"/>
          <w:sz w:val="24"/>
          <w:szCs w:val="24"/>
        </w:rPr>
        <w:t>ամպլիտուդը</w:t>
      </w:r>
      <w:r w:rsidRPr="00195ED4">
        <w:rPr>
          <w:rFonts w:ascii="Sylfaen" w:hAnsi="Sylfaen"/>
          <w:sz w:val="24"/>
          <w:szCs w:val="24"/>
        </w:rPr>
        <w:t xml:space="preserve"> զգալիորեն տարբերվել է:</w:t>
      </w:r>
      <w:r w:rsidR="00FA37E1" w:rsidRPr="00195ED4">
        <w:rPr>
          <w:rFonts w:ascii="Sylfaen" w:hAnsi="Sylfaen"/>
          <w:sz w:val="24"/>
          <w:szCs w:val="24"/>
        </w:rPr>
        <w:t xml:space="preserve"> </w:t>
      </w:r>
      <w:r w:rsidRPr="00195ED4">
        <w:rPr>
          <w:rFonts w:ascii="Sylfaen" w:hAnsi="Sylfaen"/>
          <w:sz w:val="24"/>
          <w:szCs w:val="24"/>
        </w:rPr>
        <w:t>Փոխարժեքների փոխադարձ դինամիկայի համաժամանակեցման ուժեղացումը նկատվել է համաշխարհային ֆինանսատնտեսական ճգնաժամի ժամանակահատվածում:</w:t>
      </w:r>
      <w:r w:rsidR="00FA37E1" w:rsidRPr="00195ED4">
        <w:rPr>
          <w:rFonts w:ascii="Sylfaen" w:hAnsi="Sylfaen"/>
          <w:sz w:val="24"/>
          <w:szCs w:val="24"/>
        </w:rPr>
        <w:t xml:space="preserve"> </w:t>
      </w:r>
      <w:r w:rsidRPr="00195ED4">
        <w:rPr>
          <w:rFonts w:ascii="Sylfaen" w:hAnsi="Sylfaen"/>
          <w:sz w:val="24"/>
          <w:szCs w:val="24"/>
        </w:rPr>
        <w:t>Դա</w:t>
      </w:r>
      <w:r w:rsidR="004A6231" w:rsidRPr="00195ED4">
        <w:rPr>
          <w:rFonts w:ascii="Sylfaen" w:hAnsi="Sylfaen"/>
          <w:sz w:val="24"/>
          <w:szCs w:val="24"/>
          <w:lang w:val="en-US"/>
        </w:rPr>
        <w:t> </w:t>
      </w:r>
      <w:r w:rsidRPr="00195ED4">
        <w:rPr>
          <w:rFonts w:ascii="Sylfaen" w:hAnsi="Sylfaen"/>
          <w:sz w:val="24"/>
          <w:szCs w:val="24"/>
        </w:rPr>
        <w:t xml:space="preserve">բացատրվում է նրանով, որ համատեղ դինամիկան ուժեղացել է ընդհանուր համաշխարհային տնտեսության վրա ազդեցություն ունեցած սիմետրիկ ցնցման </w:t>
      </w:r>
      <w:r w:rsidRPr="00195ED4">
        <w:rPr>
          <w:rFonts w:ascii="Sylfaen" w:hAnsi="Sylfaen"/>
          <w:spacing w:val="-6"/>
          <w:sz w:val="24"/>
          <w:szCs w:val="24"/>
        </w:rPr>
        <w:t>արդյունքում:</w:t>
      </w:r>
      <w:r w:rsidR="00FA37E1" w:rsidRPr="00195ED4">
        <w:rPr>
          <w:rFonts w:ascii="Sylfaen" w:hAnsi="Sylfaen"/>
          <w:spacing w:val="-6"/>
          <w:sz w:val="24"/>
          <w:szCs w:val="24"/>
        </w:rPr>
        <w:t xml:space="preserve"> </w:t>
      </w:r>
      <w:r w:rsidRPr="00195ED4">
        <w:rPr>
          <w:rFonts w:ascii="Sylfaen" w:hAnsi="Sylfaen"/>
          <w:spacing w:val="-6"/>
          <w:sz w:val="24"/>
          <w:szCs w:val="24"/>
        </w:rPr>
        <w:t>Տրանսմիսիայի հիմնական ուղի դարձավ առ</w:t>
      </w:r>
      <w:r w:rsidR="00FA37E1" w:rsidRPr="00195ED4">
        <w:rPr>
          <w:rFonts w:ascii="Sylfaen" w:hAnsi="Sylfaen"/>
          <w:spacing w:val="-6"/>
          <w:sz w:val="24"/>
          <w:szCs w:val="24"/>
        </w:rPr>
        <w:t>եւ</w:t>
      </w:r>
      <w:r w:rsidRPr="00195ED4">
        <w:rPr>
          <w:rFonts w:ascii="Sylfaen" w:hAnsi="Sylfaen"/>
          <w:spacing w:val="-6"/>
          <w:sz w:val="24"/>
          <w:szCs w:val="24"/>
        </w:rPr>
        <w:t>տրային ուղին. դրա ազդեցությունը զգալիորեն ուժեղացել է ֆինանսական ուղու միջոցով</w:t>
      </w:r>
      <w:r w:rsidRPr="00195ED4">
        <w:rPr>
          <w:rFonts w:ascii="Sylfaen" w:hAnsi="Sylfaen"/>
          <w:sz w:val="24"/>
          <w:szCs w:val="24"/>
        </w:rPr>
        <w:t>:</w:t>
      </w:r>
      <w:r w:rsidR="00FA37E1" w:rsidRPr="00195ED4">
        <w:rPr>
          <w:rFonts w:ascii="Sylfaen" w:hAnsi="Sylfaen"/>
          <w:sz w:val="24"/>
          <w:szCs w:val="24"/>
        </w:rPr>
        <w:t xml:space="preserve"> </w:t>
      </w:r>
      <w:r w:rsidRPr="00195ED4">
        <w:rPr>
          <w:rFonts w:ascii="Sylfaen" w:hAnsi="Sylfaen"/>
          <w:sz w:val="24"/>
          <w:szCs w:val="24"/>
        </w:rPr>
        <w:t>2014-2015 թթ. նավթային ցնցման ժամանակահատվածում որոշիչ գործոններ են դառնում ներքին պայմանները, այդ թվում՝ իրականացվող մակրոտնտեսական քաղաքականությունը:</w:t>
      </w:r>
      <w:r w:rsidR="00FA37E1" w:rsidRPr="00195ED4">
        <w:rPr>
          <w:rFonts w:ascii="Sylfaen" w:hAnsi="Sylfaen"/>
          <w:sz w:val="24"/>
          <w:szCs w:val="24"/>
        </w:rPr>
        <w:t xml:space="preserve"> </w:t>
      </w:r>
      <w:r w:rsidRPr="00195ED4">
        <w:rPr>
          <w:rFonts w:ascii="Sylfaen" w:hAnsi="Sylfaen"/>
          <w:sz w:val="24"/>
          <w:szCs w:val="24"/>
        </w:rPr>
        <w:t>Բացի այդ</w:t>
      </w:r>
      <w:r w:rsidR="00BE6205" w:rsidRPr="00195ED4">
        <w:rPr>
          <w:rFonts w:ascii="Sylfaen" w:hAnsi="Sylfaen"/>
          <w:sz w:val="24"/>
          <w:szCs w:val="24"/>
        </w:rPr>
        <w:t>՝</w:t>
      </w:r>
      <w:r w:rsidRPr="00195ED4">
        <w:rPr>
          <w:rFonts w:ascii="Sylfaen" w:hAnsi="Sylfaen"/>
          <w:sz w:val="24"/>
          <w:szCs w:val="24"/>
        </w:rPr>
        <w:t xml:space="preserve"> ցնցումը առավելագույնս ազդեցություն է ունեցել էներգետիկ ապրանքներ արտահանող երկրների վրա, մինչդեռ այլ երկրներ </w:t>
      </w:r>
      <w:r w:rsidRPr="00195ED4">
        <w:rPr>
          <w:rFonts w:ascii="Sylfaen" w:hAnsi="Sylfaen"/>
          <w:sz w:val="24"/>
          <w:szCs w:val="24"/>
        </w:rPr>
        <w:lastRenderedPageBreak/>
        <w:t>պակաս են կրել դրա բացասական ազդեցությունը:</w:t>
      </w:r>
      <w:r w:rsidR="00FA37E1" w:rsidRPr="00195ED4">
        <w:rPr>
          <w:rFonts w:ascii="Sylfaen" w:hAnsi="Sylfaen"/>
          <w:sz w:val="24"/>
          <w:szCs w:val="24"/>
        </w:rPr>
        <w:t xml:space="preserve"> </w:t>
      </w:r>
      <w:r w:rsidRPr="00195ED4">
        <w:rPr>
          <w:rFonts w:ascii="Sylfaen" w:hAnsi="Sylfaen"/>
          <w:sz w:val="24"/>
          <w:szCs w:val="24"/>
        </w:rPr>
        <w:t>Ցնցման երկրորդական հետ</w:t>
      </w:r>
      <w:r w:rsidR="00FA37E1" w:rsidRPr="00195ED4">
        <w:rPr>
          <w:rFonts w:ascii="Sylfaen" w:hAnsi="Sylfaen"/>
          <w:sz w:val="24"/>
          <w:szCs w:val="24"/>
        </w:rPr>
        <w:t>եւ</w:t>
      </w:r>
      <w:r w:rsidRPr="00195ED4">
        <w:rPr>
          <w:rFonts w:ascii="Sylfaen" w:hAnsi="Sylfaen"/>
          <w:sz w:val="24"/>
          <w:szCs w:val="24"/>
        </w:rPr>
        <w:t>անքները առավել մեծ ազդեցություն են ունեցել էներգետիկ ապրանքներ արտահանող առ</w:t>
      </w:r>
      <w:r w:rsidR="00FA37E1" w:rsidRPr="00195ED4">
        <w:rPr>
          <w:rFonts w:ascii="Sylfaen" w:hAnsi="Sylfaen"/>
          <w:sz w:val="24"/>
          <w:szCs w:val="24"/>
        </w:rPr>
        <w:t>եւ</w:t>
      </w:r>
      <w:r w:rsidRPr="00195ED4">
        <w:rPr>
          <w:rFonts w:ascii="Sylfaen" w:hAnsi="Sylfaen"/>
          <w:sz w:val="24"/>
          <w:szCs w:val="24"/>
        </w:rPr>
        <w:t>տրային գործընկեր երկրների վրա ներմուծման պահանջարկի նվազման, ինչպես նա</w:t>
      </w:r>
      <w:r w:rsidR="00FA37E1" w:rsidRPr="00195ED4">
        <w:rPr>
          <w:rFonts w:ascii="Sylfaen" w:hAnsi="Sylfaen"/>
          <w:sz w:val="24"/>
          <w:szCs w:val="24"/>
        </w:rPr>
        <w:t>եւ</w:t>
      </w:r>
      <w:r w:rsidRPr="00195ED4">
        <w:rPr>
          <w:rFonts w:ascii="Sylfaen" w:hAnsi="Sylfaen"/>
          <w:sz w:val="24"/>
          <w:szCs w:val="24"/>
        </w:rPr>
        <w:t xml:space="preserve"> դրամական փոխանցումների կրճատման միջոցով:</w:t>
      </w:r>
    </w:p>
    <w:p w:rsidR="006A1FED" w:rsidRPr="00195ED4" w:rsidRDefault="006A1FED" w:rsidP="00A94ED1">
      <w:pPr>
        <w:pStyle w:val="Bodytext21"/>
        <w:shd w:val="clear" w:color="auto" w:fill="auto"/>
        <w:spacing w:before="0" w:after="160" w:line="360" w:lineRule="auto"/>
        <w:ind w:right="1" w:firstLine="567"/>
        <w:rPr>
          <w:rFonts w:ascii="Sylfaen" w:hAnsi="Sylfaen" w:cs="Sylfaen"/>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4741"/>
        <w:gridCol w:w="4579"/>
      </w:tblGrid>
      <w:tr w:rsidR="002F15E8" w:rsidRPr="00195ED4" w:rsidTr="00765555">
        <w:tc>
          <w:tcPr>
            <w:tcW w:w="4741" w:type="dxa"/>
            <w:shd w:val="clear" w:color="auto" w:fill="FFFFFF"/>
            <w:vAlign w:val="center"/>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25</w:t>
            </w:r>
            <w:r w:rsidR="00CD582D" w:rsidRPr="00195ED4">
              <w:rPr>
                <w:rStyle w:val="Bodytext211pt"/>
                <w:rFonts w:ascii="Sylfaen" w:hAnsi="Sylfaen"/>
                <w:b/>
                <w:sz w:val="24"/>
                <w:szCs w:val="24"/>
              </w:rPr>
              <w:t xml:space="preserve">. </w:t>
            </w:r>
            <w:r w:rsidR="008327BB" w:rsidRPr="00195ED4">
              <w:rPr>
                <w:rFonts w:ascii="Sylfaen" w:hAnsi="Sylfaen"/>
                <w:b/>
                <w:sz w:val="24"/>
                <w:szCs w:val="24"/>
              </w:rPr>
              <w:t>«</w:t>
            </w:r>
            <w:r w:rsidR="00CD582D" w:rsidRPr="00195ED4">
              <w:rPr>
                <w:rStyle w:val="Bodytext211pt"/>
                <w:rFonts w:ascii="Sylfaen" w:hAnsi="Sylfaen"/>
                <w:b/>
                <w:sz w:val="24"/>
                <w:szCs w:val="24"/>
              </w:rPr>
              <w:t>Բրենտ</w:t>
            </w:r>
            <w:r w:rsidR="003435F3" w:rsidRPr="00195ED4">
              <w:rPr>
                <w:rFonts w:ascii="Sylfaen" w:hAnsi="Sylfaen"/>
                <w:b/>
                <w:sz w:val="24"/>
                <w:szCs w:val="24"/>
              </w:rPr>
              <w:t>»</w:t>
            </w:r>
            <w:r w:rsidR="003435F3" w:rsidRPr="00195ED4">
              <w:rPr>
                <w:rStyle w:val="Bodytext211pt"/>
                <w:rFonts w:ascii="Sylfaen" w:hAnsi="Sylfaen"/>
                <w:b/>
                <w:sz w:val="24"/>
                <w:szCs w:val="24"/>
              </w:rPr>
              <w:t xml:space="preserve"> մակնիշի նավթի իրական</w:t>
            </w:r>
            <w:r w:rsidR="009102DC" w:rsidRPr="00195ED4">
              <w:rPr>
                <w:rStyle w:val="FootnoteReference"/>
                <w:rFonts w:ascii="Sylfaen" w:hAnsi="Sylfaen"/>
                <w:b/>
                <w:sz w:val="24"/>
                <w:szCs w:val="24"/>
              </w:rPr>
              <w:footnoteReference w:id="2"/>
            </w:r>
            <w:r w:rsidRPr="00195ED4">
              <w:rPr>
                <w:rStyle w:val="Bodytext211pt"/>
                <w:rFonts w:ascii="Sylfaen" w:hAnsi="Sylfaen"/>
                <w:b/>
                <w:sz w:val="24"/>
                <w:szCs w:val="24"/>
              </w:rPr>
              <w:t xml:space="preserve"> գների ինդեքսի դինամիկան, ժամանակահատվածի սկիզբը</w:t>
            </w:r>
            <w:r w:rsidR="006A1FED" w:rsidRPr="00195ED4">
              <w:rPr>
                <w:rStyle w:val="Bodytext211pt"/>
                <w:rFonts w:ascii="Sylfaen" w:hAnsi="Sylfaen"/>
                <w:b/>
                <w:sz w:val="24"/>
                <w:szCs w:val="24"/>
              </w:rPr>
              <w:t>=</w:t>
            </w:r>
            <w:r w:rsidRPr="00195ED4">
              <w:rPr>
                <w:rStyle w:val="Bodytext211pt"/>
                <w:rFonts w:ascii="Sylfaen" w:hAnsi="Sylfaen"/>
                <w:b/>
                <w:sz w:val="24"/>
                <w:szCs w:val="24"/>
              </w:rPr>
              <w:t>100</w:t>
            </w:r>
          </w:p>
        </w:tc>
        <w:tc>
          <w:tcPr>
            <w:tcW w:w="4579" w:type="dxa"/>
            <w:shd w:val="clear" w:color="auto" w:fill="FFFFFF"/>
            <w:vAlign w:val="center"/>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26. ԵԱՏՄ անդամ պետությունների արժույթի զամբյուղի նկատմամբ անվանական փոխարժեքը, ինդեքսը (2012=100)</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35" style="position:absolute;left:0;text-align:left;margin-left:1.5pt;margin-top:163.85pt;width:479.95pt;height:89.05pt;z-index:252596224;mso-position-horizontal-relative:text;mso-position-vertical-relative:text" coordorigin="1448,9442" coordsize="9599,1781">
            <v:rect id="_x0000_s1340" style="position:absolute;left:6801;top:9514;width:743;height:180" stroked="f">
              <v:textbox inset="0,0,0,0">
                <w:txbxContent>
                  <w:p w:rsidR="00D87D99" w:rsidRPr="006A1FED" w:rsidRDefault="00D87D99" w:rsidP="00D1566A">
                    <w:pPr>
                      <w:rPr>
                        <w:rFonts w:ascii="Sylfaen" w:hAnsi="Sylfaen"/>
                        <w:sz w:val="10"/>
                      </w:rPr>
                    </w:pPr>
                    <w:r w:rsidRPr="006A1FED">
                      <w:rPr>
                        <w:rFonts w:ascii="Sylfaen" w:hAnsi="Sylfaen"/>
                        <w:sz w:val="10"/>
                      </w:rPr>
                      <w:t>Հայաստան</w:t>
                    </w:r>
                  </w:p>
                </w:txbxContent>
              </v:textbox>
            </v:rect>
            <v:rect id="_x0000_s1341" style="position:absolute;left:8349;top:9514;width:743;height:180" stroked="f">
              <v:textbox inset="0,0,0,0">
                <w:txbxContent>
                  <w:p w:rsidR="00D87D99" w:rsidRPr="006A1FED" w:rsidRDefault="00D87D99" w:rsidP="00D1566A">
                    <w:pPr>
                      <w:rPr>
                        <w:rFonts w:ascii="Sylfaen" w:hAnsi="Sylfaen"/>
                        <w:sz w:val="10"/>
                      </w:rPr>
                    </w:pPr>
                    <w:r w:rsidRPr="006A1FED">
                      <w:rPr>
                        <w:rFonts w:ascii="Sylfaen" w:hAnsi="Sylfaen"/>
                        <w:sz w:val="10"/>
                      </w:rPr>
                      <w:t>Բելառուս</w:t>
                    </w:r>
                  </w:p>
                </w:txbxContent>
              </v:textbox>
            </v:rect>
            <v:rect id="_x0000_s1342" style="position:absolute;left:9890;top:9514;width:781;height:180" stroked="f">
              <v:textbox inset="0,0,0,0">
                <w:txbxContent>
                  <w:p w:rsidR="00D87D99" w:rsidRPr="006A1FED" w:rsidRDefault="00D87D99" w:rsidP="00D1566A">
                    <w:pPr>
                      <w:rPr>
                        <w:rFonts w:ascii="Sylfaen" w:hAnsi="Sylfaen"/>
                        <w:sz w:val="10"/>
                      </w:rPr>
                    </w:pPr>
                    <w:r w:rsidRPr="006A1FED">
                      <w:rPr>
                        <w:rFonts w:ascii="Sylfaen" w:hAnsi="Sylfaen"/>
                        <w:sz w:val="10"/>
                      </w:rPr>
                      <w:t>Ղազախստան</w:t>
                    </w:r>
                  </w:p>
                </w:txbxContent>
              </v:textbox>
            </v:rect>
            <v:rect id="_x0000_s1343" style="position:absolute;left:6801;top:9694;width:954;height:166" stroked="f">
              <v:textbox inset="0,0,0,0">
                <w:txbxContent>
                  <w:p w:rsidR="00D87D99" w:rsidRPr="006A1FED" w:rsidRDefault="00D87D99" w:rsidP="00D1566A">
                    <w:pPr>
                      <w:rPr>
                        <w:rFonts w:ascii="Sylfaen" w:hAnsi="Sylfaen"/>
                        <w:sz w:val="10"/>
                      </w:rPr>
                    </w:pPr>
                    <w:r w:rsidRPr="006A1FED">
                      <w:rPr>
                        <w:rFonts w:ascii="Sylfaen" w:hAnsi="Sylfaen"/>
                        <w:sz w:val="10"/>
                      </w:rPr>
                      <w:t>Ղրղզստան</w:t>
                    </w:r>
                  </w:p>
                </w:txbxContent>
              </v:textbox>
            </v:rect>
            <v:rect id="_x0000_s1344" style="position:absolute;left:8349;top:9694;width:634;height:180" stroked="f">
              <v:textbox inset="0,0,0,0">
                <w:txbxContent>
                  <w:p w:rsidR="00D87D99" w:rsidRPr="006A1FED" w:rsidRDefault="00D87D99" w:rsidP="00D1566A">
                    <w:pPr>
                      <w:rPr>
                        <w:rFonts w:ascii="Sylfaen" w:hAnsi="Sylfaen"/>
                        <w:sz w:val="10"/>
                      </w:rPr>
                    </w:pPr>
                    <w:r w:rsidRPr="006A1FED">
                      <w:rPr>
                        <w:rFonts w:ascii="Sylfaen" w:hAnsi="Sylfaen"/>
                        <w:sz w:val="10"/>
                      </w:rPr>
                      <w:t>Ռուսաստան</w:t>
                    </w:r>
                  </w:p>
                </w:txbxContent>
              </v:textbox>
            </v:rect>
            <v:rect id="_x0000_s1346" style="position:absolute;left:2943;top:9622;width:2086;height:238" stroked="f">
              <v:textbox inset="0,0,0,0">
                <w:txbxContent>
                  <w:p w:rsidR="00D87D99" w:rsidRPr="006A1FED" w:rsidRDefault="00D87D99" w:rsidP="00D1566A">
                    <w:pPr>
                      <w:rPr>
                        <w:rFonts w:ascii="Sylfaen" w:hAnsi="Sylfaen"/>
                        <w:sz w:val="10"/>
                      </w:rPr>
                    </w:pPr>
                    <w:r w:rsidRPr="006A1FED">
                      <w:rPr>
                        <w:rFonts w:ascii="Sylfaen" w:hAnsi="Sylfaen"/>
                        <w:sz w:val="10"/>
                      </w:rPr>
                      <w:t>հուլիս 2008 թ.- ապրիլ 2011 թ.</w:t>
                    </w:r>
                  </w:p>
                </w:txbxContent>
              </v:textbox>
            </v:rect>
            <v:rect id="_x0000_s1347" style="position:absolute;left:2943;top:9860;width:2086;height:194" stroked="f">
              <v:textbox inset="0,0,0,0">
                <w:txbxContent>
                  <w:p w:rsidR="00D87D99" w:rsidRPr="006A1FED" w:rsidRDefault="00D87D99" w:rsidP="00D1566A">
                    <w:pPr>
                      <w:rPr>
                        <w:rFonts w:ascii="Sylfaen" w:hAnsi="Sylfaen"/>
                        <w:sz w:val="10"/>
                      </w:rPr>
                    </w:pPr>
                    <w:r w:rsidRPr="006A1FED">
                      <w:rPr>
                        <w:rFonts w:ascii="Sylfaen" w:hAnsi="Sylfaen"/>
                        <w:sz w:val="10"/>
                      </w:rPr>
                      <w:t>հունիս 2014 թ. - մարտ 2017 թ.</w:t>
                    </w:r>
                  </w:p>
                </w:txbxContent>
              </v:textbox>
            </v:rect>
            <v:rect id="_x0000_s1348" style="position:absolute;left:3534;top:9442;width:743;height:180" stroked="f">
              <v:textbox inset="0,0,0,0">
                <w:txbxContent>
                  <w:p w:rsidR="00D87D99" w:rsidRPr="006A1FED" w:rsidRDefault="00D87D99" w:rsidP="006A1FED">
                    <w:pPr>
                      <w:jc w:val="center"/>
                      <w:rPr>
                        <w:rFonts w:ascii="Sylfaen" w:hAnsi="Sylfaen"/>
                        <w:sz w:val="10"/>
                      </w:rPr>
                    </w:pPr>
                    <w:r w:rsidRPr="006A1FED">
                      <w:rPr>
                        <w:rFonts w:ascii="Sylfaen" w:hAnsi="Sylfaen"/>
                        <w:sz w:val="10"/>
                      </w:rPr>
                      <w:t>Ամիսը</w:t>
                    </w:r>
                  </w:p>
                </w:txbxContent>
              </v:textbox>
            </v:rect>
            <v:rect id="_x0000_s1349" style="position:absolute;left:1448;top:10449;width:4731;height:623" stroked="f">
              <v:textbox inset="0,0,0,0">
                <w:txbxContent>
                  <w:p w:rsidR="00D87D99" w:rsidRPr="00AA5788" w:rsidRDefault="00D87D99" w:rsidP="006A1FED">
                    <w:pPr>
                      <w:ind w:firstLine="567"/>
                      <w:rPr>
                        <w:sz w:val="20"/>
                      </w:rPr>
                    </w:pPr>
                    <w:r w:rsidRPr="00AA5788">
                      <w:rPr>
                        <w:rFonts w:ascii="Sylfaen" w:hAnsi="Sylfaen"/>
                        <w:i/>
                        <w:sz w:val="20"/>
                      </w:rPr>
                      <w:t xml:space="preserve">Աղբյուրը՝ Ամերիկյան էներգետիկ գործակալություն, ԱՄՀ, ԵՏՀ-ի հաշվարկները: </w:t>
                    </w:r>
                  </w:p>
                </w:txbxContent>
              </v:textbox>
            </v:rect>
            <v:rect id="_x0000_s1350" style="position:absolute;left:6316;top:10202;width:4731;height:1021" stroked="f">
              <v:textbox inset="0,0,0,0">
                <w:txbxContent>
                  <w:p w:rsidR="00D87D99" w:rsidRPr="00AA5788" w:rsidRDefault="00D87D99" w:rsidP="006A1FED">
                    <w:pPr>
                      <w:widowControl/>
                      <w:ind w:firstLine="426"/>
                      <w:rPr>
                        <w:rFonts w:ascii="Times New Roman" w:eastAsia="Times New Roman" w:hAnsi="Times New Roman" w:cs="Times New Roman"/>
                        <w:color w:val="auto"/>
                        <w:sz w:val="20"/>
                      </w:rPr>
                    </w:pPr>
                    <w:r w:rsidRPr="00AA5788">
                      <w:rPr>
                        <w:rFonts w:ascii="Sylfaen" w:hAnsi="Sylfaen"/>
                        <w:i/>
                        <w:sz w:val="20"/>
                      </w:rPr>
                      <w:t>Ծանոթագրություն.</w:t>
                    </w:r>
                    <w:r w:rsidRPr="00AA5788">
                      <w:rPr>
                        <w:rFonts w:ascii="Sylfaen" w:hAnsi="Sylfaen"/>
                        <w:sz w:val="20"/>
                      </w:rPr>
                      <w:t xml:space="preserve"> * -հունվար-հունիս 2017 թ.</w:t>
                    </w:r>
                  </w:p>
                  <w:p w:rsidR="00D87D99" w:rsidRPr="00AA5788" w:rsidRDefault="00D87D99" w:rsidP="006A1FED">
                    <w:pPr>
                      <w:ind w:firstLine="426"/>
                      <w:rPr>
                        <w:sz w:val="20"/>
                      </w:rPr>
                    </w:pPr>
                    <w:r w:rsidRPr="00AA5788">
                      <w:rPr>
                        <w:rFonts w:ascii="Sylfaen" w:hAnsi="Sylfaen"/>
                        <w:i/>
                        <w:sz w:val="20"/>
                      </w:rPr>
                      <w:t>Աղբյուրը՝ ազգային վիճակագրական մարմիններ, ԵՏՀ-ի հաշվարկներ:</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"G:\\Downloads\\media\\image16.jpeg"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"G:\\Downloads\\media\\image16.jpeg"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"G:\\Downloads\\media\\image16.jpeg"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"C:\\Users\\Lusine\\Desktop\\Lus2018\\Lusine\\Downloads\\media\\image16.jpeg"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"C:\\Users\\Lusine\\Downloads\\media\\image16.jpeg"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7" type="#_x0000_t75" style="width:472.5pt;height:243pt">
            <v:imagedata r:id="rId38" r:href="rId39"/>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170DF0" w:rsidRPr="00195ED4" w:rsidRDefault="00170DF0" w:rsidP="00A94ED1">
      <w:pPr>
        <w:spacing w:after="160" w:line="360" w:lineRule="auto"/>
        <w:jc w:val="both"/>
        <w:rPr>
          <w:rFonts w:ascii="Sylfaen" w:hAnsi="Sylfaen" w:cs="Sylfaen"/>
        </w:rPr>
      </w:pPr>
    </w:p>
    <w:p w:rsidR="002F15E8" w:rsidRPr="00195ED4" w:rsidRDefault="005861E8" w:rsidP="00A94ED1">
      <w:pPr>
        <w:pStyle w:val="Picturecaption40"/>
        <w:shd w:val="clear" w:color="auto" w:fill="auto"/>
        <w:spacing w:after="160" w:line="360" w:lineRule="auto"/>
        <w:ind w:firstLine="567"/>
        <w:jc w:val="both"/>
        <w:rPr>
          <w:rFonts w:ascii="Sylfaen" w:hAnsi="Sylfaen"/>
          <w:b w:val="0"/>
          <w:sz w:val="24"/>
          <w:szCs w:val="24"/>
        </w:rPr>
      </w:pPr>
      <w:r w:rsidRPr="00195ED4">
        <w:rPr>
          <w:rFonts w:ascii="Sylfaen" w:hAnsi="Sylfaen"/>
          <w:sz w:val="24"/>
          <w:szCs w:val="24"/>
        </w:rPr>
        <w:t>Քաղաքականությունների կիրառվող միջոցների, ինչպես նա</w:t>
      </w:r>
      <w:r w:rsidR="00FA37E1" w:rsidRPr="00195ED4">
        <w:rPr>
          <w:rFonts w:ascii="Sylfaen" w:hAnsi="Sylfaen"/>
          <w:sz w:val="24"/>
          <w:szCs w:val="24"/>
        </w:rPr>
        <w:t>եւ</w:t>
      </w:r>
      <w:r w:rsidRPr="00195ED4">
        <w:rPr>
          <w:rFonts w:ascii="Sylfaen" w:hAnsi="Sylfaen"/>
          <w:sz w:val="24"/>
          <w:szCs w:val="24"/>
        </w:rPr>
        <w:t xml:space="preserve"> արտաքին պայմանների համակցման տարբերությունների արդյունքում երկրների միջ</w:t>
      </w:r>
      <w:r w:rsidR="00FA37E1" w:rsidRPr="00195ED4">
        <w:rPr>
          <w:rFonts w:ascii="Sylfaen" w:hAnsi="Sylfaen"/>
          <w:sz w:val="24"/>
          <w:szCs w:val="24"/>
        </w:rPr>
        <w:t>եւ</w:t>
      </w:r>
      <w:r w:rsidRPr="00195ED4">
        <w:rPr>
          <w:rFonts w:ascii="Sylfaen" w:hAnsi="Sylfaen"/>
          <w:sz w:val="24"/>
          <w:szCs w:val="24"/>
        </w:rPr>
        <w:t xml:space="preserve"> արտաքին անհավասարակշռությունների կարգավորվան գործում նկատվել են տարբերություններ:</w:t>
      </w:r>
      <w:r w:rsidRPr="00195ED4">
        <w:rPr>
          <w:rStyle w:val="Bodytext2Bold"/>
          <w:rFonts w:ascii="Sylfaen" w:hAnsi="Sylfaen"/>
          <w:b/>
          <w:sz w:val="24"/>
          <w:szCs w:val="24"/>
        </w:rPr>
        <w:t xml:space="preserve"> </w:t>
      </w:r>
      <w:r w:rsidRPr="00195ED4">
        <w:rPr>
          <w:rFonts w:ascii="Sylfaen" w:hAnsi="Sylfaen"/>
          <w:b w:val="0"/>
          <w:sz w:val="24"/>
          <w:szCs w:val="24"/>
        </w:rPr>
        <w:t>Ճշգրտումը նպաստել է ընթացիկ գործառնությունների հաշվի ձ</w:t>
      </w:r>
      <w:r w:rsidR="00FA37E1" w:rsidRPr="00195ED4">
        <w:rPr>
          <w:rFonts w:ascii="Sylfaen" w:hAnsi="Sylfaen"/>
          <w:b w:val="0"/>
          <w:sz w:val="24"/>
          <w:szCs w:val="24"/>
        </w:rPr>
        <w:t>եւ</w:t>
      </w:r>
      <w:r w:rsidRPr="00195ED4">
        <w:rPr>
          <w:rFonts w:ascii="Sylfaen" w:hAnsi="Sylfaen"/>
          <w:b w:val="0"/>
          <w:sz w:val="24"/>
          <w:szCs w:val="24"/>
        </w:rPr>
        <w:t xml:space="preserve">ավորված պակասուրդների կրճատմանը, մինչդեռ Ռուսաստանում այն </w:t>
      </w:r>
      <w:r w:rsidRPr="00195ED4">
        <w:rPr>
          <w:rFonts w:ascii="Sylfaen" w:hAnsi="Sylfaen"/>
          <w:b w:val="0"/>
          <w:sz w:val="24"/>
          <w:szCs w:val="24"/>
        </w:rPr>
        <w:lastRenderedPageBreak/>
        <w:t xml:space="preserve">նպաստել է հավելուրդի ավելացմանը: Հայաստանում </w:t>
      </w:r>
      <w:r w:rsidR="00FA37E1" w:rsidRPr="00195ED4">
        <w:rPr>
          <w:rFonts w:ascii="Sylfaen" w:hAnsi="Sylfaen"/>
          <w:b w:val="0"/>
          <w:sz w:val="24"/>
          <w:szCs w:val="24"/>
        </w:rPr>
        <w:t>եւ</w:t>
      </w:r>
      <w:r w:rsidRPr="00195ED4">
        <w:rPr>
          <w:rFonts w:ascii="Sylfaen" w:hAnsi="Sylfaen"/>
          <w:b w:val="0"/>
          <w:sz w:val="24"/>
          <w:szCs w:val="24"/>
        </w:rPr>
        <w:t xml:space="preserve"> Բելառուսում ընթացիկ գործառնությունների հաշվի սալդոն 2008-2016 թվականներին հասել է նվազագույն արժեքին: Ղրղզստանում ընթացիկ գործառնությունների հաշվի պակասուրդի արժեքը կրճատվել է անցյալում նկատվող արժեքների նկատմամբ, մի</w:t>
      </w:r>
      <w:r w:rsidR="00FA37E1" w:rsidRPr="00195ED4">
        <w:rPr>
          <w:rFonts w:ascii="Sylfaen" w:hAnsi="Sylfaen"/>
          <w:b w:val="0"/>
          <w:sz w:val="24"/>
          <w:szCs w:val="24"/>
        </w:rPr>
        <w:t>եւ</w:t>
      </w:r>
      <w:r w:rsidRPr="00195ED4">
        <w:rPr>
          <w:rFonts w:ascii="Sylfaen" w:hAnsi="Sylfaen"/>
          <w:b w:val="0"/>
          <w:sz w:val="24"/>
          <w:szCs w:val="24"/>
        </w:rPr>
        <w:t>նույն ժամանակ շարունակում է բարձր մնալ ԵԱՏՄ մնացած անդամ պետությունների հետ համեմատած:</w:t>
      </w:r>
      <w:r w:rsidR="00FA37E1" w:rsidRPr="00195ED4">
        <w:rPr>
          <w:rFonts w:ascii="Sylfaen" w:hAnsi="Sylfaen"/>
          <w:b w:val="0"/>
          <w:sz w:val="24"/>
          <w:szCs w:val="24"/>
        </w:rPr>
        <w:t xml:space="preserve"> </w:t>
      </w:r>
      <w:r w:rsidRPr="00195ED4">
        <w:rPr>
          <w:rFonts w:ascii="Sylfaen" w:hAnsi="Sylfaen"/>
          <w:b w:val="0"/>
          <w:sz w:val="24"/>
          <w:szCs w:val="24"/>
        </w:rPr>
        <w:t>Ղազախստանում, չնայած նրան, որ փոխարժեքի ճշգրտումը պետք է հանգեցներ ընթացիկ գործառնությունների հաշվի հավելուրդի ավելացմանը, հավելուրդը փոխարինվել է պակասուրդով ՀՆԱ-ի 6%-ի չափով, ինչը 2008-2016 թվականների առավելագույն արժեք է</w:t>
      </w:r>
      <w:r w:rsidR="00AA5788" w:rsidRPr="00195ED4">
        <w:rPr>
          <w:rFonts w:ascii="Sylfaen" w:hAnsi="Sylfaen"/>
          <w:b w:val="0"/>
          <w:sz w:val="24"/>
          <w:szCs w:val="24"/>
        </w:rPr>
        <w:t>:</w:t>
      </w:r>
    </w:p>
    <w:p w:rsidR="00AA5788" w:rsidRPr="00195ED4" w:rsidRDefault="00AA5788" w:rsidP="00A94ED1">
      <w:pPr>
        <w:pStyle w:val="Picturecaption40"/>
        <w:shd w:val="clear" w:color="auto" w:fill="auto"/>
        <w:spacing w:after="160" w:line="360" w:lineRule="auto"/>
        <w:ind w:firstLine="567"/>
        <w:jc w:val="both"/>
        <w:rPr>
          <w:rFonts w:ascii="Sylfaen" w:hAnsi="Sylfaen" w:cs="Sylfaen"/>
          <w:b w:val="0"/>
          <w:sz w:val="24"/>
          <w:szCs w:val="24"/>
        </w:rPr>
      </w:pPr>
    </w:p>
    <w:tbl>
      <w:tblPr>
        <w:tblOverlap w:val="never"/>
        <w:tblW w:w="9544" w:type="dxa"/>
        <w:jc w:val="center"/>
        <w:tblLayout w:type="fixed"/>
        <w:tblCellMar>
          <w:left w:w="10" w:type="dxa"/>
          <w:right w:w="10" w:type="dxa"/>
        </w:tblCellMar>
        <w:tblLook w:val="0000" w:firstRow="0" w:lastRow="0" w:firstColumn="0" w:lastColumn="0" w:noHBand="0" w:noVBand="0"/>
      </w:tblPr>
      <w:tblGrid>
        <w:gridCol w:w="5198"/>
        <w:gridCol w:w="4346"/>
      </w:tblGrid>
      <w:tr w:rsidR="002F15E8" w:rsidRPr="00195ED4" w:rsidTr="00AA5788">
        <w:trPr>
          <w:jc w:val="center"/>
        </w:trPr>
        <w:tc>
          <w:tcPr>
            <w:tcW w:w="5198"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27. Ընթացիկ գործառնությունների հաշվի սալդո, ՀՆԱ-ի %-ով</w:t>
            </w:r>
          </w:p>
        </w:tc>
        <w:tc>
          <w:tcPr>
            <w:tcW w:w="4346" w:type="dxa"/>
            <w:shd w:val="clear" w:color="auto" w:fill="FFFFFF"/>
          </w:tcPr>
          <w:p w:rsidR="002F15E8" w:rsidRPr="00195ED4" w:rsidRDefault="005861E8" w:rsidP="00AA5788">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28. 2013-2017 թվականներին առ</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տրի պայմանները </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իրական արդյունավետ</w:t>
            </w:r>
            <w:r w:rsidR="00FA37E1" w:rsidRPr="00195ED4">
              <w:rPr>
                <w:rStyle w:val="Bodytext211pt"/>
                <w:rFonts w:ascii="Sylfaen" w:hAnsi="Sylfaen"/>
                <w:b/>
                <w:sz w:val="24"/>
                <w:szCs w:val="24"/>
              </w:rPr>
              <w:t xml:space="preserve"> </w:t>
            </w:r>
            <w:r w:rsidRPr="00195ED4">
              <w:rPr>
                <w:rStyle w:val="Bodytext211pt"/>
                <w:rFonts w:ascii="Sylfaen" w:hAnsi="Sylfaen"/>
                <w:b/>
                <w:sz w:val="24"/>
                <w:szCs w:val="24"/>
              </w:rPr>
              <w:t>փոխարժեքը</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36" style="position:absolute;left:0;text-align:left;margin-left:14.8pt;margin-top:5.4pt;width:461.8pt;height:181.05pt;z-index:252612608;mso-position-horizontal-relative:text;mso-position-vertical-relative:text" coordorigin="1714,8169" coordsize="9236,3621">
            <v:rect id="_x0000_s1351" style="position:absolute;left:7818;top:8169;width:743;height:180" stroked="f">
              <v:textbox style="mso-next-textbox:#_x0000_s1351" inset="0,0,0,0">
                <w:txbxContent>
                  <w:p w:rsidR="00D87D99" w:rsidRPr="006A1FED" w:rsidRDefault="00D87D99" w:rsidP="00D1566A">
                    <w:pPr>
                      <w:rPr>
                        <w:rFonts w:ascii="Sylfaen" w:hAnsi="Sylfaen"/>
                        <w:sz w:val="10"/>
                      </w:rPr>
                    </w:pPr>
                    <w:r w:rsidRPr="006A1FED">
                      <w:rPr>
                        <w:rFonts w:ascii="Sylfaen" w:hAnsi="Sylfaen"/>
                        <w:sz w:val="10"/>
                      </w:rPr>
                      <w:t>Հայաստան</w:t>
                    </w:r>
                  </w:p>
                </w:txbxContent>
              </v:textbox>
            </v:rect>
            <v:rect id="_x0000_s1352" style="position:absolute;left:7818;top:8349;width:743;height:236" stroked="f">
              <v:textbox style="mso-next-textbox:#_x0000_s1352" inset="0,0,0,0">
                <w:txbxContent>
                  <w:p w:rsidR="00D87D99" w:rsidRPr="006A1FED" w:rsidRDefault="00D87D99" w:rsidP="00D1566A">
                    <w:pPr>
                      <w:rPr>
                        <w:rFonts w:ascii="Sylfaen" w:hAnsi="Sylfaen"/>
                        <w:sz w:val="10"/>
                      </w:rPr>
                    </w:pPr>
                    <w:r w:rsidRPr="006A1FED">
                      <w:rPr>
                        <w:rFonts w:ascii="Sylfaen" w:hAnsi="Sylfaen"/>
                        <w:sz w:val="10"/>
                      </w:rPr>
                      <w:t>Բելառուս</w:t>
                    </w:r>
                  </w:p>
                </w:txbxContent>
              </v:textbox>
            </v:rect>
            <v:rect id="_x0000_s1353" style="position:absolute;left:7818;top:8585;width:781;height:180" stroked="f">
              <v:textbox style="mso-next-textbox:#_x0000_s1353" inset="0,0,0,0">
                <w:txbxContent>
                  <w:p w:rsidR="00D87D99" w:rsidRPr="006A1FED" w:rsidRDefault="00D87D99" w:rsidP="00D1566A">
                    <w:pPr>
                      <w:rPr>
                        <w:rFonts w:ascii="Sylfaen" w:hAnsi="Sylfaen"/>
                        <w:sz w:val="10"/>
                      </w:rPr>
                    </w:pPr>
                    <w:r w:rsidRPr="006A1FED">
                      <w:rPr>
                        <w:rFonts w:ascii="Sylfaen" w:hAnsi="Sylfaen"/>
                        <w:sz w:val="10"/>
                      </w:rPr>
                      <w:t>Ղազախստան</w:t>
                    </w:r>
                  </w:p>
                </w:txbxContent>
              </v:textbox>
            </v:rect>
            <v:rect id="_x0000_s1354" style="position:absolute;left:7818;top:8825;width:919;height:166" stroked="f">
              <v:textbox style="mso-next-textbox:#_x0000_s1354" inset="0,0,0,0">
                <w:txbxContent>
                  <w:p w:rsidR="00D87D99" w:rsidRPr="006A1FED" w:rsidRDefault="00D87D99" w:rsidP="00D1566A">
                    <w:pPr>
                      <w:rPr>
                        <w:rFonts w:ascii="Sylfaen" w:hAnsi="Sylfaen"/>
                        <w:sz w:val="10"/>
                      </w:rPr>
                    </w:pPr>
                    <w:r w:rsidRPr="006A1FED">
                      <w:rPr>
                        <w:rFonts w:ascii="Sylfaen" w:hAnsi="Sylfaen"/>
                        <w:sz w:val="10"/>
                      </w:rPr>
                      <w:t>Ղրղզստան</w:t>
                    </w:r>
                  </w:p>
                </w:txbxContent>
              </v:textbox>
            </v:rect>
            <v:rect id="_x0000_s1355" style="position:absolute;left:7818;top:9051;width:634;height:180" stroked="f">
              <v:textbox style="mso-next-textbox:#_x0000_s1355" inset="0,0,0,0">
                <w:txbxContent>
                  <w:p w:rsidR="00D87D99" w:rsidRPr="006A1FED" w:rsidRDefault="00D87D99" w:rsidP="00D1566A">
                    <w:pPr>
                      <w:rPr>
                        <w:rFonts w:ascii="Sylfaen" w:hAnsi="Sylfaen"/>
                        <w:sz w:val="10"/>
                      </w:rPr>
                    </w:pPr>
                    <w:r w:rsidRPr="006A1FED">
                      <w:rPr>
                        <w:rFonts w:ascii="Sylfaen" w:hAnsi="Sylfaen"/>
                        <w:sz w:val="10"/>
                      </w:rPr>
                      <w:t>Ռուսաստան</w:t>
                    </w:r>
                  </w:p>
                </w:txbxContent>
              </v:textbox>
            </v:rect>
            <v:rect id="_x0000_s1356" style="position:absolute;left:1918;top:10845;width:743;height:180" stroked="f">
              <v:textbox style="mso-next-textbox:#_x0000_s1356" inset="0,0,0,0">
                <w:txbxContent>
                  <w:p w:rsidR="00D87D99" w:rsidRPr="006A1FED" w:rsidRDefault="00D87D99" w:rsidP="006A1FED">
                    <w:pPr>
                      <w:jc w:val="center"/>
                      <w:rPr>
                        <w:rFonts w:ascii="Sylfaen" w:hAnsi="Sylfaen"/>
                        <w:sz w:val="10"/>
                      </w:rPr>
                    </w:pPr>
                    <w:r w:rsidRPr="006A1FED">
                      <w:rPr>
                        <w:rFonts w:ascii="Sylfaen" w:hAnsi="Sylfaen"/>
                        <w:sz w:val="10"/>
                      </w:rPr>
                      <w:t>Հայաստան</w:t>
                    </w:r>
                  </w:p>
                </w:txbxContent>
              </v:textbox>
            </v:rect>
            <v:rect id="_x0000_s1357" style="position:absolute;left:2789;top:10845;width:743;height:180" stroked="f">
              <v:textbox style="mso-next-textbox:#_x0000_s1357" inset="0,0,0,0">
                <w:txbxContent>
                  <w:p w:rsidR="00D87D99" w:rsidRPr="006A1FED" w:rsidRDefault="00D87D99" w:rsidP="006A1FED">
                    <w:pPr>
                      <w:jc w:val="center"/>
                      <w:rPr>
                        <w:rFonts w:ascii="Sylfaen" w:hAnsi="Sylfaen"/>
                        <w:sz w:val="10"/>
                      </w:rPr>
                    </w:pPr>
                    <w:r w:rsidRPr="006A1FED">
                      <w:rPr>
                        <w:rFonts w:ascii="Sylfaen" w:hAnsi="Sylfaen"/>
                        <w:sz w:val="10"/>
                      </w:rPr>
                      <w:t>Բելառուս</w:t>
                    </w:r>
                  </w:p>
                </w:txbxContent>
              </v:textbox>
            </v:rect>
            <v:rect id="_x0000_s1358" style="position:absolute;left:3649;top:10845;width:781;height:180" stroked="f">
              <v:textbox style="mso-next-textbox:#_x0000_s1358" inset="0,0,0,0">
                <w:txbxContent>
                  <w:p w:rsidR="00D87D99" w:rsidRPr="006A1FED" w:rsidRDefault="00D87D99" w:rsidP="006A1FED">
                    <w:pPr>
                      <w:jc w:val="center"/>
                      <w:rPr>
                        <w:rFonts w:ascii="Sylfaen" w:hAnsi="Sylfaen"/>
                        <w:sz w:val="10"/>
                      </w:rPr>
                    </w:pPr>
                    <w:r w:rsidRPr="006A1FED">
                      <w:rPr>
                        <w:rFonts w:ascii="Sylfaen" w:hAnsi="Sylfaen"/>
                        <w:sz w:val="10"/>
                      </w:rPr>
                      <w:t>Ղազախստան</w:t>
                    </w:r>
                  </w:p>
                </w:txbxContent>
              </v:textbox>
            </v:rect>
            <v:rect id="_x0000_s1359" style="position:absolute;left:4430;top:10859;width:919;height:166" stroked="f">
              <v:textbox style="mso-next-textbox:#_x0000_s1359" inset="0,0,0,0">
                <w:txbxContent>
                  <w:p w:rsidR="00D87D99" w:rsidRPr="006A1FED" w:rsidRDefault="00D87D99" w:rsidP="006A1FED">
                    <w:pPr>
                      <w:jc w:val="center"/>
                      <w:rPr>
                        <w:rFonts w:ascii="Sylfaen" w:hAnsi="Sylfaen"/>
                        <w:sz w:val="10"/>
                      </w:rPr>
                    </w:pPr>
                    <w:r w:rsidRPr="006A1FED">
                      <w:rPr>
                        <w:rFonts w:ascii="Sylfaen" w:hAnsi="Sylfaen"/>
                        <w:sz w:val="10"/>
                      </w:rPr>
                      <w:t>Ղրղզստան</w:t>
                    </w:r>
                  </w:p>
                </w:txbxContent>
              </v:textbox>
            </v:rect>
            <v:rect id="_x0000_s1360" style="position:absolute;left:5497;top:10859;width:634;height:180" stroked="f">
              <v:textbox style="mso-next-textbox:#_x0000_s1360" inset="0,0,0,0">
                <w:txbxContent>
                  <w:p w:rsidR="00D87D99" w:rsidRPr="006A1FED" w:rsidRDefault="00D87D99" w:rsidP="00D1566A">
                    <w:pPr>
                      <w:rPr>
                        <w:rFonts w:ascii="Sylfaen" w:hAnsi="Sylfaen"/>
                        <w:sz w:val="10"/>
                      </w:rPr>
                    </w:pPr>
                    <w:r w:rsidRPr="006A1FED">
                      <w:rPr>
                        <w:rFonts w:ascii="Sylfaen" w:hAnsi="Sylfaen"/>
                        <w:sz w:val="10"/>
                      </w:rPr>
                      <w:t>Ռուսաստան</w:t>
                    </w:r>
                  </w:p>
                </w:txbxContent>
              </v:textbox>
            </v:rect>
            <v:rect id="_x0000_s1361" style="position:absolute;left:1714;top:11276;width:1660;height:180" stroked="f">
              <v:textbox style="mso-next-textbox:#_x0000_s1361" inset="0,0,0,0">
                <w:txbxContent>
                  <w:p w:rsidR="00D87D99" w:rsidRPr="006A1FED" w:rsidRDefault="00D87D99" w:rsidP="0028363F">
                    <w:pPr>
                      <w:rPr>
                        <w:sz w:val="20"/>
                      </w:rPr>
                    </w:pPr>
                    <w:r w:rsidRPr="006A1FED">
                      <w:rPr>
                        <w:rFonts w:ascii="Sylfaen" w:hAnsi="Sylfaen"/>
                        <w:sz w:val="10"/>
                      </w:rPr>
                      <w:t>4 վերջին եռամսյակ</w:t>
                    </w:r>
                  </w:p>
                </w:txbxContent>
              </v:textbox>
            </v:rect>
            <v:rect id="_x0000_s1362" style="position:absolute;left:1714;top:11456;width:2090;height:180" stroked="f">
              <v:textbox style="mso-next-textbox:#_x0000_s1362" inset="0,0,0,0">
                <w:txbxContent>
                  <w:p w:rsidR="00D87D99" w:rsidRPr="006A1FED" w:rsidRDefault="00D87D99" w:rsidP="0028363F">
                    <w:pPr>
                      <w:rPr>
                        <w:sz w:val="20"/>
                      </w:rPr>
                    </w:pPr>
                    <w:r w:rsidRPr="006A1FED">
                      <w:rPr>
                        <w:rFonts w:ascii="Sylfaen" w:hAnsi="Sylfaen"/>
                        <w:sz w:val="10"/>
                      </w:rPr>
                      <w:t xml:space="preserve">2008-2016 թթ. նվազ./առավ. </w:t>
                    </w:r>
                  </w:p>
                </w:txbxContent>
              </v:textbox>
            </v:rect>
            <v:rect id="_x0000_s1363" style="position:absolute;left:4041;top:11276;width:2090;height:180" stroked="f">
              <v:textbox style="mso-next-textbox:#_x0000_s1363" inset="0,0,0,0">
                <w:txbxContent>
                  <w:p w:rsidR="00D87D99" w:rsidRPr="006A1FED" w:rsidRDefault="00D87D99" w:rsidP="0028363F">
                    <w:pPr>
                      <w:rPr>
                        <w:rFonts w:ascii="Sylfaen" w:hAnsi="Sylfaen"/>
                        <w:sz w:val="10"/>
                        <w:szCs w:val="16"/>
                      </w:rPr>
                    </w:pPr>
                    <w:r w:rsidRPr="006A1FED">
                      <w:rPr>
                        <w:rFonts w:ascii="Sylfaen" w:hAnsi="Sylfaen"/>
                        <w:color w:val="2C8D60"/>
                        <w:sz w:val="10"/>
                        <w:szCs w:val="16"/>
                      </w:rPr>
                      <w:t>-</w:t>
                    </w:r>
                    <w:r w:rsidRPr="006A1FED">
                      <w:rPr>
                        <w:rFonts w:ascii="Sylfaen" w:hAnsi="Sylfaen"/>
                        <w:sz w:val="10"/>
                        <w:szCs w:val="16"/>
                      </w:rPr>
                      <w:t xml:space="preserve"> 2008-2016թթ. միջինը</w:t>
                    </w:r>
                  </w:p>
                </w:txbxContent>
              </v:textbox>
            </v:rect>
            <v:rect id="_x0000_s1364" style="position:absolute;left:6507;top:8349;width:424;height:2927" stroked="f">
              <v:textbox style="layout-flow:vertical;mso-layout-flow-alt:bottom-to-top;mso-next-textbox:#_x0000_s1364" inset="0,0,0,0">
                <w:txbxContent>
                  <w:p w:rsidR="00D87D99" w:rsidRPr="006A1FED" w:rsidRDefault="00D87D99" w:rsidP="00F0105E">
                    <w:pPr>
                      <w:jc w:val="center"/>
                      <w:rPr>
                        <w:sz w:val="20"/>
                      </w:rPr>
                    </w:pPr>
                    <w:r w:rsidRPr="006A1FED">
                      <w:rPr>
                        <w:rFonts w:ascii="Sylfaen" w:hAnsi="Sylfaen"/>
                        <w:sz w:val="10"/>
                      </w:rPr>
                      <w:t>Իրական արդյունավետ փոխարժեքի ինդեքսի կուտակված փոփոխություն, %</w:t>
                    </w:r>
                  </w:p>
                </w:txbxContent>
              </v:textbox>
            </v:rect>
            <v:rect id="_x0000_s1365" style="position:absolute;left:7471;top:11470;width:3479;height:320" stroked="f">
              <v:textbox style="mso-next-textbox:#_x0000_s1365" inset="0,0,0,0">
                <w:txbxContent>
                  <w:p w:rsidR="00D87D99" w:rsidRPr="006A1FED" w:rsidRDefault="00D87D99" w:rsidP="006A1FED">
                    <w:pPr>
                      <w:jc w:val="center"/>
                      <w:rPr>
                        <w:sz w:val="20"/>
                      </w:rPr>
                    </w:pPr>
                    <w:r w:rsidRPr="006A1FED">
                      <w:rPr>
                        <w:rFonts w:ascii="Sylfaen" w:hAnsi="Sylfaen"/>
                        <w:sz w:val="10"/>
                      </w:rPr>
                      <w:t>Առևտրի պայմանների կուտակված փոփոխություն, %</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"G:\\Downloads\\media\\image17.jpeg"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"G:\\Downloads\\media\\image17.jpeg"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"G:\\Downloads\\media\\image17.jpeg"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"C:\\Users\\Lusine\\Desktop\\Lus2018\\Lusine\\Downloads\\media\\image17.jpeg"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"C:\\Users\\Lusine\\Downloads\\media\\image17.jpeg"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8" type="#_x0000_t75" style="width:483pt;height:188.25pt">
            <v:imagedata r:id="rId40" r:href="rId41"/>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Ծանոթագրություն.</w:t>
      </w:r>
      <w:r w:rsidRPr="00195ED4">
        <w:rPr>
          <w:rStyle w:val="Picturecaption105pt"/>
          <w:rFonts w:ascii="Sylfaen" w:hAnsi="Sylfaen"/>
          <w:sz w:val="24"/>
          <w:szCs w:val="24"/>
        </w:rPr>
        <w:t xml:space="preserve"> </w:t>
      </w:r>
      <w:r w:rsidRPr="00195ED4">
        <w:rPr>
          <w:rFonts w:ascii="Sylfaen" w:hAnsi="Sylfaen"/>
          <w:sz w:val="24"/>
          <w:szCs w:val="24"/>
        </w:rPr>
        <w:t>*-</w:t>
      </w:r>
      <w:r w:rsidR="00FA37E1" w:rsidRPr="00195ED4">
        <w:rPr>
          <w:rFonts w:ascii="Sylfaen" w:hAnsi="Sylfaen"/>
          <w:sz w:val="24"/>
          <w:szCs w:val="24"/>
        </w:rPr>
        <w:t xml:space="preserve"> </w:t>
      </w:r>
      <w:r w:rsidRPr="00195ED4">
        <w:rPr>
          <w:rFonts w:ascii="Sylfaen" w:hAnsi="Sylfaen"/>
          <w:sz w:val="24"/>
          <w:szCs w:val="24"/>
        </w:rPr>
        <w:t>2017</w:t>
      </w:r>
      <w:r w:rsidR="00FA37E1" w:rsidRPr="00195ED4">
        <w:rPr>
          <w:rFonts w:ascii="Sylfaen" w:hAnsi="Sylfaen"/>
          <w:sz w:val="24"/>
          <w:szCs w:val="24"/>
        </w:rPr>
        <w:t xml:space="preserve"> </w:t>
      </w:r>
      <w:r w:rsidRPr="00195ED4">
        <w:rPr>
          <w:rFonts w:ascii="Sylfaen" w:hAnsi="Sylfaen"/>
          <w:sz w:val="24"/>
          <w:szCs w:val="24"/>
        </w:rPr>
        <w:t xml:space="preserve">թվականի հունվար-հունիս ամիսների տվյալները: </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կենտրոնական բանկեր, ազգային վիճակագրական մարմիններ, ԱՄՀ, ԵՏՀ-ի հաշվարկները:</w:t>
      </w:r>
    </w:p>
    <w:p w:rsidR="00AA5788" w:rsidRPr="00195ED4" w:rsidRDefault="00AA5788" w:rsidP="00A94ED1">
      <w:pPr>
        <w:pStyle w:val="Bodytext21"/>
        <w:shd w:val="clear" w:color="auto" w:fill="auto"/>
        <w:spacing w:before="0" w:after="160" w:line="360" w:lineRule="auto"/>
        <w:ind w:firstLine="567"/>
        <w:rPr>
          <w:rFonts w:ascii="Sylfaen" w:hAnsi="Sylfaen"/>
          <w:sz w:val="24"/>
          <w:szCs w:val="24"/>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Ընթացիկ գործառնությունների հաշվի սալդոյի պակասուրդի բարձր մակարդակ ունեցող երկրներում (Ղազախստան </w:t>
      </w:r>
      <w:r w:rsidR="00FA37E1" w:rsidRPr="00195ED4">
        <w:rPr>
          <w:rFonts w:ascii="Sylfaen" w:hAnsi="Sylfaen"/>
          <w:sz w:val="24"/>
          <w:szCs w:val="24"/>
        </w:rPr>
        <w:t>եւ</w:t>
      </w:r>
      <w:r w:rsidRPr="00195ED4">
        <w:rPr>
          <w:rFonts w:ascii="Sylfaen" w:hAnsi="Sylfaen"/>
          <w:sz w:val="24"/>
          <w:szCs w:val="24"/>
        </w:rPr>
        <w:t xml:space="preserve"> Ղրղզստան) ն անհրաժեշտ է </w:t>
      </w:r>
      <w:r w:rsidRPr="00195ED4">
        <w:rPr>
          <w:rFonts w:ascii="Sylfaen" w:hAnsi="Sylfaen"/>
          <w:sz w:val="24"/>
          <w:szCs w:val="24"/>
        </w:rPr>
        <w:lastRenderedPageBreak/>
        <w:t>հետագա ճշգրտում՝ արտաքին մրցունակությ</w:t>
      </w:r>
      <w:r w:rsidR="005740CE" w:rsidRPr="00195ED4">
        <w:rPr>
          <w:rFonts w:ascii="Sylfaen" w:hAnsi="Sylfaen"/>
          <w:sz w:val="24"/>
          <w:szCs w:val="24"/>
        </w:rPr>
        <w:t>ու</w:t>
      </w:r>
      <w:r w:rsidRPr="00195ED4">
        <w:rPr>
          <w:rFonts w:ascii="Sylfaen" w:hAnsi="Sylfaen"/>
          <w:sz w:val="24"/>
          <w:szCs w:val="24"/>
        </w:rPr>
        <w:t>ն</w:t>
      </w:r>
      <w:r w:rsidR="005740CE" w:rsidRPr="00195ED4">
        <w:rPr>
          <w:rFonts w:ascii="Sylfaen" w:hAnsi="Sylfaen"/>
          <w:sz w:val="24"/>
          <w:szCs w:val="24"/>
        </w:rPr>
        <w:t>ը</w:t>
      </w:r>
      <w:r w:rsidRPr="00195ED4">
        <w:rPr>
          <w:rFonts w:ascii="Sylfaen" w:hAnsi="Sylfaen"/>
          <w:sz w:val="24"/>
          <w:szCs w:val="24"/>
        </w:rPr>
        <w:t xml:space="preserve"> բարձրաց</w:t>
      </w:r>
      <w:r w:rsidR="005740CE" w:rsidRPr="00195ED4">
        <w:rPr>
          <w:rFonts w:ascii="Sylfaen" w:hAnsi="Sylfaen"/>
          <w:sz w:val="24"/>
          <w:szCs w:val="24"/>
        </w:rPr>
        <w:t>նելու</w:t>
      </w:r>
      <w:r w:rsidRPr="00195ED4">
        <w:rPr>
          <w:rFonts w:ascii="Sylfaen" w:hAnsi="Sylfaen"/>
          <w:sz w:val="24"/>
          <w:szCs w:val="24"/>
        </w:rPr>
        <w:t xml:space="preserve"> </w:t>
      </w:r>
      <w:r w:rsidR="00FA37E1" w:rsidRPr="00195ED4">
        <w:rPr>
          <w:rFonts w:ascii="Sylfaen" w:hAnsi="Sylfaen"/>
          <w:sz w:val="24"/>
          <w:szCs w:val="24"/>
        </w:rPr>
        <w:t>եւ</w:t>
      </w:r>
      <w:r w:rsidRPr="00195ED4">
        <w:rPr>
          <w:rFonts w:ascii="Sylfaen" w:hAnsi="Sylfaen"/>
          <w:sz w:val="24"/>
          <w:szCs w:val="24"/>
        </w:rPr>
        <w:t xml:space="preserve"> տնտեսության վերականգնման ժամանակահատվածում պակասուրդի ընդլայն</w:t>
      </w:r>
      <w:r w:rsidR="005740CE" w:rsidRPr="00195ED4">
        <w:rPr>
          <w:rFonts w:ascii="Sylfaen" w:hAnsi="Sylfaen"/>
          <w:sz w:val="24"/>
          <w:szCs w:val="24"/>
        </w:rPr>
        <w:t>ու</w:t>
      </w:r>
      <w:r w:rsidRPr="00195ED4">
        <w:rPr>
          <w:rFonts w:ascii="Sylfaen" w:hAnsi="Sylfaen"/>
          <w:sz w:val="24"/>
          <w:szCs w:val="24"/>
        </w:rPr>
        <w:t>մ</w:t>
      </w:r>
      <w:r w:rsidR="005740CE" w:rsidRPr="00195ED4">
        <w:rPr>
          <w:rFonts w:ascii="Sylfaen" w:hAnsi="Sylfaen"/>
          <w:sz w:val="24"/>
          <w:szCs w:val="24"/>
        </w:rPr>
        <w:t>ը</w:t>
      </w:r>
      <w:r w:rsidRPr="00195ED4">
        <w:rPr>
          <w:rFonts w:ascii="Sylfaen" w:hAnsi="Sylfaen"/>
          <w:sz w:val="24"/>
          <w:szCs w:val="24"/>
        </w:rPr>
        <w:t xml:space="preserve"> կանխարգել</w:t>
      </w:r>
      <w:r w:rsidR="00BF43D4" w:rsidRPr="00195ED4">
        <w:rPr>
          <w:rFonts w:ascii="Sylfaen" w:hAnsi="Sylfaen"/>
          <w:sz w:val="24"/>
          <w:szCs w:val="24"/>
        </w:rPr>
        <w:t>ելու</w:t>
      </w:r>
      <w:r w:rsidRPr="00195ED4">
        <w:rPr>
          <w:rFonts w:ascii="Sylfaen" w:hAnsi="Sylfaen"/>
          <w:sz w:val="24"/>
          <w:szCs w:val="24"/>
        </w:rPr>
        <w:t xml:space="preserve"> համար:</w:t>
      </w:r>
      <w:r w:rsidR="00FA37E1" w:rsidRPr="00195ED4">
        <w:rPr>
          <w:rFonts w:ascii="Sylfaen" w:hAnsi="Sylfaen"/>
          <w:sz w:val="24"/>
          <w:szCs w:val="24"/>
        </w:rPr>
        <w:t xml:space="preserve"> </w:t>
      </w:r>
      <w:r w:rsidRPr="00195ED4">
        <w:rPr>
          <w:rFonts w:ascii="Sylfaen" w:hAnsi="Sylfaen"/>
          <w:sz w:val="24"/>
          <w:szCs w:val="24"/>
        </w:rPr>
        <w:t xml:space="preserve">Տվյալ դեպքում առանցքային դեր պետք է ունենան ներքին պահանջարկի կրճատմանն ուղղված միջոցները: </w:t>
      </w:r>
    </w:p>
    <w:p w:rsidR="002F15E8" w:rsidRPr="00195ED4" w:rsidRDefault="005861E8" w:rsidP="006A1FED">
      <w:pPr>
        <w:pStyle w:val="Bodytext91"/>
        <w:shd w:val="clear" w:color="auto" w:fill="auto"/>
        <w:spacing w:before="0" w:after="160" w:line="360" w:lineRule="auto"/>
        <w:ind w:firstLine="567"/>
        <w:rPr>
          <w:rFonts w:ascii="Sylfaen" w:hAnsi="Sylfaen" w:cs="Sylfaen"/>
          <w:b w:val="0"/>
          <w:sz w:val="24"/>
          <w:szCs w:val="24"/>
        </w:rPr>
      </w:pPr>
      <w:r w:rsidRPr="00195ED4">
        <w:rPr>
          <w:rFonts w:ascii="Sylfaen" w:hAnsi="Sylfaen"/>
          <w:sz w:val="24"/>
          <w:szCs w:val="24"/>
        </w:rPr>
        <w:t>Անհավասարակշռությունների կարգավորման գործում փոխարժեքների կար</w:t>
      </w:r>
      <w:r w:rsidR="00FA37E1" w:rsidRPr="00195ED4">
        <w:rPr>
          <w:rFonts w:ascii="Sylfaen" w:hAnsi="Sylfaen"/>
          <w:sz w:val="24"/>
          <w:szCs w:val="24"/>
        </w:rPr>
        <w:t>եւ</w:t>
      </w:r>
      <w:r w:rsidRPr="00195ED4">
        <w:rPr>
          <w:rFonts w:ascii="Sylfaen" w:hAnsi="Sylfaen"/>
          <w:sz w:val="24"/>
          <w:szCs w:val="24"/>
        </w:rPr>
        <w:t xml:space="preserve">որությունն աճել է: </w:t>
      </w:r>
      <w:r w:rsidRPr="00195ED4">
        <w:rPr>
          <w:rFonts w:ascii="Sylfaen" w:hAnsi="Sylfaen"/>
          <w:b w:val="0"/>
          <w:sz w:val="24"/>
          <w:szCs w:val="24"/>
        </w:rPr>
        <w:t>Դա բացատրվում է արտահանման մեջ էներգետիկ ապրանքների բարձր տեսակարար կշիռ ունեցող երկրների (Բելառուս, Ղազախստան, Ռուսաստան) վրա արտաքին առ</w:t>
      </w:r>
      <w:r w:rsidR="00FA37E1" w:rsidRPr="00195ED4">
        <w:rPr>
          <w:rFonts w:ascii="Sylfaen" w:hAnsi="Sylfaen"/>
          <w:b w:val="0"/>
          <w:sz w:val="24"/>
          <w:szCs w:val="24"/>
        </w:rPr>
        <w:t>եւ</w:t>
      </w:r>
      <w:r w:rsidRPr="00195ED4">
        <w:rPr>
          <w:rFonts w:ascii="Sylfaen" w:hAnsi="Sylfaen"/>
          <w:b w:val="0"/>
          <w:sz w:val="24"/>
          <w:szCs w:val="24"/>
        </w:rPr>
        <w:t>տրային ցնցման ազդեցության տ</w:t>
      </w:r>
      <w:r w:rsidR="00FA37E1" w:rsidRPr="00195ED4">
        <w:rPr>
          <w:rFonts w:ascii="Sylfaen" w:hAnsi="Sylfaen"/>
          <w:b w:val="0"/>
          <w:sz w:val="24"/>
          <w:szCs w:val="24"/>
        </w:rPr>
        <w:t>եւ</w:t>
      </w:r>
      <w:r w:rsidRPr="00195ED4">
        <w:rPr>
          <w:rFonts w:ascii="Sylfaen" w:hAnsi="Sylfaen"/>
          <w:b w:val="0"/>
          <w:sz w:val="24"/>
          <w:szCs w:val="24"/>
        </w:rPr>
        <w:t>ականությամբ, ինչպես նա</w:t>
      </w:r>
      <w:r w:rsidR="00FA37E1" w:rsidRPr="00195ED4">
        <w:rPr>
          <w:rFonts w:ascii="Sylfaen" w:hAnsi="Sylfaen"/>
          <w:b w:val="0"/>
          <w:sz w:val="24"/>
          <w:szCs w:val="24"/>
        </w:rPr>
        <w:t>եւ</w:t>
      </w:r>
      <w:r w:rsidRPr="00195ED4">
        <w:rPr>
          <w:rFonts w:ascii="Sylfaen" w:hAnsi="Sylfaen"/>
          <w:b w:val="0"/>
          <w:sz w:val="24"/>
          <w:szCs w:val="24"/>
        </w:rPr>
        <w:t xml:space="preserve"> փոխարժեքների ավելի ճկուն ռեժիմներին անցումով:</w:t>
      </w:r>
      <w:r w:rsidR="00FA37E1" w:rsidRPr="00195ED4">
        <w:rPr>
          <w:rFonts w:ascii="Sylfaen" w:hAnsi="Sylfaen"/>
          <w:b w:val="0"/>
          <w:sz w:val="24"/>
          <w:szCs w:val="24"/>
        </w:rPr>
        <w:t xml:space="preserve"> </w:t>
      </w:r>
      <w:r w:rsidRPr="00195ED4">
        <w:rPr>
          <w:rFonts w:ascii="Sylfaen" w:hAnsi="Sylfaen"/>
          <w:b w:val="0"/>
          <w:sz w:val="24"/>
          <w:szCs w:val="24"/>
        </w:rPr>
        <w:t>Ավելի մեծ ճկունությունն ապահովել է տնտեսության՝ արտաքին պայմանների փոփոխություններին սահուն հարմարվելը՝ թույլ չտալով տնտեսություններում անհավասարակշռությունների կուտակում, ինչը նկատվել է 2008-2009 թվականներին:</w:t>
      </w:r>
      <w:r w:rsidR="00FA37E1" w:rsidRPr="00195ED4">
        <w:rPr>
          <w:rFonts w:ascii="Sylfaen" w:hAnsi="Sylfaen"/>
          <w:b w:val="0"/>
          <w:sz w:val="24"/>
          <w:szCs w:val="24"/>
        </w:rPr>
        <w:t xml:space="preserve"> </w:t>
      </w:r>
      <w:r w:rsidRPr="00195ED4">
        <w:rPr>
          <w:rFonts w:ascii="Sylfaen" w:hAnsi="Sylfaen"/>
          <w:b w:val="0"/>
          <w:sz w:val="24"/>
          <w:szCs w:val="24"/>
        </w:rPr>
        <w:t>Ստեղծված իրավիճակում իրական արդյունավետ փոխարժեքների շարունակական նվազումն արտացոլում է հ</w:t>
      </w:r>
      <w:r w:rsidR="00C35CA4" w:rsidRPr="00195ED4">
        <w:rPr>
          <w:rFonts w:ascii="Sylfaen" w:hAnsi="Sylfaen"/>
          <w:b w:val="0"/>
          <w:sz w:val="24"/>
          <w:szCs w:val="24"/>
        </w:rPr>
        <w:t>արմարեցումը</w:t>
      </w:r>
      <w:r w:rsidRPr="00195ED4">
        <w:rPr>
          <w:rFonts w:ascii="Sylfaen" w:hAnsi="Sylfaen"/>
          <w:b w:val="0"/>
          <w:sz w:val="24"/>
          <w:szCs w:val="24"/>
        </w:rPr>
        <w:t xml:space="preserve"> առ</w:t>
      </w:r>
      <w:r w:rsidR="00FA37E1" w:rsidRPr="00195ED4">
        <w:rPr>
          <w:rFonts w:ascii="Sylfaen" w:hAnsi="Sylfaen"/>
          <w:b w:val="0"/>
          <w:sz w:val="24"/>
          <w:szCs w:val="24"/>
        </w:rPr>
        <w:t>եւ</w:t>
      </w:r>
      <w:r w:rsidRPr="00195ED4">
        <w:rPr>
          <w:rFonts w:ascii="Sylfaen" w:hAnsi="Sylfaen"/>
          <w:b w:val="0"/>
          <w:sz w:val="24"/>
          <w:szCs w:val="24"/>
        </w:rPr>
        <w:t>տրի պայմանների երկարատ</w:t>
      </w:r>
      <w:r w:rsidR="00FA37E1" w:rsidRPr="00195ED4">
        <w:rPr>
          <w:rFonts w:ascii="Sylfaen" w:hAnsi="Sylfaen"/>
          <w:b w:val="0"/>
          <w:sz w:val="24"/>
          <w:szCs w:val="24"/>
        </w:rPr>
        <w:t>եւ</w:t>
      </w:r>
      <w:r w:rsidRPr="00195ED4">
        <w:rPr>
          <w:rFonts w:ascii="Sylfaen" w:hAnsi="Sylfaen"/>
          <w:b w:val="0"/>
          <w:sz w:val="24"/>
          <w:szCs w:val="24"/>
        </w:rPr>
        <w:t xml:space="preserve"> վատթարացմանը </w:t>
      </w:r>
      <w:r w:rsidR="00FA37E1" w:rsidRPr="00195ED4">
        <w:rPr>
          <w:rFonts w:ascii="Sylfaen" w:hAnsi="Sylfaen"/>
          <w:b w:val="0"/>
          <w:sz w:val="24"/>
          <w:szCs w:val="24"/>
        </w:rPr>
        <w:t>եւ</w:t>
      </w:r>
      <w:r w:rsidRPr="00195ED4">
        <w:rPr>
          <w:rFonts w:ascii="Sylfaen" w:hAnsi="Sylfaen"/>
          <w:b w:val="0"/>
          <w:sz w:val="24"/>
          <w:szCs w:val="24"/>
        </w:rPr>
        <w:t xml:space="preserve"> տնտեսության վրա դրա ազդեցությանը, մասնավորապես</w:t>
      </w:r>
      <w:r w:rsidR="004F5C48" w:rsidRPr="00195ED4">
        <w:rPr>
          <w:rFonts w:ascii="Sylfaen" w:hAnsi="Sylfaen"/>
          <w:b w:val="0"/>
          <w:sz w:val="24"/>
          <w:szCs w:val="24"/>
        </w:rPr>
        <w:t>՝</w:t>
      </w:r>
      <w:r w:rsidRPr="00195ED4">
        <w:rPr>
          <w:rFonts w:ascii="Sylfaen" w:hAnsi="Sylfaen"/>
          <w:b w:val="0"/>
          <w:sz w:val="24"/>
          <w:szCs w:val="24"/>
        </w:rPr>
        <w:t xml:space="preserve"> տնտեսության արտահանելի </w:t>
      </w:r>
      <w:r w:rsidR="00FA37E1" w:rsidRPr="00195ED4">
        <w:rPr>
          <w:rFonts w:ascii="Sylfaen" w:hAnsi="Sylfaen"/>
          <w:b w:val="0"/>
          <w:sz w:val="24"/>
          <w:szCs w:val="24"/>
        </w:rPr>
        <w:t>եւ</w:t>
      </w:r>
      <w:r w:rsidRPr="00195ED4">
        <w:rPr>
          <w:rFonts w:ascii="Sylfaen" w:hAnsi="Sylfaen"/>
          <w:b w:val="0"/>
          <w:sz w:val="24"/>
          <w:szCs w:val="24"/>
        </w:rPr>
        <w:t xml:space="preserve"> ոչ արտահանելի հատվածների միջ</w:t>
      </w:r>
      <w:r w:rsidR="00FA37E1" w:rsidRPr="00195ED4">
        <w:rPr>
          <w:rFonts w:ascii="Sylfaen" w:hAnsi="Sylfaen"/>
          <w:b w:val="0"/>
          <w:sz w:val="24"/>
          <w:szCs w:val="24"/>
        </w:rPr>
        <w:t>եւ</w:t>
      </w:r>
      <w:r w:rsidRPr="00195ED4">
        <w:rPr>
          <w:rFonts w:ascii="Sylfaen" w:hAnsi="Sylfaen"/>
          <w:b w:val="0"/>
          <w:sz w:val="24"/>
          <w:szCs w:val="24"/>
        </w:rPr>
        <w:t xml:space="preserve"> արտադրության գործոնների վերաբաշխմանը: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Իրական արդյունավետ փոխարժեքների նվազումը նպաստել է մրցունակության վերականգնմանը:</w:t>
      </w:r>
      <w:r w:rsidR="00FA37E1" w:rsidRPr="00195ED4">
        <w:rPr>
          <w:rStyle w:val="Bodytext2Bold"/>
          <w:rFonts w:ascii="Sylfaen" w:hAnsi="Sylfaen"/>
          <w:sz w:val="24"/>
          <w:szCs w:val="24"/>
        </w:rPr>
        <w:t xml:space="preserve"> </w:t>
      </w:r>
      <w:r w:rsidRPr="00195ED4">
        <w:rPr>
          <w:rFonts w:ascii="Sylfaen" w:hAnsi="Sylfaen"/>
          <w:sz w:val="24"/>
          <w:szCs w:val="24"/>
        </w:rPr>
        <w:t xml:space="preserve">Իրական արդյունավետ փոխարժեքների առավել մեծ արժեզրկում է նկատվել արտահանման մեջ էներգետիկ ապրանքների բարձր տեսակարար կշիռ ունեցող երկրներում, մինչդեռ Հայաստանում </w:t>
      </w:r>
      <w:r w:rsidR="00FA37E1" w:rsidRPr="00195ED4">
        <w:rPr>
          <w:rFonts w:ascii="Sylfaen" w:hAnsi="Sylfaen"/>
          <w:sz w:val="24"/>
          <w:szCs w:val="24"/>
        </w:rPr>
        <w:t>եւ</w:t>
      </w:r>
      <w:r w:rsidRPr="00195ED4">
        <w:rPr>
          <w:rFonts w:ascii="Sylfaen" w:hAnsi="Sylfaen"/>
          <w:sz w:val="24"/>
          <w:szCs w:val="24"/>
        </w:rPr>
        <w:t xml:space="preserve"> Ղրղզստանում նկատվել է իրական փոխարժեքների ավելի չափավոր նվազում:</w:t>
      </w:r>
      <w:r w:rsidR="00FA37E1" w:rsidRPr="00195ED4">
        <w:rPr>
          <w:rFonts w:ascii="Sylfaen" w:hAnsi="Sylfaen"/>
          <w:sz w:val="24"/>
          <w:szCs w:val="24"/>
        </w:rPr>
        <w:t xml:space="preserve"> </w:t>
      </w:r>
      <w:r w:rsidRPr="00195ED4">
        <w:rPr>
          <w:rFonts w:ascii="Sylfaen" w:hAnsi="Sylfaen"/>
          <w:sz w:val="24"/>
          <w:szCs w:val="24"/>
        </w:rPr>
        <w:t>Արտահանման ցուցանիշների բարելավումը նույնպես դարձել է աշխատուժի համեմատական արժեքի նվազման արդյունք:</w:t>
      </w:r>
      <w:r w:rsidR="00FA37E1" w:rsidRPr="00195ED4">
        <w:rPr>
          <w:rFonts w:ascii="Sylfaen" w:hAnsi="Sylfaen"/>
          <w:sz w:val="24"/>
          <w:szCs w:val="24"/>
        </w:rPr>
        <w:t xml:space="preserve"> </w:t>
      </w:r>
      <w:r w:rsidRPr="00195ED4">
        <w:rPr>
          <w:rFonts w:ascii="Sylfaen" w:hAnsi="Sylfaen"/>
          <w:sz w:val="24"/>
          <w:szCs w:val="24"/>
        </w:rPr>
        <w:t xml:space="preserve">Աշխատուժի վրա իրական ծախսերի փոփոխությունները պակաս էական էին ներքին պահանջարկի նվազման արդյունքում թողարկման ծավալի կարճաժամկետ նվազման պատճառով, մինչդեռ երկարաժամկետ կտրվածքով աշխատանքի արտադրողականության բարելավմանը խոչընդոտում է թողարկման </w:t>
      </w:r>
      <w:r w:rsidR="00FA37E1" w:rsidRPr="00195ED4">
        <w:rPr>
          <w:rFonts w:ascii="Sylfaen" w:hAnsi="Sylfaen"/>
          <w:sz w:val="24"/>
          <w:szCs w:val="24"/>
        </w:rPr>
        <w:t>եւ</w:t>
      </w:r>
      <w:r w:rsidRPr="00195ED4">
        <w:rPr>
          <w:rFonts w:ascii="Sylfaen" w:hAnsi="Sylfaen"/>
          <w:sz w:val="24"/>
          <w:szCs w:val="24"/>
        </w:rPr>
        <w:t xml:space="preserve"> ներդրումների հնարավոր ծավալների կրճատումը: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Իրական աշխատավարձերում փոփոխությունները կարող են էական հետ</w:t>
      </w:r>
      <w:r w:rsidR="00FA37E1" w:rsidRPr="00195ED4">
        <w:rPr>
          <w:rStyle w:val="Bodytext2Bold"/>
          <w:rFonts w:ascii="Sylfaen" w:hAnsi="Sylfaen"/>
          <w:sz w:val="24"/>
          <w:szCs w:val="24"/>
        </w:rPr>
        <w:t>եւ</w:t>
      </w:r>
      <w:r w:rsidRPr="00195ED4">
        <w:rPr>
          <w:rStyle w:val="Bodytext2Bold"/>
          <w:rFonts w:ascii="Sylfaen" w:hAnsi="Sylfaen"/>
          <w:sz w:val="24"/>
          <w:szCs w:val="24"/>
        </w:rPr>
        <w:t>անքներ ունենալ մրցունակության փոփոխության համար:</w:t>
      </w:r>
      <w:r w:rsidR="00FA37E1" w:rsidRPr="00195ED4">
        <w:rPr>
          <w:rStyle w:val="Bodytext2Bold"/>
          <w:rFonts w:ascii="Sylfaen" w:hAnsi="Sylfaen"/>
          <w:sz w:val="24"/>
          <w:szCs w:val="24"/>
        </w:rPr>
        <w:t xml:space="preserve"> </w:t>
      </w:r>
      <w:r w:rsidRPr="00195ED4">
        <w:rPr>
          <w:rFonts w:ascii="Sylfaen" w:hAnsi="Sylfaen"/>
          <w:sz w:val="24"/>
          <w:szCs w:val="24"/>
        </w:rPr>
        <w:t xml:space="preserve">Սպառման առաջիկա վերականգնման պայմաններում ընթացիկ գործառնությունների հաշվի կայուն ճշգրտում ապահովելու համար </w:t>
      </w:r>
      <w:r w:rsidR="008D2F26" w:rsidRPr="00195ED4">
        <w:rPr>
          <w:rFonts w:ascii="Sylfaen" w:hAnsi="Sylfaen"/>
          <w:sz w:val="24"/>
          <w:szCs w:val="24"/>
        </w:rPr>
        <w:t xml:space="preserve">տնտեսության </w:t>
      </w:r>
      <w:r w:rsidR="00AC6A7E" w:rsidRPr="00195ED4">
        <w:rPr>
          <w:rFonts w:ascii="Sylfaen" w:hAnsi="Sylfaen"/>
          <w:sz w:val="24"/>
          <w:szCs w:val="24"/>
        </w:rPr>
        <w:t>արտահանելի</w:t>
      </w:r>
      <w:r w:rsidR="008D2F26" w:rsidRPr="00195ED4">
        <w:rPr>
          <w:rFonts w:ascii="Sylfaen" w:hAnsi="Sylfaen"/>
          <w:sz w:val="24"/>
          <w:szCs w:val="24"/>
        </w:rPr>
        <w:t xml:space="preserve"> հատվածներում անհրաժեշտ է </w:t>
      </w:r>
      <w:r w:rsidRPr="00195ED4">
        <w:rPr>
          <w:rFonts w:ascii="Sylfaen" w:hAnsi="Sylfaen"/>
          <w:sz w:val="24"/>
          <w:szCs w:val="24"/>
        </w:rPr>
        <w:t>արտադրողականության բարձրացում:</w:t>
      </w:r>
      <w:r w:rsidR="00FA37E1" w:rsidRPr="00195ED4">
        <w:rPr>
          <w:rFonts w:ascii="Sylfaen" w:hAnsi="Sylfaen"/>
          <w:sz w:val="24"/>
          <w:szCs w:val="24"/>
        </w:rPr>
        <w:t xml:space="preserve"> </w:t>
      </w:r>
      <w:r w:rsidRPr="00195ED4">
        <w:rPr>
          <w:rFonts w:ascii="Sylfaen" w:hAnsi="Sylfaen"/>
          <w:sz w:val="24"/>
          <w:szCs w:val="24"/>
        </w:rPr>
        <w:t>Ներքին պահանջարկի վերականգնմանը զուգընթաց</w:t>
      </w:r>
      <w:r w:rsidR="008D2F26" w:rsidRPr="00195ED4">
        <w:rPr>
          <w:rFonts w:ascii="Sylfaen" w:hAnsi="Sylfaen"/>
          <w:sz w:val="24"/>
          <w:szCs w:val="24"/>
        </w:rPr>
        <w:t>՝</w:t>
      </w:r>
      <w:r w:rsidRPr="00195ED4">
        <w:rPr>
          <w:rFonts w:ascii="Sylfaen" w:hAnsi="Sylfaen"/>
          <w:sz w:val="24"/>
          <w:szCs w:val="24"/>
        </w:rPr>
        <w:t xml:space="preserve"> տվյալ գործոնի կար</w:t>
      </w:r>
      <w:r w:rsidR="00FA37E1" w:rsidRPr="00195ED4">
        <w:rPr>
          <w:rFonts w:ascii="Sylfaen" w:hAnsi="Sylfaen"/>
          <w:sz w:val="24"/>
          <w:szCs w:val="24"/>
        </w:rPr>
        <w:t>եւ</w:t>
      </w:r>
      <w:r w:rsidRPr="00195ED4">
        <w:rPr>
          <w:rFonts w:ascii="Sylfaen" w:hAnsi="Sylfaen"/>
          <w:sz w:val="24"/>
          <w:szCs w:val="24"/>
        </w:rPr>
        <w:t>որությունը տնտեսությունների հավասարակշռվածության ապահովման համար</w:t>
      </w:r>
      <w:r w:rsidR="00FA37E1" w:rsidRPr="00195ED4">
        <w:rPr>
          <w:rFonts w:ascii="Sylfaen" w:hAnsi="Sylfaen"/>
          <w:sz w:val="24"/>
          <w:szCs w:val="24"/>
        </w:rPr>
        <w:t xml:space="preserve"> </w:t>
      </w:r>
      <w:r w:rsidRPr="00195ED4">
        <w:rPr>
          <w:rFonts w:ascii="Sylfaen" w:hAnsi="Sylfaen"/>
          <w:sz w:val="24"/>
          <w:szCs w:val="24"/>
        </w:rPr>
        <w:t>կաճի:</w:t>
      </w:r>
      <w:r w:rsidR="00FA37E1" w:rsidRPr="00195ED4">
        <w:rPr>
          <w:rFonts w:ascii="Sylfaen" w:hAnsi="Sylfaen"/>
          <w:sz w:val="24"/>
          <w:szCs w:val="24"/>
        </w:rPr>
        <w:t xml:space="preserve"> </w:t>
      </w:r>
      <w:r w:rsidRPr="00195ED4">
        <w:rPr>
          <w:rFonts w:ascii="Sylfaen" w:hAnsi="Sylfaen"/>
          <w:sz w:val="24"/>
          <w:szCs w:val="24"/>
        </w:rPr>
        <w:t>Մինչդեռ առ</w:t>
      </w:r>
      <w:r w:rsidR="00FA37E1" w:rsidRPr="00195ED4">
        <w:rPr>
          <w:rFonts w:ascii="Sylfaen" w:hAnsi="Sylfaen"/>
          <w:sz w:val="24"/>
          <w:szCs w:val="24"/>
        </w:rPr>
        <w:t>եւ</w:t>
      </w:r>
      <w:r w:rsidRPr="00195ED4">
        <w:rPr>
          <w:rFonts w:ascii="Sylfaen" w:hAnsi="Sylfaen"/>
          <w:sz w:val="24"/>
          <w:szCs w:val="24"/>
        </w:rPr>
        <w:t>տրային հաշվեկշռի վատթարացումը կարող է լինել աշխատավարձի ավելի արագ աճի կամ իրական արդյունավետ փոխարժեքի բարձրացման արդյունք՝ քաղաքականության խթանող միջոցների կամ կապիտալի ներհոսքի արդյունքում:</w:t>
      </w:r>
      <w:r w:rsidR="00FA37E1" w:rsidRPr="00195ED4">
        <w:rPr>
          <w:rFonts w:ascii="Sylfaen" w:hAnsi="Sylfaen"/>
          <w:sz w:val="24"/>
          <w:szCs w:val="24"/>
        </w:rPr>
        <w:t xml:space="preserve"> </w:t>
      </w:r>
    </w:p>
    <w:p w:rsidR="00170DF0" w:rsidRPr="00195ED4" w:rsidRDefault="00170DF0" w:rsidP="00A94ED1">
      <w:pPr>
        <w:pStyle w:val="Bodytext21"/>
        <w:shd w:val="clear" w:color="auto" w:fill="auto"/>
        <w:spacing w:before="0" w:after="160" w:line="360" w:lineRule="auto"/>
        <w:ind w:left="160" w:firstLine="380"/>
        <w:rPr>
          <w:rFonts w:ascii="Sylfaen" w:hAnsi="Sylfaen" w:cs="Sylfaen"/>
          <w:sz w:val="24"/>
          <w:szCs w:val="24"/>
        </w:rPr>
      </w:pPr>
    </w:p>
    <w:p w:rsidR="002F15E8" w:rsidRPr="00195ED4" w:rsidRDefault="005861E8" w:rsidP="006A1FED">
      <w:pPr>
        <w:pStyle w:val="Picturecaption20"/>
        <w:shd w:val="clear" w:color="auto" w:fill="auto"/>
        <w:spacing w:after="160" w:line="360" w:lineRule="auto"/>
        <w:ind w:left="567" w:right="568"/>
        <w:rPr>
          <w:rFonts w:ascii="Sylfaen" w:hAnsi="Sylfaen" w:cs="Sylfaen"/>
          <w:b/>
          <w:sz w:val="24"/>
          <w:szCs w:val="24"/>
        </w:rPr>
      </w:pPr>
      <w:r w:rsidRPr="00195ED4">
        <w:rPr>
          <w:rFonts w:ascii="Sylfaen" w:hAnsi="Sylfaen"/>
          <w:b/>
          <w:sz w:val="24"/>
          <w:szCs w:val="24"/>
        </w:rPr>
        <w:t xml:space="preserve">Նկար 29. ԵԱՏՄ ներքին </w:t>
      </w:r>
      <w:r w:rsidR="00FA37E1" w:rsidRPr="00195ED4">
        <w:rPr>
          <w:rFonts w:ascii="Sylfaen" w:hAnsi="Sylfaen"/>
          <w:b/>
          <w:sz w:val="24"/>
          <w:szCs w:val="24"/>
        </w:rPr>
        <w:t>եւ</w:t>
      </w:r>
      <w:r w:rsidRPr="00195ED4">
        <w:rPr>
          <w:rFonts w:ascii="Sylfaen" w:hAnsi="Sylfaen"/>
          <w:b/>
          <w:sz w:val="24"/>
          <w:szCs w:val="24"/>
        </w:rPr>
        <w:t xml:space="preserve"> արտաքին շուկայում մրցունակության փոփոխությունը</w:t>
      </w:r>
    </w:p>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37" style="position:absolute;left:0;text-align:left;margin-left:61.15pt;margin-top:157.85pt;width:394.15pt;height:41.35pt;z-index:252624896" coordorigin="2641,11692" coordsize="7883,827">
            <v:rect id="_x0000_s1366" style="position:absolute;left:2641;top:12325;width:841;height:194" stroked="f">
              <v:textbox inset="0,0,0,0">
                <w:txbxContent>
                  <w:p w:rsidR="00D87D99" w:rsidRPr="006A1FED" w:rsidRDefault="00D87D99" w:rsidP="006A1FED">
                    <w:pPr>
                      <w:jc w:val="center"/>
                      <w:rPr>
                        <w:rFonts w:ascii="Sylfaen" w:hAnsi="Sylfaen"/>
                        <w:sz w:val="10"/>
                      </w:rPr>
                    </w:pPr>
                    <w:r w:rsidRPr="006A1FED">
                      <w:rPr>
                        <w:rFonts w:ascii="Sylfaen" w:hAnsi="Sylfaen"/>
                        <w:sz w:val="10"/>
                      </w:rPr>
                      <w:t>Հայաստան</w:t>
                    </w:r>
                  </w:p>
                </w:txbxContent>
              </v:textbox>
            </v:rect>
            <v:rect id="_x0000_s1367" style="position:absolute;left:4329;top:12325;width:829;height:180" stroked="f">
              <v:textbox inset="0,0,0,0">
                <w:txbxContent>
                  <w:p w:rsidR="00D87D99" w:rsidRPr="006A1FED" w:rsidRDefault="00D87D99" w:rsidP="006A1FED">
                    <w:pPr>
                      <w:jc w:val="center"/>
                      <w:rPr>
                        <w:rFonts w:ascii="Sylfaen" w:hAnsi="Sylfaen"/>
                        <w:sz w:val="10"/>
                      </w:rPr>
                    </w:pPr>
                    <w:r w:rsidRPr="006A1FED">
                      <w:rPr>
                        <w:rFonts w:ascii="Sylfaen" w:hAnsi="Sylfaen"/>
                        <w:sz w:val="10"/>
                      </w:rPr>
                      <w:t>Բելառուս</w:t>
                    </w:r>
                  </w:p>
                </w:txbxContent>
              </v:textbox>
            </v:rect>
            <v:rect id="_x0000_s1368" style="position:absolute;left:6038;top:12325;width:872;height:180" stroked="f">
              <v:textbox inset="0,0,0,0">
                <w:txbxContent>
                  <w:p w:rsidR="00D87D99" w:rsidRPr="006A1FED" w:rsidRDefault="00D87D99" w:rsidP="006A1FED">
                    <w:pPr>
                      <w:jc w:val="center"/>
                      <w:rPr>
                        <w:rFonts w:ascii="Sylfaen" w:hAnsi="Sylfaen"/>
                        <w:sz w:val="10"/>
                      </w:rPr>
                    </w:pPr>
                    <w:r w:rsidRPr="006A1FED">
                      <w:rPr>
                        <w:rFonts w:ascii="Sylfaen" w:hAnsi="Sylfaen"/>
                        <w:sz w:val="10"/>
                      </w:rPr>
                      <w:t>Ղազախստան</w:t>
                    </w:r>
                  </w:p>
                </w:txbxContent>
              </v:textbox>
            </v:rect>
            <v:rect id="_x0000_s1369" style="position:absolute;left:7797;top:12339;width:1036;height:166" stroked="f">
              <v:textbox inset="0,0,0,0">
                <w:txbxContent>
                  <w:p w:rsidR="00D87D99" w:rsidRPr="00A90ACA" w:rsidRDefault="00D87D99" w:rsidP="00A90ACA">
                    <w:pPr>
                      <w:jc w:val="center"/>
                      <w:rPr>
                        <w:rFonts w:ascii="Sylfaen" w:hAnsi="Sylfaen"/>
                        <w:sz w:val="10"/>
                      </w:rPr>
                    </w:pPr>
                    <w:r w:rsidRPr="00A90ACA">
                      <w:rPr>
                        <w:rFonts w:ascii="Sylfaen" w:hAnsi="Sylfaen"/>
                        <w:sz w:val="10"/>
                      </w:rPr>
                      <w:t>Ղրղզստան</w:t>
                    </w:r>
                  </w:p>
                </w:txbxContent>
              </v:textbox>
            </v:rect>
            <v:rect id="_x0000_s1370" style="position:absolute;left:9724;top:12339;width:800;height:180" stroked="f">
              <v:textbox inset="0,0,0,0">
                <w:txbxContent>
                  <w:p w:rsidR="00D87D99" w:rsidRPr="00A90ACA" w:rsidRDefault="00D87D99" w:rsidP="00A90ACA">
                    <w:pPr>
                      <w:jc w:val="center"/>
                      <w:rPr>
                        <w:rFonts w:ascii="Sylfaen" w:hAnsi="Sylfaen"/>
                        <w:sz w:val="10"/>
                      </w:rPr>
                    </w:pPr>
                    <w:r w:rsidRPr="00A90ACA">
                      <w:rPr>
                        <w:rFonts w:ascii="Sylfaen" w:hAnsi="Sylfaen"/>
                        <w:sz w:val="10"/>
                      </w:rPr>
                      <w:t>Ռուսաստան</w:t>
                    </w:r>
                  </w:p>
                </w:txbxContent>
              </v:textbox>
            </v:rect>
            <v:rect id="_x0000_s1371" style="position:absolute;left:3081;top:11692;width:465;height:257" stroked="f">
              <v:textbox inset="0,0,0,0">
                <w:txbxContent>
                  <w:p w:rsidR="00D87D99" w:rsidRPr="006A1FED" w:rsidRDefault="00D87D99" w:rsidP="006A1FED">
                    <w:pPr>
                      <w:jc w:val="center"/>
                      <w:rPr>
                        <w:rFonts w:ascii="Sylfaen" w:hAnsi="Sylfaen"/>
                        <w:sz w:val="10"/>
                      </w:rPr>
                    </w:pPr>
                    <w:r w:rsidRPr="006A1FED">
                      <w:rPr>
                        <w:rFonts w:ascii="Sylfaen" w:hAnsi="Sylfaen"/>
                        <w:sz w:val="10"/>
                      </w:rPr>
                      <w:t>ՍԳԻ</w:t>
                    </w:r>
                  </w:p>
                </w:txbxContent>
              </v:textbox>
            </v:rect>
            <v:rect id="_x0000_s1372" style="position:absolute;left:4974;top:11692;width:1064;height:257" stroked="f">
              <v:textbox inset="0,0,0,0">
                <w:txbxContent>
                  <w:p w:rsidR="00D87D99" w:rsidRPr="006A1FED" w:rsidRDefault="00D87D99" w:rsidP="006A1FED">
                    <w:pPr>
                      <w:jc w:val="center"/>
                      <w:rPr>
                        <w:rFonts w:ascii="Sylfaen" w:hAnsi="Sylfaen"/>
                        <w:sz w:val="10"/>
                      </w:rPr>
                    </w:pPr>
                    <w:r w:rsidRPr="006A1FED">
                      <w:rPr>
                        <w:rFonts w:ascii="Sylfaen" w:hAnsi="Sylfaen"/>
                        <w:sz w:val="10"/>
                      </w:rPr>
                      <w:t>ՍԳԻ (ԵԱՏՄ)</w:t>
                    </w:r>
                  </w:p>
                </w:txbxContent>
              </v:textbox>
            </v:rect>
            <v:rect id="_x0000_s1373" style="position:absolute;left:7188;top:11692;width:1064;height:257" stroked="f">
              <v:textbox inset="0,0,0,0">
                <w:txbxContent>
                  <w:p w:rsidR="00D87D99" w:rsidRPr="006A1FED" w:rsidRDefault="00D87D99" w:rsidP="006A1FED">
                    <w:pPr>
                      <w:jc w:val="center"/>
                      <w:rPr>
                        <w:rFonts w:ascii="Sylfaen" w:hAnsi="Sylfaen"/>
                        <w:sz w:val="10"/>
                      </w:rPr>
                    </w:pPr>
                    <w:r w:rsidRPr="006A1FED">
                      <w:rPr>
                        <w:rFonts w:ascii="Sylfaen" w:hAnsi="Sylfaen"/>
                        <w:sz w:val="10"/>
                      </w:rPr>
                      <w:t>Իրական</w:t>
                    </w:r>
                  </w:p>
                </w:txbxContent>
              </v:textbox>
            </v:rect>
            <v:rect id="_x0000_s1374" style="position:absolute;left:9091;top:11692;width:1333;height:257" stroked="f">
              <v:textbox inset="0,0,0,0">
                <w:txbxContent>
                  <w:p w:rsidR="00D87D99" w:rsidRPr="006A1FED" w:rsidRDefault="00D87D99" w:rsidP="006A1FED">
                    <w:pPr>
                      <w:jc w:val="center"/>
                      <w:rPr>
                        <w:rFonts w:ascii="Sylfaen" w:hAnsi="Sylfaen"/>
                        <w:sz w:val="10"/>
                      </w:rPr>
                    </w:pPr>
                    <w:r w:rsidRPr="006A1FED">
                      <w:rPr>
                        <w:rFonts w:ascii="Sylfaen" w:hAnsi="Sylfaen"/>
                        <w:sz w:val="10"/>
                      </w:rPr>
                      <w:t>Հարաբերական</w:t>
                    </w:r>
                  </w:p>
                </w:txbxContent>
              </v:textbox>
            </v:rect>
            <v:rect id="_x0000_s1375" style="position:absolute;left:4084;top:12012;width:594;height:257" stroked="f">
              <v:textbox inset="0,0,0,0">
                <w:txbxContent>
                  <w:p w:rsidR="00D87D99" w:rsidRPr="006A1FED" w:rsidRDefault="00D87D99" w:rsidP="006A1FED">
                    <w:pPr>
                      <w:jc w:val="center"/>
                      <w:rPr>
                        <w:rFonts w:ascii="Sylfaen" w:hAnsi="Sylfaen"/>
                        <w:sz w:val="10"/>
                      </w:rPr>
                    </w:pPr>
                    <w:r w:rsidRPr="006A1FED">
                      <w:rPr>
                        <w:rFonts w:ascii="Sylfaen" w:hAnsi="Sylfaen"/>
                        <w:sz w:val="10"/>
                      </w:rPr>
                      <w:t>ԻԱՓԱ</w:t>
                    </w:r>
                  </w:p>
                </w:txbxContent>
              </v:textbox>
            </v:rect>
            <v:rect id="_x0000_s1376" style="position:absolute;left:7566;top:12012;width:2158;height:257" stroked="f">
              <v:textbox inset="0,0,0,0">
                <w:txbxContent>
                  <w:p w:rsidR="00D87D99" w:rsidRPr="006A1FED" w:rsidRDefault="00D87D99" w:rsidP="006A1FED">
                    <w:pPr>
                      <w:jc w:val="center"/>
                      <w:rPr>
                        <w:rFonts w:ascii="Sylfaen" w:hAnsi="Sylfaen"/>
                        <w:sz w:val="10"/>
                      </w:rPr>
                    </w:pPr>
                    <w:r w:rsidRPr="006A1FED">
                      <w:rPr>
                        <w:rFonts w:ascii="Sylfaen" w:hAnsi="Sylfaen"/>
                        <w:sz w:val="10"/>
                      </w:rPr>
                      <w:t>Աշխատուժի արժեքը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"G:\\Downloads\\media\\image18.jpeg"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"G:\\Downloads\\media\\image18.jpeg"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"G:\\Downloads\\media\\image18.jpeg"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"C:\\Users\\Lusine\\Desktop\\Lus2018\\Lusine\\Downloads\\media\\image18.jpeg"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"C:\\Users\\Lusine\\Downloads\\media\\image18.jpeg"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39" type="#_x0000_t75" style="width:471pt;height:206.25pt">
            <v:imagedata r:id="rId42" r:href="rId43"/>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Ծանոթագրություն.</w:t>
      </w:r>
      <w:r w:rsidRPr="00195ED4">
        <w:rPr>
          <w:rStyle w:val="Picturecaption105pt"/>
          <w:rFonts w:ascii="Sylfaen" w:hAnsi="Sylfaen"/>
          <w:sz w:val="24"/>
          <w:szCs w:val="24"/>
        </w:rPr>
        <w:t xml:space="preserve"> </w:t>
      </w:r>
      <w:r w:rsidRPr="00195ED4">
        <w:rPr>
          <w:rFonts w:ascii="Sylfaen" w:hAnsi="Sylfaen"/>
          <w:sz w:val="24"/>
          <w:szCs w:val="24"/>
        </w:rPr>
        <w:t xml:space="preserve">* - 2017թ.-ի հունվար-հունիս </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կենտրոնական բանկեր, ազգային վիճակագրական մարմիններ, ԱՄՀ, ԵՏՀ-ի հաշվարկներ:</w:t>
      </w:r>
    </w:p>
    <w:p w:rsidR="002F15E8" w:rsidRPr="00195ED4" w:rsidRDefault="002F15E8" w:rsidP="00A94ED1">
      <w:pPr>
        <w:spacing w:after="160" w:line="360" w:lineRule="auto"/>
        <w:ind w:firstLine="567"/>
        <w:jc w:val="both"/>
        <w:rPr>
          <w:rFonts w:ascii="Sylfaen" w:hAnsi="Sylfaen" w:cs="Sylfaen"/>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Փոխարժեքի ազդեցությունը առ</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տրային հոսքերի , արտադրության գների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ծավալների վրա:</w:t>
      </w:r>
      <w:r w:rsidR="00FA37E1" w:rsidRPr="00195ED4">
        <w:rPr>
          <w:rStyle w:val="Bodytext2Bold"/>
          <w:rFonts w:ascii="Sylfaen" w:hAnsi="Sylfaen"/>
          <w:sz w:val="24"/>
          <w:szCs w:val="24"/>
        </w:rPr>
        <w:t xml:space="preserve"> </w:t>
      </w:r>
      <w:r w:rsidRPr="00195ED4">
        <w:rPr>
          <w:rFonts w:ascii="Sylfaen" w:hAnsi="Sylfaen"/>
          <w:sz w:val="24"/>
          <w:szCs w:val="24"/>
        </w:rPr>
        <w:t>Փոխարժեքների նվազումը՝ 1) խթանում է արտահանման արտաքին պահանջարկը գների նվազեցման միջոցով, ինչը հանգեցնում է արտադրության ներքին ծավալի ավելացմանը, 2) հանգեցնում է իրական ներքին պահանջարկի նվազմանը, ինչն ի վերջո հանգեցնում է արտաքին հատվածի դիրքի բարելավմանը:</w:t>
      </w:r>
      <w:r w:rsidR="00FA37E1" w:rsidRPr="00195ED4">
        <w:rPr>
          <w:rFonts w:ascii="Sylfaen" w:hAnsi="Sylfaen"/>
          <w:sz w:val="24"/>
          <w:szCs w:val="24"/>
        </w:rPr>
        <w:t xml:space="preserve"> </w:t>
      </w:r>
      <w:r w:rsidRPr="00195ED4">
        <w:rPr>
          <w:rFonts w:ascii="Sylfaen" w:hAnsi="Sylfaen"/>
          <w:sz w:val="24"/>
          <w:szCs w:val="24"/>
        </w:rPr>
        <w:t xml:space="preserve">ԵԱՏՄ անդամ պետությունների դեպքում ազգային արժույթների փոխարժեքների նվազման ազդեցության հիմնական ուղիներն են դարձել ծախսերի անցման </w:t>
      </w:r>
      <w:r w:rsidR="00FA37E1" w:rsidRPr="00195ED4">
        <w:rPr>
          <w:rFonts w:ascii="Sylfaen" w:hAnsi="Sylfaen"/>
          <w:sz w:val="24"/>
          <w:szCs w:val="24"/>
        </w:rPr>
        <w:t>եւ</w:t>
      </w:r>
      <w:r w:rsidRPr="00195ED4">
        <w:rPr>
          <w:rFonts w:ascii="Sylfaen" w:hAnsi="Sylfaen"/>
          <w:sz w:val="24"/>
          <w:szCs w:val="24"/>
        </w:rPr>
        <w:t xml:space="preserve"> ծախսերի կրճատման համադրությունը, այդ թվում</w:t>
      </w:r>
      <w:r w:rsidR="00060985" w:rsidRPr="00195ED4">
        <w:rPr>
          <w:rFonts w:ascii="Sylfaen" w:hAnsi="Sylfaen"/>
          <w:sz w:val="24"/>
          <w:szCs w:val="24"/>
        </w:rPr>
        <w:t>՝</w:t>
      </w:r>
      <w:r w:rsidRPr="00195ED4">
        <w:rPr>
          <w:rFonts w:ascii="Sylfaen" w:hAnsi="Sylfaen"/>
          <w:sz w:val="24"/>
          <w:szCs w:val="24"/>
        </w:rPr>
        <w:t xml:space="preserve"> գնողունակության նվազման հետ կապված հաշվեկշռային ազդեցությունների հաշվին: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Եկամուտների կրճատումը հանգեցրել է ներքին պահանջարկի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արտադրության ծավալների նվազմանը:</w:t>
      </w:r>
      <w:r w:rsidR="00FA37E1" w:rsidRPr="00195ED4">
        <w:rPr>
          <w:rStyle w:val="Bodytext2Bold"/>
          <w:rFonts w:ascii="Sylfaen" w:hAnsi="Sylfaen"/>
          <w:sz w:val="24"/>
          <w:szCs w:val="24"/>
        </w:rPr>
        <w:t xml:space="preserve"> </w:t>
      </w:r>
      <w:r w:rsidRPr="00195ED4">
        <w:rPr>
          <w:rFonts w:ascii="Sylfaen" w:hAnsi="Sylfaen"/>
          <w:sz w:val="24"/>
          <w:szCs w:val="24"/>
        </w:rPr>
        <w:t>Պահանջարկի նվազման հետ կապված</w:t>
      </w:r>
      <w:r w:rsidR="00060985" w:rsidRPr="00195ED4">
        <w:rPr>
          <w:rFonts w:ascii="Sylfaen" w:hAnsi="Sylfaen"/>
          <w:sz w:val="24"/>
          <w:szCs w:val="24"/>
        </w:rPr>
        <w:t>՝</w:t>
      </w:r>
      <w:r w:rsidRPr="00195ED4">
        <w:rPr>
          <w:rFonts w:ascii="Sylfaen" w:hAnsi="Sylfaen"/>
          <w:sz w:val="24"/>
          <w:szCs w:val="24"/>
        </w:rPr>
        <w:t xml:space="preserve"> արտադրության ծավալի կրճատումը զգալի չափով ուղեկցվել է արտադրության պոտենցիալ ծավալի կրճատմամբ:</w:t>
      </w:r>
      <w:r w:rsidR="00FA37E1" w:rsidRPr="00195ED4">
        <w:rPr>
          <w:rFonts w:ascii="Sylfaen" w:hAnsi="Sylfaen"/>
          <w:sz w:val="24"/>
          <w:szCs w:val="24"/>
        </w:rPr>
        <w:t xml:space="preserve"> </w:t>
      </w:r>
      <w:r w:rsidRPr="00195ED4">
        <w:rPr>
          <w:rFonts w:ascii="Sylfaen" w:hAnsi="Sylfaen"/>
          <w:sz w:val="24"/>
          <w:szCs w:val="24"/>
        </w:rPr>
        <w:t>Այսպիսով, ճշգրտումը երկարաժամկետ ազդեցություն է ունեցել արտադրության ծավալների վրա:</w:t>
      </w:r>
      <w:r w:rsidR="00FA37E1" w:rsidRPr="00195ED4">
        <w:rPr>
          <w:rFonts w:ascii="Sylfaen" w:hAnsi="Sylfaen"/>
          <w:sz w:val="24"/>
          <w:szCs w:val="24"/>
        </w:rPr>
        <w:t xml:space="preserve"> </w:t>
      </w:r>
      <w:r w:rsidRPr="00195ED4">
        <w:rPr>
          <w:rFonts w:ascii="Sylfaen" w:hAnsi="Sylfaen"/>
          <w:sz w:val="24"/>
          <w:szCs w:val="24"/>
        </w:rPr>
        <w:t>Տնտեսական ակտիվության նվազումը հանգեցրել է տնտեսության ոչ արտահանելի ճյուղերի համար երկրորդային էֆեկտների:</w:t>
      </w:r>
      <w:r w:rsidR="00FA37E1" w:rsidRPr="00195ED4">
        <w:rPr>
          <w:rFonts w:ascii="Sylfaen" w:hAnsi="Sylfaen"/>
          <w:sz w:val="24"/>
          <w:szCs w:val="24"/>
        </w:rPr>
        <w:t xml:space="preserve"> </w:t>
      </w:r>
      <w:r w:rsidRPr="00195ED4">
        <w:rPr>
          <w:rFonts w:ascii="Sylfaen" w:hAnsi="Sylfaen"/>
          <w:sz w:val="24"/>
          <w:szCs w:val="24"/>
        </w:rPr>
        <w:t xml:space="preserve">Իրական աշխատավարձերի նվազումն արագացրել է ներքին պահանջարկի անկումը </w:t>
      </w:r>
      <w:r w:rsidR="00FA37E1" w:rsidRPr="00195ED4">
        <w:rPr>
          <w:rFonts w:ascii="Sylfaen" w:hAnsi="Sylfaen"/>
          <w:sz w:val="24"/>
          <w:szCs w:val="24"/>
        </w:rPr>
        <w:t>եւ</w:t>
      </w:r>
      <w:r w:rsidRPr="00195ED4">
        <w:rPr>
          <w:rFonts w:ascii="Sylfaen" w:hAnsi="Sylfaen"/>
          <w:sz w:val="24"/>
          <w:szCs w:val="24"/>
        </w:rPr>
        <w:t xml:space="preserve"> մրցունակության վերականգնումը: Արտադրության ծավալների նվազումը նշանակել է, որ սկզբնական փուլում ճշգրտումները տեղի են ունեցել ներմուծման կրճատման արդյունքում, սակայն հետագայում արտահանման վերականգնումը նույնպես նպաստել է արտաքին առ</w:t>
      </w:r>
      <w:r w:rsidR="00FA37E1" w:rsidRPr="00195ED4">
        <w:rPr>
          <w:rFonts w:ascii="Sylfaen" w:hAnsi="Sylfaen"/>
          <w:sz w:val="24"/>
          <w:szCs w:val="24"/>
        </w:rPr>
        <w:t>եւ</w:t>
      </w:r>
      <w:r w:rsidRPr="00195ED4">
        <w:rPr>
          <w:rFonts w:ascii="Sylfaen" w:hAnsi="Sylfaen"/>
          <w:sz w:val="24"/>
          <w:szCs w:val="24"/>
        </w:rPr>
        <w:t>տրի սալդոյի բարելավմանը:</w:t>
      </w:r>
      <w:r w:rsidR="00FA37E1" w:rsidRPr="00195ED4">
        <w:rPr>
          <w:rFonts w:ascii="Sylfaen" w:hAnsi="Sylfaen"/>
          <w:sz w:val="24"/>
          <w:szCs w:val="24"/>
        </w:rPr>
        <w:t xml:space="preserve"> </w:t>
      </w:r>
    </w:p>
    <w:p w:rsidR="00DA0025" w:rsidRPr="00195ED4" w:rsidRDefault="00DA0025">
      <w:pPr>
        <w:rPr>
          <w:rFonts w:ascii="Sylfaen" w:eastAsia="Calibri" w:hAnsi="Sylfaen" w:cs="Sylfaen"/>
        </w:rPr>
      </w:pPr>
      <w:r w:rsidRPr="00195ED4">
        <w:rPr>
          <w:rFonts w:ascii="Sylfaen" w:hAnsi="Sylfaen" w:cs="Sylfaen"/>
        </w:rPr>
        <w:br w:type="page"/>
      </w:r>
    </w:p>
    <w:tbl>
      <w:tblPr>
        <w:tblOverlap w:val="never"/>
        <w:tblW w:w="9457" w:type="dxa"/>
        <w:tblLayout w:type="fixed"/>
        <w:tblCellMar>
          <w:left w:w="10" w:type="dxa"/>
          <w:right w:w="10" w:type="dxa"/>
        </w:tblCellMar>
        <w:tblLook w:val="0000" w:firstRow="0" w:lastRow="0" w:firstColumn="0" w:lastColumn="0" w:noHBand="0" w:noVBand="0"/>
      </w:tblPr>
      <w:tblGrid>
        <w:gridCol w:w="4968"/>
        <w:gridCol w:w="4489"/>
      </w:tblGrid>
      <w:tr w:rsidR="002F15E8" w:rsidRPr="00195ED4" w:rsidTr="00B17DE2">
        <w:tc>
          <w:tcPr>
            <w:tcW w:w="4968" w:type="dxa"/>
            <w:shd w:val="clear" w:color="auto" w:fill="FFFFFF"/>
          </w:tcPr>
          <w:p w:rsidR="002F15E8" w:rsidRPr="00195ED4" w:rsidRDefault="005861E8" w:rsidP="00B17DE2">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lastRenderedPageBreak/>
              <w:t xml:space="preserve">Նկար 30. Ներմուծման </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ներքին պահանջարկի դինամիկան, %-ով</w:t>
            </w:r>
          </w:p>
        </w:tc>
        <w:tc>
          <w:tcPr>
            <w:tcW w:w="4489" w:type="dxa"/>
            <w:shd w:val="clear" w:color="auto" w:fill="FFFFFF"/>
          </w:tcPr>
          <w:p w:rsidR="002F15E8" w:rsidRPr="00195ED4" w:rsidRDefault="005861E8" w:rsidP="00B17DE2">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 xml:space="preserve">Նկար 31. Արտահանման </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արդյունաբերական արտադրության ծավալների դինամիկան, %-ով</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39" style="position:absolute;left:0;text-align:left;margin-left:2.65pt;margin-top:132.6pt;width:487.9pt;height:110.4pt;z-index:252663808;mso-position-horizontal-relative:text;mso-position-vertical-relative:text" coordorigin="1471,5652" coordsize="9758,2208">
            <v:rect id="_x0000_s1377" style="position:absolute;left:1900;top:5652;width:743;height:180" stroked="f">
              <v:textbox style="mso-next-textbox:#_x0000_s1377" inset="0,0,0,0">
                <w:txbxContent>
                  <w:p w:rsidR="00D87D99" w:rsidRPr="00B17DE2" w:rsidRDefault="00D87D99" w:rsidP="00B17DE2">
                    <w:pPr>
                      <w:jc w:val="center"/>
                      <w:rPr>
                        <w:rFonts w:ascii="Sylfaen" w:hAnsi="Sylfaen"/>
                        <w:sz w:val="10"/>
                      </w:rPr>
                    </w:pPr>
                    <w:r w:rsidRPr="00B17DE2">
                      <w:rPr>
                        <w:rFonts w:ascii="Sylfaen" w:hAnsi="Sylfaen"/>
                        <w:sz w:val="10"/>
                      </w:rPr>
                      <w:t>Հայաստան</w:t>
                    </w:r>
                  </w:p>
                </w:txbxContent>
              </v:textbox>
            </v:rect>
            <v:rect id="_x0000_s1378" style="position:absolute;left:2707;top:5652;width:743;height:180" stroked="f">
              <v:textbox style="mso-next-textbox:#_x0000_s1378" inset="0,0,0,0">
                <w:txbxContent>
                  <w:p w:rsidR="00D87D99" w:rsidRPr="00B17DE2" w:rsidRDefault="00D87D99" w:rsidP="00B17DE2">
                    <w:pPr>
                      <w:jc w:val="center"/>
                      <w:rPr>
                        <w:rFonts w:ascii="Sylfaen" w:hAnsi="Sylfaen"/>
                        <w:sz w:val="10"/>
                      </w:rPr>
                    </w:pPr>
                    <w:r w:rsidRPr="00B17DE2">
                      <w:rPr>
                        <w:rFonts w:ascii="Sylfaen" w:hAnsi="Sylfaen"/>
                        <w:sz w:val="10"/>
                      </w:rPr>
                      <w:t>Բելառուս</w:t>
                    </w:r>
                  </w:p>
                </w:txbxContent>
              </v:textbox>
            </v:rect>
            <v:rect id="_x0000_s1379" style="position:absolute;left:3567;top:5652;width:781;height:180" stroked="f">
              <v:textbox style="mso-next-textbox:#_x0000_s1379" inset="0,0,0,0">
                <w:txbxContent>
                  <w:p w:rsidR="00D87D99" w:rsidRPr="00B17DE2" w:rsidRDefault="00D87D99" w:rsidP="00B17DE2">
                    <w:pPr>
                      <w:jc w:val="center"/>
                      <w:rPr>
                        <w:rFonts w:ascii="Sylfaen" w:hAnsi="Sylfaen"/>
                        <w:sz w:val="10"/>
                      </w:rPr>
                    </w:pPr>
                    <w:r w:rsidRPr="00B17DE2">
                      <w:rPr>
                        <w:rFonts w:ascii="Sylfaen" w:hAnsi="Sylfaen"/>
                        <w:sz w:val="10"/>
                      </w:rPr>
                      <w:t>Ղազախստան</w:t>
                    </w:r>
                  </w:p>
                </w:txbxContent>
              </v:textbox>
            </v:rect>
            <v:rect id="_x0000_s1380" style="position:absolute;left:4348;top:5666;width:919;height:166" stroked="f">
              <v:textbox style="mso-next-textbox:#_x0000_s1380" inset="0,0,0,0">
                <w:txbxContent>
                  <w:p w:rsidR="00D87D99" w:rsidRPr="00B17DE2" w:rsidRDefault="00D87D99" w:rsidP="00B17DE2">
                    <w:pPr>
                      <w:jc w:val="center"/>
                      <w:rPr>
                        <w:rFonts w:ascii="Sylfaen" w:hAnsi="Sylfaen"/>
                        <w:sz w:val="10"/>
                      </w:rPr>
                    </w:pPr>
                    <w:r w:rsidRPr="00B17DE2">
                      <w:rPr>
                        <w:rFonts w:ascii="Sylfaen" w:hAnsi="Sylfaen"/>
                        <w:sz w:val="10"/>
                      </w:rPr>
                      <w:t>Ղրղզստան</w:t>
                    </w:r>
                  </w:p>
                </w:txbxContent>
              </v:textbox>
            </v:rect>
            <v:rect id="_x0000_s1381" style="position:absolute;left:5210;top:5666;width:634;height:180" stroked="f">
              <v:textbox style="mso-next-textbox:#_x0000_s1381" inset="0,0,0,0">
                <w:txbxContent>
                  <w:p w:rsidR="00D87D99" w:rsidRPr="00B17DE2" w:rsidRDefault="00D87D99" w:rsidP="00B17DE2">
                    <w:pPr>
                      <w:jc w:val="center"/>
                      <w:rPr>
                        <w:rFonts w:ascii="Sylfaen" w:hAnsi="Sylfaen"/>
                        <w:sz w:val="10"/>
                      </w:rPr>
                    </w:pPr>
                    <w:r w:rsidRPr="00B17DE2">
                      <w:rPr>
                        <w:rFonts w:ascii="Sylfaen" w:hAnsi="Sylfaen"/>
                        <w:sz w:val="10"/>
                      </w:rPr>
                      <w:t>Ռուսաստան</w:t>
                    </w:r>
                  </w:p>
                </w:txbxContent>
              </v:textbox>
            </v:rect>
            <v:rect id="_x0000_s1382" style="position:absolute;left:6790;top:5666;width:743;height:180" stroked="f">
              <v:textbox style="mso-next-textbox:#_x0000_s1382" inset="0,0,0,0">
                <w:txbxContent>
                  <w:p w:rsidR="00D87D99" w:rsidRPr="00B17DE2" w:rsidRDefault="00D87D99" w:rsidP="00B17DE2">
                    <w:pPr>
                      <w:jc w:val="center"/>
                      <w:rPr>
                        <w:rFonts w:ascii="Sylfaen" w:hAnsi="Sylfaen"/>
                        <w:sz w:val="10"/>
                      </w:rPr>
                    </w:pPr>
                    <w:r w:rsidRPr="00B17DE2">
                      <w:rPr>
                        <w:rFonts w:ascii="Sylfaen" w:hAnsi="Sylfaen"/>
                        <w:sz w:val="10"/>
                      </w:rPr>
                      <w:t>Հայաստան</w:t>
                    </w:r>
                  </w:p>
                </w:txbxContent>
              </v:textbox>
            </v:rect>
            <v:rect id="_x0000_s1383" style="position:absolute;left:7597;top:5666;width:743;height:180" stroked="f">
              <v:textbox style="mso-next-textbox:#_x0000_s1383" inset="0,0,0,0">
                <w:txbxContent>
                  <w:p w:rsidR="00D87D99" w:rsidRPr="00B17DE2" w:rsidRDefault="00D87D99" w:rsidP="00B17DE2">
                    <w:pPr>
                      <w:jc w:val="center"/>
                      <w:rPr>
                        <w:rFonts w:ascii="Sylfaen" w:hAnsi="Sylfaen"/>
                        <w:sz w:val="10"/>
                      </w:rPr>
                    </w:pPr>
                    <w:r w:rsidRPr="00B17DE2">
                      <w:rPr>
                        <w:rFonts w:ascii="Sylfaen" w:hAnsi="Sylfaen"/>
                        <w:sz w:val="10"/>
                      </w:rPr>
                      <w:t>Բելառուս</w:t>
                    </w:r>
                  </w:p>
                </w:txbxContent>
              </v:textbox>
            </v:rect>
            <v:rect id="_x0000_s1384" style="position:absolute;left:8457;top:5666;width:781;height:180" stroked="f">
              <v:textbox style="mso-next-textbox:#_x0000_s1384" inset="0,0,0,0">
                <w:txbxContent>
                  <w:p w:rsidR="00D87D99" w:rsidRPr="00B17DE2" w:rsidRDefault="00D87D99" w:rsidP="00B17DE2">
                    <w:pPr>
                      <w:jc w:val="center"/>
                      <w:rPr>
                        <w:rFonts w:ascii="Sylfaen" w:hAnsi="Sylfaen"/>
                        <w:sz w:val="10"/>
                      </w:rPr>
                    </w:pPr>
                    <w:r w:rsidRPr="00B17DE2">
                      <w:rPr>
                        <w:rFonts w:ascii="Sylfaen" w:hAnsi="Sylfaen"/>
                        <w:sz w:val="10"/>
                      </w:rPr>
                      <w:t>Ղազախստան</w:t>
                    </w:r>
                  </w:p>
                </w:txbxContent>
              </v:textbox>
            </v:rect>
            <v:rect id="_x0000_s1385" style="position:absolute;left:9238;top:5680;width:919;height:166" stroked="f">
              <v:textbox style="mso-next-textbox:#_x0000_s1385" inset="0,0,0,0">
                <w:txbxContent>
                  <w:p w:rsidR="00D87D99" w:rsidRPr="00B17DE2" w:rsidRDefault="00D87D99" w:rsidP="00B17DE2">
                    <w:pPr>
                      <w:jc w:val="center"/>
                      <w:rPr>
                        <w:rFonts w:ascii="Sylfaen" w:hAnsi="Sylfaen"/>
                        <w:sz w:val="10"/>
                      </w:rPr>
                    </w:pPr>
                    <w:r w:rsidRPr="00B17DE2">
                      <w:rPr>
                        <w:rFonts w:ascii="Sylfaen" w:hAnsi="Sylfaen"/>
                        <w:sz w:val="10"/>
                      </w:rPr>
                      <w:t>Ղրղզստան</w:t>
                    </w:r>
                  </w:p>
                </w:txbxContent>
              </v:textbox>
            </v:rect>
            <v:rect id="_x0000_s1386" style="position:absolute;left:10100;top:5680;width:634;height:180" stroked="f">
              <v:textbox style="mso-next-textbox:#_x0000_s1386" inset="0,0,0,0">
                <w:txbxContent>
                  <w:p w:rsidR="00D87D99" w:rsidRPr="00B17DE2" w:rsidRDefault="00D87D99" w:rsidP="00B17DE2">
                    <w:pPr>
                      <w:jc w:val="center"/>
                      <w:rPr>
                        <w:rFonts w:ascii="Sylfaen" w:hAnsi="Sylfaen"/>
                        <w:sz w:val="10"/>
                      </w:rPr>
                    </w:pPr>
                    <w:r w:rsidRPr="00B17DE2">
                      <w:rPr>
                        <w:rFonts w:ascii="Sylfaen" w:hAnsi="Sylfaen"/>
                        <w:sz w:val="10"/>
                      </w:rPr>
                      <w:t>Ռուսաստան</w:t>
                    </w:r>
                  </w:p>
                </w:txbxContent>
              </v:textbox>
            </v:rect>
            <v:rect id="_x0000_s1387" style="position:absolute;left:2997;top:5860;width:1065;height:180" stroked="f">
              <v:textbox style="mso-next-textbox:#_x0000_s1387" inset="0,0,0,0">
                <w:txbxContent>
                  <w:p w:rsidR="00D87D99" w:rsidRPr="00B17DE2" w:rsidRDefault="00D87D99" w:rsidP="00B17DE2">
                    <w:pPr>
                      <w:jc w:val="center"/>
                      <w:rPr>
                        <w:rFonts w:ascii="Sylfaen" w:hAnsi="Sylfaen"/>
                        <w:sz w:val="10"/>
                      </w:rPr>
                    </w:pPr>
                    <w:r w:rsidRPr="00B17DE2">
                      <w:rPr>
                        <w:rFonts w:ascii="Sylfaen" w:hAnsi="Sylfaen"/>
                        <w:sz w:val="10"/>
                      </w:rPr>
                      <w:t>Ներմուծման գներ</w:t>
                    </w:r>
                  </w:p>
                </w:txbxContent>
              </v:textbox>
            </v:rect>
            <v:rect id="_x0000_s1388" style="position:absolute;left:2997;top:6040;width:2140;height:180" stroked="f">
              <v:textbox style="mso-next-textbox:#_x0000_s1388" inset="0,0,0,0">
                <w:txbxContent>
                  <w:p w:rsidR="00D87D99" w:rsidRPr="00B17DE2" w:rsidRDefault="00D87D99" w:rsidP="00F0105E">
                    <w:pPr>
                      <w:rPr>
                        <w:rFonts w:ascii="Sylfaen" w:hAnsi="Sylfaen"/>
                        <w:sz w:val="10"/>
                      </w:rPr>
                    </w:pPr>
                    <w:r w:rsidRPr="00B17DE2">
                      <w:rPr>
                        <w:rFonts w:ascii="Sylfaen" w:hAnsi="Sylfaen"/>
                        <w:sz w:val="10"/>
                      </w:rPr>
                      <w:t>Ներմուծման ֆիզիկական ծավալներ</w:t>
                    </w:r>
                  </w:p>
                </w:txbxContent>
              </v:textbox>
            </v:rect>
            <v:rect id="_x0000_s1389" style="position:absolute;left:2997;top:6220;width:2213;height:180" stroked="f">
              <v:textbox style="mso-next-textbox:#_x0000_s1389" inset="0,0,0,0">
                <w:txbxContent>
                  <w:p w:rsidR="00D87D99" w:rsidRPr="00B17DE2" w:rsidRDefault="00D87D99" w:rsidP="00F0105E">
                    <w:pPr>
                      <w:rPr>
                        <w:rFonts w:ascii="Sylfaen" w:hAnsi="Sylfaen"/>
                        <w:sz w:val="10"/>
                      </w:rPr>
                    </w:pPr>
                    <w:r w:rsidRPr="00B17DE2">
                      <w:rPr>
                        <w:rFonts w:ascii="Sylfaen" w:hAnsi="Sylfaen"/>
                        <w:sz w:val="10"/>
                      </w:rPr>
                      <w:t>Ներքին պահանջարկ (աջ առանցք)</w:t>
                    </w:r>
                  </w:p>
                </w:txbxContent>
              </v:textbox>
            </v:rect>
            <v:rect id="_x0000_s1390" style="position:absolute;left:7188;top:5860;width:1065;height:180" stroked="f">
              <v:textbox style="mso-next-textbox:#_x0000_s1390" inset="0,0,0,0">
                <w:txbxContent>
                  <w:p w:rsidR="00D87D99" w:rsidRPr="00B17DE2" w:rsidRDefault="00D87D99" w:rsidP="00F0105E">
                    <w:pPr>
                      <w:rPr>
                        <w:rFonts w:ascii="Sylfaen" w:hAnsi="Sylfaen"/>
                        <w:sz w:val="10"/>
                      </w:rPr>
                    </w:pPr>
                    <w:r w:rsidRPr="00B17DE2">
                      <w:rPr>
                        <w:rFonts w:ascii="Sylfaen" w:hAnsi="Sylfaen"/>
                        <w:sz w:val="10"/>
                      </w:rPr>
                      <w:t>Արտահանման գներ</w:t>
                    </w:r>
                  </w:p>
                </w:txbxContent>
              </v:textbox>
            </v:rect>
            <v:rect id="_x0000_s1391" style="position:absolute;left:7188;top:6040;width:2140;height:180" stroked="f">
              <v:textbox style="mso-next-textbox:#_x0000_s1391" inset="0,0,0,0">
                <w:txbxContent>
                  <w:p w:rsidR="00D87D99" w:rsidRPr="00B17DE2" w:rsidRDefault="00D87D99" w:rsidP="00F0105E">
                    <w:pPr>
                      <w:rPr>
                        <w:rFonts w:ascii="Sylfaen" w:hAnsi="Sylfaen"/>
                        <w:sz w:val="10"/>
                      </w:rPr>
                    </w:pPr>
                    <w:r w:rsidRPr="00B17DE2">
                      <w:rPr>
                        <w:rFonts w:ascii="Sylfaen" w:hAnsi="Sylfaen"/>
                        <w:sz w:val="10"/>
                      </w:rPr>
                      <w:t>Արտահանման ֆիզիկական ծավալներ</w:t>
                    </w:r>
                  </w:p>
                </w:txbxContent>
              </v:textbox>
            </v:rect>
            <v:rect id="_x0000_s1392" style="position:absolute;left:7188;top:6220;width:3655;height:180" stroked="f">
              <v:textbox style="mso-next-textbox:#_x0000_s1392" inset="0,0,0,0">
                <w:txbxContent>
                  <w:p w:rsidR="00D87D99" w:rsidRPr="00B17DE2" w:rsidRDefault="00D87D99" w:rsidP="00F0105E">
                    <w:pPr>
                      <w:rPr>
                        <w:rFonts w:ascii="Sylfaen" w:hAnsi="Sylfaen"/>
                        <w:sz w:val="10"/>
                      </w:rPr>
                    </w:pPr>
                    <w:r w:rsidRPr="00B17DE2">
                      <w:rPr>
                        <w:rFonts w:ascii="Sylfaen" w:hAnsi="Sylfaen"/>
                        <w:sz w:val="10"/>
                      </w:rPr>
                      <w:t>Արդյունաբերական արտադրության ծավալ (աջ առանցք)</w:t>
                    </w:r>
                  </w:p>
                </w:txbxContent>
              </v:textbox>
            </v:rect>
            <v:rect id="_x0000_s1393" style="position:absolute;left:1471;top:6551;width:4826;height:1309" stroked="f">
              <v:textbox style="mso-next-textbox:#_x0000_s1393" inset="0,0,0,0">
                <w:txbxContent>
                  <w:p w:rsidR="00D87D99" w:rsidRPr="00D2116E" w:rsidRDefault="00D87D99" w:rsidP="00B17DE2">
                    <w:pPr>
                      <w:widowControl/>
                      <w:ind w:firstLine="567"/>
                      <w:rPr>
                        <w:rFonts w:ascii="Sylfaen" w:eastAsia="Times New Roman" w:hAnsi="Sylfaen" w:cs="Times New Roman"/>
                        <w:color w:val="auto"/>
                        <w:sz w:val="28"/>
                      </w:rPr>
                    </w:pPr>
                    <w:r>
                      <w:rPr>
                        <w:rFonts w:ascii="Sylfaen" w:hAnsi="Sylfaen"/>
                        <w:i/>
                      </w:rPr>
                      <w:t>Ծանոթագրություն.</w:t>
                    </w:r>
                    <w:r>
                      <w:rPr>
                        <w:rFonts w:ascii="Sylfaen" w:hAnsi="Sylfaen"/>
                      </w:rPr>
                      <w:t xml:space="preserve"> * - </w:t>
                    </w:r>
                    <w:r>
                      <w:rPr>
                        <w:rFonts w:ascii="Sylfaen" w:hAnsi="Sylfaen"/>
                        <w:i/>
                      </w:rPr>
                      <w:t>2017 թ-ի</w:t>
                    </w:r>
                    <w:r>
                      <w:rPr>
                        <w:rFonts w:ascii="Sylfaen" w:hAnsi="Sylfaen"/>
                      </w:rPr>
                      <w:t xml:space="preserve"> </w:t>
                    </w:r>
                    <w:r>
                      <w:rPr>
                        <w:rFonts w:ascii="Sylfaen" w:hAnsi="Sylfaen"/>
                        <w:i/>
                      </w:rPr>
                      <w:t>I</w:t>
                    </w:r>
                    <w:r>
                      <w:rPr>
                        <w:rFonts w:ascii="Sylfaen" w:hAnsi="Sylfaen"/>
                      </w:rPr>
                      <w:t xml:space="preserve"> </w:t>
                    </w:r>
                    <w:r>
                      <w:rPr>
                        <w:rFonts w:ascii="Sylfaen" w:hAnsi="Sylfaen"/>
                        <w:i/>
                      </w:rPr>
                      <w:t xml:space="preserve">եռամսյակ </w:t>
                    </w:r>
                  </w:p>
                  <w:p w:rsidR="00D87D99" w:rsidRPr="00D2116E" w:rsidRDefault="00D87D99" w:rsidP="00B17DE2">
                    <w:pPr>
                      <w:ind w:firstLine="567"/>
                      <w:rPr>
                        <w:rFonts w:ascii="Sylfaen" w:hAnsi="Sylfaen"/>
                      </w:rPr>
                    </w:pPr>
                    <w:r>
                      <w:rPr>
                        <w:rFonts w:ascii="Sylfaen" w:hAnsi="Sylfaen"/>
                        <w:i/>
                      </w:rPr>
                      <w:t>Աղբյուրը՝ ազգային վիճակագրական մարմիններ, ԵՏՀ-ի հաշվարկներ:</w:t>
                    </w:r>
                  </w:p>
                </w:txbxContent>
              </v:textbox>
            </v:rect>
            <v:rect id="_x0000_s1395" style="position:absolute;left:6403;top:6551;width:4826;height:1309" stroked="f">
              <v:textbox style="mso-next-textbox:#_x0000_s1395" inset="0,0,0,0">
                <w:txbxContent>
                  <w:p w:rsidR="00D87D99" w:rsidRPr="00D2116E" w:rsidRDefault="00D87D99" w:rsidP="008C5434">
                    <w:pPr>
                      <w:widowControl/>
                      <w:ind w:firstLine="567"/>
                      <w:rPr>
                        <w:rFonts w:ascii="Sylfaen" w:eastAsia="Times New Roman" w:hAnsi="Sylfaen" w:cs="Times New Roman"/>
                        <w:color w:val="auto"/>
                        <w:sz w:val="28"/>
                      </w:rPr>
                    </w:pPr>
                    <w:r>
                      <w:rPr>
                        <w:rFonts w:ascii="Sylfaen" w:hAnsi="Sylfaen"/>
                        <w:i/>
                      </w:rPr>
                      <w:t>Ծանոթագրություն.</w:t>
                    </w:r>
                    <w:r>
                      <w:rPr>
                        <w:rFonts w:ascii="Sylfaen" w:hAnsi="Sylfaen"/>
                      </w:rPr>
                      <w:t xml:space="preserve"> * - </w:t>
                    </w:r>
                    <w:r>
                      <w:rPr>
                        <w:rFonts w:ascii="Sylfaen" w:hAnsi="Sylfaen"/>
                        <w:i/>
                      </w:rPr>
                      <w:t>2017 թ-ի</w:t>
                    </w:r>
                    <w:r>
                      <w:rPr>
                        <w:rFonts w:ascii="Sylfaen" w:hAnsi="Sylfaen"/>
                      </w:rPr>
                      <w:t xml:space="preserve"> </w:t>
                    </w:r>
                    <w:r>
                      <w:rPr>
                        <w:rFonts w:ascii="Sylfaen" w:hAnsi="Sylfaen"/>
                        <w:i/>
                      </w:rPr>
                      <w:t>I</w:t>
                    </w:r>
                    <w:r>
                      <w:rPr>
                        <w:rFonts w:ascii="Sylfaen" w:hAnsi="Sylfaen"/>
                      </w:rPr>
                      <w:t xml:space="preserve"> </w:t>
                    </w:r>
                    <w:r>
                      <w:rPr>
                        <w:rFonts w:ascii="Sylfaen" w:hAnsi="Sylfaen"/>
                        <w:i/>
                      </w:rPr>
                      <w:t xml:space="preserve">եռամսյակ </w:t>
                    </w:r>
                  </w:p>
                  <w:p w:rsidR="00D87D99" w:rsidRPr="00D2116E" w:rsidRDefault="00D87D99" w:rsidP="008C5434">
                    <w:pPr>
                      <w:ind w:firstLine="567"/>
                      <w:rPr>
                        <w:rFonts w:ascii="Sylfaen" w:hAnsi="Sylfaen"/>
                      </w:rPr>
                    </w:pPr>
                    <w:r>
                      <w:rPr>
                        <w:rFonts w:ascii="Sylfaen" w:hAnsi="Sylfaen"/>
                        <w:i/>
                      </w:rPr>
                      <w:t>Աղբյուրը՝ ազգային վիճակագրական մարմիններ, ԵՏՀ-ի հաշվարկներ:</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"G:\\Downloads\\media\\image19.jpeg"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"G:\\Downloads\\media\\image19.jpeg"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"G:\\Downloads\\media\\image19.jpeg"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"C:\\Users\\Lusine\\Desktop\\Lus2018\\Lusine\\Downloads\\media\\image19.jpeg"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"C:\\Users\\Lusine\\Downloads\\media\\image19.jpeg"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0" type="#_x0000_t75" style="width:490.5pt;height:222pt">
            <v:imagedata r:id="rId44" r:href="rId45"/>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B17DE2" w:rsidRPr="00195ED4" w:rsidRDefault="00B17DE2" w:rsidP="00A94ED1">
      <w:pPr>
        <w:pStyle w:val="Bodytext91"/>
        <w:shd w:val="clear" w:color="auto" w:fill="auto"/>
        <w:spacing w:before="0" w:after="160" w:line="360" w:lineRule="auto"/>
        <w:ind w:right="1" w:firstLine="567"/>
        <w:rPr>
          <w:rFonts w:ascii="Sylfaen" w:hAnsi="Sylfaen"/>
          <w:sz w:val="24"/>
          <w:szCs w:val="24"/>
          <w:lang w:val="en-US"/>
        </w:rPr>
      </w:pPr>
    </w:p>
    <w:p w:rsidR="002F15E8" w:rsidRPr="00195ED4" w:rsidRDefault="005861E8" w:rsidP="00A94ED1">
      <w:pPr>
        <w:pStyle w:val="Bodytext91"/>
        <w:shd w:val="clear" w:color="auto" w:fill="auto"/>
        <w:spacing w:before="0" w:after="160" w:line="360" w:lineRule="auto"/>
        <w:ind w:right="1" w:firstLine="567"/>
        <w:rPr>
          <w:rFonts w:ascii="Sylfaen" w:hAnsi="Sylfaen" w:cs="Sylfaen"/>
          <w:sz w:val="24"/>
          <w:szCs w:val="24"/>
        </w:rPr>
      </w:pPr>
      <w:r w:rsidRPr="00195ED4">
        <w:rPr>
          <w:rFonts w:ascii="Sylfaen" w:hAnsi="Sylfaen"/>
          <w:sz w:val="24"/>
          <w:szCs w:val="24"/>
        </w:rPr>
        <w:t xml:space="preserve">Ներքին պահանջարկի սեղմումը </w:t>
      </w:r>
      <w:r w:rsidR="00FA37E1" w:rsidRPr="00195ED4">
        <w:rPr>
          <w:rFonts w:ascii="Sylfaen" w:hAnsi="Sylfaen"/>
          <w:sz w:val="24"/>
          <w:szCs w:val="24"/>
        </w:rPr>
        <w:t>եւ</w:t>
      </w:r>
      <w:r w:rsidRPr="00195ED4">
        <w:rPr>
          <w:rFonts w:ascii="Sylfaen" w:hAnsi="Sylfaen"/>
          <w:sz w:val="24"/>
          <w:szCs w:val="24"/>
        </w:rPr>
        <w:t xml:space="preserve"> ծախսերի անցումը հանգեցրել են արտաքին առ</w:t>
      </w:r>
      <w:r w:rsidR="00FA37E1" w:rsidRPr="00195ED4">
        <w:rPr>
          <w:rFonts w:ascii="Sylfaen" w:hAnsi="Sylfaen"/>
          <w:sz w:val="24"/>
          <w:szCs w:val="24"/>
        </w:rPr>
        <w:t>եւ</w:t>
      </w:r>
      <w:r w:rsidRPr="00195ED4">
        <w:rPr>
          <w:rFonts w:ascii="Sylfaen" w:hAnsi="Sylfaen"/>
          <w:sz w:val="24"/>
          <w:szCs w:val="24"/>
        </w:rPr>
        <w:t>տրի սալդոյի բարելավման</w:t>
      </w:r>
      <w:r w:rsidR="00441E38" w:rsidRPr="00195ED4">
        <w:rPr>
          <w:rFonts w:ascii="Sylfaen" w:hAnsi="Sylfaen"/>
          <w:sz w:val="24"/>
          <w:szCs w:val="24"/>
        </w:rPr>
        <w:t>ն ու</w:t>
      </w:r>
      <w:r w:rsidRPr="00195ED4">
        <w:rPr>
          <w:rFonts w:ascii="Sylfaen" w:hAnsi="Sylfaen"/>
          <w:sz w:val="24"/>
          <w:szCs w:val="24"/>
        </w:rPr>
        <w:t xml:space="preserve"> աջակցել են արդյունաբերական արտադրության աճին, թեպետ </w:t>
      </w:r>
      <w:r w:rsidR="00FA37E1" w:rsidRPr="00195ED4">
        <w:rPr>
          <w:rFonts w:ascii="Sylfaen" w:hAnsi="Sylfaen"/>
          <w:sz w:val="24"/>
          <w:szCs w:val="24"/>
        </w:rPr>
        <w:t>եւ</w:t>
      </w:r>
      <w:r w:rsidRPr="00195ED4">
        <w:rPr>
          <w:rFonts w:ascii="Sylfaen" w:hAnsi="Sylfaen"/>
          <w:sz w:val="24"/>
          <w:szCs w:val="24"/>
        </w:rPr>
        <w:t xml:space="preserve"> թույլ</w:t>
      </w:r>
      <w:r w:rsidR="00FA37E1" w:rsidRPr="00195ED4">
        <w:rPr>
          <w:rFonts w:ascii="Sylfaen" w:hAnsi="Sylfaen"/>
          <w:sz w:val="24"/>
          <w:szCs w:val="24"/>
        </w:rPr>
        <w:t xml:space="preserve"> </w:t>
      </w:r>
      <w:r w:rsidRPr="00195ED4">
        <w:rPr>
          <w:rFonts w:ascii="Sylfaen" w:hAnsi="Sylfaen"/>
          <w:sz w:val="24"/>
          <w:szCs w:val="24"/>
        </w:rPr>
        <w:t>տվել ամբողջությամբ խուսափել դրա նվազումից:</w:t>
      </w:r>
      <w:r w:rsidRPr="00195ED4">
        <w:rPr>
          <w:rStyle w:val="Bodytext9NotBold"/>
          <w:rFonts w:ascii="Sylfaen" w:hAnsi="Sylfaen"/>
          <w:sz w:val="24"/>
          <w:szCs w:val="24"/>
        </w:rPr>
        <w:t xml:space="preserve"> Առ</w:t>
      </w:r>
      <w:r w:rsidR="00FA37E1" w:rsidRPr="00195ED4">
        <w:rPr>
          <w:rStyle w:val="Bodytext9NotBold"/>
          <w:rFonts w:ascii="Sylfaen" w:hAnsi="Sylfaen"/>
          <w:sz w:val="24"/>
          <w:szCs w:val="24"/>
        </w:rPr>
        <w:t>եւ</w:t>
      </w:r>
      <w:r w:rsidRPr="00195ED4">
        <w:rPr>
          <w:rStyle w:val="Bodytext9NotBold"/>
          <w:rFonts w:ascii="Sylfaen" w:hAnsi="Sylfaen"/>
          <w:sz w:val="24"/>
          <w:szCs w:val="24"/>
        </w:rPr>
        <w:t>տրային հաշվեկշիռների սալդոյի բարելավումն արտացոլում է հետ</w:t>
      </w:r>
      <w:r w:rsidR="00FA37E1" w:rsidRPr="00195ED4">
        <w:rPr>
          <w:rStyle w:val="Bodytext9NotBold"/>
          <w:rFonts w:ascii="Sylfaen" w:hAnsi="Sylfaen"/>
          <w:sz w:val="24"/>
          <w:szCs w:val="24"/>
        </w:rPr>
        <w:t>եւ</w:t>
      </w:r>
      <w:r w:rsidRPr="00195ED4">
        <w:rPr>
          <w:rStyle w:val="Bodytext9NotBold"/>
          <w:rFonts w:ascii="Sylfaen" w:hAnsi="Sylfaen"/>
          <w:sz w:val="24"/>
          <w:szCs w:val="24"/>
        </w:rPr>
        <w:t>յալը՝</w:t>
      </w:r>
    </w:p>
    <w:p w:rsidR="002F15E8" w:rsidRPr="00195ED4" w:rsidRDefault="00765555" w:rsidP="008C7D90">
      <w:pPr>
        <w:pStyle w:val="Bodytext21"/>
        <w:shd w:val="clear" w:color="auto" w:fill="auto"/>
        <w:tabs>
          <w:tab w:val="left" w:pos="1134"/>
        </w:tabs>
        <w:spacing w:before="0" w:after="160" w:line="360" w:lineRule="auto"/>
        <w:ind w:right="1" w:firstLine="567"/>
        <w:rPr>
          <w:rFonts w:ascii="Sylfaen" w:hAnsi="Sylfaen" w:cs="Sylfaen"/>
          <w:sz w:val="24"/>
          <w:szCs w:val="24"/>
        </w:rPr>
      </w:pPr>
      <w:r w:rsidRPr="00195ED4">
        <w:rPr>
          <w:rFonts w:ascii="Sylfaen" w:hAnsi="Sylfaen"/>
          <w:sz w:val="24"/>
          <w:szCs w:val="24"/>
        </w:rPr>
        <w:t>1)</w:t>
      </w:r>
      <w:r w:rsidR="008C7D90" w:rsidRPr="00195ED4">
        <w:rPr>
          <w:rFonts w:ascii="Sylfaen" w:hAnsi="Sylfaen"/>
          <w:sz w:val="24"/>
          <w:szCs w:val="24"/>
          <w:lang w:val="en-US"/>
        </w:rPr>
        <w:tab/>
      </w:r>
      <w:r w:rsidRPr="00195ED4">
        <w:rPr>
          <w:rFonts w:ascii="Sylfaen" w:hAnsi="Sylfaen"/>
          <w:sz w:val="24"/>
          <w:szCs w:val="24"/>
        </w:rPr>
        <w:t xml:space="preserve">ներմուծման պահանջարկի նվազում՝ ինչպես եկամուտների գնողունակության նվազման հետ կապված համախառն ծախսերի կրճատման, այնպես էլ սպառողների՝ ներմուծված ապրանքներից հայրենական արտադրության ապրանքներին անցման արդյունքում. </w:t>
      </w:r>
    </w:p>
    <w:p w:rsidR="002F15E8" w:rsidRPr="00195ED4" w:rsidRDefault="00765555" w:rsidP="008C7D90">
      <w:pPr>
        <w:pStyle w:val="Bodytext21"/>
        <w:shd w:val="clear" w:color="auto" w:fill="auto"/>
        <w:tabs>
          <w:tab w:val="left" w:pos="1134"/>
        </w:tabs>
        <w:spacing w:before="0" w:after="160" w:line="360" w:lineRule="auto"/>
        <w:ind w:right="1" w:firstLine="567"/>
        <w:rPr>
          <w:rFonts w:ascii="Sylfaen" w:hAnsi="Sylfaen" w:cs="Sylfaen"/>
          <w:sz w:val="24"/>
          <w:szCs w:val="24"/>
        </w:rPr>
      </w:pPr>
      <w:r w:rsidRPr="00195ED4">
        <w:rPr>
          <w:rFonts w:ascii="Sylfaen" w:hAnsi="Sylfaen"/>
          <w:sz w:val="24"/>
          <w:szCs w:val="24"/>
        </w:rPr>
        <w:t>2)</w:t>
      </w:r>
      <w:r w:rsidR="008C7D90" w:rsidRPr="00195ED4">
        <w:rPr>
          <w:rFonts w:ascii="Sylfaen" w:hAnsi="Sylfaen"/>
          <w:sz w:val="24"/>
          <w:szCs w:val="24"/>
          <w:lang w:val="en-US"/>
        </w:rPr>
        <w:tab/>
      </w:r>
      <w:r w:rsidRPr="00195ED4">
        <w:rPr>
          <w:rFonts w:ascii="Sylfaen" w:hAnsi="Sylfaen"/>
          <w:sz w:val="24"/>
          <w:szCs w:val="24"/>
        </w:rPr>
        <w:t xml:space="preserve">արտահանման մրցունակության ավելացումը </w:t>
      </w:r>
      <w:r w:rsidR="00FA37E1" w:rsidRPr="00195ED4">
        <w:rPr>
          <w:rFonts w:ascii="Sylfaen" w:hAnsi="Sylfaen"/>
          <w:sz w:val="24"/>
          <w:szCs w:val="24"/>
        </w:rPr>
        <w:t>եւ</w:t>
      </w:r>
      <w:r w:rsidRPr="00195ED4">
        <w:rPr>
          <w:rFonts w:ascii="Sylfaen" w:hAnsi="Sylfaen"/>
          <w:sz w:val="24"/>
          <w:szCs w:val="24"/>
        </w:rPr>
        <w:t xml:space="preserve"> ավելի բարձր արտաքին պահանջարկը նպաստել են արտահանման ֆիզիկական ծավալների ավելացմանը: </w:t>
      </w:r>
    </w:p>
    <w:p w:rsidR="00170DF0" w:rsidRPr="00195ED4" w:rsidRDefault="00170DF0" w:rsidP="008C7D90">
      <w:pPr>
        <w:pStyle w:val="Bodytext21"/>
        <w:shd w:val="clear" w:color="auto" w:fill="auto"/>
        <w:tabs>
          <w:tab w:val="left" w:pos="1134"/>
        </w:tabs>
        <w:spacing w:before="0" w:after="160" w:line="360" w:lineRule="auto"/>
        <w:ind w:left="180" w:right="160" w:firstLine="567"/>
        <w:rPr>
          <w:rFonts w:ascii="Sylfaen" w:hAnsi="Sylfaen" w:cs="Sylfaen"/>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4745"/>
        <w:gridCol w:w="4727"/>
      </w:tblGrid>
      <w:tr w:rsidR="002F15E8" w:rsidRPr="00195ED4" w:rsidTr="008C7D90">
        <w:tc>
          <w:tcPr>
            <w:tcW w:w="4745" w:type="dxa"/>
            <w:shd w:val="clear" w:color="auto" w:fill="FFFFFF"/>
          </w:tcPr>
          <w:p w:rsidR="002F15E8" w:rsidRPr="00195ED4" w:rsidRDefault="005861E8" w:rsidP="008C7D90">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lastRenderedPageBreak/>
              <w:t xml:space="preserve">Նկար 32. Արտահանման </w:t>
            </w:r>
            <w:r w:rsidR="00FA37E1" w:rsidRPr="00195ED4">
              <w:rPr>
                <w:rStyle w:val="Bodytext211pt"/>
                <w:rFonts w:ascii="Sylfaen" w:hAnsi="Sylfaen"/>
                <w:b/>
                <w:sz w:val="24"/>
                <w:szCs w:val="24"/>
              </w:rPr>
              <w:t>եւ</w:t>
            </w:r>
            <w:r w:rsidRPr="00195ED4">
              <w:rPr>
                <w:rStyle w:val="Bodytext211pt"/>
                <w:rFonts w:ascii="Sylfaen" w:hAnsi="Sylfaen"/>
                <w:b/>
                <w:sz w:val="24"/>
                <w:szCs w:val="24"/>
              </w:rPr>
              <w:t xml:space="preserve"> ներմուծման ֆիզիկական ծավալների փոփոխությունը, %-ով</w:t>
            </w:r>
          </w:p>
        </w:tc>
        <w:tc>
          <w:tcPr>
            <w:tcW w:w="4727" w:type="dxa"/>
            <w:shd w:val="clear" w:color="auto" w:fill="FFFFFF"/>
          </w:tcPr>
          <w:p w:rsidR="002F15E8" w:rsidRPr="00195ED4" w:rsidRDefault="005861E8" w:rsidP="008C7D90">
            <w:pPr>
              <w:pStyle w:val="Bodytext21"/>
              <w:shd w:val="clear" w:color="auto" w:fill="auto"/>
              <w:spacing w:before="0" w:after="160" w:line="360" w:lineRule="auto"/>
              <w:jc w:val="center"/>
              <w:rPr>
                <w:rFonts w:ascii="Sylfaen" w:hAnsi="Sylfaen" w:cs="Sylfaen"/>
                <w:b/>
                <w:sz w:val="24"/>
                <w:szCs w:val="24"/>
              </w:rPr>
            </w:pPr>
            <w:r w:rsidRPr="00195ED4">
              <w:rPr>
                <w:rStyle w:val="Bodytext211pt"/>
                <w:rFonts w:ascii="Sylfaen" w:hAnsi="Sylfaen"/>
                <w:b/>
                <w:sz w:val="24"/>
                <w:szCs w:val="24"/>
              </w:rPr>
              <w:t>Նկար 33. ԵԱՏՄ անդամ պետությունների արտահանման ծավալների հարաբերակցությունը առ</w:t>
            </w:r>
            <w:r w:rsidR="00FA37E1" w:rsidRPr="00195ED4">
              <w:rPr>
                <w:rStyle w:val="Bodytext211pt"/>
                <w:rFonts w:ascii="Sylfaen" w:hAnsi="Sylfaen"/>
                <w:b/>
                <w:sz w:val="24"/>
                <w:szCs w:val="24"/>
              </w:rPr>
              <w:t>եւ</w:t>
            </w:r>
            <w:r w:rsidRPr="00195ED4">
              <w:rPr>
                <w:rStyle w:val="Bodytext211pt"/>
                <w:rFonts w:ascii="Sylfaen" w:hAnsi="Sylfaen"/>
                <w:b/>
                <w:sz w:val="24"/>
                <w:szCs w:val="24"/>
              </w:rPr>
              <w:t>տրային գործընկեր երկրների ներմուծման ծավալների նկատմամբ</w:t>
            </w:r>
            <w:r w:rsidRPr="00195ED4">
              <w:rPr>
                <w:rStyle w:val="FootnoteReference"/>
                <w:rFonts w:ascii="Sylfaen" w:hAnsi="Sylfaen"/>
                <w:b/>
                <w:sz w:val="24"/>
                <w:szCs w:val="24"/>
              </w:rPr>
              <w:footnoteReference w:id="3"/>
            </w:r>
            <w:r w:rsidR="009102DC" w:rsidRPr="00195ED4">
              <w:rPr>
                <w:rStyle w:val="Bodytext211pt"/>
                <w:rFonts w:ascii="Sylfaen" w:hAnsi="Sylfaen"/>
                <w:b/>
                <w:sz w:val="24"/>
                <w:szCs w:val="24"/>
              </w:rPr>
              <w:t xml:space="preserve"> </w:t>
            </w:r>
            <w:r w:rsidR="008C7D90" w:rsidRPr="00195ED4">
              <w:rPr>
                <w:rStyle w:val="Bodytext211pt"/>
                <w:rFonts w:ascii="Sylfaen" w:hAnsi="Sylfaen"/>
                <w:b/>
                <w:sz w:val="24"/>
                <w:szCs w:val="24"/>
                <w:lang w:val="en-US"/>
              </w:rPr>
              <w:br/>
            </w:r>
            <w:r w:rsidRPr="00195ED4">
              <w:rPr>
                <w:rStyle w:val="Bodytext211pt"/>
                <w:rFonts w:ascii="Sylfaen" w:hAnsi="Sylfaen"/>
                <w:b/>
                <w:sz w:val="24"/>
                <w:szCs w:val="24"/>
              </w:rPr>
              <w:t>(ինդեքս, 2007=100)</w:t>
            </w:r>
          </w:p>
        </w:tc>
      </w:tr>
    </w:tbl>
    <w:p w:rsidR="002F15E8" w:rsidRPr="00195ED4" w:rsidRDefault="00656F29" w:rsidP="00A94ED1">
      <w:pPr>
        <w:spacing w:after="160" w:line="360" w:lineRule="auto"/>
        <w:jc w:val="both"/>
        <w:rPr>
          <w:rFonts w:ascii="Sylfaen" w:hAnsi="Sylfaen" w:cs="Sylfaen"/>
        </w:rPr>
      </w:pPr>
      <w:r>
        <w:rPr>
          <w:rFonts w:ascii="Sylfaen" w:hAnsi="Sylfaen" w:cs="Sylfaen"/>
          <w:b/>
          <w:bCs/>
          <w:noProof/>
          <w:lang w:val="en-US" w:eastAsia="en-US" w:bidi="ar-SA"/>
        </w:rPr>
        <w:pict>
          <v:group id="_x0000_s1941" style="position:absolute;left:0;text-align:left;margin-left:1.7pt;margin-top:104.1pt;width:467.45pt;height:150.75pt;z-index:252696576;mso-position-horizontal-relative:text;mso-position-vertical-relative:text" coordorigin="1452,6504" coordsize="9349,3015">
            <v:rect id="_x0000_s1396" style="position:absolute;left:1968;top:7321;width:743;height:180" stroked="f">
              <v:textbox inset="0,0,0,0">
                <w:txbxContent>
                  <w:p w:rsidR="00D87D99" w:rsidRPr="00E504DB" w:rsidRDefault="00D87D99" w:rsidP="00E504DB">
                    <w:pPr>
                      <w:jc w:val="center"/>
                      <w:rPr>
                        <w:rFonts w:ascii="Sylfaen" w:hAnsi="Sylfaen"/>
                        <w:sz w:val="10"/>
                      </w:rPr>
                    </w:pPr>
                    <w:r w:rsidRPr="00E504DB">
                      <w:rPr>
                        <w:rFonts w:ascii="Sylfaen" w:hAnsi="Sylfaen"/>
                        <w:sz w:val="10"/>
                      </w:rPr>
                      <w:t>Հայաստան</w:t>
                    </w:r>
                  </w:p>
                </w:txbxContent>
              </v:textbox>
            </v:rect>
            <v:rect id="_x0000_s1397" style="position:absolute;left:2775;top:7321;width:793;height:194" stroked="f">
              <v:textbox inset="0,0,0,0">
                <w:txbxContent>
                  <w:p w:rsidR="00D87D99" w:rsidRPr="00E504DB" w:rsidRDefault="00D87D99" w:rsidP="00E504DB">
                    <w:pPr>
                      <w:jc w:val="center"/>
                      <w:rPr>
                        <w:rFonts w:ascii="Sylfaen" w:hAnsi="Sylfaen"/>
                        <w:sz w:val="10"/>
                      </w:rPr>
                    </w:pPr>
                    <w:r w:rsidRPr="00E504DB">
                      <w:rPr>
                        <w:rFonts w:ascii="Sylfaen" w:hAnsi="Sylfaen"/>
                        <w:sz w:val="10"/>
                      </w:rPr>
                      <w:t>Բելառուս</w:t>
                    </w:r>
                  </w:p>
                </w:txbxContent>
              </v:textbox>
            </v:rect>
            <v:rect id="_x0000_s1398" style="position:absolute;left:3635;top:7321;width:717;height:180" stroked="f">
              <v:textbox inset="0,0,0,0">
                <w:txbxContent>
                  <w:p w:rsidR="00D87D99" w:rsidRPr="00E504DB" w:rsidRDefault="00D87D99" w:rsidP="00E504DB">
                    <w:pPr>
                      <w:jc w:val="center"/>
                      <w:rPr>
                        <w:rFonts w:ascii="Sylfaen" w:hAnsi="Sylfaen"/>
                        <w:sz w:val="10"/>
                      </w:rPr>
                    </w:pPr>
                    <w:r w:rsidRPr="00E504DB">
                      <w:rPr>
                        <w:rFonts w:ascii="Sylfaen" w:hAnsi="Sylfaen"/>
                        <w:sz w:val="10"/>
                      </w:rPr>
                      <w:t>Ղազախստան</w:t>
                    </w:r>
                  </w:p>
                </w:txbxContent>
              </v:textbox>
            </v:rect>
            <v:rect id="_x0000_s1399" style="position:absolute;left:4416;top:7335;width:919;height:166" stroked="f">
              <v:textbox inset="0,0,0,0">
                <w:txbxContent>
                  <w:p w:rsidR="00D87D99" w:rsidRPr="00E504DB" w:rsidRDefault="00D87D99" w:rsidP="00E504DB">
                    <w:pPr>
                      <w:jc w:val="center"/>
                      <w:rPr>
                        <w:rFonts w:ascii="Sylfaen" w:hAnsi="Sylfaen"/>
                        <w:sz w:val="10"/>
                      </w:rPr>
                    </w:pPr>
                    <w:r w:rsidRPr="00E504DB">
                      <w:rPr>
                        <w:rFonts w:ascii="Sylfaen" w:hAnsi="Sylfaen"/>
                        <w:sz w:val="10"/>
                      </w:rPr>
                      <w:t>Ղրղզստան</w:t>
                    </w:r>
                  </w:p>
                </w:txbxContent>
              </v:textbox>
            </v:rect>
            <v:rect id="_x0000_s1400" style="position:absolute;left:5396;top:7335;width:634;height:180" stroked="f">
              <v:textbox inset="0,0,0,0">
                <w:txbxContent>
                  <w:p w:rsidR="00D87D99" w:rsidRPr="00E504DB" w:rsidRDefault="00D87D99" w:rsidP="00E504DB">
                    <w:pPr>
                      <w:jc w:val="center"/>
                      <w:rPr>
                        <w:rFonts w:ascii="Sylfaen" w:hAnsi="Sylfaen"/>
                        <w:sz w:val="10"/>
                      </w:rPr>
                    </w:pPr>
                    <w:r w:rsidRPr="00E504DB">
                      <w:rPr>
                        <w:rFonts w:ascii="Sylfaen" w:hAnsi="Sylfaen"/>
                        <w:sz w:val="10"/>
                      </w:rPr>
                      <w:t>Ռուսաստան</w:t>
                    </w:r>
                  </w:p>
                </w:txbxContent>
              </v:textbox>
            </v:rect>
            <v:rect id="_x0000_s1401" style="position:absolute;left:7395;top:6504;width:743;height:180" stroked="f">
              <v:textbox inset="0,0,0,0">
                <w:txbxContent>
                  <w:p w:rsidR="00D87D99" w:rsidRPr="00E504DB" w:rsidRDefault="00D87D99" w:rsidP="00FA02BB">
                    <w:pPr>
                      <w:rPr>
                        <w:rFonts w:ascii="Sylfaen" w:hAnsi="Sylfaen"/>
                        <w:sz w:val="10"/>
                      </w:rPr>
                    </w:pPr>
                    <w:r w:rsidRPr="00E504DB">
                      <w:rPr>
                        <w:rFonts w:ascii="Sylfaen" w:hAnsi="Sylfaen"/>
                        <w:sz w:val="10"/>
                      </w:rPr>
                      <w:t>Հայաստան</w:t>
                    </w:r>
                  </w:p>
                </w:txbxContent>
              </v:textbox>
            </v:rect>
            <v:rect id="_x0000_s1402" style="position:absolute;left:7395;top:6741;width:793;height:194" stroked="f">
              <v:textbox inset="0,0,0,0">
                <w:txbxContent>
                  <w:p w:rsidR="00D87D99" w:rsidRPr="00E504DB" w:rsidRDefault="00D87D99" w:rsidP="00FA02BB">
                    <w:pPr>
                      <w:rPr>
                        <w:rFonts w:ascii="Sylfaen" w:hAnsi="Sylfaen"/>
                        <w:sz w:val="10"/>
                      </w:rPr>
                    </w:pPr>
                    <w:r w:rsidRPr="00E504DB">
                      <w:rPr>
                        <w:rFonts w:ascii="Sylfaen" w:hAnsi="Sylfaen"/>
                        <w:sz w:val="10"/>
                      </w:rPr>
                      <w:t>Բելառուս</w:t>
                    </w:r>
                  </w:p>
                </w:txbxContent>
              </v:textbox>
            </v:rect>
            <v:rect id="_x0000_s1403" style="position:absolute;left:7395;top:6935;width:793;height:180" stroked="f">
              <v:textbox inset="0,0,0,0">
                <w:txbxContent>
                  <w:p w:rsidR="00D87D99" w:rsidRPr="00E504DB" w:rsidRDefault="00D87D99" w:rsidP="00FA02BB">
                    <w:pPr>
                      <w:rPr>
                        <w:rFonts w:ascii="Sylfaen" w:hAnsi="Sylfaen"/>
                        <w:sz w:val="10"/>
                      </w:rPr>
                    </w:pPr>
                    <w:r w:rsidRPr="00E504DB">
                      <w:rPr>
                        <w:rFonts w:ascii="Sylfaen" w:hAnsi="Sylfaen"/>
                        <w:sz w:val="10"/>
                      </w:rPr>
                      <w:t>Ղազախստան</w:t>
                    </w:r>
                  </w:p>
                </w:txbxContent>
              </v:textbox>
            </v:rect>
            <v:rect id="_x0000_s1404" style="position:absolute;left:7395;top:7169;width:987;height:230" stroked="f">
              <v:textbox inset="0,0,0,0">
                <w:txbxContent>
                  <w:p w:rsidR="00D87D99" w:rsidRPr="00E504DB" w:rsidRDefault="00D87D99" w:rsidP="00FA02BB">
                    <w:pPr>
                      <w:rPr>
                        <w:rFonts w:ascii="Sylfaen" w:hAnsi="Sylfaen"/>
                        <w:sz w:val="10"/>
                      </w:rPr>
                    </w:pPr>
                    <w:r w:rsidRPr="00E504DB">
                      <w:rPr>
                        <w:rFonts w:ascii="Sylfaen" w:hAnsi="Sylfaen"/>
                        <w:sz w:val="10"/>
                      </w:rPr>
                      <w:t>Ղրղզստան</w:t>
                    </w:r>
                  </w:p>
                </w:txbxContent>
              </v:textbox>
            </v:rect>
            <v:rect id="_x0000_s1405" style="position:absolute;left:7395;top:7399;width:743;height:237" stroked="f">
              <v:textbox inset="0,0,0,0">
                <w:txbxContent>
                  <w:p w:rsidR="00D87D99" w:rsidRPr="00E504DB" w:rsidRDefault="00D87D99" w:rsidP="00FA02BB">
                    <w:pPr>
                      <w:rPr>
                        <w:rFonts w:ascii="Sylfaen" w:hAnsi="Sylfaen"/>
                        <w:sz w:val="10"/>
                      </w:rPr>
                    </w:pPr>
                    <w:r w:rsidRPr="00E504DB">
                      <w:rPr>
                        <w:rFonts w:ascii="Sylfaen" w:hAnsi="Sylfaen"/>
                        <w:sz w:val="10"/>
                      </w:rPr>
                      <w:t>Ռուսաստան</w:t>
                    </w:r>
                  </w:p>
                </w:txbxContent>
              </v:textbox>
            </v:rect>
            <v:rect id="_x0000_s1406" style="position:absolute;left:2118;top:7579;width:743;height:180" stroked="f">
              <v:textbox inset="0,0,0,0">
                <w:txbxContent>
                  <w:p w:rsidR="00D87D99" w:rsidRPr="00E504DB" w:rsidRDefault="00D87D99" w:rsidP="00E504DB">
                    <w:pPr>
                      <w:jc w:val="center"/>
                      <w:rPr>
                        <w:rFonts w:ascii="Sylfaen" w:hAnsi="Sylfaen"/>
                        <w:sz w:val="10"/>
                      </w:rPr>
                    </w:pPr>
                    <w:r w:rsidRPr="00E504DB">
                      <w:rPr>
                        <w:rFonts w:ascii="Sylfaen" w:hAnsi="Sylfaen"/>
                        <w:sz w:val="10"/>
                      </w:rPr>
                      <w:t>Արտահանում</w:t>
                    </w:r>
                  </w:p>
                </w:txbxContent>
              </v:textbox>
            </v:rect>
            <v:rect id="_x0000_s1407" style="position:absolute;left:3308;top:7579;width:743;height:180" stroked="f">
              <v:textbox inset="0,0,0,0">
                <w:txbxContent>
                  <w:p w:rsidR="00D87D99" w:rsidRPr="00E504DB" w:rsidRDefault="00D87D99" w:rsidP="00FA02BB">
                    <w:pPr>
                      <w:rPr>
                        <w:rFonts w:ascii="Sylfaen" w:hAnsi="Sylfaen"/>
                        <w:sz w:val="10"/>
                      </w:rPr>
                    </w:pPr>
                    <w:r w:rsidRPr="00E504DB">
                      <w:rPr>
                        <w:rFonts w:ascii="Sylfaen" w:hAnsi="Sylfaen"/>
                        <w:sz w:val="10"/>
                      </w:rPr>
                      <w:t>Ներմուծում</w:t>
                    </w:r>
                  </w:p>
                </w:txbxContent>
              </v:textbox>
            </v:rect>
            <v:rect id="_x0000_s1408" style="position:absolute;left:4501;top:7579;width:1334;height:180" stroked="f">
              <v:textbox inset="0,0,0,0">
                <w:txbxContent>
                  <w:p w:rsidR="00D87D99" w:rsidRPr="00E504DB" w:rsidRDefault="00D87D99" w:rsidP="00E504DB">
                    <w:pPr>
                      <w:jc w:val="center"/>
                      <w:rPr>
                        <w:rFonts w:ascii="Sylfaen" w:hAnsi="Sylfaen"/>
                        <w:sz w:val="10"/>
                      </w:rPr>
                    </w:pPr>
                    <w:r w:rsidRPr="00E504DB">
                      <w:rPr>
                        <w:rFonts w:ascii="Sylfaen" w:hAnsi="Sylfaen"/>
                        <w:sz w:val="10"/>
                      </w:rPr>
                      <w:t>Առևտրի պայմանները</w:t>
                    </w:r>
                  </w:p>
                </w:txbxContent>
              </v:textbox>
            </v:rect>
            <v:rect id="_x0000_s1409" style="position:absolute;left:1452;top:8420;width:4578;height:964" stroked="f">
              <v:textbox inset="0,0,0,0">
                <w:txbxContent>
                  <w:p w:rsidR="00D87D99" w:rsidRPr="002B1E6D" w:rsidRDefault="00D87D99" w:rsidP="00E504DB">
                    <w:pPr>
                      <w:ind w:firstLine="567"/>
                      <w:rPr>
                        <w:rFonts w:ascii="Sylfaen" w:hAnsi="Sylfaen"/>
                        <w:sz w:val="14"/>
                      </w:rPr>
                    </w:pPr>
                    <w:r>
                      <w:rPr>
                        <w:rFonts w:ascii="Sylfaen" w:hAnsi="Sylfaen"/>
                        <w:i/>
                      </w:rPr>
                      <w:t>Աղբյուրը՝ ազգային վիճակագրական մարմիններ, ԵՏՀ-ի հաշվարկներ:</w:t>
                    </w:r>
                  </w:p>
                </w:txbxContent>
              </v:textbox>
            </v:rect>
            <v:rect id="_x0000_s1410" style="position:absolute;left:6223;top:8420;width:4578;height:1099" stroked="f">
              <v:textbox inset="0,0,0,0">
                <w:txbxContent>
                  <w:p w:rsidR="00D87D99" w:rsidRPr="002B1E6D" w:rsidRDefault="00D87D99" w:rsidP="00E504DB">
                    <w:pPr>
                      <w:ind w:firstLine="567"/>
                      <w:rPr>
                        <w:rFonts w:ascii="Sylfaen" w:hAnsi="Sylfaen"/>
                        <w:sz w:val="14"/>
                      </w:rPr>
                    </w:pPr>
                    <w:r>
                      <w:rPr>
                        <w:rFonts w:ascii="Sylfaen" w:hAnsi="Sylfaen"/>
                        <w:i/>
                      </w:rPr>
                      <w:t>Աղբյուրը՝ ազգային վիճակագրական մարմիններ, ԵՏՀ-ի հաշվարկներ:</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"G:\\Downloads\\media\\image20.jpeg"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"G:\\Downloads\\media\\image20.jpeg"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"G:\\Downloads\\media\\image20.jpeg"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"C:\\Users\\Lusine\\Desktop\\Lus2018\\Lusine\\Downloads\\media\\image20.jpeg"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"C:\\Users\\Lusine\\Downloads\\media\\image20.jpeg"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1" type="#_x0000_t75" style="width:472.5pt;height:236.25pt">
            <v:imagedata r:id="rId46" r:href="rId47"/>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E504DB" w:rsidRPr="00195ED4" w:rsidRDefault="00E504DB" w:rsidP="00A94ED1">
      <w:pPr>
        <w:pStyle w:val="Bodytext21"/>
        <w:shd w:val="clear" w:color="auto" w:fill="auto"/>
        <w:spacing w:before="0" w:after="160" w:line="360" w:lineRule="auto"/>
        <w:ind w:right="1" w:firstLine="567"/>
        <w:rPr>
          <w:rStyle w:val="Bodytext2Bold"/>
          <w:rFonts w:ascii="Sylfaen" w:hAnsi="Sylfaen"/>
          <w:sz w:val="24"/>
          <w:szCs w:val="24"/>
          <w:lang w:val="en-US"/>
        </w:rPr>
      </w:pPr>
    </w:p>
    <w:p w:rsidR="002F15E8" w:rsidRPr="00195ED4" w:rsidRDefault="005861E8" w:rsidP="007B456A">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z w:val="24"/>
          <w:szCs w:val="24"/>
        </w:rPr>
        <w:t>Ներքին պահանջարկի թափ հավաքող վերականգնման ազդեցության ներքո ընթացիկ հաշվի սալդոն կարող է վատթարանալ:</w:t>
      </w:r>
      <w:r w:rsidR="00FA37E1" w:rsidRPr="00195ED4">
        <w:rPr>
          <w:rStyle w:val="Bodytext2Bold"/>
          <w:rFonts w:ascii="Sylfaen" w:hAnsi="Sylfaen"/>
          <w:sz w:val="24"/>
          <w:szCs w:val="24"/>
        </w:rPr>
        <w:t xml:space="preserve"> </w:t>
      </w:r>
      <w:r w:rsidRPr="00195ED4">
        <w:rPr>
          <w:rFonts w:ascii="Sylfaen" w:hAnsi="Sylfaen"/>
          <w:sz w:val="24"/>
          <w:szCs w:val="24"/>
        </w:rPr>
        <w:t>Տնտես</w:t>
      </w:r>
      <w:r w:rsidR="00F23528" w:rsidRPr="00195ED4">
        <w:rPr>
          <w:rFonts w:ascii="Sylfaen" w:hAnsi="Sylfaen"/>
          <w:sz w:val="24"/>
          <w:szCs w:val="24"/>
        </w:rPr>
        <w:t>ա</w:t>
      </w:r>
      <w:r w:rsidRPr="00195ED4">
        <w:rPr>
          <w:rFonts w:ascii="Sylfaen" w:hAnsi="Sylfaen"/>
          <w:sz w:val="24"/>
          <w:szCs w:val="24"/>
        </w:rPr>
        <w:t>կան ակտիվության վերականգնումն ուղեկցվում է համախառն պահանջարկի ավելացմամբ, ինչի արդյունքում աճում է ներմուծման պահանջարկը:</w:t>
      </w:r>
      <w:r w:rsidR="00FA37E1" w:rsidRPr="00195ED4">
        <w:rPr>
          <w:rFonts w:ascii="Sylfaen" w:hAnsi="Sylfaen"/>
          <w:sz w:val="24"/>
          <w:szCs w:val="24"/>
        </w:rPr>
        <w:t xml:space="preserve"> </w:t>
      </w:r>
      <w:r w:rsidRPr="00195ED4">
        <w:rPr>
          <w:rFonts w:ascii="Sylfaen" w:hAnsi="Sylfaen"/>
          <w:sz w:val="24"/>
          <w:szCs w:val="24"/>
        </w:rPr>
        <w:t>ԵԱՏՄ գրեթե բոլոր անդամ պետություններում 2017 թվականի հունվար-հունիս ամիսներին աճել են տնային տնտեսությունների՝ վերջնական սպառման վրա ծախսերը:</w:t>
      </w:r>
      <w:r w:rsidR="00FA37E1" w:rsidRPr="00195ED4">
        <w:rPr>
          <w:rFonts w:ascii="Sylfaen" w:hAnsi="Sylfaen"/>
          <w:sz w:val="24"/>
          <w:szCs w:val="24"/>
        </w:rPr>
        <w:t xml:space="preserve"> </w:t>
      </w:r>
      <w:r w:rsidRPr="00195ED4">
        <w:rPr>
          <w:rFonts w:ascii="Sylfaen" w:hAnsi="Sylfaen"/>
          <w:sz w:val="24"/>
          <w:szCs w:val="24"/>
        </w:rPr>
        <w:t xml:space="preserve">Դրանք մնացել են բացասական տիրույթում միայն Բելառուսում </w:t>
      </w:r>
      <w:r w:rsidR="00FA37E1" w:rsidRPr="00195ED4">
        <w:rPr>
          <w:rFonts w:ascii="Sylfaen" w:hAnsi="Sylfaen"/>
          <w:sz w:val="24"/>
          <w:szCs w:val="24"/>
        </w:rPr>
        <w:t>եւ</w:t>
      </w:r>
      <w:r w:rsidRPr="00195ED4">
        <w:rPr>
          <w:rFonts w:ascii="Sylfaen" w:hAnsi="Sylfaen"/>
          <w:sz w:val="24"/>
          <w:szCs w:val="24"/>
        </w:rPr>
        <w:t xml:space="preserve"> Ղրղզստանում, ընդ որում</w:t>
      </w:r>
      <w:r w:rsidR="00F23528" w:rsidRPr="00195ED4">
        <w:rPr>
          <w:rFonts w:ascii="Sylfaen" w:hAnsi="Sylfaen"/>
          <w:sz w:val="24"/>
          <w:szCs w:val="24"/>
        </w:rPr>
        <w:t>՝</w:t>
      </w:r>
      <w:r w:rsidRPr="00195ED4">
        <w:rPr>
          <w:rFonts w:ascii="Sylfaen" w:hAnsi="Sylfaen"/>
          <w:sz w:val="24"/>
          <w:szCs w:val="24"/>
        </w:rPr>
        <w:t xml:space="preserve"> մանրածախ ապրանքաշրջանառության դինամիկան վկայում է սպառողական ակտիվության ավելացման մասին:</w:t>
      </w:r>
      <w:r w:rsidR="00FA37E1" w:rsidRPr="00195ED4">
        <w:rPr>
          <w:rFonts w:ascii="Sylfaen" w:hAnsi="Sylfaen"/>
          <w:sz w:val="24"/>
          <w:szCs w:val="24"/>
        </w:rPr>
        <w:t xml:space="preserve"> </w:t>
      </w:r>
      <w:r w:rsidRPr="00195ED4">
        <w:rPr>
          <w:rFonts w:ascii="Sylfaen" w:hAnsi="Sylfaen"/>
          <w:sz w:val="24"/>
          <w:szCs w:val="24"/>
        </w:rPr>
        <w:t>Պահանջարկի բարձրացումը հանգեցրել է ԵԱՏՄ</w:t>
      </w:r>
      <w:r w:rsidR="00FA37E1" w:rsidRPr="00195ED4">
        <w:rPr>
          <w:rFonts w:ascii="Sylfaen" w:hAnsi="Sylfaen"/>
          <w:sz w:val="24"/>
          <w:szCs w:val="24"/>
        </w:rPr>
        <w:t xml:space="preserve"> </w:t>
      </w:r>
      <w:r w:rsidRPr="00195ED4">
        <w:rPr>
          <w:rFonts w:ascii="Sylfaen" w:hAnsi="Sylfaen"/>
          <w:sz w:val="24"/>
          <w:szCs w:val="24"/>
        </w:rPr>
        <w:t xml:space="preserve">բոլոր երկրներում ներմուծման ֆիզիկական ծավալների ավելացմանը: </w:t>
      </w: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lastRenderedPageBreak/>
        <w:t>Առ</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տրի ուղին արդյունավետ մեխանիզմ է տարածաշրջանում՝ տնտեսության վրա փոխարժեքների փոփոխության ազդեցության փոխանցման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ցնցումների տրանսմիսիայի համար:</w:t>
      </w:r>
      <w:r w:rsidR="00FA37E1" w:rsidRPr="00195ED4">
        <w:rPr>
          <w:rStyle w:val="Bodytext2Bold"/>
          <w:rFonts w:ascii="Sylfaen" w:hAnsi="Sylfaen"/>
          <w:sz w:val="24"/>
          <w:szCs w:val="24"/>
        </w:rPr>
        <w:t xml:space="preserve"> </w:t>
      </w:r>
      <w:r w:rsidRPr="00195ED4">
        <w:rPr>
          <w:rFonts w:ascii="Sylfaen" w:hAnsi="Sylfaen"/>
          <w:sz w:val="24"/>
          <w:szCs w:val="24"/>
        </w:rPr>
        <w:t>Արտահանման վրա փոխարժեքի ազդեցության տեղափոխումը, որպես կանոն, տեղի է ունենում տարվա ընթացքում:</w:t>
      </w:r>
      <w:r w:rsidR="00FA37E1" w:rsidRPr="00195ED4">
        <w:rPr>
          <w:rFonts w:ascii="Sylfaen" w:hAnsi="Sylfaen"/>
          <w:sz w:val="24"/>
          <w:szCs w:val="24"/>
        </w:rPr>
        <w:t xml:space="preserve"> </w:t>
      </w:r>
      <w:r w:rsidRPr="00195ED4">
        <w:rPr>
          <w:rFonts w:ascii="Sylfaen" w:hAnsi="Sylfaen"/>
          <w:sz w:val="24"/>
          <w:szCs w:val="24"/>
        </w:rPr>
        <w:t>Փոխարժեքի ճշգրտման վերջին դրվագի դեպքում երկրները կրել են առ</w:t>
      </w:r>
      <w:r w:rsidR="00FA37E1" w:rsidRPr="00195ED4">
        <w:rPr>
          <w:rFonts w:ascii="Sylfaen" w:hAnsi="Sylfaen"/>
          <w:sz w:val="24"/>
          <w:szCs w:val="24"/>
        </w:rPr>
        <w:t>եւ</w:t>
      </w:r>
      <w:r w:rsidRPr="00195ED4">
        <w:rPr>
          <w:rFonts w:ascii="Sylfaen" w:hAnsi="Sylfaen"/>
          <w:sz w:val="24"/>
          <w:szCs w:val="24"/>
        </w:rPr>
        <w:t>տրի պայմանների երկարատ</w:t>
      </w:r>
      <w:r w:rsidR="00FA37E1" w:rsidRPr="00195ED4">
        <w:rPr>
          <w:rFonts w:ascii="Sylfaen" w:hAnsi="Sylfaen"/>
          <w:sz w:val="24"/>
          <w:szCs w:val="24"/>
        </w:rPr>
        <w:t>եւ</w:t>
      </w:r>
      <w:r w:rsidRPr="00195ED4">
        <w:rPr>
          <w:rFonts w:ascii="Sylfaen" w:hAnsi="Sylfaen"/>
          <w:sz w:val="24"/>
          <w:szCs w:val="24"/>
        </w:rPr>
        <w:t xml:space="preserve"> փոփոխություն, ինչը պահանջել է փոխարժեքի զգալի նվազում: Ընդ որում, չնայած նման դինամիկային </w:t>
      </w:r>
      <w:r w:rsidR="00FA37E1" w:rsidRPr="00195ED4">
        <w:rPr>
          <w:rFonts w:ascii="Sylfaen" w:hAnsi="Sylfaen"/>
          <w:sz w:val="24"/>
          <w:szCs w:val="24"/>
        </w:rPr>
        <w:t>եւ</w:t>
      </w:r>
      <w:r w:rsidRPr="00195ED4">
        <w:rPr>
          <w:rFonts w:ascii="Sylfaen" w:hAnsi="Sylfaen"/>
          <w:sz w:val="24"/>
          <w:szCs w:val="24"/>
        </w:rPr>
        <w:t xml:space="preserve"> փոխարժեքների փոփոխության ուղղվածությանը</w:t>
      </w:r>
      <w:r w:rsidR="004A2613" w:rsidRPr="00195ED4">
        <w:rPr>
          <w:rFonts w:ascii="Sylfaen" w:hAnsi="Sylfaen"/>
          <w:sz w:val="24"/>
          <w:szCs w:val="24"/>
        </w:rPr>
        <w:t>,</w:t>
      </w:r>
      <w:r w:rsidRPr="00195ED4">
        <w:rPr>
          <w:rFonts w:ascii="Sylfaen" w:hAnsi="Sylfaen"/>
          <w:sz w:val="24"/>
          <w:szCs w:val="24"/>
        </w:rPr>
        <w:t xml:space="preserve"> ԵԱՏՄ անդամ պետություններում տնտեսական բազային պայմաններում փոխարժեքների փոփոխություններ</w:t>
      </w:r>
      <w:r w:rsidR="004A2613" w:rsidRPr="00195ED4">
        <w:rPr>
          <w:rFonts w:ascii="Sylfaen" w:hAnsi="Sylfaen"/>
          <w:sz w:val="24"/>
          <w:szCs w:val="24"/>
        </w:rPr>
        <w:t>ն</w:t>
      </w:r>
      <w:r w:rsidRPr="00195ED4">
        <w:rPr>
          <w:rFonts w:ascii="Sylfaen" w:hAnsi="Sylfaen"/>
          <w:sz w:val="24"/>
          <w:szCs w:val="24"/>
        </w:rPr>
        <w:t xml:space="preserve"> արտացոլում են հետ</w:t>
      </w:r>
      <w:r w:rsidR="00FA37E1" w:rsidRPr="00195ED4">
        <w:rPr>
          <w:rFonts w:ascii="Sylfaen" w:hAnsi="Sylfaen"/>
          <w:sz w:val="24"/>
          <w:szCs w:val="24"/>
        </w:rPr>
        <w:t>եւ</w:t>
      </w:r>
      <w:r w:rsidRPr="00195ED4">
        <w:rPr>
          <w:rFonts w:ascii="Sylfaen" w:hAnsi="Sylfaen"/>
          <w:sz w:val="24"/>
          <w:szCs w:val="24"/>
        </w:rPr>
        <w:t>յալ տարբերությունները՝</w:t>
      </w:r>
    </w:p>
    <w:p w:rsidR="002F15E8" w:rsidRPr="00195ED4" w:rsidRDefault="00765555" w:rsidP="007B456A">
      <w:pPr>
        <w:pStyle w:val="Bodytext21"/>
        <w:shd w:val="clear" w:color="auto" w:fill="auto"/>
        <w:tabs>
          <w:tab w:val="left" w:pos="1134"/>
        </w:tabs>
        <w:spacing w:before="0" w:after="160" w:line="360" w:lineRule="auto"/>
        <w:ind w:right="1" w:firstLine="567"/>
        <w:rPr>
          <w:rFonts w:ascii="Sylfaen" w:hAnsi="Sylfaen" w:cs="Sylfaen"/>
          <w:sz w:val="24"/>
          <w:szCs w:val="24"/>
        </w:rPr>
      </w:pPr>
      <w:r w:rsidRPr="00195ED4">
        <w:rPr>
          <w:rFonts w:ascii="Sylfaen" w:hAnsi="Sylfaen"/>
          <w:sz w:val="24"/>
          <w:szCs w:val="24"/>
        </w:rPr>
        <w:t>1)</w:t>
      </w:r>
      <w:r w:rsidR="007B456A" w:rsidRPr="00195ED4">
        <w:rPr>
          <w:rFonts w:ascii="Sylfaen" w:hAnsi="Sylfaen"/>
          <w:sz w:val="24"/>
          <w:szCs w:val="24"/>
          <w:lang w:val="en-US"/>
        </w:rPr>
        <w:tab/>
      </w:r>
      <w:r w:rsidRPr="00195ED4">
        <w:rPr>
          <w:rFonts w:ascii="Sylfaen" w:hAnsi="Sylfaen"/>
          <w:sz w:val="24"/>
          <w:szCs w:val="24"/>
        </w:rPr>
        <w:t>առ</w:t>
      </w:r>
      <w:r w:rsidR="00FA37E1" w:rsidRPr="00195ED4">
        <w:rPr>
          <w:rFonts w:ascii="Sylfaen" w:hAnsi="Sylfaen"/>
          <w:sz w:val="24"/>
          <w:szCs w:val="24"/>
        </w:rPr>
        <w:t>եւ</w:t>
      </w:r>
      <w:r w:rsidRPr="00195ED4">
        <w:rPr>
          <w:rFonts w:ascii="Sylfaen" w:hAnsi="Sylfaen"/>
          <w:sz w:val="24"/>
          <w:szCs w:val="24"/>
        </w:rPr>
        <w:t>տրի պայմանների փոփոխություն: Առավել մեծ ճշգրտում է նկատվել առ</w:t>
      </w:r>
      <w:r w:rsidR="00FA37E1" w:rsidRPr="00195ED4">
        <w:rPr>
          <w:rFonts w:ascii="Sylfaen" w:hAnsi="Sylfaen"/>
          <w:sz w:val="24"/>
          <w:szCs w:val="24"/>
        </w:rPr>
        <w:t>եւ</w:t>
      </w:r>
      <w:r w:rsidRPr="00195ED4">
        <w:rPr>
          <w:rFonts w:ascii="Sylfaen" w:hAnsi="Sylfaen"/>
          <w:sz w:val="24"/>
          <w:szCs w:val="24"/>
        </w:rPr>
        <w:t>տրի պայմանների զգալի փոփոխության հետ բախված՝ էներգետիկ ապրանքներ արտահանող երկրներում (Բելառուս, Ղազախստան, Ռուսաստան):</w:t>
      </w:r>
    </w:p>
    <w:p w:rsidR="002F15E8" w:rsidRPr="00195ED4" w:rsidRDefault="00765555" w:rsidP="007B456A">
      <w:pPr>
        <w:pStyle w:val="Bodytext21"/>
        <w:shd w:val="clear" w:color="auto" w:fill="auto"/>
        <w:tabs>
          <w:tab w:val="left" w:pos="1134"/>
        </w:tabs>
        <w:spacing w:before="0" w:after="160" w:line="360" w:lineRule="auto"/>
        <w:ind w:right="1" w:firstLine="567"/>
        <w:rPr>
          <w:rFonts w:ascii="Sylfaen" w:hAnsi="Sylfaen" w:cs="Sylfaen"/>
          <w:sz w:val="24"/>
          <w:szCs w:val="24"/>
        </w:rPr>
      </w:pPr>
      <w:r w:rsidRPr="00195ED4">
        <w:rPr>
          <w:rFonts w:ascii="Sylfaen" w:hAnsi="Sylfaen"/>
          <w:sz w:val="24"/>
          <w:szCs w:val="24"/>
        </w:rPr>
        <w:t>2)</w:t>
      </w:r>
      <w:r w:rsidR="007B456A" w:rsidRPr="00195ED4">
        <w:rPr>
          <w:rFonts w:ascii="Sylfaen" w:hAnsi="Sylfaen"/>
          <w:sz w:val="24"/>
          <w:szCs w:val="24"/>
          <w:lang w:val="en-US"/>
        </w:rPr>
        <w:tab/>
      </w:r>
      <w:r w:rsidRPr="00195ED4">
        <w:rPr>
          <w:rFonts w:ascii="Sylfaen" w:hAnsi="Sylfaen"/>
          <w:sz w:val="24"/>
          <w:szCs w:val="24"/>
        </w:rPr>
        <w:t>առ</w:t>
      </w:r>
      <w:r w:rsidR="00FA37E1" w:rsidRPr="00195ED4">
        <w:rPr>
          <w:rFonts w:ascii="Sylfaen" w:hAnsi="Sylfaen"/>
          <w:sz w:val="24"/>
          <w:szCs w:val="24"/>
        </w:rPr>
        <w:t>եւ</w:t>
      </w:r>
      <w:r w:rsidRPr="00195ED4">
        <w:rPr>
          <w:rFonts w:ascii="Sylfaen" w:hAnsi="Sylfaen"/>
          <w:sz w:val="24"/>
          <w:szCs w:val="24"/>
        </w:rPr>
        <w:t xml:space="preserve">տրային գործընկեր երկրներում աճի </w:t>
      </w:r>
      <w:r w:rsidR="00FA37E1" w:rsidRPr="00195ED4">
        <w:rPr>
          <w:rFonts w:ascii="Sylfaen" w:hAnsi="Sylfaen"/>
          <w:sz w:val="24"/>
          <w:szCs w:val="24"/>
        </w:rPr>
        <w:t>եւ</w:t>
      </w:r>
      <w:r w:rsidRPr="00195ED4">
        <w:rPr>
          <w:rFonts w:ascii="Sylfaen" w:hAnsi="Sylfaen"/>
          <w:sz w:val="24"/>
          <w:szCs w:val="24"/>
        </w:rPr>
        <w:t xml:space="preserve"> պահանջարկի ակնկալվող տեմպերը:</w:t>
      </w:r>
      <w:r w:rsidR="00FA37E1" w:rsidRPr="00195ED4">
        <w:rPr>
          <w:rFonts w:ascii="Sylfaen" w:hAnsi="Sylfaen"/>
          <w:sz w:val="24"/>
          <w:szCs w:val="24"/>
        </w:rPr>
        <w:t xml:space="preserve"> </w:t>
      </w:r>
      <w:r w:rsidRPr="00195ED4">
        <w:rPr>
          <w:rFonts w:ascii="Sylfaen" w:hAnsi="Sylfaen"/>
          <w:sz w:val="24"/>
          <w:szCs w:val="24"/>
        </w:rPr>
        <w:t>Չնայած նրան, որ ցնցումը պայմանավորված է եղել էներգակիրների գների փոփոխությամբ, տնտեսական պայմանների փոփոխությունը առ</w:t>
      </w:r>
      <w:r w:rsidR="00FA37E1" w:rsidRPr="00195ED4">
        <w:rPr>
          <w:rFonts w:ascii="Sylfaen" w:hAnsi="Sylfaen"/>
          <w:sz w:val="24"/>
          <w:szCs w:val="24"/>
        </w:rPr>
        <w:t>եւ</w:t>
      </w:r>
      <w:r w:rsidRPr="00195ED4">
        <w:rPr>
          <w:rFonts w:ascii="Sylfaen" w:hAnsi="Sylfaen"/>
          <w:sz w:val="24"/>
          <w:szCs w:val="24"/>
        </w:rPr>
        <w:t xml:space="preserve">տրային </w:t>
      </w:r>
      <w:r w:rsidR="00FA37E1" w:rsidRPr="00195ED4">
        <w:rPr>
          <w:rFonts w:ascii="Sylfaen" w:hAnsi="Sylfaen"/>
          <w:sz w:val="24"/>
          <w:szCs w:val="24"/>
        </w:rPr>
        <w:t>եւ</w:t>
      </w:r>
      <w:r w:rsidRPr="00195ED4">
        <w:rPr>
          <w:rFonts w:ascii="Sylfaen" w:hAnsi="Sylfaen"/>
          <w:sz w:val="24"/>
          <w:szCs w:val="24"/>
        </w:rPr>
        <w:t xml:space="preserve"> ֆինանսական ուղու միջոցով փոխանցվել է տարածաշրջանի այլ տնտեսություններ </w:t>
      </w:r>
      <w:r w:rsidR="00FA37E1" w:rsidRPr="00195ED4">
        <w:rPr>
          <w:rFonts w:ascii="Sylfaen" w:hAnsi="Sylfaen"/>
          <w:sz w:val="24"/>
          <w:szCs w:val="24"/>
        </w:rPr>
        <w:t>եւ</w:t>
      </w:r>
      <w:r w:rsidRPr="00195ED4">
        <w:rPr>
          <w:rFonts w:ascii="Sylfaen" w:hAnsi="Sylfaen"/>
          <w:sz w:val="24"/>
          <w:szCs w:val="24"/>
        </w:rPr>
        <w:t xml:space="preserve"> հանգեցրել է Հայաստանում, Ղրղզստանում ռեցեսիայի</w:t>
      </w:r>
      <w:r w:rsidR="002A5089" w:rsidRPr="00195ED4">
        <w:rPr>
          <w:rFonts w:ascii="Sylfaen" w:hAnsi="Sylfaen"/>
          <w:sz w:val="24"/>
          <w:szCs w:val="24"/>
        </w:rPr>
        <w:t>ն</w:t>
      </w:r>
      <w:r w:rsidRPr="00195ED4">
        <w:rPr>
          <w:rFonts w:ascii="Sylfaen" w:hAnsi="Sylfaen"/>
          <w:sz w:val="24"/>
          <w:szCs w:val="24"/>
        </w:rPr>
        <w:t xml:space="preserve"> (տնտեսական անկման), </w:t>
      </w:r>
      <w:r w:rsidR="00C35CA4" w:rsidRPr="00195ED4">
        <w:rPr>
          <w:rFonts w:ascii="Sylfaen" w:hAnsi="Sylfaen"/>
          <w:sz w:val="24"/>
          <w:szCs w:val="24"/>
        </w:rPr>
        <w:t>Բելառուսի տնտեսության երկարատ</w:t>
      </w:r>
      <w:r w:rsidR="00FA37E1" w:rsidRPr="00195ED4">
        <w:rPr>
          <w:rFonts w:ascii="Sylfaen" w:hAnsi="Sylfaen"/>
          <w:sz w:val="24"/>
          <w:szCs w:val="24"/>
        </w:rPr>
        <w:t>եւ</w:t>
      </w:r>
      <w:r w:rsidR="00C35CA4" w:rsidRPr="00195ED4">
        <w:rPr>
          <w:rFonts w:ascii="Sylfaen" w:hAnsi="Sylfaen"/>
          <w:sz w:val="24"/>
          <w:szCs w:val="24"/>
        </w:rPr>
        <w:t xml:space="preserve"> վերականգնմանը:</w:t>
      </w:r>
      <w:r w:rsidR="00FA37E1" w:rsidRPr="00195ED4">
        <w:rPr>
          <w:rFonts w:ascii="Sylfaen" w:hAnsi="Sylfaen"/>
          <w:sz w:val="24"/>
          <w:szCs w:val="24"/>
        </w:rPr>
        <w:t xml:space="preserve"> </w:t>
      </w:r>
    </w:p>
    <w:p w:rsidR="002F15E8" w:rsidRPr="00195ED4" w:rsidRDefault="00765555" w:rsidP="007B456A">
      <w:pPr>
        <w:pStyle w:val="Bodytext21"/>
        <w:shd w:val="clear" w:color="auto" w:fill="auto"/>
        <w:tabs>
          <w:tab w:val="left" w:pos="1134"/>
        </w:tabs>
        <w:spacing w:before="0" w:after="160" w:line="360" w:lineRule="auto"/>
        <w:ind w:right="1" w:firstLine="567"/>
        <w:rPr>
          <w:rFonts w:ascii="Sylfaen" w:hAnsi="Sylfaen" w:cs="Sylfaen"/>
          <w:sz w:val="24"/>
          <w:szCs w:val="24"/>
        </w:rPr>
      </w:pPr>
      <w:r w:rsidRPr="00195ED4">
        <w:rPr>
          <w:rFonts w:ascii="Sylfaen" w:hAnsi="Sylfaen"/>
          <w:sz w:val="24"/>
          <w:szCs w:val="24"/>
        </w:rPr>
        <w:t>3)</w:t>
      </w:r>
      <w:r w:rsidR="007B456A" w:rsidRPr="00195ED4">
        <w:rPr>
          <w:rFonts w:ascii="Sylfaen" w:hAnsi="Sylfaen"/>
          <w:sz w:val="24"/>
          <w:szCs w:val="24"/>
          <w:lang w:val="en-US"/>
        </w:rPr>
        <w:tab/>
      </w:r>
      <w:r w:rsidRPr="00195ED4">
        <w:rPr>
          <w:rFonts w:ascii="Sylfaen" w:hAnsi="Sylfaen"/>
          <w:sz w:val="24"/>
          <w:szCs w:val="24"/>
        </w:rPr>
        <w:t>երկրների կողմից իրագործվող քաղաքականության միջոցների համադրությունները:</w:t>
      </w:r>
      <w:r w:rsidR="00FA37E1" w:rsidRPr="00195ED4">
        <w:rPr>
          <w:rFonts w:ascii="Sylfaen" w:hAnsi="Sylfaen"/>
          <w:sz w:val="24"/>
          <w:szCs w:val="24"/>
        </w:rPr>
        <w:t xml:space="preserve"> </w:t>
      </w:r>
      <w:r w:rsidRPr="00195ED4">
        <w:rPr>
          <w:rFonts w:ascii="Sylfaen" w:hAnsi="Sylfaen"/>
          <w:sz w:val="24"/>
          <w:szCs w:val="24"/>
        </w:rPr>
        <w:t>Անվանական փոխարժեքի նվազումը</w:t>
      </w:r>
      <w:r w:rsidR="00D7581D" w:rsidRPr="00195ED4">
        <w:rPr>
          <w:rFonts w:ascii="Sylfaen" w:hAnsi="Sylfaen"/>
          <w:sz w:val="24"/>
          <w:szCs w:val="24"/>
        </w:rPr>
        <w:t>՝</w:t>
      </w:r>
      <w:r w:rsidRPr="00195ED4">
        <w:rPr>
          <w:rFonts w:ascii="Sylfaen" w:hAnsi="Sylfaen"/>
          <w:sz w:val="24"/>
          <w:szCs w:val="24"/>
        </w:rPr>
        <w:t xml:space="preserve"> խթանող հարկաբյուջետային քաղաքականության իրականացման հետ մեկտեղ</w:t>
      </w:r>
      <w:r w:rsidR="00D7581D" w:rsidRPr="00195ED4">
        <w:rPr>
          <w:rFonts w:ascii="Sylfaen" w:hAnsi="Sylfaen"/>
          <w:sz w:val="24"/>
          <w:szCs w:val="24"/>
        </w:rPr>
        <w:t>,</w:t>
      </w:r>
      <w:r w:rsidRPr="00195ED4">
        <w:rPr>
          <w:rFonts w:ascii="Sylfaen" w:hAnsi="Sylfaen"/>
          <w:sz w:val="24"/>
          <w:szCs w:val="24"/>
        </w:rPr>
        <w:t xml:space="preserve"> հանգեցրել է Ղազախստանում ընթացիկ գործառնությունների հաշվի բացասական սալդոյի ձ</w:t>
      </w:r>
      <w:r w:rsidR="00FA37E1" w:rsidRPr="00195ED4">
        <w:rPr>
          <w:rFonts w:ascii="Sylfaen" w:hAnsi="Sylfaen"/>
          <w:sz w:val="24"/>
          <w:szCs w:val="24"/>
        </w:rPr>
        <w:t>եւ</w:t>
      </w:r>
      <w:r w:rsidRPr="00195ED4">
        <w:rPr>
          <w:rFonts w:ascii="Sylfaen" w:hAnsi="Sylfaen"/>
          <w:sz w:val="24"/>
          <w:szCs w:val="24"/>
        </w:rPr>
        <w:t>ավորմանը:</w:t>
      </w:r>
      <w:r w:rsidR="00FA37E1" w:rsidRPr="00195ED4">
        <w:rPr>
          <w:rFonts w:ascii="Sylfaen" w:hAnsi="Sylfaen"/>
          <w:sz w:val="24"/>
          <w:szCs w:val="24"/>
        </w:rPr>
        <w:t xml:space="preserve"> </w:t>
      </w:r>
      <w:r w:rsidRPr="00195ED4">
        <w:rPr>
          <w:rFonts w:ascii="Sylfaen" w:hAnsi="Sylfaen"/>
          <w:sz w:val="24"/>
          <w:szCs w:val="24"/>
        </w:rPr>
        <w:t xml:space="preserve">Մինչդեռ ԵԱՏՄ մնացած երկրներում, չնայած քաղաքականության հակապարբերաշրջանային բնույթին, հարկաբյուջետային խթանի մեծությունը չի խոչընդոտել </w:t>
      </w:r>
      <w:r w:rsidR="00C35CA4" w:rsidRPr="00195ED4">
        <w:rPr>
          <w:rFonts w:ascii="Sylfaen" w:hAnsi="Sylfaen"/>
          <w:sz w:val="24"/>
          <w:szCs w:val="24"/>
        </w:rPr>
        <w:t>ճշգր</w:t>
      </w:r>
      <w:r w:rsidR="00AC6A7E" w:rsidRPr="00195ED4">
        <w:rPr>
          <w:rFonts w:ascii="Sylfaen" w:hAnsi="Sylfaen"/>
          <w:sz w:val="24"/>
          <w:szCs w:val="24"/>
        </w:rPr>
        <w:t>տ</w:t>
      </w:r>
      <w:r w:rsidR="00C35CA4" w:rsidRPr="00195ED4">
        <w:rPr>
          <w:rFonts w:ascii="Sylfaen" w:hAnsi="Sylfaen"/>
          <w:sz w:val="24"/>
          <w:szCs w:val="24"/>
        </w:rPr>
        <w:t>ման իրագործ</w:t>
      </w:r>
      <w:r w:rsidR="00AC6A7E" w:rsidRPr="00195ED4">
        <w:rPr>
          <w:rFonts w:ascii="Sylfaen" w:hAnsi="Sylfaen"/>
          <w:sz w:val="24"/>
          <w:szCs w:val="24"/>
        </w:rPr>
        <w:t>ու</w:t>
      </w:r>
      <w:r w:rsidR="00C35CA4" w:rsidRPr="00195ED4">
        <w:rPr>
          <w:rFonts w:ascii="Sylfaen" w:hAnsi="Sylfaen"/>
          <w:sz w:val="24"/>
          <w:szCs w:val="24"/>
        </w:rPr>
        <w:t>մ</w:t>
      </w:r>
      <w:r w:rsidR="002A5089" w:rsidRPr="00195ED4">
        <w:rPr>
          <w:rFonts w:ascii="Sylfaen" w:hAnsi="Sylfaen"/>
          <w:sz w:val="24"/>
          <w:szCs w:val="24"/>
        </w:rPr>
        <w:t>ը</w:t>
      </w:r>
      <w:r w:rsidRPr="00195ED4">
        <w:rPr>
          <w:rFonts w:ascii="Sylfaen" w:hAnsi="Sylfaen"/>
          <w:sz w:val="24"/>
          <w:szCs w:val="24"/>
        </w:rPr>
        <w:t>:</w:t>
      </w:r>
      <w:r w:rsidR="00FA37E1" w:rsidRPr="00195ED4">
        <w:rPr>
          <w:rFonts w:ascii="Sylfaen" w:hAnsi="Sylfaen"/>
          <w:sz w:val="24"/>
          <w:szCs w:val="24"/>
        </w:rPr>
        <w:t xml:space="preserve"> </w:t>
      </w:r>
    </w:p>
    <w:p w:rsidR="002F15E8" w:rsidRPr="00195ED4" w:rsidRDefault="00765555" w:rsidP="007B456A">
      <w:pPr>
        <w:pStyle w:val="Bodytext21"/>
        <w:shd w:val="clear" w:color="auto" w:fill="auto"/>
        <w:tabs>
          <w:tab w:val="left" w:pos="1134"/>
        </w:tabs>
        <w:spacing w:before="0" w:after="160" w:line="360" w:lineRule="auto"/>
        <w:ind w:right="1" w:firstLine="567"/>
        <w:rPr>
          <w:rFonts w:ascii="Sylfaen" w:hAnsi="Sylfaen" w:cs="Sylfaen"/>
          <w:sz w:val="24"/>
          <w:szCs w:val="24"/>
        </w:rPr>
      </w:pPr>
      <w:r w:rsidRPr="00195ED4">
        <w:rPr>
          <w:rFonts w:ascii="Sylfaen" w:hAnsi="Sylfaen"/>
          <w:sz w:val="24"/>
          <w:szCs w:val="24"/>
        </w:rPr>
        <w:t>4)</w:t>
      </w:r>
      <w:r w:rsidR="007B456A" w:rsidRPr="00195ED4">
        <w:rPr>
          <w:rFonts w:ascii="Sylfaen" w:hAnsi="Sylfaen"/>
          <w:sz w:val="24"/>
          <w:szCs w:val="24"/>
          <w:lang w:val="en-US"/>
        </w:rPr>
        <w:tab/>
      </w:r>
      <w:r w:rsidRPr="00195ED4">
        <w:rPr>
          <w:rFonts w:ascii="Sylfaen" w:hAnsi="Sylfaen"/>
          <w:sz w:val="24"/>
          <w:szCs w:val="24"/>
        </w:rPr>
        <w:t>ասիմետրիկ ցնցումները առանձին երկրներում:</w:t>
      </w:r>
      <w:r w:rsidR="00FA37E1" w:rsidRPr="00195ED4">
        <w:rPr>
          <w:rFonts w:ascii="Sylfaen" w:hAnsi="Sylfaen"/>
          <w:sz w:val="24"/>
          <w:szCs w:val="24"/>
        </w:rPr>
        <w:t xml:space="preserve"> </w:t>
      </w:r>
      <w:r w:rsidRPr="00195ED4">
        <w:rPr>
          <w:rFonts w:ascii="Sylfaen" w:hAnsi="Sylfaen"/>
          <w:sz w:val="24"/>
          <w:szCs w:val="24"/>
        </w:rPr>
        <w:t>Օրինակ՝Հայաստանում առաջարկի երկարատ</w:t>
      </w:r>
      <w:r w:rsidR="00FA37E1" w:rsidRPr="00195ED4">
        <w:rPr>
          <w:rFonts w:ascii="Sylfaen" w:hAnsi="Sylfaen"/>
          <w:sz w:val="24"/>
          <w:szCs w:val="24"/>
        </w:rPr>
        <w:t>եւ</w:t>
      </w:r>
      <w:r w:rsidRPr="00195ED4">
        <w:rPr>
          <w:rFonts w:ascii="Sylfaen" w:hAnsi="Sylfaen"/>
          <w:sz w:val="24"/>
          <w:szCs w:val="24"/>
        </w:rPr>
        <w:t xml:space="preserve"> ցնցումը (հանքարդյունաբերական հատվածում </w:t>
      </w:r>
      <w:r w:rsidRPr="00195ED4">
        <w:rPr>
          <w:rFonts w:ascii="Sylfaen" w:hAnsi="Sylfaen"/>
          <w:sz w:val="24"/>
          <w:szCs w:val="24"/>
        </w:rPr>
        <w:lastRenderedPageBreak/>
        <w:t xml:space="preserve">արտադրական հզորությունների ավելացումը), որը հանգեցրել է թողարկման ծավալի </w:t>
      </w:r>
      <w:r w:rsidR="00FA37E1" w:rsidRPr="00195ED4">
        <w:rPr>
          <w:rFonts w:ascii="Sylfaen" w:hAnsi="Sylfaen"/>
          <w:sz w:val="24"/>
          <w:szCs w:val="24"/>
        </w:rPr>
        <w:t>եւ</w:t>
      </w:r>
      <w:r w:rsidRPr="00195ED4">
        <w:rPr>
          <w:rFonts w:ascii="Sylfaen" w:hAnsi="Sylfaen"/>
          <w:sz w:val="24"/>
          <w:szCs w:val="24"/>
        </w:rPr>
        <w:t xml:space="preserve"> արտահանման ֆիզիկական ծավալների ավելացմանը:</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t xml:space="preserve">ԵԱՏՄ անդամ պետությունների պարտքային բեռը զգալիորեն աճել է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շարունակում է մնալ բարձր:</w:t>
      </w:r>
      <w:r w:rsidR="00FA37E1" w:rsidRPr="00195ED4">
        <w:rPr>
          <w:rStyle w:val="Bodytext2Bold"/>
          <w:rFonts w:ascii="Sylfaen" w:hAnsi="Sylfaen"/>
          <w:sz w:val="24"/>
          <w:szCs w:val="24"/>
        </w:rPr>
        <w:t xml:space="preserve"> </w:t>
      </w:r>
      <w:r w:rsidRPr="00195ED4">
        <w:rPr>
          <w:rFonts w:ascii="Sylfaen" w:hAnsi="Sylfaen"/>
          <w:sz w:val="24"/>
          <w:szCs w:val="24"/>
        </w:rPr>
        <w:t xml:space="preserve">Բացասական զուտ միջազգային ներդրումային դիրքի արագ ավելացումը դարձել է Հայաստանում, Բելառուսում, Ղազախստանում </w:t>
      </w:r>
      <w:r w:rsidR="00FA37E1" w:rsidRPr="00195ED4">
        <w:rPr>
          <w:rFonts w:ascii="Sylfaen" w:hAnsi="Sylfaen"/>
          <w:sz w:val="24"/>
          <w:szCs w:val="24"/>
        </w:rPr>
        <w:t>եւ</w:t>
      </w:r>
      <w:r w:rsidRPr="00195ED4">
        <w:rPr>
          <w:rFonts w:ascii="Sylfaen" w:hAnsi="Sylfaen"/>
          <w:sz w:val="24"/>
          <w:szCs w:val="24"/>
        </w:rPr>
        <w:t xml:space="preserve"> Ղրղզստանում խնայողությունների՝ ներդրումների նկատմամբ զգալի գերազանցման հետ</w:t>
      </w:r>
      <w:r w:rsidR="00FA37E1" w:rsidRPr="00195ED4">
        <w:rPr>
          <w:rFonts w:ascii="Sylfaen" w:hAnsi="Sylfaen"/>
          <w:sz w:val="24"/>
          <w:szCs w:val="24"/>
        </w:rPr>
        <w:t>եւ</w:t>
      </w:r>
      <w:r w:rsidRPr="00195ED4">
        <w:rPr>
          <w:rFonts w:ascii="Sylfaen" w:hAnsi="Sylfaen"/>
          <w:sz w:val="24"/>
          <w:szCs w:val="24"/>
        </w:rPr>
        <w:t>անք:</w:t>
      </w:r>
      <w:r w:rsidR="00FA37E1" w:rsidRPr="00195ED4">
        <w:rPr>
          <w:rFonts w:ascii="Sylfaen" w:hAnsi="Sylfaen"/>
          <w:sz w:val="24"/>
          <w:szCs w:val="24"/>
        </w:rPr>
        <w:t xml:space="preserve"> </w:t>
      </w:r>
      <w:r w:rsidRPr="00195ED4">
        <w:rPr>
          <w:rFonts w:ascii="Sylfaen" w:hAnsi="Sylfaen"/>
          <w:sz w:val="24"/>
          <w:szCs w:val="24"/>
        </w:rPr>
        <w:t>Լրացուցիչ գործոններ են դարձել նա</w:t>
      </w:r>
      <w:r w:rsidR="00FA37E1" w:rsidRPr="00195ED4">
        <w:rPr>
          <w:rFonts w:ascii="Sylfaen" w:hAnsi="Sylfaen"/>
          <w:sz w:val="24"/>
          <w:szCs w:val="24"/>
        </w:rPr>
        <w:t>եւ</w:t>
      </w:r>
      <w:r w:rsidRPr="00195ED4">
        <w:rPr>
          <w:rFonts w:ascii="Sylfaen" w:hAnsi="Sylfaen"/>
          <w:sz w:val="24"/>
          <w:szCs w:val="24"/>
        </w:rPr>
        <w:t xml:space="preserve"> տնտեսական աճի ցածր տեմպերը </w:t>
      </w:r>
      <w:r w:rsidR="00FA37E1" w:rsidRPr="00195ED4">
        <w:rPr>
          <w:rFonts w:ascii="Sylfaen" w:hAnsi="Sylfaen"/>
          <w:sz w:val="24"/>
          <w:szCs w:val="24"/>
        </w:rPr>
        <w:t>եւ</w:t>
      </w:r>
      <w:r w:rsidRPr="00195ED4">
        <w:rPr>
          <w:rFonts w:ascii="Sylfaen" w:hAnsi="Sylfaen"/>
          <w:sz w:val="24"/>
          <w:szCs w:val="24"/>
        </w:rPr>
        <w:t xml:space="preserve"> փոխարժեքի արժեզրկումը: Վերջին 5 տարվա ընթացքում Ղրղզստանում ընթացիկ գործառնությունների հաշվի պակասուրդի ֆինանսավորման համար ակտիվ արտաքին փոխառությունները հանգեցրել են</w:t>
      </w:r>
      <w:r w:rsidR="00FA37E1" w:rsidRPr="00195ED4">
        <w:rPr>
          <w:rFonts w:ascii="Sylfaen" w:hAnsi="Sylfaen"/>
          <w:sz w:val="24"/>
          <w:szCs w:val="24"/>
        </w:rPr>
        <w:t xml:space="preserve"> </w:t>
      </w:r>
      <w:r w:rsidRPr="00195ED4">
        <w:rPr>
          <w:rFonts w:ascii="Sylfaen" w:hAnsi="Sylfaen"/>
          <w:sz w:val="24"/>
          <w:szCs w:val="24"/>
        </w:rPr>
        <w:t>դրա մեծության ավելացմանը</w:t>
      </w:r>
      <w:r w:rsidR="00784B45" w:rsidRPr="00195ED4">
        <w:rPr>
          <w:rFonts w:ascii="Sylfaen" w:hAnsi="Sylfaen"/>
          <w:sz w:val="24"/>
          <w:szCs w:val="24"/>
        </w:rPr>
        <w:t>՝</w:t>
      </w:r>
      <w:r w:rsidRPr="00195ED4">
        <w:rPr>
          <w:rFonts w:ascii="Sylfaen" w:hAnsi="Sylfaen"/>
          <w:sz w:val="24"/>
          <w:szCs w:val="24"/>
        </w:rPr>
        <w:t xml:space="preserve"> 2 անգամ </w:t>
      </w:r>
      <w:r w:rsidR="00FA37E1" w:rsidRPr="00195ED4">
        <w:rPr>
          <w:rFonts w:ascii="Sylfaen" w:hAnsi="Sylfaen"/>
          <w:sz w:val="24"/>
          <w:szCs w:val="24"/>
        </w:rPr>
        <w:t>եւ</w:t>
      </w:r>
      <w:r w:rsidRPr="00195ED4">
        <w:rPr>
          <w:rFonts w:ascii="Sylfaen" w:hAnsi="Sylfaen"/>
          <w:sz w:val="24"/>
          <w:szCs w:val="24"/>
        </w:rPr>
        <w:t xml:space="preserve"> ԵԱՏՄ երկրների շարքում առավելագույն արժեքին՝ 104,5</w:t>
      </w:r>
      <w:r w:rsidR="00B9086D" w:rsidRPr="00195ED4">
        <w:rPr>
          <w:rFonts w:ascii="Sylfaen" w:hAnsi="Sylfaen"/>
          <w:sz w:val="24"/>
          <w:szCs w:val="24"/>
        </w:rPr>
        <w:t>%՝</w:t>
      </w:r>
      <w:r w:rsidR="00CD582D" w:rsidRPr="00195ED4">
        <w:rPr>
          <w:rFonts w:ascii="Sylfaen" w:hAnsi="Sylfaen"/>
          <w:sz w:val="24"/>
          <w:szCs w:val="24"/>
        </w:rPr>
        <w:t xml:space="preserve"> ՀՆԱ-</w:t>
      </w:r>
      <w:r w:rsidRPr="00195ED4">
        <w:rPr>
          <w:rFonts w:ascii="Sylfaen" w:hAnsi="Sylfaen"/>
          <w:sz w:val="24"/>
          <w:szCs w:val="24"/>
        </w:rPr>
        <w:t>ի նկատմամբ:</w:t>
      </w:r>
      <w:r w:rsidR="00FA37E1" w:rsidRPr="00195ED4">
        <w:rPr>
          <w:rFonts w:ascii="Sylfaen" w:hAnsi="Sylfaen"/>
          <w:sz w:val="24"/>
          <w:szCs w:val="24"/>
        </w:rPr>
        <w:t xml:space="preserve"> </w:t>
      </w:r>
      <w:r w:rsidRPr="00195ED4">
        <w:rPr>
          <w:rFonts w:ascii="Sylfaen" w:hAnsi="Sylfaen"/>
          <w:sz w:val="24"/>
          <w:szCs w:val="24"/>
        </w:rPr>
        <w:t>Մասնավոր հատվածի կապիտալի ստեղծված արտահոսքի, ինչպես նա</w:t>
      </w:r>
      <w:r w:rsidR="00FA37E1" w:rsidRPr="00195ED4">
        <w:rPr>
          <w:rFonts w:ascii="Sylfaen" w:hAnsi="Sylfaen"/>
          <w:sz w:val="24"/>
          <w:szCs w:val="24"/>
        </w:rPr>
        <w:t>եւ</w:t>
      </w:r>
      <w:r w:rsidRPr="00195ED4">
        <w:rPr>
          <w:rFonts w:ascii="Sylfaen" w:hAnsi="Sylfaen"/>
          <w:sz w:val="24"/>
          <w:szCs w:val="24"/>
        </w:rPr>
        <w:t xml:space="preserve"> կուտակված զգալի պահուստների արդյունքում Ռուսաստանը մնացած աշխարհի նկատմամբ մնում է զուտ վարկատու:</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t>Ընթացիկ հաշվի ճշգրտումը նպաստել է արտաքին ֆինանսավորման պահանջմունքի կրճատմանը:</w:t>
      </w:r>
      <w:r w:rsidR="00FA37E1" w:rsidRPr="00195ED4">
        <w:rPr>
          <w:rStyle w:val="Bodytext2Bold"/>
          <w:rFonts w:ascii="Sylfaen" w:hAnsi="Sylfaen"/>
          <w:sz w:val="24"/>
          <w:szCs w:val="24"/>
        </w:rPr>
        <w:t xml:space="preserve"> </w:t>
      </w:r>
      <w:r w:rsidRPr="00195ED4">
        <w:rPr>
          <w:rFonts w:ascii="Sylfaen" w:hAnsi="Sylfaen"/>
          <w:sz w:val="24"/>
          <w:szCs w:val="24"/>
        </w:rPr>
        <w:t xml:space="preserve">Դա պետք է կայունացնող ազդեցություն ունենա Հայաստանում </w:t>
      </w:r>
      <w:r w:rsidR="00FA37E1" w:rsidRPr="00195ED4">
        <w:rPr>
          <w:rFonts w:ascii="Sylfaen" w:hAnsi="Sylfaen"/>
          <w:sz w:val="24"/>
          <w:szCs w:val="24"/>
        </w:rPr>
        <w:t>եւ</w:t>
      </w:r>
      <w:r w:rsidRPr="00195ED4">
        <w:rPr>
          <w:rFonts w:ascii="Sylfaen" w:hAnsi="Sylfaen"/>
          <w:sz w:val="24"/>
          <w:szCs w:val="24"/>
        </w:rPr>
        <w:t xml:space="preserve"> Բելառուսում արտաքին պարտքի </w:t>
      </w:r>
      <w:r w:rsidR="000D672C" w:rsidRPr="00195ED4">
        <w:rPr>
          <w:rFonts w:ascii="Sylfaen" w:hAnsi="Sylfaen"/>
          <w:sz w:val="24"/>
          <w:szCs w:val="24"/>
        </w:rPr>
        <w:t xml:space="preserve">ու </w:t>
      </w:r>
      <w:r w:rsidRPr="00195ED4">
        <w:rPr>
          <w:rFonts w:ascii="Sylfaen" w:hAnsi="Sylfaen"/>
          <w:sz w:val="24"/>
          <w:szCs w:val="24"/>
        </w:rPr>
        <w:t>զուտ միջազգային ներդրումային դիրքի վրա:</w:t>
      </w:r>
      <w:r w:rsidR="00FA37E1" w:rsidRPr="00195ED4">
        <w:rPr>
          <w:rFonts w:ascii="Sylfaen" w:hAnsi="Sylfaen"/>
          <w:sz w:val="24"/>
          <w:szCs w:val="24"/>
        </w:rPr>
        <w:t xml:space="preserve"> </w:t>
      </w:r>
      <w:r w:rsidRPr="00195ED4">
        <w:rPr>
          <w:rFonts w:ascii="Sylfaen" w:hAnsi="Sylfaen"/>
          <w:sz w:val="24"/>
          <w:szCs w:val="24"/>
        </w:rPr>
        <w:t>Ռուսաստանում կապիտալի պահպանվող արտահոսքն ապահովում է զուտ միջազգային ներդրումային դիրքի բարձրացումը: Ներդրումների նկատմամբ խնայողությունների</w:t>
      </w:r>
      <w:r w:rsidR="00FA37E1" w:rsidRPr="00195ED4">
        <w:rPr>
          <w:rFonts w:ascii="Sylfaen" w:hAnsi="Sylfaen"/>
          <w:sz w:val="24"/>
          <w:szCs w:val="24"/>
        </w:rPr>
        <w:t xml:space="preserve"> </w:t>
      </w:r>
      <w:r w:rsidRPr="00195ED4">
        <w:rPr>
          <w:rFonts w:ascii="Sylfaen" w:hAnsi="Sylfaen"/>
          <w:sz w:val="24"/>
          <w:szCs w:val="24"/>
        </w:rPr>
        <w:t xml:space="preserve">զգալի գերազանցումը թույլ չի տալիս Ղազախստանում </w:t>
      </w:r>
      <w:r w:rsidR="00FA37E1" w:rsidRPr="00195ED4">
        <w:rPr>
          <w:rFonts w:ascii="Sylfaen" w:hAnsi="Sylfaen"/>
          <w:sz w:val="24"/>
          <w:szCs w:val="24"/>
        </w:rPr>
        <w:t>եւ</w:t>
      </w:r>
      <w:r w:rsidRPr="00195ED4">
        <w:rPr>
          <w:rFonts w:ascii="Sylfaen" w:hAnsi="Sylfaen"/>
          <w:sz w:val="24"/>
          <w:szCs w:val="24"/>
        </w:rPr>
        <w:t xml:space="preserve"> Ղրղզստանում ապահովել</w:t>
      </w:r>
      <w:r w:rsidR="00FA37E1" w:rsidRPr="00195ED4">
        <w:rPr>
          <w:rFonts w:ascii="Sylfaen" w:hAnsi="Sylfaen"/>
          <w:sz w:val="24"/>
          <w:szCs w:val="24"/>
        </w:rPr>
        <w:t xml:space="preserve"> </w:t>
      </w:r>
      <w:r w:rsidRPr="00195ED4">
        <w:rPr>
          <w:rFonts w:ascii="Sylfaen" w:hAnsi="Sylfaen"/>
          <w:sz w:val="24"/>
          <w:szCs w:val="24"/>
        </w:rPr>
        <w:t>զուտ արտաքին պարտավորությունների պաշարների կրճատում:</w:t>
      </w:r>
    </w:p>
    <w:p w:rsidR="00D335B1" w:rsidRPr="00195ED4" w:rsidRDefault="00D335B1">
      <w:pPr>
        <w:rPr>
          <w:rFonts w:ascii="Sylfaen" w:eastAsia="Calibri" w:hAnsi="Sylfaen" w:cs="Sylfaen"/>
        </w:rPr>
      </w:pPr>
      <w:r w:rsidRPr="00195ED4">
        <w:rPr>
          <w:rFonts w:ascii="Sylfaen" w:hAnsi="Sylfaen" w:cs="Sylfaen"/>
        </w:rPr>
        <w:br w:type="page"/>
      </w:r>
    </w:p>
    <w:tbl>
      <w:tblPr>
        <w:tblOverlap w:val="never"/>
        <w:tblW w:w="9791" w:type="dxa"/>
        <w:tblLayout w:type="fixed"/>
        <w:tblCellMar>
          <w:left w:w="10" w:type="dxa"/>
          <w:right w:w="10" w:type="dxa"/>
        </w:tblCellMar>
        <w:tblLook w:val="0000" w:firstRow="0" w:lastRow="0" w:firstColumn="0" w:lastColumn="0" w:noHBand="0" w:noVBand="0"/>
      </w:tblPr>
      <w:tblGrid>
        <w:gridCol w:w="4759"/>
        <w:gridCol w:w="5032"/>
      </w:tblGrid>
      <w:tr w:rsidR="002F15E8" w:rsidRPr="00195ED4" w:rsidTr="003F5526">
        <w:tc>
          <w:tcPr>
            <w:tcW w:w="4759" w:type="dxa"/>
            <w:shd w:val="clear" w:color="auto" w:fill="FFFFFF"/>
          </w:tcPr>
          <w:p w:rsidR="002F15E8" w:rsidRPr="00195ED4" w:rsidRDefault="005861E8" w:rsidP="003F5526">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lastRenderedPageBreak/>
              <w:t xml:space="preserve">Նկար 34. Զուտ միջազգային ներդրումային դիրքի </w:t>
            </w:r>
            <w:r w:rsidR="00FA37E1" w:rsidRPr="00195ED4">
              <w:rPr>
                <w:rStyle w:val="Bodytext211pt3"/>
                <w:rFonts w:ascii="Sylfaen" w:hAnsi="Sylfaen"/>
                <w:b/>
                <w:sz w:val="24"/>
                <w:szCs w:val="24"/>
              </w:rPr>
              <w:t>եւ</w:t>
            </w:r>
            <w:r w:rsidRPr="00195ED4">
              <w:rPr>
                <w:rStyle w:val="Bodytext211pt3"/>
                <w:rFonts w:ascii="Sylfaen" w:hAnsi="Sylfaen"/>
                <w:b/>
                <w:sz w:val="24"/>
                <w:szCs w:val="24"/>
              </w:rPr>
              <w:t xml:space="preserve"> ֆինանսական հաշվի դինամիկա, ՀՆԱ-ի %</w:t>
            </w:r>
          </w:p>
        </w:tc>
        <w:tc>
          <w:tcPr>
            <w:tcW w:w="5032" w:type="dxa"/>
            <w:shd w:val="clear" w:color="auto" w:fill="FFFFFF"/>
          </w:tcPr>
          <w:p w:rsidR="002F15E8" w:rsidRPr="00195ED4" w:rsidRDefault="005861E8" w:rsidP="003F5526">
            <w:pPr>
              <w:pStyle w:val="Bodytext21"/>
              <w:shd w:val="clear" w:color="auto" w:fill="auto"/>
              <w:spacing w:before="0" w:after="160" w:line="360" w:lineRule="auto"/>
              <w:jc w:val="center"/>
              <w:rPr>
                <w:rFonts w:ascii="Sylfaen" w:hAnsi="Sylfaen" w:cs="Sylfaen"/>
                <w:b/>
                <w:sz w:val="24"/>
                <w:szCs w:val="24"/>
              </w:rPr>
            </w:pPr>
            <w:r w:rsidRPr="00195ED4">
              <w:rPr>
                <w:rFonts w:ascii="Sylfaen" w:hAnsi="Sylfaen"/>
                <w:b/>
                <w:sz w:val="24"/>
                <w:szCs w:val="24"/>
              </w:rPr>
              <w:t xml:space="preserve">Նկար 35. Մասնավոր հատվածի </w:t>
            </w:r>
            <w:r w:rsidR="00FA37E1" w:rsidRPr="00195ED4">
              <w:rPr>
                <w:rFonts w:ascii="Sylfaen" w:hAnsi="Sylfaen"/>
                <w:b/>
                <w:sz w:val="24"/>
                <w:szCs w:val="24"/>
              </w:rPr>
              <w:t>եւ</w:t>
            </w:r>
            <w:r w:rsidRPr="00195ED4">
              <w:rPr>
                <w:rFonts w:ascii="Sylfaen" w:hAnsi="Sylfaen"/>
                <w:b/>
                <w:sz w:val="24"/>
                <w:szCs w:val="24"/>
              </w:rPr>
              <w:t xml:space="preserve"> պետական կառավարման հատվածի կապիտալի հոսքերը, %</w:t>
            </w:r>
            <w:r w:rsidR="002B0FD1" w:rsidRPr="00195ED4">
              <w:rPr>
                <w:rFonts w:ascii="Sylfaen" w:hAnsi="Sylfaen"/>
                <w:b/>
                <w:sz w:val="24"/>
                <w:szCs w:val="24"/>
              </w:rPr>
              <w:t>՝</w:t>
            </w:r>
            <w:r w:rsidRPr="00195ED4">
              <w:rPr>
                <w:rFonts w:ascii="Sylfaen" w:hAnsi="Sylfaen"/>
                <w:b/>
                <w:sz w:val="24"/>
                <w:szCs w:val="24"/>
              </w:rPr>
              <w:t xml:space="preserve"> ՀՆԱ-ի նկատմամբ</w:t>
            </w:r>
          </w:p>
        </w:tc>
      </w:tr>
    </w:tbl>
    <w:p w:rsidR="002F15E8" w:rsidRPr="00195ED4" w:rsidRDefault="00656F29" w:rsidP="00A94ED1">
      <w:pPr>
        <w:spacing w:after="160" w:line="360" w:lineRule="auto"/>
        <w:jc w:val="both"/>
        <w:rPr>
          <w:rFonts w:ascii="Sylfaen" w:hAnsi="Sylfaen" w:cs="Sylfaen"/>
        </w:rPr>
      </w:pPr>
      <w:r>
        <w:rPr>
          <w:rFonts w:ascii="Sylfaen" w:hAnsi="Sylfaen" w:cs="Sylfaen"/>
          <w:b/>
          <w:bCs/>
          <w:noProof/>
          <w:lang w:val="en-US" w:eastAsia="en-US" w:bidi="ar-SA"/>
        </w:rPr>
        <w:pict>
          <v:group id="_x0000_s1942" style="position:absolute;left:0;text-align:left;margin-left:-3.1pt;margin-top:116.95pt;width:482.6pt;height:130.55pt;z-index:252725248;mso-position-horizontal-relative:text;mso-position-vertical-relative:text" coordorigin="1356,5339" coordsize="9652,2611">
            <v:rect id="_x0000_s1411" style="position:absolute;left:1799;top:6215;width:743;height:180" stroked="f">
              <v:textbox inset="0,0,0,0">
                <w:txbxContent>
                  <w:p w:rsidR="00D87D99" w:rsidRPr="003F5526" w:rsidRDefault="00D87D99" w:rsidP="003F5526">
                    <w:pPr>
                      <w:jc w:val="center"/>
                      <w:rPr>
                        <w:rFonts w:ascii="Sylfaen" w:hAnsi="Sylfaen"/>
                        <w:sz w:val="10"/>
                      </w:rPr>
                    </w:pPr>
                    <w:r w:rsidRPr="003F5526">
                      <w:rPr>
                        <w:rFonts w:ascii="Sylfaen" w:hAnsi="Sylfaen"/>
                        <w:sz w:val="10"/>
                      </w:rPr>
                      <w:t>Հայաստան</w:t>
                    </w:r>
                  </w:p>
                </w:txbxContent>
              </v:textbox>
            </v:rect>
            <v:rect id="_x0000_s1412" style="position:absolute;left:2606;top:6215;width:672;height:194" stroked="f">
              <v:textbox inset="0,0,0,0">
                <w:txbxContent>
                  <w:p w:rsidR="00D87D99" w:rsidRPr="003F5526" w:rsidRDefault="00D87D99" w:rsidP="003F5526">
                    <w:pPr>
                      <w:jc w:val="center"/>
                      <w:rPr>
                        <w:rFonts w:ascii="Sylfaen" w:hAnsi="Sylfaen"/>
                        <w:sz w:val="10"/>
                      </w:rPr>
                    </w:pPr>
                    <w:r w:rsidRPr="003F5526">
                      <w:rPr>
                        <w:rFonts w:ascii="Sylfaen" w:hAnsi="Sylfaen"/>
                        <w:sz w:val="10"/>
                      </w:rPr>
                      <w:t>Բելառուս</w:t>
                    </w:r>
                  </w:p>
                </w:txbxContent>
              </v:textbox>
            </v:rect>
            <v:rect id="_x0000_s1413" style="position:absolute;left:3369;top:6215;width:717;height:180" stroked="f">
              <v:textbox inset="0,0,0,0">
                <w:txbxContent>
                  <w:p w:rsidR="00D87D99" w:rsidRPr="003F5526" w:rsidRDefault="00D87D99" w:rsidP="003F5526">
                    <w:pPr>
                      <w:jc w:val="center"/>
                      <w:rPr>
                        <w:rFonts w:ascii="Sylfaen" w:hAnsi="Sylfaen"/>
                        <w:sz w:val="10"/>
                      </w:rPr>
                    </w:pPr>
                    <w:r w:rsidRPr="003F5526">
                      <w:rPr>
                        <w:rFonts w:ascii="Sylfaen" w:hAnsi="Sylfaen"/>
                        <w:sz w:val="10"/>
                      </w:rPr>
                      <w:t>Ղազախստան</w:t>
                    </w:r>
                  </w:p>
                </w:txbxContent>
              </v:textbox>
            </v:rect>
            <v:rect id="_x0000_s1414" style="position:absolute;left:4150;top:6215;width:750;height:180" stroked="f">
              <v:textbox inset="0,0,0,0">
                <w:txbxContent>
                  <w:p w:rsidR="00D87D99" w:rsidRPr="003F5526" w:rsidRDefault="00D87D99" w:rsidP="003F5526">
                    <w:pPr>
                      <w:jc w:val="center"/>
                      <w:rPr>
                        <w:rFonts w:ascii="Sylfaen" w:hAnsi="Sylfaen"/>
                        <w:sz w:val="10"/>
                      </w:rPr>
                    </w:pPr>
                    <w:r w:rsidRPr="003F5526">
                      <w:rPr>
                        <w:rFonts w:ascii="Sylfaen" w:hAnsi="Sylfaen"/>
                        <w:sz w:val="10"/>
                      </w:rPr>
                      <w:t>Ղրղզստան</w:t>
                    </w:r>
                  </w:p>
                </w:txbxContent>
              </v:textbox>
            </v:rect>
            <v:rect id="_x0000_s1415" style="position:absolute;left:4965;top:6215;width:705;height:194" stroked="f">
              <v:textbox inset="0,0,0,0">
                <w:txbxContent>
                  <w:p w:rsidR="00D87D99" w:rsidRPr="003F5526" w:rsidRDefault="00D87D99" w:rsidP="003F5526">
                    <w:pPr>
                      <w:jc w:val="center"/>
                      <w:rPr>
                        <w:rFonts w:ascii="Sylfaen" w:hAnsi="Sylfaen"/>
                        <w:sz w:val="10"/>
                      </w:rPr>
                    </w:pPr>
                    <w:r w:rsidRPr="003F5526">
                      <w:rPr>
                        <w:rFonts w:ascii="Sylfaen" w:hAnsi="Sylfaen"/>
                        <w:sz w:val="10"/>
                      </w:rPr>
                      <w:t>Ռուսաստան</w:t>
                    </w:r>
                  </w:p>
                </w:txbxContent>
              </v:textbox>
            </v:rect>
            <v:rect id="_x0000_s1416" style="position:absolute;left:6688;top:5700;width:743;height:180" stroked="f">
              <v:textbox style="mso-next-textbox:#_x0000_s1416" inset="0,0,0,0">
                <w:txbxContent>
                  <w:p w:rsidR="00D87D99" w:rsidRPr="003F5526" w:rsidRDefault="00D87D99" w:rsidP="003F5526">
                    <w:pPr>
                      <w:jc w:val="center"/>
                      <w:rPr>
                        <w:rFonts w:ascii="Sylfaen" w:hAnsi="Sylfaen"/>
                        <w:sz w:val="10"/>
                      </w:rPr>
                    </w:pPr>
                    <w:r w:rsidRPr="003F5526">
                      <w:rPr>
                        <w:rFonts w:ascii="Sylfaen" w:hAnsi="Sylfaen"/>
                        <w:sz w:val="10"/>
                      </w:rPr>
                      <w:t>Հայաստան</w:t>
                    </w:r>
                  </w:p>
                </w:txbxContent>
              </v:textbox>
            </v:rect>
            <v:rect id="_x0000_s1417" style="position:absolute;left:7555;top:5672;width:741;height:208" stroked="f">
              <v:textbox style="mso-next-textbox:#_x0000_s1417" inset="0,0,0,0">
                <w:txbxContent>
                  <w:p w:rsidR="00D87D99" w:rsidRPr="003F5526" w:rsidRDefault="00D87D99" w:rsidP="003F5526">
                    <w:pPr>
                      <w:jc w:val="center"/>
                      <w:rPr>
                        <w:rFonts w:ascii="Sylfaen" w:hAnsi="Sylfaen"/>
                        <w:sz w:val="10"/>
                      </w:rPr>
                    </w:pPr>
                    <w:r w:rsidRPr="003F5526">
                      <w:rPr>
                        <w:rFonts w:ascii="Sylfaen" w:hAnsi="Sylfaen"/>
                        <w:sz w:val="10"/>
                      </w:rPr>
                      <w:t>Բելառուս</w:t>
                    </w:r>
                  </w:p>
                </w:txbxContent>
              </v:textbox>
            </v:rect>
            <v:rect id="_x0000_s1418" style="position:absolute;left:8397;top:5700;width:717;height:180" stroked="f">
              <v:textbox style="mso-next-textbox:#_x0000_s1418" inset="0,0,0,0">
                <w:txbxContent>
                  <w:p w:rsidR="00D87D99" w:rsidRPr="003F5526" w:rsidRDefault="00D87D99" w:rsidP="003F5526">
                    <w:pPr>
                      <w:jc w:val="center"/>
                      <w:rPr>
                        <w:rFonts w:ascii="Sylfaen" w:hAnsi="Sylfaen"/>
                        <w:sz w:val="10"/>
                      </w:rPr>
                    </w:pPr>
                    <w:r w:rsidRPr="003F5526">
                      <w:rPr>
                        <w:rFonts w:ascii="Sylfaen" w:hAnsi="Sylfaen"/>
                        <w:sz w:val="10"/>
                      </w:rPr>
                      <w:t>Ղազախստան</w:t>
                    </w:r>
                  </w:p>
                </w:txbxContent>
              </v:textbox>
            </v:rect>
            <v:rect id="_x0000_s1419" style="position:absolute;left:9177;top:5686;width:817;height:180" stroked="f">
              <v:textbox style="mso-next-textbox:#_x0000_s1419" inset="0,0,0,0">
                <w:txbxContent>
                  <w:p w:rsidR="00D87D99" w:rsidRPr="003F5526" w:rsidRDefault="00D87D99" w:rsidP="003F5526">
                    <w:pPr>
                      <w:jc w:val="center"/>
                      <w:rPr>
                        <w:rFonts w:ascii="Sylfaen" w:hAnsi="Sylfaen"/>
                        <w:sz w:val="10"/>
                      </w:rPr>
                    </w:pPr>
                    <w:r w:rsidRPr="003F5526">
                      <w:rPr>
                        <w:rFonts w:ascii="Sylfaen" w:hAnsi="Sylfaen"/>
                        <w:sz w:val="10"/>
                      </w:rPr>
                      <w:t>Ղրղզստան</w:t>
                    </w:r>
                  </w:p>
                </w:txbxContent>
              </v:textbox>
            </v:rect>
            <v:rect id="_x0000_s1420" style="position:absolute;left:10133;top:5700;width:679;height:180" stroked="f">
              <v:textbox style="mso-next-textbox:#_x0000_s1420" inset="0,0,0,0">
                <w:txbxContent>
                  <w:p w:rsidR="00D87D99" w:rsidRPr="003F5526" w:rsidRDefault="00D87D99" w:rsidP="00FA02BB">
                    <w:pPr>
                      <w:rPr>
                        <w:rFonts w:ascii="Sylfaen" w:hAnsi="Sylfaen"/>
                        <w:sz w:val="10"/>
                      </w:rPr>
                    </w:pPr>
                    <w:r w:rsidRPr="003F5526">
                      <w:rPr>
                        <w:rFonts w:ascii="Sylfaen" w:hAnsi="Sylfaen"/>
                        <w:sz w:val="10"/>
                      </w:rPr>
                      <w:t>Ռուսաստան</w:t>
                    </w:r>
                  </w:p>
                </w:txbxContent>
              </v:textbox>
            </v:rect>
            <v:rect id="_x0000_s1421" style="position:absolute;left:1356;top:6579;width:4826;height:1371" stroked="f">
              <v:textbox style="mso-next-textbox:#_x0000_s1421" inset="0,0,0,0">
                <w:txbxContent>
                  <w:p w:rsidR="00D87D99" w:rsidRPr="00D2116E" w:rsidRDefault="00D87D99" w:rsidP="00042E75">
                    <w:pPr>
                      <w:widowControl/>
                      <w:ind w:firstLine="567"/>
                      <w:rPr>
                        <w:rFonts w:ascii="Sylfaen" w:eastAsia="Times New Roman" w:hAnsi="Sylfaen" w:cs="Times New Roman"/>
                        <w:color w:val="auto"/>
                        <w:sz w:val="28"/>
                      </w:rPr>
                    </w:pPr>
                    <w:r>
                      <w:rPr>
                        <w:rFonts w:ascii="Sylfaen" w:hAnsi="Sylfaen"/>
                        <w:i/>
                      </w:rPr>
                      <w:t>Ծանոթագրություն.</w:t>
                    </w:r>
                    <w:r>
                      <w:rPr>
                        <w:rFonts w:ascii="Sylfaen" w:hAnsi="Sylfaen"/>
                      </w:rPr>
                      <w:t xml:space="preserve"> * - </w:t>
                    </w:r>
                    <w:r>
                      <w:rPr>
                        <w:rFonts w:ascii="Sylfaen" w:hAnsi="Sylfaen"/>
                        <w:i/>
                      </w:rPr>
                      <w:t>2017 թ-ի</w:t>
                    </w:r>
                    <w:r>
                      <w:rPr>
                        <w:rFonts w:ascii="Sylfaen" w:hAnsi="Sylfaen"/>
                      </w:rPr>
                      <w:t xml:space="preserve"> </w:t>
                    </w:r>
                    <w:r>
                      <w:rPr>
                        <w:rFonts w:ascii="Sylfaen" w:hAnsi="Sylfaen"/>
                        <w:i/>
                      </w:rPr>
                      <w:t>I</w:t>
                    </w:r>
                    <w:r>
                      <w:rPr>
                        <w:rFonts w:ascii="Sylfaen" w:hAnsi="Sylfaen"/>
                      </w:rPr>
                      <w:t xml:space="preserve"> </w:t>
                    </w:r>
                    <w:r>
                      <w:rPr>
                        <w:rFonts w:ascii="Sylfaen" w:hAnsi="Sylfaen"/>
                        <w:i/>
                      </w:rPr>
                      <w:t xml:space="preserve">եռամսյակ </w:t>
                    </w:r>
                  </w:p>
                  <w:p w:rsidR="00D87D99" w:rsidRPr="00D2116E" w:rsidRDefault="00D87D99" w:rsidP="00042E75">
                    <w:pPr>
                      <w:ind w:firstLine="567"/>
                      <w:rPr>
                        <w:rFonts w:ascii="Sylfaen" w:hAnsi="Sylfaen"/>
                      </w:rPr>
                    </w:pPr>
                    <w:r>
                      <w:rPr>
                        <w:rFonts w:ascii="Sylfaen" w:hAnsi="Sylfaen"/>
                        <w:i/>
                      </w:rPr>
                      <w:t>Աղբյուրը՝ ազգային վիճակագրական մարմիններ, ԵՏՀ-ի հաշվարկներ:</w:t>
                    </w:r>
                  </w:p>
                </w:txbxContent>
              </v:textbox>
            </v:rect>
            <v:rect id="_x0000_s1422" style="position:absolute;left:6182;top:6579;width:4826;height:1273" stroked="f">
              <v:textbox style="mso-next-textbox:#_x0000_s1422" inset="0,0,0,0">
                <w:txbxContent>
                  <w:p w:rsidR="00D87D99" w:rsidRPr="00D2116E" w:rsidRDefault="00D87D99" w:rsidP="00042E75">
                    <w:pPr>
                      <w:widowControl/>
                      <w:ind w:firstLine="567"/>
                      <w:rPr>
                        <w:rFonts w:ascii="Sylfaen" w:eastAsia="Times New Roman" w:hAnsi="Sylfaen" w:cs="Times New Roman"/>
                        <w:color w:val="auto"/>
                        <w:sz w:val="28"/>
                      </w:rPr>
                    </w:pPr>
                    <w:r>
                      <w:rPr>
                        <w:rFonts w:ascii="Sylfaen" w:hAnsi="Sylfaen"/>
                        <w:i/>
                      </w:rPr>
                      <w:t>Ծանոթագրություն.</w:t>
                    </w:r>
                    <w:r>
                      <w:rPr>
                        <w:rFonts w:ascii="Sylfaen" w:hAnsi="Sylfaen"/>
                      </w:rPr>
                      <w:t xml:space="preserve"> * - </w:t>
                    </w:r>
                    <w:r>
                      <w:rPr>
                        <w:rFonts w:ascii="Sylfaen" w:hAnsi="Sylfaen"/>
                        <w:i/>
                      </w:rPr>
                      <w:t>2017 թ-ի</w:t>
                    </w:r>
                    <w:r>
                      <w:rPr>
                        <w:rFonts w:ascii="Sylfaen" w:hAnsi="Sylfaen"/>
                      </w:rPr>
                      <w:t xml:space="preserve"> </w:t>
                    </w:r>
                    <w:r>
                      <w:rPr>
                        <w:rFonts w:ascii="Sylfaen" w:hAnsi="Sylfaen"/>
                        <w:i/>
                      </w:rPr>
                      <w:t>I</w:t>
                    </w:r>
                    <w:r>
                      <w:rPr>
                        <w:rFonts w:ascii="Sylfaen" w:hAnsi="Sylfaen"/>
                      </w:rPr>
                      <w:t xml:space="preserve"> </w:t>
                    </w:r>
                    <w:r>
                      <w:rPr>
                        <w:rFonts w:ascii="Sylfaen" w:hAnsi="Sylfaen"/>
                        <w:i/>
                      </w:rPr>
                      <w:t xml:space="preserve">եռամսյակ </w:t>
                    </w:r>
                  </w:p>
                  <w:p w:rsidR="00D87D99" w:rsidRPr="00D2116E" w:rsidRDefault="00D87D99" w:rsidP="00042E75">
                    <w:pPr>
                      <w:ind w:firstLine="567"/>
                      <w:rPr>
                        <w:rFonts w:ascii="Sylfaen" w:hAnsi="Sylfaen"/>
                      </w:rPr>
                    </w:pPr>
                    <w:r>
                      <w:rPr>
                        <w:rFonts w:ascii="Sylfaen" w:hAnsi="Sylfaen"/>
                        <w:i/>
                      </w:rPr>
                      <w:t>Աղբյուրը՝ ազգային վիճակագրական մարմիններ, ԵՏՀ-ի հաշվարկներ:</w:t>
                    </w:r>
                  </w:p>
                </w:txbxContent>
              </v:textbox>
            </v:rect>
            <v:rect id="_x0000_s1423" style="position:absolute;left:6517;top:6132;width:1880;height:180" stroked="f">
              <v:textbox style="mso-next-textbox:#_x0000_s1423" inset="0,0,0,0">
                <w:txbxContent>
                  <w:p w:rsidR="00D87D99" w:rsidRPr="003F5526" w:rsidRDefault="00D87D99" w:rsidP="00FA02BB">
                    <w:pPr>
                      <w:rPr>
                        <w:rFonts w:ascii="Sylfaen" w:hAnsi="Sylfaen"/>
                        <w:sz w:val="10"/>
                      </w:rPr>
                    </w:pPr>
                    <w:r w:rsidRPr="003F5526">
                      <w:rPr>
                        <w:rFonts w:ascii="Sylfaen" w:hAnsi="Sylfaen"/>
                        <w:sz w:val="10"/>
                      </w:rPr>
                      <w:t>2007-2017թթ. միջինը</w:t>
                    </w:r>
                  </w:p>
                </w:txbxContent>
              </v:textbox>
            </v:rect>
            <v:rect id="_x0000_s1424" style="position:absolute;left:6517;top:6313;width:2155;height:180" stroked="f">
              <v:textbox style="mso-next-textbox:#_x0000_s1424" inset="0,0,0,0">
                <w:txbxContent>
                  <w:p w:rsidR="00D87D99" w:rsidRPr="003F5526" w:rsidRDefault="00D87D99" w:rsidP="00FA02BB">
                    <w:pPr>
                      <w:rPr>
                        <w:rFonts w:ascii="Sylfaen" w:hAnsi="Sylfaen"/>
                        <w:sz w:val="10"/>
                      </w:rPr>
                    </w:pPr>
                    <w:r w:rsidRPr="003F5526">
                      <w:rPr>
                        <w:rFonts w:ascii="Sylfaen" w:hAnsi="Sylfaen"/>
                        <w:sz w:val="10"/>
                      </w:rPr>
                      <w:t>2007-2017 թթ.-ի նվազ./առավ.</w:t>
                    </w:r>
                  </w:p>
                </w:txbxContent>
              </v:textbox>
            </v:rect>
            <v:rect id="_x0000_s1425" style="position:absolute;left:8763;top:6133;width:1880;height:180" stroked="f">
              <v:textbox style="mso-next-textbox:#_x0000_s1425" inset="0,0,0,0">
                <w:txbxContent>
                  <w:p w:rsidR="00D87D99" w:rsidRPr="003F5526" w:rsidRDefault="00D87D99" w:rsidP="00FA02BB">
                    <w:pPr>
                      <w:rPr>
                        <w:rFonts w:ascii="Sylfaen" w:hAnsi="Sylfaen"/>
                        <w:sz w:val="10"/>
                      </w:rPr>
                    </w:pPr>
                    <w:r w:rsidRPr="003F5526">
                      <w:rPr>
                        <w:rFonts w:ascii="Sylfaen" w:hAnsi="Sylfaen"/>
                        <w:sz w:val="10"/>
                      </w:rPr>
                      <w:t>Վերջին 4 եռամսյակները</w:t>
                    </w:r>
                  </w:p>
                </w:txbxContent>
              </v:textbox>
            </v:rect>
            <v:rect id="_x0000_s1426" style="position:absolute;left:6688;top:5408;width:319;height:180" stroked="f">
              <v:textbox style="mso-next-textbox:#_x0000_s1426" inset="0,0,0,0">
                <w:txbxContent>
                  <w:p w:rsidR="00D87D99" w:rsidRPr="003F5526" w:rsidRDefault="00D87D99" w:rsidP="003F5526">
                    <w:pPr>
                      <w:jc w:val="center"/>
                      <w:rPr>
                        <w:rFonts w:ascii="Sylfaen" w:hAnsi="Sylfaen"/>
                        <w:sz w:val="10"/>
                      </w:rPr>
                    </w:pPr>
                    <w:r w:rsidRPr="003F5526">
                      <w:rPr>
                        <w:rFonts w:ascii="Sylfaen" w:hAnsi="Sylfaen"/>
                        <w:sz w:val="10"/>
                      </w:rPr>
                      <w:t>ՄՀ</w:t>
                    </w:r>
                  </w:p>
                </w:txbxContent>
              </v:textbox>
            </v:rect>
            <v:rect id="_x0000_s1427" style="position:absolute;left:7112;top:5408;width:319;height:180" stroked="f">
              <v:textbox style="mso-next-textbox:#_x0000_s1427" inset="0,0,0,0">
                <w:txbxContent>
                  <w:p w:rsidR="00D87D99" w:rsidRPr="003F5526" w:rsidRDefault="00D87D99" w:rsidP="00FA02BB">
                    <w:pPr>
                      <w:rPr>
                        <w:rFonts w:ascii="Sylfaen" w:hAnsi="Sylfaen"/>
                        <w:sz w:val="10"/>
                      </w:rPr>
                    </w:pPr>
                    <w:r w:rsidRPr="003F5526">
                      <w:rPr>
                        <w:rFonts w:ascii="Sylfaen" w:hAnsi="Sylfaen"/>
                        <w:sz w:val="10"/>
                      </w:rPr>
                      <w:t>ՊԿՀ</w:t>
                    </w:r>
                  </w:p>
                </w:txbxContent>
              </v:textbox>
            </v:rect>
            <v:rect id="_x0000_s1428" style="position:absolute;left:7499;top:5408;width:319;height:180" stroked="f">
              <v:textbox style="mso-next-textbox:#_x0000_s1428" inset="0,0,0,0">
                <w:txbxContent>
                  <w:p w:rsidR="00D87D99" w:rsidRPr="003F5526" w:rsidRDefault="00D87D99" w:rsidP="003F5526">
                    <w:pPr>
                      <w:jc w:val="center"/>
                      <w:rPr>
                        <w:rFonts w:ascii="Sylfaen" w:hAnsi="Sylfaen"/>
                        <w:sz w:val="10"/>
                      </w:rPr>
                    </w:pPr>
                    <w:r w:rsidRPr="003F5526">
                      <w:rPr>
                        <w:rFonts w:ascii="Sylfaen" w:hAnsi="Sylfaen"/>
                        <w:sz w:val="10"/>
                      </w:rPr>
                      <w:t>ՄՀ</w:t>
                    </w:r>
                  </w:p>
                </w:txbxContent>
              </v:textbox>
            </v:rect>
            <v:rect id="_x0000_s1429" style="position:absolute;left:7918;top:5408;width:319;height:180" stroked="f">
              <v:textbox style="mso-next-textbox:#_x0000_s1429" inset="0,0,0,0">
                <w:txbxContent>
                  <w:p w:rsidR="00D87D99" w:rsidRPr="003F5526" w:rsidRDefault="00D87D99" w:rsidP="003F5526">
                    <w:pPr>
                      <w:jc w:val="center"/>
                      <w:rPr>
                        <w:rFonts w:ascii="Sylfaen" w:hAnsi="Sylfaen"/>
                        <w:sz w:val="10"/>
                      </w:rPr>
                    </w:pPr>
                    <w:r w:rsidRPr="003F5526">
                      <w:rPr>
                        <w:rFonts w:ascii="Sylfaen" w:hAnsi="Sylfaen"/>
                        <w:sz w:val="10"/>
                      </w:rPr>
                      <w:t>ՊԿՀ</w:t>
                    </w:r>
                  </w:p>
                </w:txbxContent>
              </v:textbox>
            </v:rect>
            <v:rect id="_x0000_s1436" style="position:absolute;left:8763;top:5408;width:319;height:180" stroked="f">
              <v:textbox style="mso-next-textbox:#_x0000_s1436" inset="0,0,0,0">
                <w:txbxContent>
                  <w:p w:rsidR="00D87D99" w:rsidRPr="003F5526" w:rsidRDefault="00D87D99" w:rsidP="00FA02BB">
                    <w:pPr>
                      <w:rPr>
                        <w:rFonts w:ascii="Sylfaen" w:hAnsi="Sylfaen"/>
                        <w:sz w:val="10"/>
                      </w:rPr>
                    </w:pPr>
                    <w:r w:rsidRPr="003F5526">
                      <w:rPr>
                        <w:rFonts w:ascii="Sylfaen" w:hAnsi="Sylfaen"/>
                        <w:sz w:val="10"/>
                      </w:rPr>
                      <w:t>ՊԿՀ</w:t>
                    </w:r>
                  </w:p>
                </w:txbxContent>
              </v:textbox>
            </v:rect>
            <v:rect id="_x0000_s1437" style="position:absolute;left:9590;top:5408;width:319;height:180" stroked="f">
              <v:textbox style="mso-next-textbox:#_x0000_s1437" inset="0,0,0,0">
                <w:txbxContent>
                  <w:p w:rsidR="00D87D99" w:rsidRPr="003F5526" w:rsidRDefault="00D87D99" w:rsidP="003F5526">
                    <w:pPr>
                      <w:jc w:val="center"/>
                      <w:rPr>
                        <w:rFonts w:ascii="Sylfaen" w:hAnsi="Sylfaen"/>
                        <w:sz w:val="10"/>
                      </w:rPr>
                    </w:pPr>
                    <w:r w:rsidRPr="003F5526">
                      <w:rPr>
                        <w:rFonts w:ascii="Sylfaen" w:hAnsi="Sylfaen"/>
                        <w:sz w:val="10"/>
                      </w:rPr>
                      <w:t>ՊԿՀ</w:t>
                    </w:r>
                  </w:p>
                </w:txbxContent>
              </v:textbox>
            </v:rect>
            <v:rect id="_x0000_s1438" style="position:absolute;left:10493;top:5408;width:319;height:180" stroked="f">
              <v:textbox style="mso-next-textbox:#_x0000_s1438" inset="0,0,0,0">
                <w:txbxContent>
                  <w:p w:rsidR="00D87D99" w:rsidRPr="003F5526" w:rsidRDefault="00D87D99" w:rsidP="003F5526">
                    <w:pPr>
                      <w:jc w:val="center"/>
                      <w:rPr>
                        <w:rFonts w:ascii="Sylfaen" w:hAnsi="Sylfaen"/>
                        <w:sz w:val="10"/>
                      </w:rPr>
                    </w:pPr>
                    <w:r w:rsidRPr="003F5526">
                      <w:rPr>
                        <w:rFonts w:ascii="Sylfaen" w:hAnsi="Sylfaen"/>
                        <w:sz w:val="10"/>
                      </w:rPr>
                      <w:t>ՊԿՀ</w:t>
                    </w:r>
                  </w:p>
                </w:txbxContent>
              </v:textbox>
            </v:rect>
            <v:rect id="_x0000_s1439" style="position:absolute;left:8397;top:5408;width:319;height:180" stroked="f">
              <v:textbox style="mso-next-textbox:#_x0000_s1439" inset="0,0,0,0">
                <w:txbxContent>
                  <w:p w:rsidR="00D87D99" w:rsidRPr="003F5526" w:rsidRDefault="00D87D99" w:rsidP="003F5526">
                    <w:pPr>
                      <w:jc w:val="center"/>
                      <w:rPr>
                        <w:rFonts w:ascii="Sylfaen" w:hAnsi="Sylfaen"/>
                        <w:sz w:val="10"/>
                      </w:rPr>
                    </w:pPr>
                    <w:r w:rsidRPr="003F5526">
                      <w:rPr>
                        <w:rFonts w:ascii="Sylfaen" w:hAnsi="Sylfaen"/>
                        <w:sz w:val="10"/>
                      </w:rPr>
                      <w:t>ՄՀ</w:t>
                    </w:r>
                  </w:p>
                </w:txbxContent>
              </v:textbox>
            </v:rect>
            <v:rect id="_x0000_s1440" style="position:absolute;left:9177;top:5408;width:319;height:180" stroked="f">
              <v:textbox style="mso-next-textbox:#_x0000_s1440" inset="0,0,0,0">
                <w:txbxContent>
                  <w:p w:rsidR="00D87D99" w:rsidRPr="003F5526" w:rsidRDefault="00D87D99" w:rsidP="003F5526">
                    <w:pPr>
                      <w:jc w:val="center"/>
                      <w:rPr>
                        <w:rFonts w:ascii="Sylfaen" w:hAnsi="Sylfaen"/>
                        <w:sz w:val="10"/>
                      </w:rPr>
                    </w:pPr>
                    <w:r w:rsidRPr="003F5526">
                      <w:rPr>
                        <w:rFonts w:ascii="Sylfaen" w:hAnsi="Sylfaen"/>
                        <w:sz w:val="10"/>
                      </w:rPr>
                      <w:t>ՄՀ</w:t>
                    </w:r>
                  </w:p>
                </w:txbxContent>
              </v:textbox>
            </v:rect>
            <v:rect id="_x0000_s1441" style="position:absolute;left:10059;top:5408;width:319;height:180" stroked="f">
              <v:textbox style="mso-next-textbox:#_x0000_s1441" inset="0,0,0,0">
                <w:txbxContent>
                  <w:p w:rsidR="00D87D99" w:rsidRPr="003F5526" w:rsidRDefault="00D87D99" w:rsidP="00FA02BB">
                    <w:pPr>
                      <w:rPr>
                        <w:rFonts w:ascii="Sylfaen" w:hAnsi="Sylfaen"/>
                        <w:sz w:val="10"/>
                      </w:rPr>
                    </w:pPr>
                    <w:r w:rsidRPr="003F5526">
                      <w:rPr>
                        <w:rFonts w:ascii="Sylfaen" w:hAnsi="Sylfaen"/>
                        <w:sz w:val="10"/>
                      </w:rPr>
                      <w:t>ՄՀ</w:t>
                    </w:r>
                  </w:p>
                </w:txbxContent>
              </v:textbox>
            </v:rect>
            <v:rect id="_x0000_s1442" style="position:absolute;left:2390;top:5339;width:1317;height:180" stroked="f">
              <v:textbox inset="0,0,0,0">
                <w:txbxContent>
                  <w:p w:rsidR="00D87D99" w:rsidRPr="003F5526" w:rsidRDefault="00D87D99" w:rsidP="003F5526">
                    <w:pPr>
                      <w:rPr>
                        <w:rFonts w:ascii="Sylfaen" w:hAnsi="Sylfaen"/>
                        <w:sz w:val="10"/>
                      </w:rPr>
                    </w:pPr>
                    <w:r w:rsidRPr="003F5526">
                      <w:rPr>
                        <w:rFonts w:ascii="Sylfaen" w:hAnsi="Sylfaen"/>
                        <w:sz w:val="10"/>
                      </w:rPr>
                      <w:t>Ֆինանսական հաշիվը</w:t>
                    </w:r>
                  </w:p>
                </w:txbxContent>
              </v:textbox>
            </v:rect>
            <v:rect id="_x0000_s1443" style="position:absolute;left:2390;top:5520;width:1833;height:180" stroked="f">
              <v:textbox inset="0,0,0,0">
                <w:txbxContent>
                  <w:p w:rsidR="00D87D99" w:rsidRPr="003F5526" w:rsidRDefault="00D87D99" w:rsidP="00FA02BB">
                    <w:pPr>
                      <w:rPr>
                        <w:rFonts w:ascii="Sylfaen" w:hAnsi="Sylfaen"/>
                        <w:sz w:val="10"/>
                      </w:rPr>
                    </w:pPr>
                    <w:r w:rsidRPr="003F5526">
                      <w:rPr>
                        <w:rFonts w:ascii="Sylfaen" w:hAnsi="Sylfaen"/>
                        <w:sz w:val="10"/>
                      </w:rPr>
                      <w:t>Զուտ ՄՆԴ-ն (աջ առանցք)</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"G:\\Downloads\\media\\image21.jpeg"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"G:\\Downloads\\media\\image21.jpeg"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"G:\\Downloads\\media\\image21.jpeg"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"C:\\Users\\Lusine\\Desktop\\Lus2018\\Lusine\\Downloads\\media\\image21.jpeg"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"C:\\Users\\Lusine\\Downloads\\media\\image21.jpeg"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2" type="#_x0000_t75" style="width:483pt;height:229.5pt">
            <v:imagedata r:id="rId48" r:href="rId49"/>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042E75" w:rsidRPr="00195ED4" w:rsidRDefault="00042E75" w:rsidP="00A94ED1">
      <w:pPr>
        <w:pStyle w:val="Bodytext21"/>
        <w:shd w:val="clear" w:color="auto" w:fill="auto"/>
        <w:spacing w:before="0" w:after="160" w:line="360" w:lineRule="auto"/>
        <w:ind w:right="1" w:firstLine="567"/>
        <w:rPr>
          <w:rStyle w:val="Bodytext2Bold"/>
          <w:rFonts w:ascii="Sylfaen" w:hAnsi="Sylfaen"/>
          <w:sz w:val="24"/>
          <w:szCs w:val="24"/>
          <w:lang w:val="en-US"/>
        </w:rPr>
      </w:pP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t xml:space="preserve">Տնտեսությունների աճի աղբյուրների վերահավասարակշռումն անդրադարձել է արտաքին ֆինանսավորման ծավալների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կառուցվածքի փոփոխության վրա: </w:t>
      </w:r>
      <w:r w:rsidRPr="00195ED4">
        <w:rPr>
          <w:rFonts w:ascii="Sylfaen" w:hAnsi="Sylfaen"/>
          <w:sz w:val="24"/>
          <w:szCs w:val="24"/>
        </w:rPr>
        <w:t xml:space="preserve">Պետական կառավարման հատվածի ծախսերի </w:t>
      </w:r>
      <w:r w:rsidR="00FA37E1" w:rsidRPr="00195ED4">
        <w:rPr>
          <w:rFonts w:ascii="Sylfaen" w:hAnsi="Sylfaen"/>
          <w:sz w:val="24"/>
          <w:szCs w:val="24"/>
        </w:rPr>
        <w:t>եւ</w:t>
      </w:r>
      <w:r w:rsidRPr="00195ED4">
        <w:rPr>
          <w:rFonts w:ascii="Sylfaen" w:hAnsi="Sylfaen"/>
          <w:sz w:val="24"/>
          <w:szCs w:val="24"/>
        </w:rPr>
        <w:t xml:space="preserve"> բյուջեների պակասուրդների ավելացումը Հայաստանում, Ղազախստանում, Ղրղզստանում </w:t>
      </w:r>
      <w:r w:rsidRPr="00195ED4">
        <w:rPr>
          <w:rFonts w:ascii="Sylfaen" w:hAnsi="Sylfaen"/>
          <w:spacing w:val="-4"/>
          <w:sz w:val="24"/>
          <w:szCs w:val="24"/>
        </w:rPr>
        <w:t>հանգեցրել են</w:t>
      </w:r>
      <w:r w:rsidR="00FA37E1" w:rsidRPr="00195ED4">
        <w:rPr>
          <w:rFonts w:ascii="Sylfaen" w:hAnsi="Sylfaen"/>
          <w:spacing w:val="-4"/>
          <w:sz w:val="24"/>
          <w:szCs w:val="24"/>
        </w:rPr>
        <w:t xml:space="preserve"> </w:t>
      </w:r>
      <w:r w:rsidRPr="00195ED4">
        <w:rPr>
          <w:rFonts w:ascii="Sylfaen" w:hAnsi="Sylfaen"/>
          <w:spacing w:val="-4"/>
          <w:sz w:val="24"/>
          <w:szCs w:val="24"/>
        </w:rPr>
        <w:t xml:space="preserve">պետական հատվածի արտաքին փոխառությունների ծավալի աճին: Մասնավոր հատվածի խնայողությունների </w:t>
      </w:r>
      <w:r w:rsidR="00FA37E1" w:rsidRPr="00195ED4">
        <w:rPr>
          <w:rFonts w:ascii="Sylfaen" w:hAnsi="Sylfaen"/>
          <w:spacing w:val="-4"/>
          <w:sz w:val="24"/>
          <w:szCs w:val="24"/>
        </w:rPr>
        <w:t>եւ</w:t>
      </w:r>
      <w:r w:rsidRPr="00195ED4">
        <w:rPr>
          <w:rFonts w:ascii="Sylfaen" w:hAnsi="Sylfaen"/>
          <w:spacing w:val="-4"/>
          <w:sz w:val="24"/>
          <w:szCs w:val="24"/>
        </w:rPr>
        <w:t xml:space="preserve"> ներդրումների հաշվեկշիռը բարելավվել է, արդյունքում</w:t>
      </w:r>
      <w:r w:rsidR="00E5751A" w:rsidRPr="00195ED4">
        <w:rPr>
          <w:rFonts w:ascii="Sylfaen" w:hAnsi="Sylfaen"/>
          <w:spacing w:val="-4"/>
          <w:sz w:val="24"/>
          <w:szCs w:val="24"/>
        </w:rPr>
        <w:t>՝</w:t>
      </w:r>
      <w:r w:rsidRPr="00195ED4">
        <w:rPr>
          <w:rFonts w:ascii="Sylfaen" w:hAnsi="Sylfaen"/>
          <w:spacing w:val="-4"/>
          <w:sz w:val="24"/>
          <w:szCs w:val="24"/>
        </w:rPr>
        <w:t xml:space="preserve"> արտաքին փոխառությունները </w:t>
      </w:r>
      <w:r w:rsidRPr="00195ED4">
        <w:rPr>
          <w:rFonts w:ascii="Sylfaen" w:hAnsi="Sylfaen"/>
          <w:sz w:val="24"/>
          <w:szCs w:val="24"/>
        </w:rPr>
        <w:t>զգալիորեն կրճատվել են այն ժամանակահատվածների համեմատ, երբ նկատվել են ընթացիկ գործառնությունների հաշվի զգալի պակասուրդներ:</w:t>
      </w: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Fonts w:ascii="Sylfaen" w:hAnsi="Sylfaen"/>
          <w:sz w:val="24"/>
          <w:szCs w:val="24"/>
        </w:rPr>
        <w:t xml:space="preserve">Հայաստանում, Բելառուսում </w:t>
      </w:r>
      <w:r w:rsidR="00FA37E1" w:rsidRPr="00195ED4">
        <w:rPr>
          <w:rFonts w:ascii="Sylfaen" w:hAnsi="Sylfaen"/>
          <w:sz w:val="24"/>
          <w:szCs w:val="24"/>
        </w:rPr>
        <w:t>եւ</w:t>
      </w:r>
      <w:r w:rsidRPr="00195ED4">
        <w:rPr>
          <w:rFonts w:ascii="Sylfaen" w:hAnsi="Sylfaen"/>
          <w:sz w:val="24"/>
          <w:szCs w:val="24"/>
        </w:rPr>
        <w:t xml:space="preserve"> Ղրղզստանում պարտքային բեռի ձ</w:t>
      </w:r>
      <w:r w:rsidR="00FA37E1" w:rsidRPr="00195ED4">
        <w:rPr>
          <w:rFonts w:ascii="Sylfaen" w:hAnsi="Sylfaen"/>
          <w:sz w:val="24"/>
          <w:szCs w:val="24"/>
        </w:rPr>
        <w:t>եւ</w:t>
      </w:r>
      <w:r w:rsidRPr="00195ED4">
        <w:rPr>
          <w:rFonts w:ascii="Sylfaen" w:hAnsi="Sylfaen"/>
          <w:sz w:val="24"/>
          <w:szCs w:val="24"/>
        </w:rPr>
        <w:t xml:space="preserve">ավորված բարձր մակարդակով է պայմանավորված արտահանման աճը պահպանելու համար մրցունակությունը բարձրացնելու </w:t>
      </w:r>
      <w:r w:rsidR="00FA37E1" w:rsidRPr="00195ED4">
        <w:rPr>
          <w:rFonts w:ascii="Sylfaen" w:hAnsi="Sylfaen"/>
          <w:sz w:val="24"/>
          <w:szCs w:val="24"/>
        </w:rPr>
        <w:t>եւ</w:t>
      </w:r>
      <w:r w:rsidRPr="00195ED4">
        <w:rPr>
          <w:rFonts w:ascii="Sylfaen" w:hAnsi="Sylfaen"/>
          <w:sz w:val="24"/>
          <w:szCs w:val="24"/>
        </w:rPr>
        <w:t xml:space="preserve"> արտաքին պարտքի կայունությունն ապահովելու նպատակով եկամուտների վճարումն ապահովելու անհրաժեշտությունը: </w:t>
      </w:r>
    </w:p>
    <w:p w:rsidR="002F15E8" w:rsidRPr="00195ED4" w:rsidRDefault="00765555" w:rsidP="00782B1C">
      <w:pPr>
        <w:pStyle w:val="Heading221"/>
        <w:shd w:val="clear" w:color="auto" w:fill="auto"/>
        <w:tabs>
          <w:tab w:val="left" w:pos="1134"/>
        </w:tabs>
        <w:spacing w:before="0" w:after="160" w:line="360" w:lineRule="auto"/>
        <w:ind w:firstLine="567"/>
        <w:rPr>
          <w:rFonts w:ascii="Sylfaen" w:hAnsi="Sylfaen" w:cs="Sylfaen"/>
          <w:b/>
          <w:color w:val="365F91" w:themeColor="accent1" w:themeShade="BF"/>
          <w:sz w:val="24"/>
          <w:szCs w:val="24"/>
        </w:rPr>
      </w:pPr>
      <w:bookmarkStart w:id="9" w:name="_Toc533675811"/>
      <w:r w:rsidRPr="00195ED4">
        <w:rPr>
          <w:rFonts w:ascii="Sylfaen" w:hAnsi="Sylfaen"/>
          <w:b/>
          <w:color w:val="365F91" w:themeColor="accent1" w:themeShade="BF"/>
          <w:sz w:val="24"/>
          <w:szCs w:val="24"/>
        </w:rPr>
        <w:lastRenderedPageBreak/>
        <w:t>1.4.</w:t>
      </w:r>
      <w:r w:rsidR="00A24B1D" w:rsidRPr="00195ED4">
        <w:rPr>
          <w:rFonts w:ascii="Sylfaen" w:hAnsi="Sylfaen"/>
          <w:b/>
          <w:color w:val="365F91" w:themeColor="accent1" w:themeShade="BF"/>
          <w:sz w:val="24"/>
          <w:szCs w:val="24"/>
          <w:lang w:val="en-US"/>
        </w:rPr>
        <w:tab/>
      </w:r>
      <w:r w:rsidRPr="00195ED4">
        <w:rPr>
          <w:rStyle w:val="Heading220"/>
          <w:rFonts w:ascii="Sylfaen" w:hAnsi="Sylfaen"/>
          <w:b/>
          <w:color w:val="365F91" w:themeColor="accent1" w:themeShade="BF"/>
          <w:sz w:val="24"/>
          <w:szCs w:val="24"/>
        </w:rPr>
        <w:t xml:space="preserve">Բնակչության եկամուտները </w:t>
      </w:r>
      <w:r w:rsidR="00FA37E1" w:rsidRPr="00195ED4">
        <w:rPr>
          <w:rStyle w:val="Heading220"/>
          <w:rFonts w:ascii="Sylfaen" w:hAnsi="Sylfaen"/>
          <w:b/>
          <w:color w:val="365F91" w:themeColor="accent1" w:themeShade="BF"/>
          <w:sz w:val="24"/>
          <w:szCs w:val="24"/>
        </w:rPr>
        <w:t>եւ</w:t>
      </w:r>
      <w:r w:rsidRPr="00195ED4">
        <w:rPr>
          <w:rStyle w:val="Heading220"/>
          <w:rFonts w:ascii="Sylfaen" w:hAnsi="Sylfaen"/>
          <w:b/>
          <w:color w:val="365F91" w:themeColor="accent1" w:themeShade="BF"/>
          <w:sz w:val="24"/>
          <w:szCs w:val="24"/>
        </w:rPr>
        <w:t xml:space="preserve"> կենսամակարդակը</w:t>
      </w:r>
      <w:bookmarkEnd w:id="9"/>
    </w:p>
    <w:p w:rsidR="002F15E8" w:rsidRPr="00195ED4" w:rsidRDefault="005861E8" w:rsidP="00A24B1D">
      <w:pPr>
        <w:pStyle w:val="Heading31"/>
        <w:shd w:val="clear" w:color="auto" w:fill="auto"/>
        <w:spacing w:before="0" w:after="160" w:line="360" w:lineRule="auto"/>
        <w:ind w:right="1" w:firstLine="567"/>
        <w:outlineLvl w:val="9"/>
        <w:rPr>
          <w:rFonts w:ascii="Sylfaen" w:hAnsi="Sylfaen" w:cs="Sylfaen"/>
          <w:b w:val="0"/>
          <w:sz w:val="24"/>
          <w:szCs w:val="24"/>
        </w:rPr>
      </w:pPr>
      <w:r w:rsidRPr="00195ED4">
        <w:rPr>
          <w:rFonts w:ascii="Sylfaen" w:hAnsi="Sylfaen"/>
          <w:sz w:val="24"/>
          <w:szCs w:val="24"/>
        </w:rPr>
        <w:t xml:space="preserve">Վերջին տարիներին ԵԱՏՄ երկրների տնտեսություններում պարբերաշրջանային անկումն ազդել է ԵԱՏՄ երկրների տնտեսությունների մեծ մասում բնակչության կենսամակարդակի վատթարացման վրա: </w:t>
      </w:r>
      <w:r w:rsidRPr="00195ED4">
        <w:rPr>
          <w:rFonts w:ascii="Sylfaen" w:hAnsi="Sylfaen"/>
          <w:b w:val="0"/>
          <w:sz w:val="24"/>
          <w:szCs w:val="24"/>
        </w:rPr>
        <w:t>Բնակչության իրական եկամուտների նվազումը հանգեցրել է սպառման մակարդակի կրճատմանը:</w:t>
      </w:r>
      <w:r w:rsidR="00FA37E1" w:rsidRPr="00195ED4">
        <w:rPr>
          <w:rFonts w:ascii="Sylfaen" w:hAnsi="Sylfaen"/>
          <w:b w:val="0"/>
          <w:sz w:val="24"/>
          <w:szCs w:val="24"/>
        </w:rPr>
        <w:t xml:space="preserve"> </w:t>
      </w:r>
      <w:r w:rsidRPr="00195ED4">
        <w:rPr>
          <w:rFonts w:ascii="Sylfaen" w:hAnsi="Sylfaen"/>
          <w:b w:val="0"/>
          <w:sz w:val="24"/>
          <w:szCs w:val="24"/>
        </w:rPr>
        <w:t>Այսպիսով, ԵԱՏՄ բոլոր երկրներում, բացի Ղրղզստանից, մանրածախ առ</w:t>
      </w:r>
      <w:r w:rsidR="00FA37E1" w:rsidRPr="00195ED4">
        <w:rPr>
          <w:rFonts w:ascii="Sylfaen" w:hAnsi="Sylfaen"/>
          <w:b w:val="0"/>
          <w:sz w:val="24"/>
          <w:szCs w:val="24"/>
        </w:rPr>
        <w:t>եւ</w:t>
      </w:r>
      <w:r w:rsidRPr="00195ED4">
        <w:rPr>
          <w:rFonts w:ascii="Sylfaen" w:hAnsi="Sylfaen"/>
          <w:b w:val="0"/>
          <w:sz w:val="24"/>
          <w:szCs w:val="24"/>
        </w:rPr>
        <w:t>տրի շրջանառությունն</w:t>
      </w:r>
      <w:r w:rsidR="00FA37E1" w:rsidRPr="00195ED4">
        <w:rPr>
          <w:rFonts w:ascii="Sylfaen" w:hAnsi="Sylfaen"/>
          <w:b w:val="0"/>
          <w:sz w:val="24"/>
          <w:szCs w:val="24"/>
        </w:rPr>
        <w:t xml:space="preserve"> </w:t>
      </w:r>
      <w:r w:rsidRPr="00195ED4">
        <w:rPr>
          <w:rFonts w:ascii="Sylfaen" w:hAnsi="Sylfaen"/>
          <w:b w:val="0"/>
          <w:sz w:val="24"/>
          <w:szCs w:val="24"/>
        </w:rPr>
        <w:t>2014 թվականի մակարդակից նվազել է (2015-2016 թթ. կուտակված արդյունքով)</w:t>
      </w:r>
      <w:r w:rsidR="00E5751A" w:rsidRPr="00195ED4">
        <w:rPr>
          <w:rFonts w:ascii="Sylfaen" w:hAnsi="Sylfaen"/>
          <w:b w:val="0"/>
          <w:sz w:val="24"/>
          <w:szCs w:val="24"/>
        </w:rPr>
        <w:t>,</w:t>
      </w:r>
      <w:r w:rsidRPr="00195ED4">
        <w:rPr>
          <w:rFonts w:ascii="Sylfaen" w:hAnsi="Sylfaen"/>
          <w:b w:val="0"/>
          <w:sz w:val="24"/>
          <w:szCs w:val="24"/>
        </w:rPr>
        <w:t xml:space="preserve"> ինչը վկայում է բնակչության կենսամակարդակի վատթարացման մասին: Նվազել է ինչպես պարենային, այնպես էլ ոչ պարենային ապրանքների սպառումը: Ոչ պարենային ապրանքների նվազած սպառումը ապագայում կարող է փոխհատուցվել</w:t>
      </w:r>
      <w:r w:rsidR="00FA37E1" w:rsidRPr="00195ED4">
        <w:rPr>
          <w:rFonts w:ascii="Sylfaen" w:hAnsi="Sylfaen"/>
          <w:b w:val="0"/>
          <w:sz w:val="24"/>
          <w:szCs w:val="24"/>
        </w:rPr>
        <w:t xml:space="preserve"> </w:t>
      </w:r>
      <w:r w:rsidRPr="00195ED4">
        <w:rPr>
          <w:rFonts w:ascii="Sylfaen" w:hAnsi="Sylfaen"/>
          <w:b w:val="0"/>
          <w:sz w:val="24"/>
          <w:szCs w:val="24"/>
        </w:rPr>
        <w:t xml:space="preserve">հետաձգված պահանջարկով, </w:t>
      </w:r>
      <w:r w:rsidR="00FA37E1" w:rsidRPr="00195ED4">
        <w:rPr>
          <w:rFonts w:ascii="Sylfaen" w:hAnsi="Sylfaen"/>
          <w:b w:val="0"/>
          <w:sz w:val="24"/>
          <w:szCs w:val="24"/>
        </w:rPr>
        <w:t>եւ</w:t>
      </w:r>
      <w:r w:rsidRPr="00195ED4">
        <w:rPr>
          <w:rFonts w:ascii="Sylfaen" w:hAnsi="Sylfaen"/>
          <w:b w:val="0"/>
          <w:sz w:val="24"/>
          <w:szCs w:val="24"/>
        </w:rPr>
        <w:t xml:space="preserve"> 2017 թվականին սկսվել է այդպիսի վերականգնում:</w:t>
      </w:r>
      <w:r w:rsidR="00FA37E1" w:rsidRPr="00195ED4">
        <w:rPr>
          <w:rFonts w:ascii="Sylfaen" w:hAnsi="Sylfaen"/>
          <w:b w:val="0"/>
          <w:sz w:val="24"/>
          <w:szCs w:val="24"/>
        </w:rPr>
        <w:t xml:space="preserve"> </w:t>
      </w:r>
      <w:r w:rsidRPr="00195ED4">
        <w:rPr>
          <w:rFonts w:ascii="Sylfaen" w:hAnsi="Sylfaen"/>
          <w:b w:val="0"/>
          <w:sz w:val="24"/>
          <w:szCs w:val="24"/>
        </w:rPr>
        <w:t>Մի</w:t>
      </w:r>
      <w:r w:rsidR="00FA37E1" w:rsidRPr="00195ED4">
        <w:rPr>
          <w:rFonts w:ascii="Sylfaen" w:hAnsi="Sylfaen"/>
          <w:b w:val="0"/>
          <w:sz w:val="24"/>
          <w:szCs w:val="24"/>
        </w:rPr>
        <w:t>եւ</w:t>
      </w:r>
      <w:r w:rsidRPr="00195ED4">
        <w:rPr>
          <w:rFonts w:ascii="Sylfaen" w:hAnsi="Sylfaen"/>
          <w:b w:val="0"/>
          <w:sz w:val="24"/>
          <w:szCs w:val="24"/>
        </w:rPr>
        <w:t>նույն ժամանակ</w:t>
      </w:r>
      <w:r w:rsidR="00E5751A" w:rsidRPr="00195ED4">
        <w:rPr>
          <w:rFonts w:ascii="Sylfaen" w:hAnsi="Sylfaen"/>
          <w:b w:val="0"/>
          <w:sz w:val="24"/>
          <w:szCs w:val="24"/>
        </w:rPr>
        <w:t>՝</w:t>
      </w:r>
      <w:r w:rsidRPr="00195ED4">
        <w:rPr>
          <w:rFonts w:ascii="Sylfaen" w:hAnsi="Sylfaen"/>
          <w:b w:val="0"/>
          <w:sz w:val="24"/>
          <w:szCs w:val="24"/>
        </w:rPr>
        <w:t xml:space="preserve"> 2017 թվականի առաջին կիսամյակում ԵԱՏՄ մի շարք երկրներում (Բելառուս </w:t>
      </w:r>
      <w:r w:rsidR="00FA37E1" w:rsidRPr="00195ED4">
        <w:rPr>
          <w:rFonts w:ascii="Sylfaen" w:hAnsi="Sylfaen"/>
          <w:b w:val="0"/>
          <w:sz w:val="24"/>
          <w:szCs w:val="24"/>
        </w:rPr>
        <w:t>եւ</w:t>
      </w:r>
      <w:r w:rsidRPr="00195ED4">
        <w:rPr>
          <w:rFonts w:ascii="Sylfaen" w:hAnsi="Sylfaen"/>
          <w:b w:val="0"/>
          <w:sz w:val="24"/>
          <w:szCs w:val="24"/>
        </w:rPr>
        <w:t xml:space="preserve"> Ռուսաստան) պահպանվել են պարենային ապրանքների սպառման կրճատման միտումները, ինչն ուղղակիորեն ազդում է բնակչության կենսամակարդակի իջեցման վրա:</w:t>
      </w:r>
      <w:r w:rsidR="00FA37E1" w:rsidRPr="00195ED4">
        <w:rPr>
          <w:rFonts w:ascii="Sylfaen" w:hAnsi="Sylfaen"/>
          <w:b w:val="0"/>
          <w:sz w:val="24"/>
          <w:szCs w:val="24"/>
        </w:rPr>
        <w:t xml:space="preserve"> </w:t>
      </w: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t>ԵԱՏՄ երկրների հարկաբյուջետային խթանող քաղաքականությունը թույլ է տվել հարթել սպառողական պահանջարկի նվազումը:</w:t>
      </w:r>
      <w:r w:rsidR="00FA37E1" w:rsidRPr="00195ED4">
        <w:rPr>
          <w:rStyle w:val="Bodytext2Bold"/>
          <w:rFonts w:ascii="Sylfaen" w:hAnsi="Sylfaen"/>
          <w:sz w:val="24"/>
          <w:szCs w:val="24"/>
        </w:rPr>
        <w:t xml:space="preserve"> </w:t>
      </w:r>
      <w:r w:rsidRPr="00195ED4">
        <w:rPr>
          <w:rFonts w:ascii="Sylfaen" w:hAnsi="Sylfaen"/>
          <w:sz w:val="24"/>
          <w:szCs w:val="24"/>
        </w:rPr>
        <w:t>Այն երկրները, որոնք 2015-2016 թվականներին արձանագրել են ՀՆԱ-ի աճի դրական տեմպեր,</w:t>
      </w:r>
      <w:r w:rsidR="00FA37E1" w:rsidRPr="00195ED4">
        <w:rPr>
          <w:rFonts w:ascii="Sylfaen" w:hAnsi="Sylfaen"/>
          <w:sz w:val="24"/>
          <w:szCs w:val="24"/>
        </w:rPr>
        <w:t xml:space="preserve"> </w:t>
      </w:r>
      <w:r w:rsidRPr="00195ED4">
        <w:rPr>
          <w:rFonts w:ascii="Sylfaen" w:hAnsi="Sylfaen"/>
          <w:sz w:val="24"/>
          <w:szCs w:val="24"/>
        </w:rPr>
        <w:t>բնակչության իրական աշխատավարձի աճի պայմաններում աջակցել են նա</w:t>
      </w:r>
      <w:r w:rsidR="00FA37E1" w:rsidRPr="00195ED4">
        <w:rPr>
          <w:rFonts w:ascii="Sylfaen" w:hAnsi="Sylfaen"/>
          <w:sz w:val="24"/>
          <w:szCs w:val="24"/>
        </w:rPr>
        <w:t>եւ</w:t>
      </w:r>
      <w:r w:rsidRPr="00195ED4">
        <w:rPr>
          <w:rFonts w:ascii="Sylfaen" w:hAnsi="Sylfaen"/>
          <w:sz w:val="24"/>
          <w:szCs w:val="24"/>
        </w:rPr>
        <w:t xml:space="preserve"> բնակչությանը սոցիալական վճարների աճին՝ նկատվել է կենսաթոշակների իրական աճ, ինչը թույլ է տվել պահպանել աղքատության մակարդակի նվազման միտումը (Հայաստան </w:t>
      </w:r>
      <w:r w:rsidR="00FA37E1" w:rsidRPr="00195ED4">
        <w:rPr>
          <w:rFonts w:ascii="Sylfaen" w:hAnsi="Sylfaen"/>
          <w:sz w:val="24"/>
          <w:szCs w:val="24"/>
        </w:rPr>
        <w:t>եւ</w:t>
      </w:r>
      <w:r w:rsidRPr="00195ED4">
        <w:rPr>
          <w:rFonts w:ascii="Sylfaen" w:hAnsi="Sylfaen"/>
          <w:sz w:val="24"/>
          <w:szCs w:val="24"/>
        </w:rPr>
        <w:t xml:space="preserve"> Ղրղզստան): ԵԱՏՄ մնացած երկրներում իրական ՀՆԱ-ի կրճատման հետ</w:t>
      </w:r>
      <w:r w:rsidR="00FA37E1" w:rsidRPr="00195ED4">
        <w:rPr>
          <w:rFonts w:ascii="Sylfaen" w:hAnsi="Sylfaen"/>
          <w:sz w:val="24"/>
          <w:szCs w:val="24"/>
        </w:rPr>
        <w:t>եւ</w:t>
      </w:r>
      <w:r w:rsidRPr="00195ED4">
        <w:rPr>
          <w:rFonts w:ascii="Sylfaen" w:hAnsi="Sylfaen"/>
          <w:sz w:val="24"/>
          <w:szCs w:val="24"/>
        </w:rPr>
        <w:t>անքով բյուջեներ հարկային մուտքերի նվազման պայմաններում,</w:t>
      </w:r>
      <w:r w:rsidR="00FA37E1" w:rsidRPr="00195ED4">
        <w:rPr>
          <w:rFonts w:ascii="Sylfaen" w:hAnsi="Sylfaen"/>
          <w:sz w:val="24"/>
          <w:szCs w:val="24"/>
        </w:rPr>
        <w:t xml:space="preserve"> </w:t>
      </w:r>
      <w:r w:rsidRPr="00195ED4">
        <w:rPr>
          <w:rFonts w:ascii="Sylfaen" w:hAnsi="Sylfaen"/>
          <w:sz w:val="24"/>
          <w:szCs w:val="24"/>
        </w:rPr>
        <w:t>նկատվել է բնակչության իրական եկամուտների նվազում՝ ինչպես իրական արտահայտմամբ աշխատավարձերի</w:t>
      </w:r>
      <w:r w:rsidR="00FA37E1" w:rsidRPr="00195ED4">
        <w:rPr>
          <w:rFonts w:ascii="Sylfaen" w:hAnsi="Sylfaen"/>
          <w:sz w:val="24"/>
          <w:szCs w:val="24"/>
        </w:rPr>
        <w:t xml:space="preserve"> </w:t>
      </w:r>
      <w:r w:rsidRPr="00195ED4">
        <w:rPr>
          <w:rFonts w:ascii="Sylfaen" w:hAnsi="Sylfaen"/>
          <w:sz w:val="24"/>
          <w:szCs w:val="24"/>
        </w:rPr>
        <w:t>նվազման, այնպես էլ բյուջեներից սոցիալական վճարների՝ հիմնական կենսաթոշակների նվազման հետ</w:t>
      </w:r>
      <w:r w:rsidR="00FA37E1" w:rsidRPr="00195ED4">
        <w:rPr>
          <w:rFonts w:ascii="Sylfaen" w:hAnsi="Sylfaen"/>
          <w:sz w:val="24"/>
          <w:szCs w:val="24"/>
        </w:rPr>
        <w:t>եւ</w:t>
      </w:r>
      <w:r w:rsidRPr="00195ED4">
        <w:rPr>
          <w:rFonts w:ascii="Sylfaen" w:hAnsi="Sylfaen"/>
          <w:sz w:val="24"/>
          <w:szCs w:val="24"/>
        </w:rPr>
        <w:t>անքով:</w:t>
      </w:r>
      <w:r w:rsidR="00FA37E1" w:rsidRPr="00195ED4">
        <w:rPr>
          <w:rFonts w:ascii="Sylfaen" w:hAnsi="Sylfaen"/>
          <w:sz w:val="24"/>
          <w:szCs w:val="24"/>
        </w:rPr>
        <w:t xml:space="preserve"> </w:t>
      </w:r>
      <w:r w:rsidRPr="00195ED4">
        <w:rPr>
          <w:rFonts w:ascii="Sylfaen" w:hAnsi="Sylfaen"/>
          <w:sz w:val="24"/>
          <w:szCs w:val="24"/>
        </w:rPr>
        <w:t xml:space="preserve">Բյուջետային ծախսերի սահմանափակումը, սոցիալական վճարների ինդեքսավորման ցածր մակարդակը հանգեցրել են 2004 թվականի նկատմամբ </w:t>
      </w:r>
      <w:r w:rsidRPr="00195ED4">
        <w:rPr>
          <w:rFonts w:ascii="Sylfaen" w:hAnsi="Sylfaen"/>
          <w:sz w:val="24"/>
          <w:szCs w:val="24"/>
        </w:rPr>
        <w:lastRenderedPageBreak/>
        <w:t xml:space="preserve">իրական կենսաթոշակների </w:t>
      </w:r>
      <w:r w:rsidR="00FA37E1" w:rsidRPr="00195ED4">
        <w:rPr>
          <w:rFonts w:ascii="Sylfaen" w:hAnsi="Sylfaen"/>
          <w:sz w:val="24"/>
          <w:szCs w:val="24"/>
        </w:rPr>
        <w:t>եւ</w:t>
      </w:r>
      <w:r w:rsidRPr="00195ED4">
        <w:rPr>
          <w:rFonts w:ascii="Sylfaen" w:hAnsi="Sylfaen"/>
          <w:sz w:val="24"/>
          <w:szCs w:val="24"/>
        </w:rPr>
        <w:t xml:space="preserve"> եկամուտների նվազման</w:t>
      </w:r>
      <w:r w:rsidR="00E14296" w:rsidRPr="00195ED4">
        <w:rPr>
          <w:rFonts w:ascii="Sylfaen" w:hAnsi="Sylfaen"/>
          <w:sz w:val="24"/>
          <w:szCs w:val="24"/>
        </w:rPr>
        <w:t>ն</w:t>
      </w:r>
      <w:r w:rsidRPr="00195ED4">
        <w:rPr>
          <w:rFonts w:ascii="Sylfaen" w:hAnsi="Sylfaen"/>
          <w:sz w:val="24"/>
          <w:szCs w:val="24"/>
        </w:rPr>
        <w:t xml:space="preserve"> այնպիսի երկրներում, ինչպիսիք են Բելառուսը, Ղազախստանը, Ռուսաստանը:</w:t>
      </w: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pacing w:val="-4"/>
          <w:sz w:val="24"/>
          <w:szCs w:val="24"/>
        </w:rPr>
        <w:t xml:space="preserve">ԵԱՏՄ երկրները հաջողություն են արձանագրել աղքատության մակարդակի կրճատման գործում, սակայն պարբերաշրջանային անկման պատճառով աղքատությունը որոշ երկրներում սկսել է աճել: </w:t>
      </w:r>
      <w:r w:rsidRPr="00195ED4">
        <w:rPr>
          <w:rFonts w:ascii="Sylfaen" w:hAnsi="Sylfaen"/>
          <w:spacing w:val="-4"/>
          <w:sz w:val="24"/>
          <w:szCs w:val="24"/>
        </w:rPr>
        <w:t>Չնայած վերջին 11</w:t>
      </w:r>
      <w:r w:rsidRPr="00195ED4">
        <w:rPr>
          <w:rFonts w:ascii="Sylfaen" w:hAnsi="Sylfaen"/>
          <w:sz w:val="24"/>
          <w:szCs w:val="24"/>
        </w:rPr>
        <w:t xml:space="preserve"> տարվա (2005-ից 2016 թ.)</w:t>
      </w:r>
      <w:r w:rsidR="00FA37E1" w:rsidRPr="00195ED4">
        <w:rPr>
          <w:rFonts w:ascii="Sylfaen" w:hAnsi="Sylfaen"/>
          <w:sz w:val="24"/>
          <w:szCs w:val="24"/>
        </w:rPr>
        <w:t xml:space="preserve"> </w:t>
      </w:r>
      <w:r w:rsidRPr="00195ED4">
        <w:rPr>
          <w:rFonts w:ascii="Sylfaen" w:hAnsi="Sylfaen"/>
          <w:sz w:val="24"/>
          <w:szCs w:val="24"/>
        </w:rPr>
        <w:t xml:space="preserve">ընթացքում Հայաստանում </w:t>
      </w:r>
      <w:r w:rsidR="00FA37E1" w:rsidRPr="00195ED4">
        <w:rPr>
          <w:rFonts w:ascii="Sylfaen" w:hAnsi="Sylfaen"/>
          <w:sz w:val="24"/>
          <w:szCs w:val="24"/>
        </w:rPr>
        <w:t>եւ</w:t>
      </w:r>
      <w:r w:rsidRPr="00195ED4">
        <w:rPr>
          <w:rFonts w:ascii="Sylfaen" w:hAnsi="Sylfaen"/>
          <w:sz w:val="24"/>
          <w:szCs w:val="24"/>
        </w:rPr>
        <w:t xml:space="preserve"> Ղրղզստանում բնակչության իրական եկամուտների մոտավորապես 2 անգամ աճին, աղքատության մակարդակն այդ երկրներում պահպանվում է բարձր</w:t>
      </w:r>
      <w:r w:rsidR="00FA37E1" w:rsidRPr="00195ED4">
        <w:rPr>
          <w:rFonts w:ascii="Sylfaen" w:hAnsi="Sylfaen"/>
          <w:sz w:val="24"/>
          <w:szCs w:val="24"/>
        </w:rPr>
        <w:t xml:space="preserve"> </w:t>
      </w:r>
      <w:r w:rsidRPr="00195ED4">
        <w:rPr>
          <w:rFonts w:ascii="Sylfaen" w:hAnsi="Sylfaen"/>
          <w:sz w:val="24"/>
          <w:szCs w:val="24"/>
        </w:rPr>
        <w:t xml:space="preserve">(մոտ 30%): Աղքատության կրճատման հարցում Ղազախստանը տվյալ ժամանակահատվածում հասել է լավագույն արդյունքների: Ընդ որում, չնայած վերջին տարիներին պարբերաշրջանային անկմանը, ի տարբերություն Բելառուսի </w:t>
      </w:r>
      <w:r w:rsidR="00FA37E1" w:rsidRPr="00195ED4">
        <w:rPr>
          <w:rFonts w:ascii="Sylfaen" w:hAnsi="Sylfaen"/>
          <w:sz w:val="24"/>
          <w:szCs w:val="24"/>
        </w:rPr>
        <w:t>եւ</w:t>
      </w:r>
      <w:r w:rsidRPr="00195ED4">
        <w:rPr>
          <w:rFonts w:ascii="Sylfaen" w:hAnsi="Sylfaen"/>
          <w:sz w:val="24"/>
          <w:szCs w:val="24"/>
        </w:rPr>
        <w:t xml:space="preserve"> Ռուսաստանի՝ աղքատության մակարդակը Ղազախստանում շարունակել է կրճատվել:</w:t>
      </w:r>
    </w:p>
    <w:p w:rsidR="00A94ED1" w:rsidRPr="00195ED4" w:rsidRDefault="005861E8" w:rsidP="00A94ED1">
      <w:pPr>
        <w:pStyle w:val="Bodytext91"/>
        <w:shd w:val="clear" w:color="auto" w:fill="auto"/>
        <w:spacing w:before="0" w:after="160" w:line="360" w:lineRule="auto"/>
        <w:ind w:right="1" w:firstLine="567"/>
        <w:rPr>
          <w:rFonts w:ascii="Sylfaen" w:hAnsi="Sylfaen" w:cs="Sylfaen"/>
          <w:sz w:val="24"/>
          <w:szCs w:val="24"/>
        </w:rPr>
      </w:pPr>
      <w:r w:rsidRPr="00195ED4">
        <w:rPr>
          <w:rFonts w:ascii="Sylfaen" w:hAnsi="Sylfaen"/>
          <w:spacing w:val="-4"/>
          <w:sz w:val="24"/>
          <w:szCs w:val="24"/>
        </w:rPr>
        <w:t>ՀՆԱ-ի աճը կարող է չնպաստել բնակչության եկամուտների բաշխման բարելավմանը, ԵԱՏՄ մի շարք երկրներում եկամուտների տարբերակումն աճում է:</w:t>
      </w:r>
      <w:r w:rsidR="00FA37E1" w:rsidRPr="00195ED4">
        <w:rPr>
          <w:rFonts w:ascii="Sylfaen" w:hAnsi="Sylfaen"/>
          <w:spacing w:val="-4"/>
          <w:sz w:val="24"/>
          <w:szCs w:val="24"/>
        </w:rPr>
        <w:t xml:space="preserve"> </w:t>
      </w:r>
      <w:r w:rsidRPr="00195ED4">
        <w:rPr>
          <w:rStyle w:val="Bodytext9NotBold"/>
          <w:rFonts w:ascii="Sylfaen" w:hAnsi="Sylfaen"/>
          <w:spacing w:val="-4"/>
          <w:sz w:val="24"/>
          <w:szCs w:val="24"/>
        </w:rPr>
        <w:t>ՀՆԱ</w:t>
      </w:r>
      <w:r w:rsidR="0057600E" w:rsidRPr="00195ED4">
        <w:rPr>
          <w:rStyle w:val="Bodytext9NotBold"/>
          <w:rFonts w:ascii="Sylfaen" w:hAnsi="Sylfaen"/>
          <w:b/>
          <w:spacing w:val="-4"/>
          <w:sz w:val="24"/>
          <w:szCs w:val="24"/>
        </w:rPr>
        <w:t>-</w:t>
      </w:r>
      <w:r w:rsidR="0057600E" w:rsidRPr="00195ED4">
        <w:rPr>
          <w:rStyle w:val="Bodytext9NotBold"/>
          <w:rFonts w:ascii="Sylfaen" w:hAnsi="Sylfaen"/>
          <w:spacing w:val="-4"/>
          <w:sz w:val="24"/>
          <w:szCs w:val="24"/>
        </w:rPr>
        <w:t xml:space="preserve">ն </w:t>
      </w:r>
      <w:r w:rsidRPr="00195ED4">
        <w:rPr>
          <w:rFonts w:ascii="Sylfaen" w:hAnsi="Sylfaen"/>
          <w:b w:val="0"/>
          <w:spacing w:val="-4"/>
          <w:sz w:val="24"/>
          <w:szCs w:val="24"/>
        </w:rPr>
        <w:t>համարվում է տնտեսական զարգացման որոշման շուրջ միջազգ</w:t>
      </w:r>
      <w:r w:rsidRPr="00195ED4">
        <w:rPr>
          <w:rFonts w:ascii="Sylfaen" w:hAnsi="Sylfaen"/>
          <w:b w:val="0"/>
          <w:sz w:val="24"/>
          <w:szCs w:val="24"/>
        </w:rPr>
        <w:t>ային փոխհամաձայնություն: Մի</w:t>
      </w:r>
      <w:r w:rsidR="00FA37E1" w:rsidRPr="00195ED4">
        <w:rPr>
          <w:rFonts w:ascii="Sylfaen" w:hAnsi="Sylfaen"/>
          <w:b w:val="0"/>
          <w:sz w:val="24"/>
          <w:szCs w:val="24"/>
        </w:rPr>
        <w:t>եւ</w:t>
      </w:r>
      <w:r w:rsidRPr="00195ED4">
        <w:rPr>
          <w:rFonts w:ascii="Sylfaen" w:hAnsi="Sylfaen"/>
          <w:b w:val="0"/>
          <w:sz w:val="24"/>
          <w:szCs w:val="24"/>
        </w:rPr>
        <w:t xml:space="preserve">նույն ժամանակ մի շարք ցուցիչներ (Իրական առաջընթացի ցուցիչ, ՄԱԿ-ի զարգացման ծրագրի Մարդկային զարգացման ինդեքս, ՏՀԶԿ Բարելավված կյանքի ինդեքս </w:t>
      </w:r>
      <w:r w:rsidR="00FA37E1" w:rsidRPr="00195ED4">
        <w:rPr>
          <w:rFonts w:ascii="Sylfaen" w:hAnsi="Sylfaen"/>
          <w:b w:val="0"/>
          <w:sz w:val="24"/>
          <w:szCs w:val="24"/>
        </w:rPr>
        <w:t>եւ</w:t>
      </w:r>
      <w:r w:rsidRPr="00195ED4">
        <w:rPr>
          <w:rFonts w:ascii="Sylfaen" w:hAnsi="Sylfaen"/>
          <w:b w:val="0"/>
          <w:sz w:val="24"/>
          <w:szCs w:val="24"/>
        </w:rPr>
        <w:t xml:space="preserve"> այլն), որոնք հաշվի են առնում սոցիալական </w:t>
      </w:r>
      <w:r w:rsidR="00FA37E1" w:rsidRPr="00195ED4">
        <w:rPr>
          <w:rFonts w:ascii="Sylfaen" w:hAnsi="Sylfaen"/>
          <w:b w:val="0"/>
          <w:sz w:val="24"/>
          <w:szCs w:val="24"/>
        </w:rPr>
        <w:t>եւ</w:t>
      </w:r>
      <w:r w:rsidRPr="00195ED4">
        <w:rPr>
          <w:rFonts w:ascii="Sylfaen" w:hAnsi="Sylfaen"/>
          <w:b w:val="0"/>
          <w:sz w:val="24"/>
          <w:szCs w:val="24"/>
        </w:rPr>
        <w:t xml:space="preserve"> բնական ծախքերը,</w:t>
      </w:r>
      <w:r w:rsidR="00FA37E1" w:rsidRPr="00195ED4">
        <w:rPr>
          <w:rFonts w:ascii="Sylfaen" w:hAnsi="Sylfaen"/>
          <w:b w:val="0"/>
          <w:sz w:val="24"/>
          <w:szCs w:val="24"/>
        </w:rPr>
        <w:t xml:space="preserve"> </w:t>
      </w:r>
      <w:r w:rsidRPr="00195ED4">
        <w:rPr>
          <w:rFonts w:ascii="Sylfaen" w:hAnsi="Sylfaen"/>
          <w:b w:val="0"/>
          <w:sz w:val="24"/>
          <w:szCs w:val="24"/>
        </w:rPr>
        <w:t>ՀՆԱ-ի համեմատ կարող են կրել ավելի շատ տեղեկատվություն բնակչության կենսամակարդակի փոփոխության մասին:</w:t>
      </w:r>
      <w:r w:rsidR="00FA37E1" w:rsidRPr="00195ED4">
        <w:rPr>
          <w:rFonts w:ascii="Sylfaen" w:hAnsi="Sylfaen"/>
          <w:b w:val="0"/>
          <w:sz w:val="24"/>
          <w:szCs w:val="24"/>
        </w:rPr>
        <w:t xml:space="preserve"> </w:t>
      </w:r>
      <w:r w:rsidRPr="00195ED4">
        <w:rPr>
          <w:rFonts w:ascii="Sylfaen" w:hAnsi="Sylfaen"/>
          <w:b w:val="0"/>
          <w:sz w:val="24"/>
          <w:szCs w:val="24"/>
        </w:rPr>
        <w:t>Սակայն դրանց կիրառման մասսայականությունը բավականին ցածր է:</w:t>
      </w:r>
      <w:r w:rsidR="00FA37E1" w:rsidRPr="00195ED4">
        <w:rPr>
          <w:rFonts w:ascii="Sylfaen" w:hAnsi="Sylfaen"/>
          <w:b w:val="0"/>
          <w:sz w:val="24"/>
          <w:szCs w:val="24"/>
        </w:rPr>
        <w:t xml:space="preserve"> </w:t>
      </w:r>
      <w:r w:rsidRPr="00195ED4">
        <w:rPr>
          <w:rFonts w:ascii="Sylfaen" w:hAnsi="Sylfaen"/>
          <w:b w:val="0"/>
          <w:sz w:val="24"/>
          <w:szCs w:val="24"/>
        </w:rPr>
        <w:t>Բնակչության դրամական եկամուտների տարբերակ</w:t>
      </w:r>
      <w:r w:rsidR="000A35E3" w:rsidRPr="00195ED4">
        <w:rPr>
          <w:rFonts w:ascii="Sylfaen" w:hAnsi="Sylfaen"/>
          <w:b w:val="0"/>
          <w:sz w:val="24"/>
          <w:szCs w:val="24"/>
        </w:rPr>
        <w:t>ումը</w:t>
      </w:r>
      <w:r w:rsidRPr="00195ED4">
        <w:rPr>
          <w:rFonts w:ascii="Sylfaen" w:hAnsi="Sylfaen"/>
          <w:b w:val="0"/>
          <w:sz w:val="24"/>
          <w:szCs w:val="24"/>
        </w:rPr>
        <w:t xml:space="preserve"> գնահատ</w:t>
      </w:r>
      <w:r w:rsidR="000A35E3" w:rsidRPr="00195ED4">
        <w:rPr>
          <w:rFonts w:ascii="Sylfaen" w:hAnsi="Sylfaen"/>
          <w:b w:val="0"/>
          <w:sz w:val="24"/>
          <w:szCs w:val="24"/>
        </w:rPr>
        <w:t>ելու</w:t>
      </w:r>
      <w:r w:rsidRPr="00195ED4">
        <w:rPr>
          <w:rFonts w:ascii="Sylfaen" w:hAnsi="Sylfaen"/>
          <w:b w:val="0"/>
          <w:sz w:val="24"/>
          <w:szCs w:val="24"/>
        </w:rPr>
        <w:t xml:space="preserve"> համար օգտագործվում է Ջինիի գործակիցը:</w:t>
      </w:r>
      <w:r w:rsidR="00FA37E1" w:rsidRPr="00195ED4">
        <w:rPr>
          <w:rFonts w:ascii="Sylfaen" w:hAnsi="Sylfaen"/>
          <w:b w:val="0"/>
          <w:sz w:val="24"/>
          <w:szCs w:val="24"/>
        </w:rPr>
        <w:t xml:space="preserve"> </w:t>
      </w:r>
      <w:r w:rsidRPr="00195ED4">
        <w:rPr>
          <w:rFonts w:ascii="Sylfaen" w:hAnsi="Sylfaen"/>
          <w:b w:val="0"/>
          <w:sz w:val="24"/>
          <w:szCs w:val="24"/>
        </w:rPr>
        <w:t>Չնայած 2000 թվականից ԵԱՏՄ բոլոր երկրներում ՀՆԱ-ի զգալի իրական հավելաճին (մոտավորապես 2-ից 3 անգամ)</w:t>
      </w:r>
      <w:r w:rsidR="0084711D" w:rsidRPr="00195ED4">
        <w:rPr>
          <w:rFonts w:ascii="Sylfaen" w:hAnsi="Sylfaen"/>
          <w:b w:val="0"/>
          <w:sz w:val="24"/>
          <w:szCs w:val="24"/>
        </w:rPr>
        <w:t>՝</w:t>
      </w:r>
      <w:r w:rsidRPr="00195ED4">
        <w:rPr>
          <w:rFonts w:ascii="Sylfaen" w:hAnsi="Sylfaen"/>
          <w:b w:val="0"/>
          <w:sz w:val="24"/>
          <w:szCs w:val="24"/>
        </w:rPr>
        <w:t xml:space="preserve"> Ջինիի գործակիցը նվազում է միայն Ղազախստանում </w:t>
      </w:r>
      <w:r w:rsidR="00FA37E1" w:rsidRPr="00195ED4">
        <w:rPr>
          <w:rFonts w:ascii="Sylfaen" w:hAnsi="Sylfaen"/>
          <w:b w:val="0"/>
          <w:sz w:val="24"/>
          <w:szCs w:val="24"/>
        </w:rPr>
        <w:t>եւ</w:t>
      </w:r>
      <w:r w:rsidRPr="00195ED4">
        <w:rPr>
          <w:rFonts w:ascii="Sylfaen" w:hAnsi="Sylfaen"/>
          <w:b w:val="0"/>
          <w:sz w:val="24"/>
          <w:szCs w:val="24"/>
        </w:rPr>
        <w:t xml:space="preserve"> Ղրղզստանում (2013</w:t>
      </w:r>
      <w:r w:rsidR="003C73C3" w:rsidRPr="00195ED4">
        <w:rPr>
          <w:rFonts w:ascii="Sylfaen" w:hAnsi="Sylfaen"/>
          <w:b w:val="0"/>
          <w:sz w:val="24"/>
          <w:szCs w:val="24"/>
          <w:lang w:val="en-US"/>
        </w:rPr>
        <w:t> </w:t>
      </w:r>
      <w:r w:rsidRPr="00195ED4">
        <w:rPr>
          <w:rFonts w:ascii="Sylfaen" w:hAnsi="Sylfaen"/>
          <w:b w:val="0"/>
          <w:sz w:val="24"/>
          <w:szCs w:val="24"/>
        </w:rPr>
        <w:t>թվականից նա</w:t>
      </w:r>
      <w:r w:rsidR="00FA37E1" w:rsidRPr="00195ED4">
        <w:rPr>
          <w:rFonts w:ascii="Sylfaen" w:hAnsi="Sylfaen"/>
          <w:b w:val="0"/>
          <w:sz w:val="24"/>
          <w:szCs w:val="24"/>
        </w:rPr>
        <w:t>եւ</w:t>
      </w:r>
      <w:r w:rsidRPr="00195ED4">
        <w:rPr>
          <w:rFonts w:ascii="Sylfaen" w:hAnsi="Sylfaen"/>
          <w:b w:val="0"/>
          <w:sz w:val="24"/>
          <w:szCs w:val="24"/>
        </w:rPr>
        <w:t xml:space="preserve"> որոշակի նվազում է նկատվում</w:t>
      </w:r>
      <w:r w:rsidR="00FA37E1" w:rsidRPr="00195ED4">
        <w:rPr>
          <w:rFonts w:ascii="Sylfaen" w:hAnsi="Sylfaen"/>
          <w:b w:val="0"/>
          <w:sz w:val="24"/>
          <w:szCs w:val="24"/>
        </w:rPr>
        <w:t xml:space="preserve"> </w:t>
      </w:r>
      <w:r w:rsidRPr="00195ED4">
        <w:rPr>
          <w:rFonts w:ascii="Sylfaen" w:hAnsi="Sylfaen"/>
          <w:b w:val="0"/>
          <w:sz w:val="24"/>
          <w:szCs w:val="24"/>
        </w:rPr>
        <w:t xml:space="preserve">Ռուսաստանում), ընդ </w:t>
      </w:r>
      <w:r w:rsidRPr="00195ED4">
        <w:rPr>
          <w:rFonts w:ascii="Sylfaen" w:hAnsi="Sylfaen"/>
          <w:b w:val="0"/>
          <w:spacing w:val="-4"/>
          <w:sz w:val="24"/>
          <w:szCs w:val="24"/>
        </w:rPr>
        <w:t xml:space="preserve">որում, </w:t>
      </w:r>
      <w:r w:rsidR="00C35CA4" w:rsidRPr="00195ED4">
        <w:rPr>
          <w:rFonts w:ascii="Sylfaen" w:hAnsi="Sylfaen"/>
          <w:b w:val="0"/>
          <w:spacing w:val="-4"/>
          <w:sz w:val="24"/>
          <w:szCs w:val="24"/>
        </w:rPr>
        <w:t>Ղրղզստան</w:t>
      </w:r>
      <w:r w:rsidR="002B0FD1" w:rsidRPr="00195ED4">
        <w:rPr>
          <w:rFonts w:ascii="Sylfaen" w:hAnsi="Sylfaen"/>
          <w:b w:val="0"/>
          <w:spacing w:val="-4"/>
          <w:sz w:val="24"/>
          <w:szCs w:val="24"/>
        </w:rPr>
        <w:t>ի</w:t>
      </w:r>
      <w:r w:rsidR="00C35CA4" w:rsidRPr="00195ED4">
        <w:rPr>
          <w:rFonts w:ascii="Sylfaen" w:hAnsi="Sylfaen"/>
          <w:b w:val="0"/>
          <w:spacing w:val="-4"/>
          <w:sz w:val="24"/>
          <w:szCs w:val="24"/>
        </w:rPr>
        <w:t xml:space="preserve"> ցուցանիշում</w:t>
      </w:r>
      <w:r w:rsidRPr="00195ED4">
        <w:rPr>
          <w:rFonts w:ascii="Sylfaen" w:hAnsi="Sylfaen"/>
          <w:b w:val="0"/>
          <w:spacing w:val="-4"/>
          <w:sz w:val="24"/>
          <w:szCs w:val="24"/>
        </w:rPr>
        <w:t xml:space="preserve"> նկատվում է մեծ ցրվածք (դիսպերսիա): Հայաստանում, Ռուսաստանում </w:t>
      </w:r>
      <w:r w:rsidR="00FA37E1" w:rsidRPr="00195ED4">
        <w:rPr>
          <w:rFonts w:ascii="Sylfaen" w:hAnsi="Sylfaen"/>
          <w:b w:val="0"/>
          <w:spacing w:val="-4"/>
          <w:sz w:val="24"/>
          <w:szCs w:val="24"/>
        </w:rPr>
        <w:t>եւ</w:t>
      </w:r>
      <w:r w:rsidRPr="00195ED4">
        <w:rPr>
          <w:rFonts w:ascii="Sylfaen" w:hAnsi="Sylfaen"/>
          <w:b w:val="0"/>
          <w:spacing w:val="-4"/>
          <w:sz w:val="24"/>
          <w:szCs w:val="24"/>
        </w:rPr>
        <w:t xml:space="preserve"> Բելառուսում իրական ՀՆԱ-ի աճի ներքո</w:t>
      </w:r>
      <w:r w:rsidRPr="00195ED4">
        <w:rPr>
          <w:rFonts w:ascii="Sylfaen" w:hAnsi="Sylfaen"/>
          <w:b w:val="0"/>
          <w:sz w:val="24"/>
          <w:szCs w:val="24"/>
        </w:rPr>
        <w:t xml:space="preserve"> (2000-ից 2016 թ.) հասարակության շերտավորումն ըստ եկամուտների ավելացել է: </w:t>
      </w:r>
    </w:p>
    <w:tbl>
      <w:tblPr>
        <w:tblOverlap w:val="never"/>
        <w:tblW w:w="9097" w:type="dxa"/>
        <w:tblLayout w:type="fixed"/>
        <w:tblCellMar>
          <w:left w:w="10" w:type="dxa"/>
          <w:right w:w="10" w:type="dxa"/>
        </w:tblCellMar>
        <w:tblLook w:val="0000" w:firstRow="0" w:lastRow="0" w:firstColumn="0" w:lastColumn="0" w:noHBand="0" w:noVBand="0"/>
      </w:tblPr>
      <w:tblGrid>
        <w:gridCol w:w="4745"/>
        <w:gridCol w:w="4352"/>
      </w:tblGrid>
      <w:tr w:rsidR="002F15E8" w:rsidRPr="00195ED4" w:rsidTr="00A24B1D">
        <w:tc>
          <w:tcPr>
            <w:tcW w:w="4745" w:type="dxa"/>
            <w:shd w:val="clear" w:color="auto" w:fill="FFFFFF"/>
          </w:tcPr>
          <w:p w:rsidR="002F15E8" w:rsidRPr="00195ED4" w:rsidRDefault="005861E8" w:rsidP="00A24B1D">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lastRenderedPageBreak/>
              <w:t>Նկար 36. Ջինիի գործակցի դինամիկան ՀՆԱ-ի աճի ներքո (2000-2016թթ.)</w:t>
            </w:r>
          </w:p>
        </w:tc>
        <w:tc>
          <w:tcPr>
            <w:tcW w:w="4352" w:type="dxa"/>
            <w:shd w:val="clear" w:color="auto" w:fill="FFFFFF"/>
          </w:tcPr>
          <w:p w:rsidR="002F15E8" w:rsidRPr="00195ED4" w:rsidRDefault="005861E8" w:rsidP="00A24B1D">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37. Բնակչության իրական եկամուտների աճի պայմաններում աղքատության մակարդակի նվազումը (2015-2016թթ.)</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43" style="position:absolute;left:0;text-align:left;margin-left:2.7pt;margin-top:5.4pt;width:449.75pt;height:180.5pt;z-index:252740608;mso-position-horizontal-relative:text;mso-position-vertical-relative:text" coordorigin="1472,3582" coordsize="8995,3610">
            <v:rect id="_x0000_s1444" style="position:absolute;left:10148;top:3582;width:319;height:180" stroked="f">
              <v:textbox style="mso-next-textbox:#_x0000_s1444" inset="0,0,0,0">
                <w:txbxContent>
                  <w:p w:rsidR="00D87D99" w:rsidRPr="00A24B1D" w:rsidRDefault="00D87D99" w:rsidP="002C5521">
                    <w:pPr>
                      <w:rPr>
                        <w:rFonts w:ascii="Sylfaen" w:hAnsi="Sylfaen"/>
                        <w:sz w:val="10"/>
                      </w:rPr>
                    </w:pPr>
                    <w:r w:rsidRPr="00A24B1D">
                      <w:rPr>
                        <w:rFonts w:ascii="Sylfaen" w:hAnsi="Sylfaen"/>
                        <w:sz w:val="10"/>
                      </w:rPr>
                      <w:t>ARM</w:t>
                    </w:r>
                  </w:p>
                </w:txbxContent>
              </v:textbox>
            </v:rect>
            <v:rect id="_x0000_s1445" style="position:absolute;left:10148;top:3872;width:319;height:180" stroked="f">
              <v:textbox style="mso-next-textbox:#_x0000_s1445" inset="0,0,0,0">
                <w:txbxContent>
                  <w:p w:rsidR="00D87D99" w:rsidRPr="00A24B1D" w:rsidRDefault="00D87D99" w:rsidP="002C5521">
                    <w:pPr>
                      <w:rPr>
                        <w:rFonts w:ascii="Sylfaen" w:hAnsi="Sylfaen"/>
                        <w:sz w:val="10"/>
                      </w:rPr>
                    </w:pPr>
                    <w:r w:rsidRPr="00A24B1D">
                      <w:rPr>
                        <w:rFonts w:ascii="Sylfaen" w:hAnsi="Sylfaen"/>
                        <w:sz w:val="10"/>
                      </w:rPr>
                      <w:t>BLR</w:t>
                    </w:r>
                  </w:p>
                </w:txbxContent>
              </v:textbox>
            </v:rect>
            <v:rect id="_x0000_s1446" style="position:absolute;left:10148;top:4173;width:319;height:180" stroked="f">
              <v:textbox style="mso-next-textbox:#_x0000_s1446" inset="0,0,0,0">
                <w:txbxContent>
                  <w:p w:rsidR="00D87D99" w:rsidRPr="00A24B1D" w:rsidRDefault="00D87D99" w:rsidP="002C5521">
                    <w:pPr>
                      <w:rPr>
                        <w:rFonts w:ascii="Sylfaen" w:hAnsi="Sylfaen"/>
                        <w:sz w:val="10"/>
                      </w:rPr>
                    </w:pPr>
                    <w:r w:rsidRPr="00A24B1D">
                      <w:rPr>
                        <w:rFonts w:ascii="Sylfaen" w:hAnsi="Sylfaen"/>
                        <w:sz w:val="10"/>
                      </w:rPr>
                      <w:t>KAZ</w:t>
                    </w:r>
                  </w:p>
                </w:txbxContent>
              </v:textbox>
            </v:rect>
            <v:rect id="_x0000_s1447" style="position:absolute;left:10148;top:4474;width:319;height:180" stroked="f">
              <v:textbox style="mso-next-textbox:#_x0000_s1447" inset="0,0,0,0">
                <w:txbxContent>
                  <w:p w:rsidR="00D87D99" w:rsidRPr="00A24B1D" w:rsidRDefault="00D87D99" w:rsidP="002C5521">
                    <w:pPr>
                      <w:rPr>
                        <w:rFonts w:ascii="Sylfaen" w:hAnsi="Sylfaen"/>
                        <w:sz w:val="10"/>
                      </w:rPr>
                    </w:pPr>
                    <w:r w:rsidRPr="00A24B1D">
                      <w:rPr>
                        <w:rFonts w:ascii="Sylfaen" w:hAnsi="Sylfaen"/>
                        <w:sz w:val="10"/>
                      </w:rPr>
                      <w:t>KGZ</w:t>
                    </w:r>
                  </w:p>
                </w:txbxContent>
              </v:textbox>
            </v:rect>
            <v:rect id="_x0000_s1448" style="position:absolute;left:10148;top:4754;width:319;height:180" stroked="f">
              <v:textbox style="mso-next-textbox:#_x0000_s1448" inset="0,0,0,0">
                <w:txbxContent>
                  <w:p w:rsidR="00D87D99" w:rsidRPr="00A24B1D" w:rsidRDefault="00D87D99" w:rsidP="002C5521">
                    <w:pPr>
                      <w:rPr>
                        <w:rFonts w:ascii="Sylfaen" w:hAnsi="Sylfaen"/>
                        <w:sz w:val="10"/>
                      </w:rPr>
                    </w:pPr>
                    <w:r w:rsidRPr="00A24B1D">
                      <w:rPr>
                        <w:rFonts w:ascii="Sylfaen" w:hAnsi="Sylfaen"/>
                        <w:sz w:val="10"/>
                      </w:rPr>
                      <w:t>RUS</w:t>
                    </w:r>
                  </w:p>
                </w:txbxContent>
              </v:textbox>
            </v:rect>
            <v:rect id="_x0000_s1449" style="position:absolute;left:5484;top:3582;width:319;height:180" stroked="f">
              <v:textbox style="mso-next-textbox:#_x0000_s1449" inset="0,0,0,0">
                <w:txbxContent>
                  <w:p w:rsidR="00D87D99" w:rsidRPr="00A24B1D" w:rsidRDefault="00D87D99" w:rsidP="002C5521">
                    <w:pPr>
                      <w:rPr>
                        <w:rFonts w:ascii="Sylfaen" w:hAnsi="Sylfaen"/>
                        <w:sz w:val="10"/>
                      </w:rPr>
                    </w:pPr>
                    <w:r w:rsidRPr="00A24B1D">
                      <w:rPr>
                        <w:rFonts w:ascii="Sylfaen" w:hAnsi="Sylfaen"/>
                        <w:sz w:val="10"/>
                      </w:rPr>
                      <w:t>ARM</w:t>
                    </w:r>
                  </w:p>
                </w:txbxContent>
              </v:textbox>
            </v:rect>
            <v:rect id="_x0000_s1450" style="position:absolute;left:5484;top:3872;width:319;height:180" stroked="f">
              <v:textbox style="mso-next-textbox:#_x0000_s1450" inset="0,0,0,0">
                <w:txbxContent>
                  <w:p w:rsidR="00D87D99" w:rsidRPr="00A24B1D" w:rsidRDefault="00D87D99" w:rsidP="002C5521">
                    <w:pPr>
                      <w:rPr>
                        <w:rFonts w:ascii="Sylfaen" w:hAnsi="Sylfaen"/>
                        <w:sz w:val="10"/>
                      </w:rPr>
                    </w:pPr>
                    <w:r w:rsidRPr="00A24B1D">
                      <w:rPr>
                        <w:rFonts w:ascii="Sylfaen" w:hAnsi="Sylfaen"/>
                        <w:sz w:val="10"/>
                      </w:rPr>
                      <w:t>BLR</w:t>
                    </w:r>
                  </w:p>
                </w:txbxContent>
              </v:textbox>
            </v:rect>
            <v:rect id="_x0000_s1451" style="position:absolute;left:5484;top:4173;width:319;height:180" stroked="f">
              <v:textbox style="mso-next-textbox:#_x0000_s1451" inset="0,0,0,0">
                <w:txbxContent>
                  <w:p w:rsidR="00D87D99" w:rsidRPr="00A24B1D" w:rsidRDefault="00D87D99" w:rsidP="002C5521">
                    <w:pPr>
                      <w:rPr>
                        <w:rFonts w:ascii="Sylfaen" w:hAnsi="Sylfaen"/>
                        <w:sz w:val="10"/>
                      </w:rPr>
                    </w:pPr>
                    <w:r w:rsidRPr="00A24B1D">
                      <w:rPr>
                        <w:rFonts w:ascii="Sylfaen" w:hAnsi="Sylfaen"/>
                        <w:sz w:val="10"/>
                      </w:rPr>
                      <w:t>KAZ</w:t>
                    </w:r>
                  </w:p>
                </w:txbxContent>
              </v:textbox>
            </v:rect>
            <v:rect id="_x0000_s1452" style="position:absolute;left:5484;top:4474;width:319;height:180" stroked="f">
              <v:textbox style="mso-next-textbox:#_x0000_s1452" inset="0,0,0,0">
                <w:txbxContent>
                  <w:p w:rsidR="00D87D99" w:rsidRPr="00A24B1D" w:rsidRDefault="00D87D99" w:rsidP="002C5521">
                    <w:pPr>
                      <w:rPr>
                        <w:rFonts w:ascii="Sylfaen" w:hAnsi="Sylfaen"/>
                        <w:sz w:val="10"/>
                      </w:rPr>
                    </w:pPr>
                    <w:r w:rsidRPr="00A24B1D">
                      <w:rPr>
                        <w:rFonts w:ascii="Sylfaen" w:hAnsi="Sylfaen"/>
                        <w:sz w:val="10"/>
                      </w:rPr>
                      <w:t>KGZ</w:t>
                    </w:r>
                  </w:p>
                </w:txbxContent>
              </v:textbox>
            </v:rect>
            <v:rect id="_x0000_s1453" style="position:absolute;left:5484;top:4754;width:383;height:257" stroked="f">
              <v:textbox style="mso-next-textbox:#_x0000_s1453" inset="0,0,0,0">
                <w:txbxContent>
                  <w:p w:rsidR="00D87D99" w:rsidRPr="00A24B1D" w:rsidRDefault="00D87D99" w:rsidP="002C5521">
                    <w:pPr>
                      <w:rPr>
                        <w:rFonts w:ascii="Sylfaen" w:hAnsi="Sylfaen"/>
                        <w:sz w:val="10"/>
                      </w:rPr>
                    </w:pPr>
                    <w:r w:rsidRPr="00A24B1D">
                      <w:rPr>
                        <w:rFonts w:ascii="Sylfaen" w:hAnsi="Sylfaen"/>
                        <w:sz w:val="10"/>
                      </w:rPr>
                      <w:t>RUS</w:t>
                    </w:r>
                  </w:p>
                </w:txbxContent>
              </v:textbox>
            </v:rect>
            <v:rect id="_x0000_s1454" style="position:absolute;left:2672;top:6935;width:2812;height:257" stroked="f">
              <v:textbox style="mso-next-textbox:#_x0000_s1454" inset="0,0,0,0">
                <w:txbxContent>
                  <w:p w:rsidR="00D87D99" w:rsidRPr="00A24B1D" w:rsidRDefault="00D87D99" w:rsidP="00A24B1D">
                    <w:pPr>
                      <w:jc w:val="center"/>
                      <w:rPr>
                        <w:rFonts w:ascii="Sylfaen" w:hAnsi="Sylfaen"/>
                        <w:sz w:val="10"/>
                      </w:rPr>
                    </w:pPr>
                    <w:r w:rsidRPr="00A24B1D">
                      <w:rPr>
                        <w:rFonts w:ascii="Sylfaen" w:hAnsi="Sylfaen"/>
                        <w:sz w:val="10"/>
                      </w:rPr>
                      <w:t>Իրական ՀՆԱ-ն (2000=100), %</w:t>
                    </w:r>
                  </w:p>
                </w:txbxContent>
              </v:textbox>
            </v:rect>
            <v:rect id="_x0000_s1455" style="position:absolute;left:7236;top:6871;width:2912;height:257" stroked="f">
              <v:textbox style="mso-next-textbox:#_x0000_s1455" inset="0,0,0,0">
                <w:txbxContent>
                  <w:p w:rsidR="00D87D99" w:rsidRPr="00A24B1D" w:rsidRDefault="00D87D99" w:rsidP="00A24B1D">
                    <w:pPr>
                      <w:jc w:val="center"/>
                      <w:rPr>
                        <w:rFonts w:ascii="Sylfaen" w:hAnsi="Sylfaen"/>
                        <w:sz w:val="10"/>
                      </w:rPr>
                    </w:pPr>
                    <w:r w:rsidRPr="00A24B1D">
                      <w:rPr>
                        <w:rFonts w:ascii="Sylfaen" w:hAnsi="Sylfaen"/>
                        <w:sz w:val="10"/>
                      </w:rPr>
                      <w:t>Իրական եկամուտները (2000=100), %</w:t>
                    </w:r>
                  </w:p>
                </w:txbxContent>
              </v:textbox>
            </v:rect>
            <v:rect id="_x0000_s1456" style="position:absolute;left:1472;top:4052;width:283;height:2237" stroked="f">
              <v:textbox style="layout-flow:vertical;mso-layout-flow-alt:bottom-to-top;mso-next-textbox:#_x0000_s1456" inset="0,0,0,0">
                <w:txbxContent>
                  <w:p w:rsidR="00D87D99" w:rsidRPr="00A24B1D" w:rsidRDefault="00D87D99" w:rsidP="003D2350">
                    <w:pPr>
                      <w:jc w:val="center"/>
                      <w:rPr>
                        <w:rFonts w:ascii="Sylfaen" w:hAnsi="Sylfaen"/>
                        <w:sz w:val="10"/>
                      </w:rPr>
                    </w:pPr>
                    <w:r w:rsidRPr="00A24B1D">
                      <w:rPr>
                        <w:rFonts w:ascii="Sylfaen" w:hAnsi="Sylfaen"/>
                        <w:sz w:val="10"/>
                      </w:rPr>
                      <w:t>Ջինիի գործակիցը</w:t>
                    </w:r>
                  </w:p>
                </w:txbxContent>
              </v:textbox>
            </v:rect>
            <v:rect id="_x0000_s1457" style="position:absolute;left:6215;top:4052;width:283;height:2237" stroked="f">
              <v:textbox style="layout-flow:vertical;mso-layout-flow-alt:bottom-to-top;mso-next-textbox:#_x0000_s1457" inset="0,0,0,0">
                <w:txbxContent>
                  <w:p w:rsidR="00D87D99" w:rsidRPr="00A24B1D" w:rsidRDefault="00D87D99" w:rsidP="003D2350">
                    <w:pPr>
                      <w:jc w:val="center"/>
                      <w:rPr>
                        <w:rFonts w:ascii="Sylfaen" w:hAnsi="Sylfaen"/>
                        <w:sz w:val="10"/>
                      </w:rPr>
                    </w:pPr>
                    <w:r w:rsidRPr="00A24B1D">
                      <w:rPr>
                        <w:rFonts w:ascii="Sylfaen" w:hAnsi="Sylfaen"/>
                        <w:sz w:val="10"/>
                      </w:rPr>
                      <w:t>Աղքատության մակարդակը, %</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"G:\\Downloads\\media\\image22.jpeg"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"G:\\Downloads\\media\\image22.jpeg"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"G:\\Downloads\\media\\image22.jpeg"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"C:\\Users\\Lusine\\Desktop\\Lus2018\\Lusine\\Downloads\\media\\image22.jpeg"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"C:\\Users\\Lusine\\Downloads\\media\\image22.jpeg"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3" type="#_x0000_t75" style="width:461.25pt;height:189.75pt">
            <v:imagedata r:id="rId50" r:href="rId51"/>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 xml:space="preserve">Ծանոթագրություն. Հայաստանում տվյալներն ըստ Ջինիի գործակցի հասանելի են 2008 թվականից, Հայաստանի ՀՆԱ-ն </w:t>
      </w:r>
      <w:r w:rsidR="00AC6A7E" w:rsidRPr="00195ED4">
        <w:rPr>
          <w:rFonts w:ascii="Sylfaen" w:hAnsi="Sylfaen"/>
          <w:sz w:val="24"/>
          <w:szCs w:val="24"/>
        </w:rPr>
        <w:t xml:space="preserve">2000 թվականից </w:t>
      </w:r>
      <w:r w:rsidRPr="00195ED4">
        <w:rPr>
          <w:rFonts w:ascii="Sylfaen" w:hAnsi="Sylfaen"/>
          <w:sz w:val="24"/>
          <w:szCs w:val="24"/>
        </w:rPr>
        <w:t xml:space="preserve">նշված է կուտակված արդյունքով: </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վիճակագրական մարմիններ, ԵՏՀ-ի հաշվարկներ:</w:t>
      </w:r>
    </w:p>
    <w:p w:rsidR="00A24B1D" w:rsidRPr="00195ED4" w:rsidRDefault="00A24B1D" w:rsidP="00A94ED1">
      <w:pPr>
        <w:pStyle w:val="Bodytext21"/>
        <w:shd w:val="clear" w:color="auto" w:fill="auto"/>
        <w:spacing w:before="0" w:after="160" w:line="360" w:lineRule="auto"/>
        <w:ind w:firstLine="567"/>
        <w:rPr>
          <w:rFonts w:ascii="Sylfaen" w:hAnsi="Sylfaen"/>
          <w:sz w:val="24"/>
          <w:szCs w:val="24"/>
          <w:lang w:val="en-US"/>
        </w:rPr>
      </w:pPr>
    </w:p>
    <w:p w:rsidR="002F15E8" w:rsidRPr="00195ED4" w:rsidRDefault="00AC6A7E"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Տնտեսության ներառական աճն ապահովվում է հարկաբյուջետային քաղաքականության արդյունավետության բարձրացմամբ,</w:t>
      </w:r>
      <w:r w:rsidRPr="00195ED4">
        <w:rPr>
          <w:rFonts w:ascii="Sylfaen" w:hAnsi="Sylfaen"/>
          <w:sz w:val="24"/>
          <w:szCs w:val="24"/>
        </w:rPr>
        <w:t xml:space="preserve"> մասնավորապես՝ սոցիալական վճարների, հարկային քաղաքականության ճշգրտմամբ:</w:t>
      </w:r>
      <w:r w:rsidR="00FA37E1" w:rsidRPr="00195ED4">
        <w:rPr>
          <w:rFonts w:ascii="Sylfaen" w:hAnsi="Sylfaen"/>
          <w:sz w:val="24"/>
          <w:szCs w:val="24"/>
        </w:rPr>
        <w:t xml:space="preserve"> </w:t>
      </w:r>
      <w:r w:rsidR="005861E8" w:rsidRPr="00195ED4">
        <w:rPr>
          <w:rFonts w:ascii="Sylfaen" w:hAnsi="Sylfaen"/>
          <w:sz w:val="24"/>
          <w:szCs w:val="24"/>
        </w:rPr>
        <w:t>Տնտեսության ներառական</w:t>
      </w:r>
      <w:r w:rsidR="00491DE4" w:rsidRPr="00195ED4">
        <w:rPr>
          <w:rFonts w:ascii="Sylfaen" w:hAnsi="Sylfaen"/>
          <w:sz w:val="24"/>
          <w:szCs w:val="24"/>
        </w:rPr>
        <w:t xml:space="preserve"> աճը</w:t>
      </w:r>
      <w:r w:rsidR="00AA70FE" w:rsidRPr="00195ED4">
        <w:rPr>
          <w:rFonts w:ascii="Sylfaen" w:hAnsi="Sylfaen"/>
          <w:sz w:val="24"/>
          <w:szCs w:val="24"/>
        </w:rPr>
        <w:t xml:space="preserve"> նպաստում</w:t>
      </w:r>
      <w:r w:rsidR="00BF6FFE" w:rsidRPr="00195ED4">
        <w:rPr>
          <w:rFonts w:ascii="Sylfaen" w:hAnsi="Sylfaen"/>
          <w:sz w:val="24"/>
          <w:szCs w:val="24"/>
        </w:rPr>
        <w:t xml:space="preserve"> է բնակչության </w:t>
      </w:r>
      <w:r w:rsidR="00C35CA4" w:rsidRPr="00195ED4">
        <w:rPr>
          <w:rFonts w:ascii="Sylfaen" w:hAnsi="Sylfaen"/>
          <w:sz w:val="24"/>
          <w:szCs w:val="24"/>
        </w:rPr>
        <w:t>եկամուտների</w:t>
      </w:r>
      <w:r w:rsidR="005861E8" w:rsidRPr="00195ED4">
        <w:rPr>
          <w:rFonts w:ascii="Sylfaen" w:hAnsi="Sylfaen"/>
          <w:sz w:val="24"/>
          <w:szCs w:val="24"/>
        </w:rPr>
        <w:t xml:space="preserve"> ավելի համաչափ աճին, տնտեսական աճի գործընթացում բարիքների </w:t>
      </w:r>
      <w:r w:rsidR="00FA37E1" w:rsidRPr="00195ED4">
        <w:rPr>
          <w:rFonts w:ascii="Sylfaen" w:hAnsi="Sylfaen"/>
          <w:sz w:val="24"/>
          <w:szCs w:val="24"/>
        </w:rPr>
        <w:t>եւ</w:t>
      </w:r>
      <w:r w:rsidR="005861E8" w:rsidRPr="00195ED4">
        <w:rPr>
          <w:rFonts w:ascii="Sylfaen" w:hAnsi="Sylfaen"/>
          <w:sz w:val="24"/>
          <w:szCs w:val="24"/>
        </w:rPr>
        <w:t xml:space="preserve"> հնարավորությունների լայն տարածմանը:</w:t>
      </w:r>
      <w:r w:rsidR="00FA37E1" w:rsidRPr="00195ED4">
        <w:rPr>
          <w:rFonts w:ascii="Sylfaen" w:hAnsi="Sylfaen"/>
          <w:sz w:val="24"/>
          <w:szCs w:val="24"/>
        </w:rPr>
        <w:t xml:space="preserve"> </w:t>
      </w:r>
      <w:r w:rsidR="005861E8" w:rsidRPr="00195ED4">
        <w:rPr>
          <w:rFonts w:ascii="Sylfaen" w:hAnsi="Sylfaen"/>
          <w:sz w:val="24"/>
          <w:szCs w:val="24"/>
        </w:rPr>
        <w:t>Ոչ բավարար ներառողականությունը դրս</w:t>
      </w:r>
      <w:r w:rsidR="00FA37E1" w:rsidRPr="00195ED4">
        <w:rPr>
          <w:rFonts w:ascii="Sylfaen" w:hAnsi="Sylfaen"/>
          <w:sz w:val="24"/>
          <w:szCs w:val="24"/>
        </w:rPr>
        <w:t>եւ</w:t>
      </w:r>
      <w:r w:rsidR="005861E8" w:rsidRPr="00195ED4">
        <w:rPr>
          <w:rFonts w:ascii="Sylfaen" w:hAnsi="Sylfaen"/>
          <w:sz w:val="24"/>
          <w:szCs w:val="24"/>
        </w:rPr>
        <w:t xml:space="preserve">որվում է զբաղվածության </w:t>
      </w:r>
      <w:r w:rsidR="00FA37E1" w:rsidRPr="00195ED4">
        <w:rPr>
          <w:rFonts w:ascii="Sylfaen" w:hAnsi="Sylfaen"/>
          <w:sz w:val="24"/>
          <w:szCs w:val="24"/>
        </w:rPr>
        <w:t>եւ</w:t>
      </w:r>
      <w:r w:rsidR="005861E8" w:rsidRPr="00195ED4">
        <w:rPr>
          <w:rFonts w:ascii="Sylfaen" w:hAnsi="Sylfaen"/>
          <w:sz w:val="24"/>
          <w:szCs w:val="24"/>
        </w:rPr>
        <w:t xml:space="preserve"> բազային ծառայությունների, ինչպիսիք առողջապահությունը </w:t>
      </w:r>
      <w:r w:rsidR="00FA37E1" w:rsidRPr="00195ED4">
        <w:rPr>
          <w:rFonts w:ascii="Sylfaen" w:hAnsi="Sylfaen"/>
          <w:sz w:val="24"/>
          <w:szCs w:val="24"/>
        </w:rPr>
        <w:t>եւ</w:t>
      </w:r>
      <w:r w:rsidR="005861E8" w:rsidRPr="00195ED4">
        <w:rPr>
          <w:rFonts w:ascii="Sylfaen" w:hAnsi="Sylfaen"/>
          <w:sz w:val="24"/>
          <w:szCs w:val="24"/>
        </w:rPr>
        <w:t xml:space="preserve"> կրթություն</w:t>
      </w:r>
      <w:r w:rsidR="00CF1A04" w:rsidRPr="00195ED4">
        <w:rPr>
          <w:rFonts w:ascii="Sylfaen" w:hAnsi="Sylfaen"/>
          <w:sz w:val="24"/>
          <w:szCs w:val="24"/>
        </w:rPr>
        <w:t>ն են</w:t>
      </w:r>
      <w:r w:rsidR="005861E8" w:rsidRPr="00195ED4">
        <w:rPr>
          <w:rFonts w:ascii="Sylfaen" w:hAnsi="Sylfaen"/>
          <w:sz w:val="24"/>
          <w:szCs w:val="24"/>
        </w:rPr>
        <w:t>, անհավասար հասանելիությամբ: Միջնաժամկետ կանխատեսումների համաձայն</w:t>
      </w:r>
      <w:r w:rsidR="00CF1A04" w:rsidRPr="00195ED4">
        <w:rPr>
          <w:rFonts w:ascii="Sylfaen" w:hAnsi="Sylfaen"/>
          <w:sz w:val="24"/>
          <w:szCs w:val="24"/>
        </w:rPr>
        <w:t>՝</w:t>
      </w:r>
      <w:r w:rsidR="005861E8" w:rsidRPr="00195ED4">
        <w:rPr>
          <w:rFonts w:ascii="Sylfaen" w:hAnsi="Sylfaen"/>
          <w:sz w:val="24"/>
          <w:szCs w:val="24"/>
        </w:rPr>
        <w:t xml:space="preserve"> ԵԱՏՄ ազգային տնտեսությունները դանդաղ են վերականգնվելու:</w:t>
      </w:r>
      <w:r w:rsidR="00FA37E1" w:rsidRPr="00195ED4">
        <w:rPr>
          <w:rFonts w:ascii="Sylfaen" w:hAnsi="Sylfaen"/>
          <w:sz w:val="24"/>
          <w:szCs w:val="24"/>
        </w:rPr>
        <w:t xml:space="preserve"> </w:t>
      </w:r>
      <w:r w:rsidR="005861E8" w:rsidRPr="00195ED4">
        <w:rPr>
          <w:rFonts w:ascii="Sylfaen" w:hAnsi="Sylfaen"/>
          <w:sz w:val="24"/>
          <w:szCs w:val="24"/>
        </w:rPr>
        <w:t xml:space="preserve">Նման աճը կարող է ներառական </w:t>
      </w:r>
      <w:r w:rsidR="005861E8" w:rsidRPr="00195ED4">
        <w:rPr>
          <w:rFonts w:ascii="Sylfaen" w:hAnsi="Sylfaen"/>
          <w:sz w:val="24"/>
          <w:szCs w:val="24"/>
        </w:rPr>
        <w:lastRenderedPageBreak/>
        <w:t xml:space="preserve">չլինել, այդ իսկ պատճառով բնակչության եկամուտների ոչ բոլոր կատեգորիաների վրա կանդրադառնա ՀՆԱ-ի աճի ոչ մեծ արագացումը: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Աշխարհի երկրների համար բնորոշ է բնակչության մեկ շնչին բաժին ընկնող ՀՆԱ-ի մակարդակի աճի հետ մեկտեղ</w:t>
      </w:r>
      <w:r w:rsidR="00CF1A04" w:rsidRPr="00195ED4">
        <w:rPr>
          <w:rStyle w:val="Bodytext2Bold"/>
          <w:rFonts w:ascii="Sylfaen" w:hAnsi="Sylfaen"/>
          <w:sz w:val="24"/>
          <w:szCs w:val="24"/>
        </w:rPr>
        <w:t>՝</w:t>
      </w:r>
      <w:r w:rsidRPr="00195ED4">
        <w:rPr>
          <w:rStyle w:val="Bodytext2Bold"/>
          <w:rFonts w:ascii="Sylfaen" w:hAnsi="Sylfaen"/>
          <w:sz w:val="24"/>
          <w:szCs w:val="24"/>
        </w:rPr>
        <w:t xml:space="preserve"> բնակչության եկամուտների տարբերակման նվազումը: </w:t>
      </w:r>
      <w:r w:rsidRPr="00195ED4">
        <w:rPr>
          <w:rFonts w:ascii="Sylfaen" w:hAnsi="Sylfaen"/>
          <w:sz w:val="24"/>
          <w:szCs w:val="24"/>
        </w:rPr>
        <w:t>Ընդ որում, մինչ</w:t>
      </w:r>
      <w:r w:rsidR="00FA37E1" w:rsidRPr="00195ED4">
        <w:rPr>
          <w:rFonts w:ascii="Sylfaen" w:hAnsi="Sylfaen"/>
          <w:sz w:val="24"/>
          <w:szCs w:val="24"/>
        </w:rPr>
        <w:t xml:space="preserve">եւ </w:t>
      </w:r>
      <w:r w:rsidRPr="00195ED4">
        <w:rPr>
          <w:rFonts w:ascii="Sylfaen" w:hAnsi="Sylfaen"/>
          <w:sz w:val="24"/>
          <w:szCs w:val="24"/>
        </w:rPr>
        <w:t>10 հազ. ԱՄՆ դոլար աշխարհի երկրներում նկատվում է Ջինիի գործակցի մեծ փոփոխականություն: Այդ մակարդակից բարձր երկրներին հատուկ է բնակչության՝ ըստ եկամուտների անհավասարության կրճատումը: ԵԱՏՄ երկրների շարքում բնակչության մեկ շնչին բաժին ընկնող ամենաբարձր ՀՆԱ-</w:t>
      </w:r>
      <w:r w:rsidR="00E4785E" w:rsidRPr="00195ED4">
        <w:rPr>
          <w:rFonts w:ascii="Sylfaen" w:hAnsi="Sylfaen"/>
          <w:sz w:val="24"/>
          <w:szCs w:val="24"/>
        </w:rPr>
        <w:t>ն</w:t>
      </w:r>
      <w:r w:rsidRPr="00195ED4">
        <w:rPr>
          <w:rFonts w:ascii="Sylfaen" w:hAnsi="Sylfaen"/>
          <w:sz w:val="24"/>
          <w:szCs w:val="24"/>
        </w:rPr>
        <w:t xml:space="preserve"> (մոտավորապես 15 հազ. ԱՄՆ դոլար) ունեն Ղազախստանը </w:t>
      </w:r>
      <w:r w:rsidR="00FA37E1" w:rsidRPr="00195ED4">
        <w:rPr>
          <w:rFonts w:ascii="Sylfaen" w:hAnsi="Sylfaen"/>
          <w:sz w:val="24"/>
          <w:szCs w:val="24"/>
        </w:rPr>
        <w:t>եւ</w:t>
      </w:r>
      <w:r w:rsidRPr="00195ED4">
        <w:rPr>
          <w:rFonts w:ascii="Sylfaen" w:hAnsi="Sylfaen"/>
          <w:sz w:val="24"/>
          <w:szCs w:val="24"/>
        </w:rPr>
        <w:t xml:space="preserve"> Ռուսաստանը:</w:t>
      </w:r>
      <w:r w:rsidR="00FA37E1" w:rsidRPr="00195ED4">
        <w:rPr>
          <w:rFonts w:ascii="Sylfaen" w:hAnsi="Sylfaen"/>
          <w:sz w:val="24"/>
          <w:szCs w:val="24"/>
        </w:rPr>
        <w:t xml:space="preserve"> </w:t>
      </w:r>
      <w:r w:rsidRPr="00195ED4">
        <w:rPr>
          <w:rFonts w:ascii="Sylfaen" w:hAnsi="Sylfaen"/>
          <w:sz w:val="24"/>
          <w:szCs w:val="24"/>
        </w:rPr>
        <w:t>Ղազախստանում Ջինիի գործակիցը զգալիորեն ցածր է միջին համաշխարհային արժեքից:</w:t>
      </w:r>
      <w:r w:rsidR="00FA37E1" w:rsidRPr="00195ED4">
        <w:rPr>
          <w:rFonts w:ascii="Sylfaen" w:hAnsi="Sylfaen"/>
          <w:sz w:val="24"/>
          <w:szCs w:val="24"/>
        </w:rPr>
        <w:t xml:space="preserve"> </w:t>
      </w:r>
      <w:r w:rsidRPr="00195ED4">
        <w:rPr>
          <w:rFonts w:ascii="Sylfaen" w:hAnsi="Sylfaen"/>
          <w:sz w:val="24"/>
          <w:szCs w:val="24"/>
        </w:rPr>
        <w:t>Ռուսաստանում ընդհակառակը՝ Ջինիի գործակիցը գերազանցում է այդ մակարդակը, շարունակում է մնալ համեմատաբար բարձր, սակայն 2013 թվականից ունի որոշակի նվազման միտում:</w:t>
      </w:r>
      <w:r w:rsidR="00FA37E1" w:rsidRPr="00195ED4">
        <w:rPr>
          <w:rFonts w:ascii="Sylfaen" w:hAnsi="Sylfaen"/>
          <w:sz w:val="24"/>
          <w:szCs w:val="24"/>
        </w:rPr>
        <w:t xml:space="preserve"> </w:t>
      </w:r>
      <w:r w:rsidRPr="00195ED4">
        <w:rPr>
          <w:rFonts w:ascii="Sylfaen" w:hAnsi="Sylfaen"/>
          <w:sz w:val="24"/>
          <w:szCs w:val="24"/>
        </w:rPr>
        <w:t>Մի</w:t>
      </w:r>
      <w:r w:rsidR="00FA37E1" w:rsidRPr="00195ED4">
        <w:rPr>
          <w:rFonts w:ascii="Sylfaen" w:hAnsi="Sylfaen"/>
          <w:sz w:val="24"/>
          <w:szCs w:val="24"/>
        </w:rPr>
        <w:t>եւ</w:t>
      </w:r>
      <w:r w:rsidRPr="00195ED4">
        <w:rPr>
          <w:rFonts w:ascii="Sylfaen" w:hAnsi="Sylfaen"/>
          <w:sz w:val="24"/>
          <w:szCs w:val="24"/>
        </w:rPr>
        <w:t>նույն ժամանակ</w:t>
      </w:r>
      <w:r w:rsidR="00FA37E1" w:rsidRPr="00195ED4">
        <w:rPr>
          <w:rFonts w:ascii="Sylfaen" w:hAnsi="Sylfaen"/>
          <w:sz w:val="24"/>
          <w:szCs w:val="24"/>
        </w:rPr>
        <w:t xml:space="preserve"> </w:t>
      </w:r>
      <w:r w:rsidRPr="00195ED4">
        <w:rPr>
          <w:rFonts w:ascii="Sylfaen" w:hAnsi="Sylfaen"/>
          <w:sz w:val="24"/>
          <w:szCs w:val="24"/>
        </w:rPr>
        <w:t>բնակչության շերտավորումն ըստ եկամուտների, ստեղծում է ռիսկեր տնտեսության կայուն զարգացման համար</w:t>
      </w:r>
      <w:r w:rsidR="009102DC" w:rsidRPr="00195ED4">
        <w:rPr>
          <w:rFonts w:ascii="Sylfaen" w:hAnsi="Sylfaen"/>
          <w:sz w:val="24"/>
          <w:szCs w:val="24"/>
        </w:rPr>
        <w:t xml:space="preserve">: </w:t>
      </w:r>
      <w:r w:rsidRPr="00195ED4">
        <w:rPr>
          <w:rFonts w:ascii="Sylfaen" w:hAnsi="Sylfaen"/>
          <w:sz w:val="24"/>
          <w:szCs w:val="24"/>
        </w:rPr>
        <w:t>ԱՄՀ-ի ուսումնասիրության</w:t>
      </w:r>
      <w:r w:rsidR="009102DC" w:rsidRPr="00195ED4">
        <w:rPr>
          <w:rStyle w:val="FootnoteReference"/>
          <w:rFonts w:ascii="Sylfaen" w:hAnsi="Sylfaen"/>
          <w:sz w:val="24"/>
          <w:szCs w:val="24"/>
        </w:rPr>
        <w:footnoteReference w:id="4"/>
      </w:r>
      <w:r w:rsidRPr="00195ED4">
        <w:rPr>
          <w:rFonts w:ascii="Sylfaen" w:hAnsi="Sylfaen"/>
          <w:sz w:val="24"/>
          <w:szCs w:val="24"/>
        </w:rPr>
        <w:t xml:space="preserve"> համաձայն</w:t>
      </w:r>
      <w:r w:rsidR="00E4785E" w:rsidRPr="00195ED4">
        <w:rPr>
          <w:rFonts w:ascii="Sylfaen" w:hAnsi="Sylfaen"/>
          <w:sz w:val="24"/>
          <w:szCs w:val="24"/>
        </w:rPr>
        <w:t>՝</w:t>
      </w:r>
      <w:r w:rsidRPr="00195ED4">
        <w:rPr>
          <w:rFonts w:ascii="Sylfaen" w:hAnsi="Sylfaen"/>
          <w:sz w:val="24"/>
          <w:szCs w:val="24"/>
        </w:rPr>
        <w:t xml:space="preserve"> եկամուտների աճող անհավասարությունը զսպում է տնտեսության աճի տեմպերը </w:t>
      </w:r>
      <w:r w:rsidR="00FA37E1" w:rsidRPr="00195ED4">
        <w:rPr>
          <w:rFonts w:ascii="Sylfaen" w:hAnsi="Sylfaen"/>
          <w:sz w:val="24"/>
          <w:szCs w:val="24"/>
        </w:rPr>
        <w:t>եւ</w:t>
      </w:r>
      <w:r w:rsidRPr="00195ED4">
        <w:rPr>
          <w:rFonts w:ascii="Sylfaen" w:hAnsi="Sylfaen"/>
          <w:sz w:val="24"/>
          <w:szCs w:val="24"/>
        </w:rPr>
        <w:t xml:space="preserve"> նվազեցնում է տնտեսական աճի կայունությունը, քանի որ առաջանում են եկամուտների վերաբաշխման համար անհրաժեշտ լրացուցիչ ծախքեր: </w:t>
      </w:r>
    </w:p>
    <w:p w:rsidR="009A0230" w:rsidRPr="00195ED4" w:rsidRDefault="009A0230">
      <w:pPr>
        <w:rPr>
          <w:rFonts w:ascii="Sylfaen" w:eastAsia="Calibri" w:hAnsi="Sylfaen" w:cs="Sylfaen"/>
        </w:rPr>
      </w:pPr>
      <w:r w:rsidRPr="00195ED4">
        <w:rPr>
          <w:rFonts w:ascii="Sylfaen" w:hAnsi="Sylfaen" w:cs="Sylfaen"/>
        </w:rPr>
        <w:br w:type="page"/>
      </w:r>
    </w:p>
    <w:p w:rsidR="002F15E8" w:rsidRPr="00195ED4" w:rsidRDefault="005861E8" w:rsidP="009A0230">
      <w:pPr>
        <w:pStyle w:val="Picturecaption20"/>
        <w:shd w:val="clear" w:color="auto" w:fill="auto"/>
        <w:spacing w:after="160" w:line="360" w:lineRule="auto"/>
        <w:ind w:left="160"/>
        <w:rPr>
          <w:rFonts w:ascii="Sylfaen" w:hAnsi="Sylfaen" w:cs="Sylfaen"/>
          <w:b/>
          <w:sz w:val="24"/>
          <w:szCs w:val="24"/>
        </w:rPr>
      </w:pPr>
      <w:r w:rsidRPr="00195ED4">
        <w:rPr>
          <w:rFonts w:ascii="Sylfaen" w:hAnsi="Sylfaen"/>
          <w:b/>
          <w:sz w:val="24"/>
          <w:szCs w:val="24"/>
        </w:rPr>
        <w:lastRenderedPageBreak/>
        <w:t>Նկար 38. Ջինիի գործակցի դինամիկան</w:t>
      </w:r>
      <w:r w:rsidR="000D77FE" w:rsidRPr="00195ED4">
        <w:rPr>
          <w:rFonts w:ascii="Sylfaen" w:hAnsi="Sylfaen"/>
          <w:b/>
          <w:sz w:val="24"/>
          <w:szCs w:val="24"/>
        </w:rPr>
        <w:t>՝</w:t>
      </w:r>
      <w:r w:rsidRPr="00195ED4">
        <w:rPr>
          <w:rFonts w:ascii="Sylfaen" w:hAnsi="Sylfaen"/>
          <w:b/>
          <w:sz w:val="24"/>
          <w:szCs w:val="24"/>
        </w:rPr>
        <w:t xml:space="preserve"> ՀՆԱ-ի աճի ներքո (2000-2016թթ.)</w:t>
      </w:r>
    </w:p>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44" style="position:absolute;left:0;text-align:left;margin-left:8.1pt;margin-top:12.4pt;width:427.7pt;height:160.65pt;z-index:252748800" coordorigin="1580,2300" coordsize="8554,3213">
            <v:rect id="_x0000_s1458" style="position:absolute;left:8971;top:2300;width:905;height:247" stroked="f">
              <v:textbox style="mso-next-textbox:#_x0000_s1458" inset="0,0,0,0">
                <w:txbxContent>
                  <w:p w:rsidR="00D87D99" w:rsidRPr="009A0230" w:rsidRDefault="00D87D99" w:rsidP="000708C9">
                    <w:pPr>
                      <w:rPr>
                        <w:rFonts w:ascii="Sylfaen" w:hAnsi="Sylfaen"/>
                        <w:sz w:val="10"/>
                      </w:rPr>
                    </w:pPr>
                    <w:r w:rsidRPr="009A0230">
                      <w:rPr>
                        <w:rFonts w:ascii="Sylfaen" w:hAnsi="Sylfaen"/>
                        <w:sz w:val="10"/>
                      </w:rPr>
                      <w:t>Հայաստան</w:t>
                    </w:r>
                  </w:p>
                </w:txbxContent>
              </v:textbox>
            </v:rect>
            <v:rect id="_x0000_s1459" style="position:absolute;left:8971;top:2622;width:980;height:290" stroked="f">
              <v:textbox style="mso-next-textbox:#_x0000_s1459" inset="0,0,0,0">
                <w:txbxContent>
                  <w:p w:rsidR="00D87D99" w:rsidRPr="009A0230" w:rsidRDefault="00D87D99" w:rsidP="000708C9">
                    <w:pPr>
                      <w:rPr>
                        <w:rFonts w:ascii="Sylfaen" w:hAnsi="Sylfaen"/>
                        <w:sz w:val="10"/>
                      </w:rPr>
                    </w:pPr>
                    <w:r w:rsidRPr="009A0230">
                      <w:rPr>
                        <w:rFonts w:ascii="Sylfaen" w:hAnsi="Sylfaen"/>
                        <w:sz w:val="10"/>
                      </w:rPr>
                      <w:t>Բելառուս</w:t>
                    </w:r>
                  </w:p>
                </w:txbxContent>
              </v:textbox>
            </v:rect>
            <v:rect id="_x0000_s1460" style="position:absolute;left:8971;top:2987;width:980;height:237" stroked="f">
              <v:textbox style="mso-next-textbox:#_x0000_s1460" inset="0,0,0,0">
                <w:txbxContent>
                  <w:p w:rsidR="00D87D99" w:rsidRPr="009A0230" w:rsidRDefault="00D87D99" w:rsidP="000708C9">
                    <w:pPr>
                      <w:rPr>
                        <w:rFonts w:ascii="Sylfaen" w:hAnsi="Sylfaen"/>
                        <w:sz w:val="10"/>
                      </w:rPr>
                    </w:pPr>
                    <w:r w:rsidRPr="009A0230">
                      <w:rPr>
                        <w:rFonts w:ascii="Sylfaen" w:hAnsi="Sylfaen"/>
                        <w:sz w:val="10"/>
                      </w:rPr>
                      <w:t>Ղազախստան</w:t>
                    </w:r>
                  </w:p>
                </w:txbxContent>
              </v:textbox>
            </v:rect>
            <v:rect id="_x0000_s1461" style="position:absolute;left:8971;top:3321;width:1163;height:257" stroked="f">
              <v:textbox style="mso-next-textbox:#_x0000_s1461" inset="0,0,0,0">
                <w:txbxContent>
                  <w:p w:rsidR="00D87D99" w:rsidRPr="009A0230" w:rsidRDefault="00D87D99" w:rsidP="000708C9">
                    <w:pPr>
                      <w:rPr>
                        <w:rFonts w:ascii="Sylfaen" w:hAnsi="Sylfaen"/>
                        <w:sz w:val="10"/>
                      </w:rPr>
                    </w:pPr>
                    <w:r w:rsidRPr="009A0230">
                      <w:rPr>
                        <w:rFonts w:ascii="Sylfaen" w:hAnsi="Sylfaen"/>
                        <w:sz w:val="10"/>
                      </w:rPr>
                      <w:t>Ղրղզստան</w:t>
                    </w:r>
                  </w:p>
                </w:txbxContent>
              </v:textbox>
            </v:rect>
            <v:rect id="_x0000_s1462" style="position:absolute;left:8971;top:3686;width:765;height:194" stroked="f">
              <v:textbox style="mso-next-textbox:#_x0000_s1462" inset="0,0,0,0">
                <w:txbxContent>
                  <w:p w:rsidR="00D87D99" w:rsidRPr="009A0230" w:rsidRDefault="00D87D99" w:rsidP="000708C9">
                    <w:pPr>
                      <w:rPr>
                        <w:rFonts w:ascii="Sylfaen" w:hAnsi="Sylfaen"/>
                        <w:sz w:val="10"/>
                      </w:rPr>
                    </w:pPr>
                    <w:r w:rsidRPr="009A0230">
                      <w:rPr>
                        <w:rFonts w:ascii="Sylfaen" w:hAnsi="Sylfaen"/>
                        <w:sz w:val="10"/>
                      </w:rPr>
                      <w:t>Ռուսաստան</w:t>
                    </w:r>
                  </w:p>
                </w:txbxContent>
              </v:textbox>
            </v:rect>
            <v:rect id="_x0000_s1463" style="position:absolute;left:8971;top:4041;width:765;height:194" stroked="f">
              <v:textbox style="mso-next-textbox:#_x0000_s1463" inset="0,0,0,0">
                <w:txbxContent>
                  <w:p w:rsidR="00D87D99" w:rsidRPr="009A0230" w:rsidRDefault="00D87D99" w:rsidP="000708C9">
                    <w:pPr>
                      <w:rPr>
                        <w:rFonts w:ascii="Sylfaen" w:hAnsi="Sylfaen"/>
                        <w:sz w:val="10"/>
                      </w:rPr>
                    </w:pPr>
                    <w:r w:rsidRPr="009A0230">
                      <w:rPr>
                        <w:rFonts w:ascii="Sylfaen" w:hAnsi="Sylfaen"/>
                        <w:sz w:val="10"/>
                        <w:highlight w:val="cyan"/>
                      </w:rPr>
                      <w:t>Աշխարհ</w:t>
                    </w:r>
                  </w:p>
                </w:txbxContent>
              </v:textbox>
            </v:rect>
            <v:rect id="_x0000_s1464" style="position:absolute;left:1580;top:2912;width:314;height:2601" stroked="f">
              <v:textbox style="layout-flow:vertical;mso-layout-flow-alt:bottom-to-top;mso-next-textbox:#_x0000_s1464" inset="0,0,0,0">
                <w:txbxContent>
                  <w:p w:rsidR="00D87D99" w:rsidRPr="009A0230" w:rsidRDefault="00D87D99" w:rsidP="000708C9">
                    <w:pPr>
                      <w:jc w:val="center"/>
                      <w:rPr>
                        <w:rFonts w:ascii="Sylfaen" w:hAnsi="Sylfaen"/>
                        <w:sz w:val="10"/>
                      </w:rPr>
                    </w:pPr>
                    <w:r w:rsidRPr="009A0230">
                      <w:rPr>
                        <w:rFonts w:ascii="Sylfaen" w:hAnsi="Sylfaen"/>
                        <w:sz w:val="10"/>
                      </w:rPr>
                      <w:t>Ջինիի գործակիցը, %</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"G:\\Downloads\\media\\image23.jpeg"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"G:\\Downloads\\media\\image23.jpeg"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"G:\\Downloads\\media\\image23.jpeg"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"C:\\Users\\Lusine\\Desktop\\Lus2018\\Lusine\\Downloads\\media\\image23.jpeg"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"C:\\Users\\Lusine\\Downloads\\media\\image23.jpeg"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4" type="#_x0000_t75" style="width:462.75pt;height:245.25pt">
            <v:imagedata r:id="rId52" r:href="rId53"/>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9A0230">
      <w:pPr>
        <w:pStyle w:val="Picturecaption31"/>
        <w:shd w:val="clear" w:color="auto" w:fill="auto"/>
        <w:spacing w:after="160" w:line="360" w:lineRule="auto"/>
        <w:ind w:right="340"/>
        <w:jc w:val="center"/>
        <w:rPr>
          <w:rFonts w:ascii="Sylfaen" w:hAnsi="Sylfaen" w:cs="Sylfaen"/>
          <w:sz w:val="24"/>
          <w:szCs w:val="24"/>
        </w:rPr>
      </w:pPr>
      <w:r w:rsidRPr="00195ED4">
        <w:rPr>
          <w:rFonts w:ascii="Sylfaen" w:hAnsi="Sylfaen"/>
          <w:sz w:val="24"/>
          <w:szCs w:val="24"/>
        </w:rPr>
        <w:t>Բնակչության մեկ շնչին բաժին ընկնող ՀՆԱ, ԱՄՆ դոլ.</w:t>
      </w:r>
    </w:p>
    <w:p w:rsidR="002F15E8" w:rsidRPr="00195ED4" w:rsidRDefault="005861E8" w:rsidP="009A0230">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 xml:space="preserve">Աղբյուրը՝ ազգային վիճակագրական մարմիններ, Համաշխարհային բանկ, ԵՏՀ հաշվարկներ: </w:t>
      </w:r>
    </w:p>
    <w:p w:rsidR="00854298" w:rsidRPr="00195ED4" w:rsidRDefault="00854298" w:rsidP="00A94ED1">
      <w:pPr>
        <w:pStyle w:val="Heading221"/>
        <w:shd w:val="clear" w:color="auto" w:fill="auto"/>
        <w:spacing w:before="0" w:after="160" w:line="360" w:lineRule="auto"/>
        <w:ind w:left="560"/>
        <w:outlineLvl w:val="9"/>
        <w:rPr>
          <w:rFonts w:ascii="Sylfaen" w:hAnsi="Sylfaen" w:cs="Sylfaen"/>
          <w:sz w:val="24"/>
          <w:szCs w:val="24"/>
        </w:rPr>
      </w:pPr>
    </w:p>
    <w:p w:rsidR="002F15E8" w:rsidRPr="00195ED4" w:rsidRDefault="00765555" w:rsidP="00C579BB">
      <w:pPr>
        <w:pStyle w:val="Heading221"/>
        <w:shd w:val="clear" w:color="auto" w:fill="auto"/>
        <w:tabs>
          <w:tab w:val="left" w:pos="1134"/>
        </w:tabs>
        <w:spacing w:before="0" w:after="160" w:line="360" w:lineRule="auto"/>
        <w:ind w:firstLine="567"/>
        <w:rPr>
          <w:rFonts w:ascii="Sylfaen" w:hAnsi="Sylfaen" w:cs="Sylfaen"/>
          <w:b/>
          <w:color w:val="365F91" w:themeColor="accent1" w:themeShade="BF"/>
          <w:sz w:val="24"/>
          <w:szCs w:val="24"/>
        </w:rPr>
      </w:pPr>
      <w:bookmarkStart w:id="10" w:name="_Toc533675812"/>
      <w:r w:rsidRPr="00195ED4">
        <w:rPr>
          <w:rFonts w:ascii="Sylfaen" w:hAnsi="Sylfaen"/>
          <w:b/>
          <w:color w:val="365F91" w:themeColor="accent1" w:themeShade="BF"/>
          <w:sz w:val="24"/>
          <w:szCs w:val="24"/>
        </w:rPr>
        <w:t>1.5.</w:t>
      </w:r>
      <w:r w:rsidR="009A0230" w:rsidRPr="00195ED4">
        <w:rPr>
          <w:rFonts w:ascii="Sylfaen" w:hAnsi="Sylfaen"/>
          <w:b/>
          <w:color w:val="365F91" w:themeColor="accent1" w:themeShade="BF"/>
          <w:sz w:val="24"/>
          <w:szCs w:val="24"/>
          <w:lang w:val="en-US"/>
        </w:rPr>
        <w:tab/>
      </w:r>
      <w:r w:rsidRPr="00195ED4">
        <w:rPr>
          <w:rStyle w:val="Heading220"/>
          <w:rFonts w:ascii="Sylfaen" w:hAnsi="Sylfaen"/>
          <w:b/>
          <w:color w:val="365F91" w:themeColor="accent1" w:themeShade="BF"/>
          <w:sz w:val="24"/>
          <w:szCs w:val="24"/>
        </w:rPr>
        <w:t>Փոխադարձ ազդեցության ուղիները. առ</w:t>
      </w:r>
      <w:r w:rsidR="00FA37E1" w:rsidRPr="00195ED4">
        <w:rPr>
          <w:rStyle w:val="Heading220"/>
          <w:rFonts w:ascii="Sylfaen" w:hAnsi="Sylfaen"/>
          <w:b/>
          <w:color w:val="365F91" w:themeColor="accent1" w:themeShade="BF"/>
          <w:sz w:val="24"/>
          <w:szCs w:val="24"/>
        </w:rPr>
        <w:t>եւ</w:t>
      </w:r>
      <w:r w:rsidRPr="00195ED4">
        <w:rPr>
          <w:rStyle w:val="Heading220"/>
          <w:rFonts w:ascii="Sylfaen" w:hAnsi="Sylfaen"/>
          <w:b/>
          <w:color w:val="365F91" w:themeColor="accent1" w:themeShade="BF"/>
          <w:sz w:val="24"/>
          <w:szCs w:val="24"/>
        </w:rPr>
        <w:t>տուր</w:t>
      </w:r>
      <w:bookmarkEnd w:id="10"/>
    </w:p>
    <w:p w:rsidR="002F15E8" w:rsidRPr="00195ED4" w:rsidRDefault="005861E8" w:rsidP="009A0230">
      <w:pPr>
        <w:pStyle w:val="Heading31"/>
        <w:shd w:val="clear" w:color="auto" w:fill="auto"/>
        <w:spacing w:before="0" w:after="160" w:line="360" w:lineRule="auto"/>
        <w:ind w:firstLine="567"/>
        <w:outlineLvl w:val="9"/>
        <w:rPr>
          <w:rFonts w:ascii="Sylfaen" w:hAnsi="Sylfaen" w:cs="Sylfaen"/>
          <w:b w:val="0"/>
          <w:sz w:val="24"/>
          <w:szCs w:val="24"/>
        </w:rPr>
      </w:pPr>
      <w:r w:rsidRPr="00195ED4">
        <w:rPr>
          <w:rFonts w:ascii="Sylfaen" w:hAnsi="Sylfaen"/>
          <w:sz w:val="24"/>
          <w:szCs w:val="24"/>
        </w:rPr>
        <w:t xml:space="preserve">ԵԱՏՄ-ում տնտեսական ակտիվության վերականգնումը պահպանվում է անդրսահմանային դրական ազդեցություններ ապահովող գործոնների հաշվին: </w:t>
      </w:r>
      <w:r w:rsidRPr="00195ED4">
        <w:rPr>
          <w:rFonts w:ascii="Sylfaen" w:hAnsi="Sylfaen"/>
          <w:b w:val="0"/>
          <w:sz w:val="24"/>
          <w:szCs w:val="24"/>
        </w:rPr>
        <w:t>4</w:t>
      </w:r>
      <w:r w:rsidR="009A0230" w:rsidRPr="00195ED4">
        <w:rPr>
          <w:rFonts w:ascii="Sylfaen" w:hAnsi="Sylfaen"/>
          <w:b w:val="0"/>
          <w:sz w:val="24"/>
          <w:szCs w:val="24"/>
          <w:lang w:val="en-US"/>
        </w:rPr>
        <w:t> </w:t>
      </w:r>
      <w:r w:rsidRPr="00195ED4">
        <w:rPr>
          <w:rFonts w:ascii="Sylfaen" w:hAnsi="Sylfaen"/>
          <w:b w:val="0"/>
          <w:sz w:val="24"/>
          <w:szCs w:val="24"/>
        </w:rPr>
        <w:t>տարի կրճատվելուց</w:t>
      </w:r>
      <w:r w:rsidR="00FA37E1" w:rsidRPr="00195ED4">
        <w:rPr>
          <w:rFonts w:ascii="Sylfaen" w:hAnsi="Sylfaen"/>
          <w:b w:val="0"/>
          <w:sz w:val="24"/>
          <w:szCs w:val="24"/>
        </w:rPr>
        <w:t xml:space="preserve"> </w:t>
      </w:r>
      <w:r w:rsidRPr="00195ED4">
        <w:rPr>
          <w:rFonts w:ascii="Sylfaen" w:hAnsi="Sylfaen"/>
          <w:b w:val="0"/>
          <w:sz w:val="24"/>
          <w:szCs w:val="24"/>
        </w:rPr>
        <w:t>հետո</w:t>
      </w:r>
      <w:r w:rsidR="00FA37E1" w:rsidRPr="00195ED4">
        <w:rPr>
          <w:rFonts w:ascii="Sylfaen" w:hAnsi="Sylfaen"/>
          <w:b w:val="0"/>
          <w:sz w:val="24"/>
          <w:szCs w:val="24"/>
        </w:rPr>
        <w:t xml:space="preserve"> </w:t>
      </w:r>
      <w:r w:rsidRPr="00195ED4">
        <w:rPr>
          <w:rFonts w:ascii="Sylfaen" w:hAnsi="Sylfaen"/>
          <w:b w:val="0"/>
          <w:sz w:val="24"/>
          <w:szCs w:val="24"/>
        </w:rPr>
        <w:t>ԵԱՏՄ անդամ պետությունների միջ</w:t>
      </w:r>
      <w:r w:rsidR="00FA37E1" w:rsidRPr="00195ED4">
        <w:rPr>
          <w:rFonts w:ascii="Sylfaen" w:hAnsi="Sylfaen"/>
          <w:b w:val="0"/>
          <w:sz w:val="24"/>
          <w:szCs w:val="24"/>
        </w:rPr>
        <w:t>եւ</w:t>
      </w:r>
      <w:r w:rsidRPr="00195ED4">
        <w:rPr>
          <w:rFonts w:ascii="Sylfaen" w:hAnsi="Sylfaen"/>
          <w:b w:val="0"/>
          <w:sz w:val="24"/>
          <w:szCs w:val="24"/>
        </w:rPr>
        <w:t xml:space="preserve"> առ</w:t>
      </w:r>
      <w:r w:rsidR="00FA37E1" w:rsidRPr="00195ED4">
        <w:rPr>
          <w:rFonts w:ascii="Sylfaen" w:hAnsi="Sylfaen"/>
          <w:b w:val="0"/>
          <w:sz w:val="24"/>
          <w:szCs w:val="24"/>
        </w:rPr>
        <w:t>եւ</w:t>
      </w:r>
      <w:r w:rsidRPr="00195ED4">
        <w:rPr>
          <w:rFonts w:ascii="Sylfaen" w:hAnsi="Sylfaen"/>
          <w:b w:val="0"/>
          <w:sz w:val="24"/>
          <w:szCs w:val="24"/>
        </w:rPr>
        <w:t>տուրը սկսել է վերականգնվել:</w:t>
      </w:r>
      <w:r w:rsidR="00FA37E1" w:rsidRPr="00195ED4">
        <w:rPr>
          <w:rFonts w:ascii="Sylfaen" w:hAnsi="Sylfaen"/>
          <w:b w:val="0"/>
          <w:sz w:val="24"/>
          <w:szCs w:val="24"/>
        </w:rPr>
        <w:t xml:space="preserve"> </w:t>
      </w:r>
      <w:r w:rsidRPr="00195ED4">
        <w:rPr>
          <w:rFonts w:ascii="Sylfaen" w:hAnsi="Sylfaen"/>
          <w:b w:val="0"/>
          <w:sz w:val="24"/>
          <w:szCs w:val="24"/>
        </w:rPr>
        <w:t>Դրամական փոխանցումների ծավալների ավելացումը նպաստում է սպառողական ակտիվության պահպանմանը, թեպետ որոշ երկրներում դրանց կար</w:t>
      </w:r>
      <w:r w:rsidR="00FA37E1" w:rsidRPr="00195ED4">
        <w:rPr>
          <w:rFonts w:ascii="Sylfaen" w:hAnsi="Sylfaen"/>
          <w:b w:val="0"/>
          <w:sz w:val="24"/>
          <w:szCs w:val="24"/>
        </w:rPr>
        <w:t>եւ</w:t>
      </w:r>
      <w:r w:rsidRPr="00195ED4">
        <w:rPr>
          <w:rFonts w:ascii="Sylfaen" w:hAnsi="Sylfaen"/>
          <w:b w:val="0"/>
          <w:sz w:val="24"/>
          <w:szCs w:val="24"/>
        </w:rPr>
        <w:t xml:space="preserve">որությունը մի փոքր նվազել է: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Առ</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տրի պայմանների վատթարացումը, համաշխարհային տնտեսությունում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տարածաշրջանում անկումը բացասաբար են անդրադարձել փոխադարձ առ</w:t>
      </w:r>
      <w:r w:rsidR="00FA37E1" w:rsidRPr="00195ED4">
        <w:rPr>
          <w:rStyle w:val="Bodytext2Bold"/>
          <w:rFonts w:ascii="Sylfaen" w:hAnsi="Sylfaen"/>
          <w:sz w:val="24"/>
          <w:szCs w:val="24"/>
        </w:rPr>
        <w:t>եւ</w:t>
      </w:r>
      <w:r w:rsidRPr="00195ED4">
        <w:rPr>
          <w:rStyle w:val="Bodytext2Bold"/>
          <w:rFonts w:ascii="Sylfaen" w:hAnsi="Sylfaen"/>
          <w:sz w:val="24"/>
          <w:szCs w:val="24"/>
        </w:rPr>
        <w:t>տրի ծավալների վրա:</w:t>
      </w:r>
      <w:r w:rsidR="00FA37E1" w:rsidRPr="00195ED4">
        <w:rPr>
          <w:rStyle w:val="Bodytext2Bold"/>
          <w:rFonts w:ascii="Sylfaen" w:hAnsi="Sylfaen"/>
          <w:sz w:val="24"/>
          <w:szCs w:val="24"/>
        </w:rPr>
        <w:t xml:space="preserve"> </w:t>
      </w:r>
      <w:r w:rsidRPr="00195ED4">
        <w:rPr>
          <w:rFonts w:ascii="Sylfaen" w:hAnsi="Sylfaen"/>
          <w:sz w:val="24"/>
          <w:szCs w:val="24"/>
        </w:rPr>
        <w:t>2013-2016 թվականներին առ</w:t>
      </w:r>
      <w:r w:rsidR="00FA37E1" w:rsidRPr="00195ED4">
        <w:rPr>
          <w:rFonts w:ascii="Sylfaen" w:hAnsi="Sylfaen"/>
          <w:sz w:val="24"/>
          <w:szCs w:val="24"/>
        </w:rPr>
        <w:t>եւ</w:t>
      </w:r>
      <w:r w:rsidRPr="00195ED4">
        <w:rPr>
          <w:rFonts w:ascii="Sylfaen" w:hAnsi="Sylfaen"/>
          <w:sz w:val="24"/>
          <w:szCs w:val="24"/>
        </w:rPr>
        <w:t>տրի կրճատումը 2008-2009 թվականների համեմատ կրել է ավելի տ</w:t>
      </w:r>
      <w:r w:rsidR="00FA37E1" w:rsidRPr="00195ED4">
        <w:rPr>
          <w:rFonts w:ascii="Sylfaen" w:hAnsi="Sylfaen"/>
          <w:sz w:val="24"/>
          <w:szCs w:val="24"/>
        </w:rPr>
        <w:t>եւ</w:t>
      </w:r>
      <w:r w:rsidRPr="00195ED4">
        <w:rPr>
          <w:rFonts w:ascii="Sylfaen" w:hAnsi="Sylfaen"/>
          <w:sz w:val="24"/>
          <w:szCs w:val="24"/>
        </w:rPr>
        <w:t>ական բնույթ:</w:t>
      </w:r>
      <w:r w:rsidR="00FA37E1" w:rsidRPr="00195ED4">
        <w:rPr>
          <w:rFonts w:ascii="Sylfaen" w:hAnsi="Sylfaen"/>
          <w:sz w:val="24"/>
          <w:szCs w:val="24"/>
        </w:rPr>
        <w:t xml:space="preserve"> </w:t>
      </w:r>
      <w:r w:rsidRPr="00195ED4">
        <w:rPr>
          <w:rFonts w:ascii="Sylfaen" w:hAnsi="Sylfaen"/>
          <w:sz w:val="24"/>
          <w:szCs w:val="24"/>
        </w:rPr>
        <w:lastRenderedPageBreak/>
        <w:t>Փոխադարձ առ</w:t>
      </w:r>
      <w:r w:rsidR="00FA37E1" w:rsidRPr="00195ED4">
        <w:rPr>
          <w:rFonts w:ascii="Sylfaen" w:hAnsi="Sylfaen"/>
          <w:sz w:val="24"/>
          <w:szCs w:val="24"/>
        </w:rPr>
        <w:t>եւ</w:t>
      </w:r>
      <w:r w:rsidRPr="00195ED4">
        <w:rPr>
          <w:rFonts w:ascii="Sylfaen" w:hAnsi="Sylfaen"/>
          <w:sz w:val="24"/>
          <w:szCs w:val="24"/>
        </w:rPr>
        <w:t>տրի ծավալների նվազում</w:t>
      </w:r>
      <w:r w:rsidR="00B8339A" w:rsidRPr="00195ED4">
        <w:rPr>
          <w:rFonts w:ascii="Sylfaen" w:hAnsi="Sylfaen"/>
          <w:sz w:val="24"/>
          <w:szCs w:val="24"/>
        </w:rPr>
        <w:t>ն</w:t>
      </w:r>
      <w:r w:rsidRPr="00195ED4">
        <w:rPr>
          <w:rFonts w:ascii="Sylfaen" w:hAnsi="Sylfaen"/>
          <w:sz w:val="24"/>
          <w:szCs w:val="24"/>
        </w:rPr>
        <w:t xml:space="preserve"> սկսվել է դեռ առ</w:t>
      </w:r>
      <w:r w:rsidR="00FA37E1" w:rsidRPr="00195ED4">
        <w:rPr>
          <w:rFonts w:ascii="Sylfaen" w:hAnsi="Sylfaen"/>
          <w:sz w:val="24"/>
          <w:szCs w:val="24"/>
        </w:rPr>
        <w:t>եւ</w:t>
      </w:r>
      <w:r w:rsidRPr="00195ED4">
        <w:rPr>
          <w:rFonts w:ascii="Sylfaen" w:hAnsi="Sylfaen"/>
          <w:sz w:val="24"/>
          <w:szCs w:val="24"/>
        </w:rPr>
        <w:t xml:space="preserve">տրի պայմանները վատթարանալուց առաջ </w:t>
      </w:r>
      <w:r w:rsidR="00FA37E1" w:rsidRPr="00195ED4">
        <w:rPr>
          <w:rFonts w:ascii="Sylfaen" w:hAnsi="Sylfaen"/>
          <w:sz w:val="24"/>
          <w:szCs w:val="24"/>
        </w:rPr>
        <w:t>եւ</w:t>
      </w:r>
      <w:r w:rsidRPr="00195ED4">
        <w:rPr>
          <w:rFonts w:ascii="Sylfaen" w:hAnsi="Sylfaen"/>
          <w:sz w:val="24"/>
          <w:szCs w:val="24"/>
        </w:rPr>
        <w:t xml:space="preserve"> արտացոլել է ժամանակավոր գործոնների ազդեցությունը՝ 1) կոնտրագենտների կողմից կարգավորիչ արբիտրաժի կիրառումը՝ վճարվող մաքսատուրքերի ծավալների նվազեցման նպատակով. 2) ապրանքների մատակարարման ռեժիմի </w:t>
      </w:r>
      <w:r w:rsidR="00FA37E1" w:rsidRPr="00195ED4">
        <w:rPr>
          <w:rFonts w:ascii="Sylfaen" w:hAnsi="Sylfaen"/>
          <w:sz w:val="24"/>
          <w:szCs w:val="24"/>
        </w:rPr>
        <w:t>եւ</w:t>
      </w:r>
      <w:r w:rsidRPr="00195ED4">
        <w:rPr>
          <w:rFonts w:ascii="Sylfaen" w:hAnsi="Sylfaen"/>
          <w:sz w:val="24"/>
          <w:szCs w:val="24"/>
        </w:rPr>
        <w:t xml:space="preserve"> հաշվառման մեթոդաբանության փոփոխությունները:</w:t>
      </w:r>
      <w:r w:rsidR="00FA37E1" w:rsidRPr="00195ED4">
        <w:rPr>
          <w:rFonts w:ascii="Sylfaen" w:hAnsi="Sylfaen"/>
          <w:sz w:val="24"/>
          <w:szCs w:val="24"/>
        </w:rPr>
        <w:t xml:space="preserve"> </w:t>
      </w:r>
      <w:r w:rsidRPr="00195ED4">
        <w:rPr>
          <w:rFonts w:ascii="Sylfaen" w:hAnsi="Sylfaen"/>
          <w:sz w:val="24"/>
          <w:szCs w:val="24"/>
        </w:rPr>
        <w:t>Ընդ որում, տվյալ գործոնները նպաստել են առ</w:t>
      </w:r>
      <w:r w:rsidR="00FA37E1" w:rsidRPr="00195ED4">
        <w:rPr>
          <w:rFonts w:ascii="Sylfaen" w:hAnsi="Sylfaen"/>
          <w:sz w:val="24"/>
          <w:szCs w:val="24"/>
        </w:rPr>
        <w:t>եւ</w:t>
      </w:r>
      <w:r w:rsidRPr="00195ED4">
        <w:rPr>
          <w:rFonts w:ascii="Sylfaen" w:hAnsi="Sylfaen"/>
          <w:sz w:val="24"/>
          <w:szCs w:val="24"/>
        </w:rPr>
        <w:t>տրի վերականգնմանը 2008-2009 թվականների անկումից հետո:</w:t>
      </w:r>
      <w:r w:rsidR="00FA37E1" w:rsidRPr="00195ED4">
        <w:rPr>
          <w:rFonts w:ascii="Sylfaen" w:hAnsi="Sylfaen"/>
          <w:sz w:val="24"/>
          <w:szCs w:val="24"/>
        </w:rPr>
        <w:t xml:space="preserve"> </w:t>
      </w:r>
      <w:r w:rsidRPr="00195ED4">
        <w:rPr>
          <w:rFonts w:ascii="Sylfaen" w:hAnsi="Sylfaen"/>
          <w:sz w:val="24"/>
          <w:szCs w:val="24"/>
        </w:rPr>
        <w:t>Մինչդեռ դրանց գործողության դադարումը հանգեցրել է փոխադարձ առ</w:t>
      </w:r>
      <w:r w:rsidR="00FA37E1" w:rsidRPr="00195ED4">
        <w:rPr>
          <w:rFonts w:ascii="Sylfaen" w:hAnsi="Sylfaen"/>
          <w:sz w:val="24"/>
          <w:szCs w:val="24"/>
        </w:rPr>
        <w:t>եւ</w:t>
      </w:r>
      <w:r w:rsidRPr="00195ED4">
        <w:rPr>
          <w:rFonts w:ascii="Sylfaen" w:hAnsi="Sylfaen"/>
          <w:sz w:val="24"/>
          <w:szCs w:val="24"/>
        </w:rPr>
        <w:t>տրում անկման սկզբին, որ</w:t>
      </w:r>
      <w:r w:rsidR="00B8339A" w:rsidRPr="00195ED4">
        <w:rPr>
          <w:rFonts w:ascii="Sylfaen" w:hAnsi="Sylfaen"/>
          <w:sz w:val="24"/>
          <w:szCs w:val="24"/>
        </w:rPr>
        <w:t>ն</w:t>
      </w:r>
      <w:r w:rsidRPr="00195ED4">
        <w:rPr>
          <w:rFonts w:ascii="Sylfaen" w:hAnsi="Sylfaen"/>
          <w:sz w:val="24"/>
          <w:szCs w:val="24"/>
        </w:rPr>
        <w:t xml:space="preserve"> սկսվել է 2013 թվականին:</w:t>
      </w:r>
      <w:r w:rsidR="00FA37E1" w:rsidRPr="00195ED4">
        <w:rPr>
          <w:rFonts w:ascii="Sylfaen" w:hAnsi="Sylfaen"/>
          <w:sz w:val="24"/>
          <w:szCs w:val="24"/>
        </w:rPr>
        <w:t xml:space="preserve"> </w:t>
      </w:r>
      <w:r w:rsidRPr="00195ED4">
        <w:rPr>
          <w:rFonts w:ascii="Sylfaen" w:hAnsi="Sylfaen"/>
          <w:sz w:val="24"/>
          <w:szCs w:val="24"/>
        </w:rPr>
        <w:t>Հետագայում անկումը սրացել է արտաքին անհավասարակշռությունների՝ առ</w:t>
      </w:r>
      <w:r w:rsidR="00FA37E1" w:rsidRPr="00195ED4">
        <w:rPr>
          <w:rFonts w:ascii="Sylfaen" w:hAnsi="Sylfaen"/>
          <w:sz w:val="24"/>
          <w:szCs w:val="24"/>
        </w:rPr>
        <w:t>եւ</w:t>
      </w:r>
      <w:r w:rsidRPr="00195ED4">
        <w:rPr>
          <w:rFonts w:ascii="Sylfaen" w:hAnsi="Sylfaen"/>
          <w:sz w:val="24"/>
          <w:szCs w:val="24"/>
        </w:rPr>
        <w:t>տրի պայմանների</w:t>
      </w:r>
      <w:r w:rsidR="00B9086D" w:rsidRPr="00195ED4">
        <w:rPr>
          <w:rFonts w:ascii="Sylfaen" w:hAnsi="Sylfaen"/>
          <w:sz w:val="24"/>
          <w:szCs w:val="24"/>
        </w:rPr>
        <w:t xml:space="preserve"> վատթարացմանը հարմար</w:t>
      </w:r>
      <w:r w:rsidR="00AC6A7E" w:rsidRPr="00195ED4">
        <w:rPr>
          <w:rFonts w:ascii="Sylfaen" w:hAnsi="Sylfaen"/>
          <w:sz w:val="24"/>
          <w:szCs w:val="24"/>
        </w:rPr>
        <w:t>վ</w:t>
      </w:r>
      <w:r w:rsidR="00C35CA4" w:rsidRPr="00195ED4">
        <w:rPr>
          <w:rFonts w:ascii="Sylfaen" w:hAnsi="Sylfaen"/>
          <w:sz w:val="24"/>
          <w:szCs w:val="24"/>
        </w:rPr>
        <w:t>ե</w:t>
      </w:r>
      <w:r w:rsidR="00AC6A7E" w:rsidRPr="00195ED4">
        <w:rPr>
          <w:rFonts w:ascii="Sylfaen" w:hAnsi="Sylfaen"/>
          <w:sz w:val="24"/>
          <w:szCs w:val="24"/>
        </w:rPr>
        <w:t>լու</w:t>
      </w:r>
      <w:r w:rsidR="00B9086D" w:rsidRPr="00195ED4">
        <w:rPr>
          <w:rFonts w:ascii="Sylfaen" w:hAnsi="Sylfaen"/>
          <w:sz w:val="24"/>
          <w:szCs w:val="24"/>
        </w:rPr>
        <w:t xml:space="preserve"> հետ կապված</w:t>
      </w:r>
      <w:r w:rsidR="00FA37E1" w:rsidRPr="00195ED4">
        <w:rPr>
          <w:rFonts w:ascii="Sylfaen" w:hAnsi="Sylfaen"/>
          <w:sz w:val="24"/>
          <w:szCs w:val="24"/>
        </w:rPr>
        <w:t xml:space="preserve"> </w:t>
      </w:r>
      <w:r w:rsidRPr="00195ED4">
        <w:rPr>
          <w:rFonts w:ascii="Sylfaen" w:hAnsi="Sylfaen"/>
          <w:sz w:val="24"/>
          <w:szCs w:val="24"/>
        </w:rPr>
        <w:t>ճշգրտման արդյունքում:</w:t>
      </w:r>
      <w:r w:rsidR="00AE2B51" w:rsidRPr="00195ED4">
        <w:rPr>
          <w:rFonts w:ascii="Sylfaen" w:hAnsi="Sylfaen"/>
          <w:sz w:val="24"/>
          <w:szCs w:val="24"/>
        </w:rPr>
        <w:t xml:space="preserve"> </w:t>
      </w:r>
      <w:r w:rsidRPr="00195ED4">
        <w:rPr>
          <w:rFonts w:ascii="Sylfaen" w:hAnsi="Sylfaen"/>
          <w:sz w:val="24"/>
          <w:szCs w:val="24"/>
        </w:rPr>
        <w:t>Տարածաշրջանային մակարդակով արտաքին անհավասարակշռությունների կրճատումը</w:t>
      </w:r>
      <w:r w:rsidR="00FA37E1" w:rsidRPr="00195ED4">
        <w:rPr>
          <w:rFonts w:ascii="Sylfaen" w:hAnsi="Sylfaen"/>
          <w:sz w:val="24"/>
          <w:szCs w:val="24"/>
        </w:rPr>
        <w:t xml:space="preserve"> </w:t>
      </w:r>
      <w:r w:rsidRPr="00195ED4">
        <w:rPr>
          <w:rFonts w:ascii="Sylfaen" w:hAnsi="Sylfaen"/>
          <w:sz w:val="24"/>
          <w:szCs w:val="24"/>
        </w:rPr>
        <w:t>հանգեցրել է փոխադարձ առ</w:t>
      </w:r>
      <w:r w:rsidR="00FA37E1" w:rsidRPr="00195ED4">
        <w:rPr>
          <w:rFonts w:ascii="Sylfaen" w:hAnsi="Sylfaen"/>
          <w:sz w:val="24"/>
          <w:szCs w:val="24"/>
        </w:rPr>
        <w:t>եւ</w:t>
      </w:r>
      <w:r w:rsidRPr="00195ED4">
        <w:rPr>
          <w:rFonts w:ascii="Sylfaen" w:hAnsi="Sylfaen"/>
          <w:sz w:val="24"/>
          <w:szCs w:val="24"/>
        </w:rPr>
        <w:t xml:space="preserve">տրի արժեքային ծավալների էական նվազմանը, ինչն արտահանման գների նվազման, ներմուծման ծավալների՝ համախառն </w:t>
      </w:r>
      <w:r w:rsidRPr="00195ED4">
        <w:rPr>
          <w:rFonts w:ascii="Sylfaen" w:hAnsi="Sylfaen"/>
          <w:spacing w:val="-4"/>
          <w:sz w:val="24"/>
          <w:szCs w:val="24"/>
        </w:rPr>
        <w:t>պահանջարկի նոր մակարդակներին հարմարեցման, ինչպես նա</w:t>
      </w:r>
      <w:r w:rsidR="00FA37E1" w:rsidRPr="00195ED4">
        <w:rPr>
          <w:rFonts w:ascii="Sylfaen" w:hAnsi="Sylfaen"/>
          <w:spacing w:val="-4"/>
          <w:sz w:val="24"/>
          <w:szCs w:val="24"/>
        </w:rPr>
        <w:t>եւ</w:t>
      </w:r>
      <w:r w:rsidRPr="00195ED4">
        <w:rPr>
          <w:rFonts w:ascii="Sylfaen" w:hAnsi="Sylfaen"/>
          <w:spacing w:val="-4"/>
          <w:sz w:val="24"/>
          <w:szCs w:val="24"/>
        </w:rPr>
        <w:t xml:space="preserve"> արտահանումից եկամուտների նվազման արդյունքում անցման էֆեկտի </w:t>
      </w:r>
      <w:r w:rsidRPr="00195ED4">
        <w:rPr>
          <w:rFonts w:ascii="Sylfaen" w:hAnsi="Sylfaen"/>
          <w:sz w:val="24"/>
          <w:szCs w:val="24"/>
        </w:rPr>
        <w:t>հետ</w:t>
      </w:r>
      <w:r w:rsidR="00FA37E1" w:rsidRPr="00195ED4">
        <w:rPr>
          <w:rFonts w:ascii="Sylfaen" w:hAnsi="Sylfaen"/>
          <w:sz w:val="24"/>
          <w:szCs w:val="24"/>
        </w:rPr>
        <w:t>եւ</w:t>
      </w:r>
      <w:r w:rsidRPr="00195ED4">
        <w:rPr>
          <w:rFonts w:ascii="Sylfaen" w:hAnsi="Sylfaen"/>
          <w:sz w:val="24"/>
          <w:szCs w:val="24"/>
        </w:rPr>
        <w:t>անք է:</w:t>
      </w:r>
      <w:r w:rsidR="00FA37E1" w:rsidRPr="00195ED4">
        <w:rPr>
          <w:rFonts w:ascii="Sylfaen" w:hAnsi="Sylfaen"/>
          <w:sz w:val="24"/>
          <w:szCs w:val="24"/>
        </w:rPr>
        <w:t xml:space="preserve"> </w:t>
      </w:r>
      <w:r w:rsidRPr="00195ED4">
        <w:rPr>
          <w:rFonts w:ascii="Sylfaen" w:hAnsi="Sylfaen"/>
          <w:sz w:val="24"/>
          <w:szCs w:val="24"/>
        </w:rPr>
        <w:t xml:space="preserve">Ժամանակային </w:t>
      </w:r>
      <w:r w:rsidR="00FA37E1" w:rsidRPr="00195ED4">
        <w:rPr>
          <w:rFonts w:ascii="Sylfaen" w:hAnsi="Sylfaen"/>
          <w:sz w:val="24"/>
          <w:szCs w:val="24"/>
        </w:rPr>
        <w:t>եւ</w:t>
      </w:r>
      <w:r w:rsidRPr="00195ED4">
        <w:rPr>
          <w:rFonts w:ascii="Sylfaen" w:hAnsi="Sylfaen"/>
          <w:sz w:val="24"/>
          <w:szCs w:val="24"/>
        </w:rPr>
        <w:t xml:space="preserve"> պարբերաշրջանային գործոնների ազդեցության արդյունքում փոխադարձ առ</w:t>
      </w:r>
      <w:r w:rsidR="00FA37E1" w:rsidRPr="00195ED4">
        <w:rPr>
          <w:rFonts w:ascii="Sylfaen" w:hAnsi="Sylfaen"/>
          <w:sz w:val="24"/>
          <w:szCs w:val="24"/>
        </w:rPr>
        <w:t>եւ</w:t>
      </w:r>
      <w:r w:rsidRPr="00195ED4">
        <w:rPr>
          <w:rFonts w:ascii="Sylfaen" w:hAnsi="Sylfaen"/>
          <w:sz w:val="24"/>
          <w:szCs w:val="24"/>
        </w:rPr>
        <w:t>տուրը կրճատվել է 37,5%-ով՝ 2012 թվականին 68,8 մլրդ ԱՄՆ դոլար առավելագույն արժեքից մինչ</w:t>
      </w:r>
      <w:r w:rsidR="00FA37E1" w:rsidRPr="00195ED4">
        <w:rPr>
          <w:rFonts w:ascii="Sylfaen" w:hAnsi="Sylfaen"/>
          <w:sz w:val="24"/>
          <w:szCs w:val="24"/>
        </w:rPr>
        <w:t>եւ</w:t>
      </w:r>
      <w:r w:rsidRPr="00195ED4">
        <w:rPr>
          <w:rFonts w:ascii="Sylfaen" w:hAnsi="Sylfaen"/>
          <w:sz w:val="24"/>
          <w:szCs w:val="24"/>
        </w:rPr>
        <w:t xml:space="preserve"> 2016 թվականին 43 մլրդ ԱՄՆ դոլար: </w:t>
      </w:r>
    </w:p>
    <w:p w:rsidR="009A0230" w:rsidRPr="00195ED4" w:rsidRDefault="005861E8" w:rsidP="00A94ED1">
      <w:pPr>
        <w:pStyle w:val="Bodytext21"/>
        <w:shd w:val="clear" w:color="auto" w:fill="auto"/>
        <w:spacing w:before="0" w:after="160" w:line="360" w:lineRule="auto"/>
        <w:ind w:firstLine="567"/>
        <w:rPr>
          <w:rFonts w:ascii="Sylfaen" w:hAnsi="Sylfaen"/>
          <w:sz w:val="24"/>
          <w:szCs w:val="24"/>
        </w:rPr>
      </w:pPr>
      <w:r w:rsidRPr="00195ED4">
        <w:rPr>
          <w:rStyle w:val="Bodytext2Bold"/>
          <w:rFonts w:ascii="Sylfaen" w:hAnsi="Sylfaen"/>
          <w:sz w:val="24"/>
          <w:szCs w:val="24"/>
        </w:rPr>
        <w:t>Փոխադարձ առ</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տուրը վերականգնվում է գների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պարբերաշրջանային գործոնների ազդեցության ներքո:</w:t>
      </w:r>
      <w:r w:rsidR="00FA37E1" w:rsidRPr="00195ED4">
        <w:rPr>
          <w:rStyle w:val="Bodytext2Bold"/>
          <w:rFonts w:ascii="Sylfaen" w:hAnsi="Sylfaen"/>
          <w:sz w:val="24"/>
          <w:szCs w:val="24"/>
        </w:rPr>
        <w:t xml:space="preserve"> </w:t>
      </w:r>
      <w:r w:rsidRPr="00195ED4">
        <w:rPr>
          <w:rFonts w:ascii="Sylfaen" w:hAnsi="Sylfaen"/>
          <w:sz w:val="24"/>
          <w:szCs w:val="24"/>
        </w:rPr>
        <w:t xml:space="preserve">2016 թվականի IV եռամսյակը </w:t>
      </w:r>
      <w:r w:rsidR="002C2356" w:rsidRPr="00195ED4">
        <w:rPr>
          <w:rFonts w:ascii="Sylfaen" w:hAnsi="Sylfaen"/>
          <w:sz w:val="24"/>
          <w:szCs w:val="24"/>
        </w:rPr>
        <w:t>փոխադարձ առ</w:t>
      </w:r>
      <w:r w:rsidR="00FA37E1" w:rsidRPr="00195ED4">
        <w:rPr>
          <w:rFonts w:ascii="Sylfaen" w:hAnsi="Sylfaen"/>
          <w:sz w:val="24"/>
          <w:szCs w:val="24"/>
        </w:rPr>
        <w:t>եւ</w:t>
      </w:r>
      <w:r w:rsidR="002C2356" w:rsidRPr="00195ED4">
        <w:rPr>
          <w:rFonts w:ascii="Sylfaen" w:hAnsi="Sylfaen"/>
          <w:sz w:val="24"/>
          <w:szCs w:val="24"/>
        </w:rPr>
        <w:t xml:space="preserve">տրի դինամիկայում </w:t>
      </w:r>
      <w:r w:rsidRPr="00195ED4">
        <w:rPr>
          <w:rFonts w:ascii="Sylfaen" w:hAnsi="Sylfaen"/>
          <w:sz w:val="24"/>
          <w:szCs w:val="24"/>
        </w:rPr>
        <w:t>դարձել է շրջադարձային կետ:</w:t>
      </w:r>
      <w:r w:rsidR="00FA37E1" w:rsidRPr="00195ED4">
        <w:rPr>
          <w:rFonts w:ascii="Sylfaen" w:hAnsi="Sylfaen"/>
          <w:sz w:val="24"/>
          <w:szCs w:val="24"/>
        </w:rPr>
        <w:t xml:space="preserve"> </w:t>
      </w:r>
      <w:r w:rsidRPr="00195ED4">
        <w:rPr>
          <w:rFonts w:ascii="Sylfaen" w:hAnsi="Sylfaen"/>
          <w:sz w:val="24"/>
          <w:szCs w:val="24"/>
        </w:rPr>
        <w:t>2017 թվականի հունվար-հուլիս ամիսների արդյունքներով փոխադարձ առ</w:t>
      </w:r>
      <w:r w:rsidR="00FA37E1" w:rsidRPr="00195ED4">
        <w:rPr>
          <w:rFonts w:ascii="Sylfaen" w:hAnsi="Sylfaen"/>
          <w:sz w:val="24"/>
          <w:szCs w:val="24"/>
        </w:rPr>
        <w:t>եւ</w:t>
      </w:r>
      <w:r w:rsidRPr="00195ED4">
        <w:rPr>
          <w:rFonts w:ascii="Sylfaen" w:hAnsi="Sylfaen"/>
          <w:sz w:val="24"/>
          <w:szCs w:val="24"/>
        </w:rPr>
        <w:t>տրի արժեքային ծավալների հավելաճը նույն ժամանակահատվածի</w:t>
      </w:r>
      <w:r w:rsidR="00FA37E1" w:rsidRPr="00195ED4">
        <w:rPr>
          <w:rFonts w:ascii="Sylfaen" w:hAnsi="Sylfaen"/>
          <w:sz w:val="24"/>
          <w:szCs w:val="24"/>
        </w:rPr>
        <w:t xml:space="preserve"> </w:t>
      </w:r>
      <w:r w:rsidRPr="00195ED4">
        <w:rPr>
          <w:rFonts w:ascii="Sylfaen" w:hAnsi="Sylfaen"/>
          <w:sz w:val="24"/>
          <w:szCs w:val="24"/>
        </w:rPr>
        <w:t xml:space="preserve">համեմատ կազմել է 27,8%: </w:t>
      </w:r>
    </w:p>
    <w:p w:rsidR="009A0230" w:rsidRPr="00195ED4" w:rsidRDefault="009A0230">
      <w:pPr>
        <w:rPr>
          <w:rFonts w:ascii="Sylfaen" w:eastAsia="Calibri" w:hAnsi="Sylfaen" w:cs="Calibri"/>
        </w:rPr>
      </w:pPr>
      <w:r w:rsidRPr="00195ED4">
        <w:rPr>
          <w:rFonts w:ascii="Sylfaen" w:hAnsi="Sylfaen"/>
        </w:rPr>
        <w:br w:type="page"/>
      </w:r>
    </w:p>
    <w:tbl>
      <w:tblPr>
        <w:tblOverlap w:val="never"/>
        <w:tblW w:w="9454" w:type="dxa"/>
        <w:tblLayout w:type="fixed"/>
        <w:tblCellMar>
          <w:left w:w="10" w:type="dxa"/>
          <w:right w:w="10" w:type="dxa"/>
        </w:tblCellMar>
        <w:tblLook w:val="0000" w:firstRow="0" w:lastRow="0" w:firstColumn="0" w:lastColumn="0" w:noHBand="0" w:noVBand="0"/>
      </w:tblPr>
      <w:tblGrid>
        <w:gridCol w:w="4666"/>
        <w:gridCol w:w="4788"/>
      </w:tblGrid>
      <w:tr w:rsidR="002F15E8" w:rsidRPr="00195ED4" w:rsidTr="009A0230">
        <w:tc>
          <w:tcPr>
            <w:tcW w:w="4666" w:type="dxa"/>
            <w:shd w:val="clear" w:color="auto" w:fill="FFFFFF"/>
            <w:vAlign w:val="bottom"/>
          </w:tcPr>
          <w:p w:rsidR="002F15E8" w:rsidRPr="00195ED4" w:rsidRDefault="005861E8" w:rsidP="009A0230">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lastRenderedPageBreak/>
              <w:t>Նկար 39. ԵԱՏՄ անդամ պետությունների փոխադարձ առ</w:t>
            </w:r>
            <w:r w:rsidR="00FA37E1" w:rsidRPr="00195ED4">
              <w:rPr>
                <w:rStyle w:val="Bodytext211pt3"/>
                <w:rFonts w:ascii="Sylfaen" w:hAnsi="Sylfaen"/>
                <w:b/>
                <w:sz w:val="24"/>
                <w:szCs w:val="24"/>
              </w:rPr>
              <w:t>եւ</w:t>
            </w:r>
            <w:r w:rsidRPr="00195ED4">
              <w:rPr>
                <w:rStyle w:val="Bodytext211pt3"/>
                <w:rFonts w:ascii="Sylfaen" w:hAnsi="Sylfaen"/>
                <w:b/>
                <w:sz w:val="24"/>
                <w:szCs w:val="24"/>
              </w:rPr>
              <w:t xml:space="preserve">տրի սալդոն, </w:t>
            </w:r>
            <w:r w:rsidR="009A0230" w:rsidRPr="00195ED4">
              <w:rPr>
                <w:rStyle w:val="Bodytext211pt3"/>
                <w:rFonts w:ascii="Sylfaen" w:hAnsi="Sylfaen"/>
                <w:b/>
                <w:sz w:val="24"/>
                <w:szCs w:val="24"/>
                <w:lang w:val="en-US"/>
              </w:rPr>
              <w:br/>
            </w:r>
            <w:r w:rsidRPr="00195ED4">
              <w:rPr>
                <w:rStyle w:val="Bodytext211pt3"/>
                <w:rFonts w:ascii="Sylfaen" w:hAnsi="Sylfaen"/>
                <w:b/>
                <w:sz w:val="24"/>
                <w:szCs w:val="24"/>
              </w:rPr>
              <w:t>մլրդ ԱՄՆ դոլարով</w:t>
            </w:r>
          </w:p>
        </w:tc>
        <w:tc>
          <w:tcPr>
            <w:tcW w:w="4788" w:type="dxa"/>
            <w:shd w:val="clear" w:color="auto" w:fill="FFFFFF"/>
            <w:vAlign w:val="bottom"/>
          </w:tcPr>
          <w:p w:rsidR="002F15E8" w:rsidRPr="00195ED4" w:rsidRDefault="005861E8" w:rsidP="009A0230">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40. ԵԱՏՄ անդամ պետությունների փոխադարձ առ</w:t>
            </w:r>
            <w:r w:rsidR="00FA37E1" w:rsidRPr="00195ED4">
              <w:rPr>
                <w:rStyle w:val="Bodytext211pt3"/>
                <w:rFonts w:ascii="Sylfaen" w:hAnsi="Sylfaen"/>
                <w:b/>
                <w:sz w:val="24"/>
                <w:szCs w:val="24"/>
              </w:rPr>
              <w:t>եւ</w:t>
            </w:r>
            <w:r w:rsidRPr="00195ED4">
              <w:rPr>
                <w:rStyle w:val="Bodytext211pt3"/>
                <w:rFonts w:ascii="Sylfaen" w:hAnsi="Sylfaen"/>
                <w:b/>
                <w:sz w:val="24"/>
                <w:szCs w:val="24"/>
              </w:rPr>
              <w:t>տրի արժեքային ծավալների բաղադրազատումը</w:t>
            </w:r>
            <w:r w:rsidR="009A0230" w:rsidRPr="00195ED4">
              <w:rPr>
                <w:rStyle w:val="Bodytext211pt3"/>
                <w:rFonts w:ascii="Sylfaen" w:hAnsi="Sylfaen"/>
                <w:b/>
                <w:sz w:val="24"/>
                <w:szCs w:val="24"/>
              </w:rPr>
              <w:t xml:space="preserve"> (2001=</w:t>
            </w:r>
            <w:r w:rsidRPr="00195ED4">
              <w:rPr>
                <w:rStyle w:val="Bodytext211pt3"/>
                <w:rFonts w:ascii="Sylfaen" w:hAnsi="Sylfaen"/>
                <w:b/>
                <w:sz w:val="24"/>
                <w:szCs w:val="24"/>
              </w:rPr>
              <w:t>100)</w:t>
            </w:r>
          </w:p>
        </w:tc>
      </w:tr>
    </w:tbl>
    <w:p w:rsidR="002F15E8" w:rsidRPr="00195ED4" w:rsidRDefault="00656F29" w:rsidP="00A94ED1">
      <w:pPr>
        <w:spacing w:after="160" w:line="360" w:lineRule="auto"/>
        <w:jc w:val="both"/>
        <w:rPr>
          <w:rFonts w:ascii="Sylfaen" w:hAnsi="Sylfaen" w:cs="Sylfaen"/>
        </w:rPr>
      </w:pPr>
      <w:r>
        <w:rPr>
          <w:rFonts w:ascii="Sylfaen" w:hAnsi="Sylfaen" w:cs="Sylfaen"/>
          <w:b/>
          <w:bCs/>
          <w:noProof/>
          <w:lang w:val="en-US" w:eastAsia="en-US" w:bidi="ar-SA"/>
        </w:rPr>
        <w:pict>
          <v:group id="_x0000_s1945" style="position:absolute;left:0;text-align:left;margin-left:-1.8pt;margin-top:159.35pt;width:448.85pt;height:85.9pt;z-index:252759040;mso-position-horizontal-relative:text;mso-position-vertical-relative:text" coordorigin="1382,6187" coordsize="8977,1718">
            <v:rect id="_x0000_s1465" style="position:absolute;left:1727;top:6187;width:743;height:194" stroked="f">
              <v:textbox style="mso-next-textbox:#_x0000_s1465" inset="0,0,0,0">
                <w:txbxContent>
                  <w:p w:rsidR="00D87D99" w:rsidRPr="009A0230" w:rsidRDefault="00D87D99" w:rsidP="009A0230">
                    <w:pPr>
                      <w:rPr>
                        <w:rFonts w:ascii="Sylfaen" w:hAnsi="Sylfaen"/>
                        <w:sz w:val="10"/>
                      </w:rPr>
                    </w:pPr>
                    <w:r w:rsidRPr="009A0230">
                      <w:rPr>
                        <w:rFonts w:ascii="Sylfaen" w:hAnsi="Sylfaen"/>
                        <w:sz w:val="10"/>
                      </w:rPr>
                      <w:t>Հայաստան</w:t>
                    </w:r>
                  </w:p>
                </w:txbxContent>
              </v:textbox>
            </v:rect>
            <v:rect id="_x0000_s1466" style="position:absolute;left:3158;top:6187;width:743;height:194" stroked="f">
              <v:textbox style="mso-next-textbox:#_x0000_s1466" inset="0,0,0,0">
                <w:txbxContent>
                  <w:p w:rsidR="00D87D99" w:rsidRPr="009A0230" w:rsidRDefault="00D87D99" w:rsidP="001B11CB">
                    <w:pPr>
                      <w:rPr>
                        <w:rFonts w:ascii="Sylfaen" w:hAnsi="Sylfaen"/>
                        <w:sz w:val="10"/>
                      </w:rPr>
                    </w:pPr>
                    <w:r w:rsidRPr="009A0230">
                      <w:rPr>
                        <w:rFonts w:ascii="Sylfaen" w:hAnsi="Sylfaen"/>
                        <w:sz w:val="10"/>
                      </w:rPr>
                      <w:t>Բելառուս</w:t>
                    </w:r>
                  </w:p>
                </w:txbxContent>
              </v:textbox>
            </v:rect>
            <v:rect id="_x0000_s1467" style="position:absolute;left:4565;top:6187;width:808;height:180" stroked="f">
              <v:textbox style="mso-next-textbox:#_x0000_s1467" inset="0,0,0,0">
                <w:txbxContent>
                  <w:p w:rsidR="00D87D99" w:rsidRPr="009A0230" w:rsidRDefault="00D87D99" w:rsidP="001B11CB">
                    <w:pPr>
                      <w:rPr>
                        <w:rFonts w:ascii="Sylfaen" w:hAnsi="Sylfaen"/>
                        <w:sz w:val="10"/>
                      </w:rPr>
                    </w:pPr>
                    <w:r w:rsidRPr="009A0230">
                      <w:rPr>
                        <w:rFonts w:ascii="Sylfaen" w:hAnsi="Sylfaen"/>
                        <w:sz w:val="10"/>
                      </w:rPr>
                      <w:t>Ղազախստան</w:t>
                    </w:r>
                  </w:p>
                </w:txbxContent>
              </v:textbox>
            </v:rect>
            <v:rect id="_x0000_s1468" style="position:absolute;left:1727;top:6381;width:934;height:180" stroked="f">
              <v:textbox style="mso-next-textbox:#_x0000_s1468" inset="0,0,0,0">
                <w:txbxContent>
                  <w:p w:rsidR="00D87D99" w:rsidRPr="009A0230" w:rsidRDefault="00D87D99" w:rsidP="001B11CB">
                    <w:pPr>
                      <w:rPr>
                        <w:rFonts w:ascii="Sylfaen" w:hAnsi="Sylfaen"/>
                        <w:sz w:val="10"/>
                      </w:rPr>
                    </w:pPr>
                    <w:r w:rsidRPr="009A0230">
                      <w:rPr>
                        <w:rFonts w:ascii="Sylfaen" w:hAnsi="Sylfaen"/>
                        <w:sz w:val="10"/>
                      </w:rPr>
                      <w:t>Ղրղզստան</w:t>
                    </w:r>
                  </w:p>
                </w:txbxContent>
              </v:textbox>
            </v:rect>
            <v:rect id="_x0000_s1469" style="position:absolute;left:3158;top:6367;width:743;height:208" stroked="f">
              <v:textbox style="mso-next-textbox:#_x0000_s1469" inset="0,0,0,0">
                <w:txbxContent>
                  <w:p w:rsidR="00D87D99" w:rsidRPr="009A0230" w:rsidRDefault="00D87D99" w:rsidP="001B11CB">
                    <w:pPr>
                      <w:rPr>
                        <w:rFonts w:ascii="Sylfaen" w:hAnsi="Sylfaen"/>
                        <w:sz w:val="10"/>
                      </w:rPr>
                    </w:pPr>
                    <w:r w:rsidRPr="009A0230">
                      <w:rPr>
                        <w:rFonts w:ascii="Sylfaen" w:hAnsi="Sylfaen"/>
                        <w:sz w:val="10"/>
                      </w:rPr>
                      <w:t>Ռուսաստան</w:t>
                    </w:r>
                  </w:p>
                </w:txbxContent>
              </v:textbox>
            </v:rect>
            <v:rect id="_x0000_s1470" style="position:absolute;left:7112;top:6395;width:1721;height:180" stroked="f">
              <v:textbox style="mso-next-textbox:#_x0000_s1470" inset="0,0,0,0">
                <w:txbxContent>
                  <w:p w:rsidR="00D87D99" w:rsidRPr="009A0230" w:rsidRDefault="00D87D99" w:rsidP="001B11CB">
                    <w:pPr>
                      <w:rPr>
                        <w:rFonts w:ascii="Sylfaen" w:hAnsi="Sylfaen"/>
                        <w:sz w:val="10"/>
                      </w:rPr>
                    </w:pPr>
                    <w:r w:rsidRPr="009A0230">
                      <w:rPr>
                        <w:rFonts w:ascii="Sylfaen" w:hAnsi="Sylfaen"/>
                        <w:sz w:val="10"/>
                      </w:rPr>
                      <w:t>Ֆիզիկական ծավալները</w:t>
                    </w:r>
                  </w:p>
                </w:txbxContent>
              </v:textbox>
            </v:rect>
            <v:rect id="_x0000_s1471" style="position:absolute;left:9627;top:6395;width:474;height:244" stroked="f">
              <v:textbox style="mso-next-textbox:#_x0000_s1471" inset="0,0,0,0">
                <w:txbxContent>
                  <w:p w:rsidR="00D87D99" w:rsidRPr="009A0230" w:rsidRDefault="00D87D99" w:rsidP="001B11CB">
                    <w:pPr>
                      <w:rPr>
                        <w:rFonts w:ascii="Sylfaen" w:hAnsi="Sylfaen"/>
                        <w:sz w:val="10"/>
                      </w:rPr>
                    </w:pPr>
                    <w:r w:rsidRPr="009A0230">
                      <w:rPr>
                        <w:rFonts w:ascii="Sylfaen" w:hAnsi="Sylfaen"/>
                        <w:sz w:val="10"/>
                      </w:rPr>
                      <w:t>Գները</w:t>
                    </w:r>
                  </w:p>
                </w:txbxContent>
              </v:textbox>
            </v:rect>
            <v:rect id="_x0000_s1472" style="position:absolute;left:6304;top:6878;width:4055;height:1027" stroked="f">
              <v:textbox style="mso-next-textbox:#_x0000_s1472" inset="0,0,0,0">
                <w:txbxContent>
                  <w:p w:rsidR="00D87D99" w:rsidRPr="001B11CB" w:rsidRDefault="00D87D99" w:rsidP="009A0230">
                    <w:pPr>
                      <w:ind w:firstLine="567"/>
                      <w:rPr>
                        <w:rFonts w:ascii="Sylfaen" w:hAnsi="Sylfaen" w:cs="Sylfaen"/>
                        <w:szCs w:val="14"/>
                      </w:rPr>
                    </w:pPr>
                    <w:r>
                      <w:rPr>
                        <w:rFonts w:ascii="Sylfaen" w:hAnsi="Sylfaen"/>
                      </w:rPr>
                      <w:t>Ծանոթագրություն՝* - 2017 թվականի հունվար-հունիս</w:t>
                    </w:r>
                  </w:p>
                  <w:p w:rsidR="00D87D99" w:rsidRPr="001B11CB" w:rsidRDefault="00D87D99" w:rsidP="009A0230">
                    <w:pPr>
                      <w:ind w:firstLine="567"/>
                      <w:rPr>
                        <w:rFonts w:ascii="Sylfaen" w:hAnsi="Sylfaen"/>
                      </w:rPr>
                    </w:pPr>
                    <w:r>
                      <w:rPr>
                        <w:rFonts w:ascii="Sylfaen" w:hAnsi="Sylfaen"/>
                      </w:rPr>
                      <w:t>Աղբյուրը՝ ԵՏՀ</w:t>
                    </w:r>
                  </w:p>
                </w:txbxContent>
              </v:textbox>
            </v:rect>
            <v:rect id="_x0000_s1473" style="position:absolute;left:1382;top:6878;width:4055;height:1027" stroked="f">
              <v:textbox style="mso-next-textbox:#_x0000_s1473" inset="0,0,0,0">
                <w:txbxContent>
                  <w:p w:rsidR="00D87D99" w:rsidRPr="001B11CB" w:rsidRDefault="00D87D99" w:rsidP="009A0230">
                    <w:pPr>
                      <w:ind w:firstLine="567"/>
                      <w:rPr>
                        <w:rFonts w:ascii="Sylfaen" w:hAnsi="Sylfaen" w:cs="Sylfaen"/>
                        <w:szCs w:val="14"/>
                      </w:rPr>
                    </w:pPr>
                    <w:r>
                      <w:rPr>
                        <w:rFonts w:ascii="Sylfaen" w:hAnsi="Sylfaen"/>
                      </w:rPr>
                      <w:t>Ծանոթագրություն՝* 2017 թվականի հունվար-հունիս</w:t>
                    </w:r>
                  </w:p>
                  <w:p w:rsidR="00D87D99" w:rsidRPr="001B11CB" w:rsidRDefault="00D87D99" w:rsidP="009A0230">
                    <w:pPr>
                      <w:ind w:firstLine="567"/>
                      <w:rPr>
                        <w:rFonts w:ascii="Sylfaen" w:hAnsi="Sylfaen"/>
                      </w:rPr>
                    </w:pPr>
                    <w:r>
                      <w:rPr>
                        <w:rFonts w:ascii="Sylfaen" w:hAnsi="Sylfaen"/>
                      </w:rPr>
                      <w:t>Աղբյուրը՝ ԵՏՀ</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"G:\\Downloads\\media\\image24.jpeg"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"G:\\Downloads\\media\\image24.jpeg"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"G:\\Downloads\\media\\image24.jpeg"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"C:\\Users\\Lusine\\Desktop\\Lus2018\\Lusine\\Downloads\\media\\image24.jpeg"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"C:\\Users\\Lusine\\Downloads\\media\\image24.jpeg"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5" type="#_x0000_t75" style="width:470.25pt;height:225pt">
            <v:imagedata r:id="rId54" r:href="rId55"/>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9A0230" w:rsidRPr="00195ED4" w:rsidRDefault="009A0230" w:rsidP="00A94ED1">
      <w:pPr>
        <w:pStyle w:val="Bodytext21"/>
        <w:shd w:val="clear" w:color="auto" w:fill="auto"/>
        <w:spacing w:before="0" w:after="160" w:line="360" w:lineRule="auto"/>
        <w:ind w:right="1" w:firstLine="567"/>
        <w:rPr>
          <w:rStyle w:val="Bodytext2Bold"/>
          <w:rFonts w:ascii="Sylfaen" w:hAnsi="Sylfaen"/>
          <w:sz w:val="24"/>
          <w:szCs w:val="24"/>
          <w:lang w:val="en-US"/>
        </w:rPr>
      </w:pPr>
    </w:p>
    <w:p w:rsidR="002F15E8" w:rsidRPr="00195ED4" w:rsidRDefault="005861E8" w:rsidP="00A94ED1">
      <w:pPr>
        <w:pStyle w:val="Bodytext21"/>
        <w:shd w:val="clear" w:color="auto" w:fill="auto"/>
        <w:spacing w:before="0" w:after="160" w:line="360" w:lineRule="auto"/>
        <w:ind w:right="1" w:firstLine="567"/>
        <w:rPr>
          <w:rFonts w:ascii="Sylfaen" w:hAnsi="Sylfaen"/>
          <w:sz w:val="24"/>
          <w:szCs w:val="24"/>
          <w:lang w:val="en-US"/>
        </w:rPr>
      </w:pPr>
      <w:r w:rsidRPr="00195ED4">
        <w:rPr>
          <w:rStyle w:val="Bodytext2Bold"/>
          <w:rFonts w:ascii="Sylfaen" w:hAnsi="Sylfaen"/>
          <w:sz w:val="24"/>
          <w:szCs w:val="24"/>
        </w:rPr>
        <w:t>Գնային գործոնը եղել է որոշիչ</w:t>
      </w:r>
      <w:r w:rsidR="00D35A43" w:rsidRPr="00195ED4">
        <w:rPr>
          <w:rStyle w:val="Bodytext2Bold"/>
          <w:rFonts w:ascii="Sylfaen" w:hAnsi="Sylfaen"/>
          <w:sz w:val="24"/>
          <w:szCs w:val="24"/>
        </w:rPr>
        <w:t>՝</w:t>
      </w:r>
      <w:r w:rsidRPr="00195ED4">
        <w:rPr>
          <w:rStyle w:val="Bodytext2Bold"/>
          <w:rFonts w:ascii="Sylfaen" w:hAnsi="Sylfaen"/>
          <w:sz w:val="24"/>
          <w:szCs w:val="24"/>
        </w:rPr>
        <w:t xml:space="preserve"> փոխադարձ առ</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տրի ինչպես նվազման, այնպես էլ աճի ժամանակահատվածում: </w:t>
      </w:r>
      <w:r w:rsidRPr="00195ED4">
        <w:rPr>
          <w:rFonts w:ascii="Sylfaen" w:hAnsi="Sylfaen"/>
          <w:sz w:val="24"/>
          <w:szCs w:val="24"/>
        </w:rPr>
        <w:t>Արժեքային ծավալների զգալի փոփոխությունները բացատրվում են ԵԱՏՄ-ի փոխադարձ առ</w:t>
      </w:r>
      <w:r w:rsidR="00FA37E1" w:rsidRPr="00195ED4">
        <w:rPr>
          <w:rFonts w:ascii="Sylfaen" w:hAnsi="Sylfaen"/>
          <w:sz w:val="24"/>
          <w:szCs w:val="24"/>
        </w:rPr>
        <w:t>եւ</w:t>
      </w:r>
      <w:r w:rsidRPr="00195ED4">
        <w:rPr>
          <w:rFonts w:ascii="Sylfaen" w:hAnsi="Sylfaen"/>
          <w:sz w:val="24"/>
          <w:szCs w:val="24"/>
        </w:rPr>
        <w:t>տրի հիմք կազմող ապրանքների գների տատանումների զգալի ամպլիտուդայով:</w:t>
      </w:r>
      <w:r w:rsidR="00FA37E1" w:rsidRPr="00195ED4">
        <w:rPr>
          <w:rFonts w:ascii="Sylfaen" w:hAnsi="Sylfaen"/>
          <w:sz w:val="24"/>
          <w:szCs w:val="24"/>
        </w:rPr>
        <w:t xml:space="preserve"> </w:t>
      </w:r>
      <w:r w:rsidRPr="00195ED4">
        <w:rPr>
          <w:rFonts w:ascii="Sylfaen" w:hAnsi="Sylfaen"/>
          <w:sz w:val="24"/>
          <w:szCs w:val="24"/>
        </w:rPr>
        <w:t>Այսպիսով, գների դինամիկայով բացատրվում է 2002</w:t>
      </w:r>
      <w:r w:rsidR="00D35A43" w:rsidRPr="00195ED4">
        <w:rPr>
          <w:rFonts w:ascii="Sylfaen" w:hAnsi="Sylfaen"/>
          <w:sz w:val="24"/>
          <w:szCs w:val="24"/>
        </w:rPr>
        <w:t>-</w:t>
      </w:r>
      <w:r w:rsidRPr="00195ED4">
        <w:rPr>
          <w:rFonts w:ascii="Sylfaen" w:hAnsi="Sylfaen"/>
          <w:sz w:val="24"/>
          <w:szCs w:val="24"/>
        </w:rPr>
        <w:t>2009 թվականն ընկած ժամանակահատվածում փոխադարձ առ</w:t>
      </w:r>
      <w:r w:rsidR="00FA37E1" w:rsidRPr="00195ED4">
        <w:rPr>
          <w:rFonts w:ascii="Sylfaen" w:hAnsi="Sylfaen"/>
          <w:sz w:val="24"/>
          <w:szCs w:val="24"/>
        </w:rPr>
        <w:t>եւ</w:t>
      </w:r>
      <w:r w:rsidRPr="00195ED4">
        <w:rPr>
          <w:rFonts w:ascii="Sylfaen" w:hAnsi="Sylfaen"/>
          <w:sz w:val="24"/>
          <w:szCs w:val="24"/>
        </w:rPr>
        <w:t>տրի արժեքային ծավալների փոփոխությունների 65,7%-ը, 2010-2017 թվականն ընկած ժամանակահատվածում՝ 71,2%-ը:</w:t>
      </w:r>
      <w:r w:rsidR="00FA37E1" w:rsidRPr="00195ED4">
        <w:rPr>
          <w:rFonts w:ascii="Sylfaen" w:hAnsi="Sylfaen"/>
          <w:sz w:val="24"/>
          <w:szCs w:val="24"/>
        </w:rPr>
        <w:t xml:space="preserve"> </w:t>
      </w:r>
      <w:r w:rsidRPr="00195ED4">
        <w:rPr>
          <w:rFonts w:ascii="Sylfaen" w:hAnsi="Sylfaen"/>
          <w:sz w:val="24"/>
          <w:szCs w:val="24"/>
        </w:rPr>
        <w:t xml:space="preserve">Ֆիզիկական ծավալների փոփոխության վրա բաժին էր ընկնում համապասխանաբար 34,3% </w:t>
      </w:r>
      <w:r w:rsidR="00FA37E1" w:rsidRPr="00195ED4">
        <w:rPr>
          <w:rFonts w:ascii="Sylfaen" w:hAnsi="Sylfaen"/>
          <w:sz w:val="24"/>
          <w:szCs w:val="24"/>
        </w:rPr>
        <w:t>եւ</w:t>
      </w:r>
      <w:r w:rsidRPr="00195ED4">
        <w:rPr>
          <w:rFonts w:ascii="Sylfaen" w:hAnsi="Sylfaen"/>
          <w:sz w:val="24"/>
          <w:szCs w:val="24"/>
        </w:rPr>
        <w:t xml:space="preserve"> 28,8%: 2012-2016 թվականը արտահանման միջին գների նվազումը կազմել է 34,5%, ինչն ըստ տ</w:t>
      </w:r>
      <w:r w:rsidR="00FA37E1" w:rsidRPr="00195ED4">
        <w:rPr>
          <w:rFonts w:ascii="Sylfaen" w:hAnsi="Sylfaen"/>
          <w:sz w:val="24"/>
          <w:szCs w:val="24"/>
        </w:rPr>
        <w:t>եւ</w:t>
      </w:r>
      <w:r w:rsidRPr="00195ED4">
        <w:rPr>
          <w:rFonts w:ascii="Sylfaen" w:hAnsi="Sylfaen"/>
          <w:sz w:val="24"/>
          <w:szCs w:val="24"/>
        </w:rPr>
        <w:t xml:space="preserve">ողության </w:t>
      </w:r>
      <w:r w:rsidR="00FA37E1" w:rsidRPr="00195ED4">
        <w:rPr>
          <w:rFonts w:ascii="Sylfaen" w:hAnsi="Sylfaen"/>
          <w:sz w:val="24"/>
          <w:szCs w:val="24"/>
        </w:rPr>
        <w:t>եւ</w:t>
      </w:r>
      <w:r w:rsidRPr="00195ED4">
        <w:rPr>
          <w:rFonts w:ascii="Sylfaen" w:hAnsi="Sylfaen"/>
          <w:sz w:val="24"/>
          <w:szCs w:val="24"/>
        </w:rPr>
        <w:t xml:space="preserve"> խորության գերազանցել է 2009 թվականին արտահանման միջին գների նվազումը՝ 18,4%:</w:t>
      </w:r>
      <w:r w:rsidR="00FA37E1" w:rsidRPr="00195ED4">
        <w:rPr>
          <w:rFonts w:ascii="Sylfaen" w:hAnsi="Sylfaen"/>
          <w:sz w:val="24"/>
          <w:szCs w:val="24"/>
        </w:rPr>
        <w:t xml:space="preserve"> </w:t>
      </w:r>
      <w:r w:rsidRPr="00195ED4">
        <w:rPr>
          <w:rFonts w:ascii="Sylfaen" w:hAnsi="Sylfaen"/>
          <w:sz w:val="24"/>
          <w:szCs w:val="24"/>
        </w:rPr>
        <w:t>2017 թվա</w:t>
      </w:r>
      <w:r w:rsidR="007D73DA" w:rsidRPr="00195ED4">
        <w:rPr>
          <w:rFonts w:ascii="Sylfaen" w:hAnsi="Sylfaen"/>
          <w:sz w:val="24"/>
          <w:szCs w:val="24"/>
        </w:rPr>
        <w:t>կ</w:t>
      </w:r>
      <w:r w:rsidRPr="00195ED4">
        <w:rPr>
          <w:rFonts w:ascii="Sylfaen" w:hAnsi="Sylfaen"/>
          <w:sz w:val="24"/>
          <w:szCs w:val="24"/>
        </w:rPr>
        <w:t>անի հունվար-հունիս ամիսներին 2016</w:t>
      </w:r>
      <w:r w:rsidR="003B3355" w:rsidRPr="00195ED4">
        <w:rPr>
          <w:rFonts w:ascii="Sylfaen" w:hAnsi="Sylfaen"/>
          <w:sz w:val="24"/>
          <w:szCs w:val="24"/>
          <w:lang w:val="en-US"/>
        </w:rPr>
        <w:t> </w:t>
      </w:r>
      <w:r w:rsidRPr="00195ED4">
        <w:rPr>
          <w:rFonts w:ascii="Sylfaen" w:hAnsi="Sylfaen"/>
          <w:sz w:val="24"/>
          <w:szCs w:val="24"/>
        </w:rPr>
        <w:t>թվականի նույն ժամանակահատվածի համեմատ</w:t>
      </w:r>
      <w:r w:rsidR="007D73DA" w:rsidRPr="00195ED4">
        <w:rPr>
          <w:rFonts w:ascii="Sylfaen" w:hAnsi="Sylfaen"/>
          <w:sz w:val="24"/>
          <w:szCs w:val="24"/>
        </w:rPr>
        <w:t>՝</w:t>
      </w:r>
      <w:r w:rsidRPr="00195ED4">
        <w:rPr>
          <w:rFonts w:ascii="Sylfaen" w:hAnsi="Sylfaen"/>
          <w:sz w:val="24"/>
          <w:szCs w:val="24"/>
        </w:rPr>
        <w:t xml:space="preserve"> փոխադարձ առ</w:t>
      </w:r>
      <w:r w:rsidR="00FA37E1" w:rsidRPr="00195ED4">
        <w:rPr>
          <w:rFonts w:ascii="Sylfaen" w:hAnsi="Sylfaen"/>
          <w:sz w:val="24"/>
          <w:szCs w:val="24"/>
        </w:rPr>
        <w:t>եւ</w:t>
      </w:r>
      <w:r w:rsidRPr="00195ED4">
        <w:rPr>
          <w:rFonts w:ascii="Sylfaen" w:hAnsi="Sylfaen"/>
          <w:sz w:val="24"/>
          <w:szCs w:val="24"/>
        </w:rPr>
        <w:t>տրում արտահանման միջին գներն ավելացել են 13,6%-ով</w:t>
      </w:r>
      <w:r w:rsidR="009A0230" w:rsidRPr="00195ED4">
        <w:rPr>
          <w:rFonts w:ascii="Sylfaen" w:hAnsi="Sylfaen"/>
          <w:sz w:val="24"/>
          <w:szCs w:val="24"/>
        </w:rPr>
        <w:t>:</w:t>
      </w:r>
    </w:p>
    <w:p w:rsidR="009A0230" w:rsidRPr="00195ED4" w:rsidRDefault="009A0230" w:rsidP="00A94ED1">
      <w:pPr>
        <w:pStyle w:val="Bodytext21"/>
        <w:shd w:val="clear" w:color="auto" w:fill="auto"/>
        <w:spacing w:before="0" w:after="160" w:line="360" w:lineRule="auto"/>
        <w:ind w:right="1" w:firstLine="567"/>
        <w:rPr>
          <w:rFonts w:ascii="Sylfaen" w:hAnsi="Sylfaen" w:cs="Sylfaen"/>
          <w:sz w:val="24"/>
          <w:szCs w:val="24"/>
          <w:lang w:val="en-US"/>
        </w:rPr>
      </w:pPr>
    </w:p>
    <w:p w:rsidR="002F15E8" w:rsidRPr="00195ED4" w:rsidRDefault="005861E8" w:rsidP="00A94ED1">
      <w:pPr>
        <w:pStyle w:val="Bodytext21"/>
        <w:shd w:val="clear" w:color="auto" w:fill="auto"/>
        <w:spacing w:before="0" w:after="160" w:line="360" w:lineRule="auto"/>
        <w:ind w:right="1" w:firstLine="567"/>
        <w:rPr>
          <w:rFonts w:ascii="Sylfaen" w:hAnsi="Sylfaen"/>
          <w:sz w:val="24"/>
          <w:szCs w:val="24"/>
          <w:lang w:val="en-US"/>
        </w:rPr>
      </w:pPr>
      <w:r w:rsidRPr="00195ED4">
        <w:rPr>
          <w:rStyle w:val="Bodytext2Bold"/>
          <w:rFonts w:ascii="Sylfaen" w:hAnsi="Sylfaen"/>
          <w:sz w:val="24"/>
          <w:szCs w:val="24"/>
        </w:rPr>
        <w:lastRenderedPageBreak/>
        <w:t>Փոխադարձ առ</w:t>
      </w:r>
      <w:r w:rsidR="00FA37E1" w:rsidRPr="00195ED4">
        <w:rPr>
          <w:rStyle w:val="Bodytext2Bold"/>
          <w:rFonts w:ascii="Sylfaen" w:hAnsi="Sylfaen"/>
          <w:sz w:val="24"/>
          <w:szCs w:val="24"/>
        </w:rPr>
        <w:t>եւ</w:t>
      </w:r>
      <w:r w:rsidRPr="00195ED4">
        <w:rPr>
          <w:rStyle w:val="Bodytext2Bold"/>
          <w:rFonts w:ascii="Sylfaen" w:hAnsi="Sylfaen"/>
          <w:sz w:val="24"/>
          <w:szCs w:val="24"/>
        </w:rPr>
        <w:t>տրի ֆիզիկական ծավալների կրճատման զգալի մասը կապված է ներքին պահանջարկի նվազման հետ:</w:t>
      </w:r>
      <w:r w:rsidR="00FA37E1" w:rsidRPr="00195ED4">
        <w:rPr>
          <w:rStyle w:val="Bodytext2Bold"/>
          <w:rFonts w:ascii="Sylfaen" w:hAnsi="Sylfaen"/>
          <w:sz w:val="24"/>
          <w:szCs w:val="24"/>
        </w:rPr>
        <w:t xml:space="preserve"> </w:t>
      </w:r>
      <w:r w:rsidRPr="00195ED4">
        <w:rPr>
          <w:rFonts w:ascii="Sylfaen" w:hAnsi="Sylfaen"/>
          <w:sz w:val="24"/>
          <w:szCs w:val="24"/>
        </w:rPr>
        <w:t>Ստացված գնահատականները ցույց են տալիս, որ ծավալների պարբերաշրջանային տատանումները կապված են նախ</w:t>
      </w:r>
      <w:r w:rsidR="00FA37E1" w:rsidRPr="00195ED4">
        <w:rPr>
          <w:rFonts w:ascii="Sylfaen" w:hAnsi="Sylfaen"/>
          <w:sz w:val="24"/>
          <w:szCs w:val="24"/>
        </w:rPr>
        <w:t>եւ</w:t>
      </w:r>
      <w:r w:rsidRPr="00195ED4">
        <w:rPr>
          <w:rFonts w:ascii="Sylfaen" w:hAnsi="Sylfaen"/>
          <w:sz w:val="24"/>
          <w:szCs w:val="24"/>
        </w:rPr>
        <w:t>առաջ ԵԱՏՄ անդամ պետություններում ներքին պահանջարկի փոփոխության հետ:</w:t>
      </w:r>
      <w:r w:rsidR="00FA37E1" w:rsidRPr="00195ED4">
        <w:rPr>
          <w:rFonts w:ascii="Sylfaen" w:hAnsi="Sylfaen"/>
          <w:sz w:val="24"/>
          <w:szCs w:val="24"/>
        </w:rPr>
        <w:t xml:space="preserve"> </w:t>
      </w:r>
      <w:r w:rsidRPr="00195ED4">
        <w:rPr>
          <w:rFonts w:ascii="Sylfaen" w:hAnsi="Sylfaen"/>
          <w:sz w:val="24"/>
          <w:szCs w:val="24"/>
        </w:rPr>
        <w:t>Տվյալ գործոնին բաժին է ընկնում ցուցանիշի դինամիկայում միջին</w:t>
      </w:r>
      <w:r w:rsidR="003C39C2" w:rsidRPr="00195ED4">
        <w:rPr>
          <w:rFonts w:ascii="Sylfaen" w:hAnsi="Sylfaen"/>
          <w:sz w:val="24"/>
          <w:szCs w:val="24"/>
        </w:rPr>
        <w:t>ը</w:t>
      </w:r>
      <w:r w:rsidRPr="00195ED4">
        <w:rPr>
          <w:rFonts w:ascii="Sylfaen" w:hAnsi="Sylfaen"/>
          <w:sz w:val="24"/>
          <w:szCs w:val="24"/>
        </w:rPr>
        <w:t xml:space="preserve"> 36%-50% փոփոխությունը:</w:t>
      </w:r>
      <w:r w:rsidR="00FA37E1" w:rsidRPr="00195ED4">
        <w:rPr>
          <w:rFonts w:ascii="Sylfaen" w:hAnsi="Sylfaen"/>
          <w:sz w:val="24"/>
          <w:szCs w:val="24"/>
        </w:rPr>
        <w:t xml:space="preserve"> </w:t>
      </w:r>
      <w:r w:rsidRPr="00195ED4">
        <w:rPr>
          <w:rFonts w:ascii="Sylfaen" w:hAnsi="Sylfaen"/>
          <w:sz w:val="24"/>
          <w:szCs w:val="24"/>
        </w:rPr>
        <w:t>Փոխադարձ փոխարժեքների փոփոխությամբ է բացատրվում</w:t>
      </w:r>
      <w:r w:rsidR="00FA37E1" w:rsidRPr="00195ED4">
        <w:rPr>
          <w:rFonts w:ascii="Sylfaen" w:hAnsi="Sylfaen"/>
          <w:sz w:val="24"/>
          <w:szCs w:val="24"/>
        </w:rPr>
        <w:t xml:space="preserve"> </w:t>
      </w:r>
      <w:r w:rsidRPr="00195ED4">
        <w:rPr>
          <w:rFonts w:ascii="Sylfaen" w:hAnsi="Sylfaen"/>
          <w:sz w:val="24"/>
          <w:szCs w:val="24"/>
        </w:rPr>
        <w:t>վարիացիայի 20%-ը:</w:t>
      </w:r>
      <w:r w:rsidR="00FA37E1" w:rsidRPr="00195ED4">
        <w:rPr>
          <w:rFonts w:ascii="Sylfaen" w:hAnsi="Sylfaen"/>
          <w:sz w:val="24"/>
          <w:szCs w:val="24"/>
        </w:rPr>
        <w:t xml:space="preserve"> </w:t>
      </w:r>
      <w:r w:rsidRPr="00195ED4">
        <w:rPr>
          <w:rFonts w:ascii="Sylfaen" w:hAnsi="Sylfaen"/>
          <w:sz w:val="24"/>
          <w:szCs w:val="24"/>
        </w:rPr>
        <w:t xml:space="preserve">Մնացած փոփոխությունները բաժին են ընկնում ցնցումներին, որոնց մեծ մասը ասիմետրիկ է </w:t>
      </w:r>
      <w:r w:rsidR="00FA37E1" w:rsidRPr="00195ED4">
        <w:rPr>
          <w:rFonts w:ascii="Sylfaen" w:hAnsi="Sylfaen"/>
          <w:sz w:val="24"/>
          <w:szCs w:val="24"/>
        </w:rPr>
        <w:t>եւ</w:t>
      </w:r>
      <w:r w:rsidRPr="00195ED4">
        <w:rPr>
          <w:rFonts w:ascii="Sylfaen" w:hAnsi="Sylfaen"/>
          <w:sz w:val="24"/>
          <w:szCs w:val="24"/>
        </w:rPr>
        <w:t xml:space="preserve"> կարող էր կապված լինել կարգավորիչ արբիտրաժի, մատակարարման ռեժիմի, հաշվառման մեթոդաբանության փոփոխությունների հետ</w:t>
      </w:r>
      <w:r w:rsidR="00BE3752" w:rsidRPr="00195ED4">
        <w:rPr>
          <w:rFonts w:ascii="Sylfaen" w:hAnsi="Sylfaen"/>
          <w:sz w:val="24"/>
          <w:szCs w:val="24"/>
        </w:rPr>
        <w:t>:</w:t>
      </w:r>
    </w:p>
    <w:p w:rsidR="00BE3752" w:rsidRPr="00195ED4" w:rsidRDefault="00BE3752" w:rsidP="00A94ED1">
      <w:pPr>
        <w:pStyle w:val="Bodytext21"/>
        <w:shd w:val="clear" w:color="auto" w:fill="auto"/>
        <w:spacing w:before="0" w:after="160" w:line="360" w:lineRule="auto"/>
        <w:ind w:right="1" w:firstLine="567"/>
        <w:rPr>
          <w:rFonts w:ascii="Sylfaen" w:hAnsi="Sylfaen" w:cs="Sylfaen"/>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4972"/>
        <w:gridCol w:w="3856"/>
      </w:tblGrid>
      <w:tr w:rsidR="002F15E8" w:rsidRPr="00195ED4" w:rsidTr="00BE3752">
        <w:tc>
          <w:tcPr>
            <w:tcW w:w="4972" w:type="dxa"/>
            <w:shd w:val="clear" w:color="auto" w:fill="FFFFFF"/>
          </w:tcPr>
          <w:p w:rsidR="002F15E8" w:rsidRPr="00195ED4" w:rsidRDefault="005861E8" w:rsidP="00BE3752">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41. Փոխադարձ առ</w:t>
            </w:r>
            <w:r w:rsidR="00FA37E1" w:rsidRPr="00195ED4">
              <w:rPr>
                <w:rStyle w:val="Bodytext211pt3"/>
                <w:rFonts w:ascii="Sylfaen" w:hAnsi="Sylfaen"/>
                <w:b/>
                <w:sz w:val="24"/>
                <w:szCs w:val="24"/>
              </w:rPr>
              <w:t>եւ</w:t>
            </w:r>
            <w:r w:rsidRPr="00195ED4">
              <w:rPr>
                <w:rStyle w:val="Bodytext211pt3"/>
                <w:rFonts w:ascii="Sylfaen" w:hAnsi="Sylfaen"/>
                <w:b/>
                <w:sz w:val="24"/>
                <w:szCs w:val="24"/>
              </w:rPr>
              <w:t>տրի կարճաժամկետ դինամիկայի վրա ազդող գործոնները,</w:t>
            </w:r>
            <w:r w:rsidR="00FA37E1" w:rsidRPr="00195ED4">
              <w:rPr>
                <w:rStyle w:val="Bodytext211pt3"/>
                <w:rFonts w:ascii="Sylfaen" w:hAnsi="Sylfaen"/>
                <w:b/>
                <w:sz w:val="24"/>
                <w:szCs w:val="24"/>
              </w:rPr>
              <w:t xml:space="preserve"> </w:t>
            </w:r>
            <w:r w:rsidRPr="00195ED4">
              <w:rPr>
                <w:rStyle w:val="Bodytext211pt3"/>
                <w:rFonts w:ascii="Sylfaen" w:hAnsi="Sylfaen"/>
                <w:b/>
                <w:sz w:val="24"/>
                <w:szCs w:val="24"/>
              </w:rPr>
              <w:t>%</w:t>
            </w:r>
          </w:p>
        </w:tc>
        <w:tc>
          <w:tcPr>
            <w:tcW w:w="3856" w:type="dxa"/>
            <w:shd w:val="clear" w:color="auto" w:fill="FFFFFF"/>
          </w:tcPr>
          <w:p w:rsidR="002F15E8" w:rsidRPr="00195ED4" w:rsidRDefault="005861E8" w:rsidP="00BE3752">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42. Ասիմետրիկ ցնցումները փոխադարձ առ</w:t>
            </w:r>
            <w:r w:rsidR="00FA37E1" w:rsidRPr="00195ED4">
              <w:rPr>
                <w:rStyle w:val="Bodytext211pt3"/>
                <w:rFonts w:ascii="Sylfaen" w:hAnsi="Sylfaen"/>
                <w:b/>
                <w:sz w:val="24"/>
                <w:szCs w:val="24"/>
              </w:rPr>
              <w:t>եւ</w:t>
            </w:r>
            <w:r w:rsidRPr="00195ED4">
              <w:rPr>
                <w:rStyle w:val="Bodytext211pt3"/>
                <w:rFonts w:ascii="Sylfaen" w:hAnsi="Sylfaen"/>
                <w:b/>
                <w:sz w:val="24"/>
                <w:szCs w:val="24"/>
              </w:rPr>
              <w:t>տրում, %</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46" style="position:absolute;left:0;text-align:left;margin-left:38.2pt;margin-top:144.75pt;width:416.4pt;height:45.5pt;z-index:252771328;mso-position-horizontal-relative:text;mso-position-vertical-relative:text" coordorigin="2182,11430" coordsize="8328,910">
            <v:rect id="_x0000_s1474" style="position:absolute;left:6320;top:11888;width:743;height:180" stroked="f">
              <v:textbox style="mso-next-textbox:#_x0000_s1474" inset="0,0,0,0">
                <w:txbxContent>
                  <w:p w:rsidR="00D87D99" w:rsidRPr="00BE3752" w:rsidRDefault="00D87D99" w:rsidP="001B11CB">
                    <w:pPr>
                      <w:rPr>
                        <w:rFonts w:ascii="Sylfaen" w:hAnsi="Sylfaen"/>
                        <w:sz w:val="10"/>
                      </w:rPr>
                    </w:pPr>
                    <w:r w:rsidRPr="00BE3752">
                      <w:rPr>
                        <w:rFonts w:ascii="Sylfaen" w:hAnsi="Sylfaen"/>
                        <w:sz w:val="10"/>
                      </w:rPr>
                      <w:t>Հայաստան</w:t>
                    </w:r>
                  </w:p>
                </w:txbxContent>
              </v:textbox>
            </v:rect>
            <v:rect id="_x0000_s1475" style="position:absolute;left:7805;top:11888;width:743;height:194" stroked="f">
              <v:textbox style="mso-next-textbox:#_x0000_s1475" inset="0,0,0,0">
                <w:txbxContent>
                  <w:p w:rsidR="00D87D99" w:rsidRPr="00BE3752" w:rsidRDefault="00D87D99" w:rsidP="001B11CB">
                    <w:pPr>
                      <w:rPr>
                        <w:rFonts w:ascii="Sylfaen" w:hAnsi="Sylfaen"/>
                        <w:sz w:val="10"/>
                      </w:rPr>
                    </w:pPr>
                    <w:r w:rsidRPr="00BE3752">
                      <w:rPr>
                        <w:rFonts w:ascii="Sylfaen" w:hAnsi="Sylfaen"/>
                        <w:sz w:val="10"/>
                      </w:rPr>
                      <w:t>Բելառուս</w:t>
                    </w:r>
                  </w:p>
                </w:txbxContent>
              </v:textbox>
            </v:rect>
            <v:rect id="_x0000_s1476" style="position:absolute;left:9287;top:11888;width:808;height:180" stroked="f">
              <v:textbox style="mso-next-textbox:#_x0000_s1476" inset="0,0,0,0">
                <w:txbxContent>
                  <w:p w:rsidR="00D87D99" w:rsidRPr="00BE3752" w:rsidRDefault="00D87D99" w:rsidP="001B11CB">
                    <w:pPr>
                      <w:rPr>
                        <w:rFonts w:ascii="Sylfaen" w:hAnsi="Sylfaen"/>
                        <w:sz w:val="10"/>
                      </w:rPr>
                    </w:pPr>
                    <w:r w:rsidRPr="00BE3752">
                      <w:rPr>
                        <w:rFonts w:ascii="Sylfaen" w:hAnsi="Sylfaen"/>
                        <w:sz w:val="10"/>
                      </w:rPr>
                      <w:t>Ղազախստան</w:t>
                    </w:r>
                  </w:p>
                </w:txbxContent>
              </v:textbox>
            </v:rect>
            <v:rect id="_x0000_s1477" style="position:absolute;left:6320;top:12146;width:934;height:180" stroked="f">
              <v:textbox style="mso-next-textbox:#_x0000_s1477" inset="0,0,0,0">
                <w:txbxContent>
                  <w:p w:rsidR="00D87D99" w:rsidRPr="00BE3752" w:rsidRDefault="00D87D99" w:rsidP="001B11CB">
                    <w:pPr>
                      <w:rPr>
                        <w:rFonts w:ascii="Sylfaen" w:hAnsi="Sylfaen"/>
                        <w:sz w:val="10"/>
                      </w:rPr>
                    </w:pPr>
                    <w:r w:rsidRPr="00BE3752">
                      <w:rPr>
                        <w:rFonts w:ascii="Sylfaen" w:hAnsi="Sylfaen"/>
                        <w:sz w:val="10"/>
                      </w:rPr>
                      <w:t>Ղրղզստան</w:t>
                    </w:r>
                  </w:p>
                </w:txbxContent>
              </v:textbox>
            </v:rect>
            <v:rect id="_x0000_s1478" style="position:absolute;left:7805;top:12160;width:743;height:180" stroked="f">
              <v:textbox style="mso-next-textbox:#_x0000_s1478" inset="0,0,0,0">
                <w:txbxContent>
                  <w:p w:rsidR="00D87D99" w:rsidRPr="00BE3752" w:rsidRDefault="00D87D99" w:rsidP="001B11CB">
                    <w:pPr>
                      <w:rPr>
                        <w:rFonts w:ascii="Sylfaen" w:hAnsi="Sylfaen"/>
                        <w:sz w:val="10"/>
                      </w:rPr>
                    </w:pPr>
                    <w:r w:rsidRPr="00BE3752">
                      <w:rPr>
                        <w:rFonts w:ascii="Sylfaen" w:hAnsi="Sylfaen"/>
                        <w:sz w:val="10"/>
                      </w:rPr>
                      <w:t>Ռուսաստան</w:t>
                    </w:r>
                  </w:p>
                </w:txbxContent>
              </v:textbox>
            </v:rect>
            <v:rect id="_x0000_s1479" style="position:absolute;left:9287;top:12160;width:1223;height:166" stroked="f">
              <v:textbox style="mso-next-textbox:#_x0000_s1479" inset="0,0,0,0">
                <w:txbxContent>
                  <w:p w:rsidR="00D87D99" w:rsidRPr="00BE3752" w:rsidRDefault="00D87D99" w:rsidP="001B11CB">
                    <w:pPr>
                      <w:rPr>
                        <w:rFonts w:ascii="Sylfaen" w:hAnsi="Sylfaen"/>
                        <w:sz w:val="10"/>
                      </w:rPr>
                    </w:pPr>
                    <w:r w:rsidRPr="00BE3752">
                      <w:rPr>
                        <w:rFonts w:ascii="Sylfaen" w:hAnsi="Sylfaen"/>
                        <w:sz w:val="10"/>
                      </w:rPr>
                      <w:t>Միջին սխալանքը</w:t>
                    </w:r>
                  </w:p>
                </w:txbxContent>
              </v:textbox>
            </v:rect>
            <v:rect id="_x0000_s1480" style="position:absolute;left:2537;top:11430;width:1031;height:180" stroked="f">
              <v:textbox style="mso-next-textbox:#_x0000_s1480" inset="0,0,0,0">
                <w:txbxContent>
                  <w:p w:rsidR="00D87D99" w:rsidRPr="00BE3752" w:rsidRDefault="00D87D99" w:rsidP="001B11CB">
                    <w:pPr>
                      <w:rPr>
                        <w:rFonts w:ascii="Sylfaen" w:hAnsi="Sylfaen"/>
                        <w:sz w:val="10"/>
                      </w:rPr>
                    </w:pPr>
                    <w:r w:rsidRPr="00BE3752">
                      <w:rPr>
                        <w:rFonts w:ascii="Sylfaen" w:hAnsi="Sylfaen"/>
                        <w:sz w:val="10"/>
                      </w:rPr>
                      <w:t>Արտահանումը</w:t>
                    </w:r>
                  </w:p>
                </w:txbxContent>
              </v:textbox>
            </v:rect>
            <v:rect id="_x0000_s1481" style="position:absolute;left:4535;top:11430;width:743;height:180" stroked="f">
              <v:textbox style="mso-next-textbox:#_x0000_s1481" inset="0,0,0,0">
                <w:txbxContent>
                  <w:p w:rsidR="00D87D99" w:rsidRPr="00BE3752" w:rsidRDefault="00D87D99" w:rsidP="001B11CB">
                    <w:pPr>
                      <w:rPr>
                        <w:rFonts w:ascii="Sylfaen" w:hAnsi="Sylfaen"/>
                        <w:sz w:val="10"/>
                      </w:rPr>
                    </w:pPr>
                    <w:r w:rsidRPr="00BE3752">
                      <w:rPr>
                        <w:rFonts w:ascii="Sylfaen" w:hAnsi="Sylfaen"/>
                        <w:sz w:val="10"/>
                      </w:rPr>
                      <w:t>Ներմուծումը</w:t>
                    </w:r>
                  </w:p>
                </w:txbxContent>
              </v:textbox>
            </v:rect>
            <v:rect id="_x0000_s1482" style="position:absolute;left:2182;top:11610;width:3244;height:220" stroked="f">
              <v:textbox style="mso-next-textbox:#_x0000_s1482" inset="0,0,0,0">
                <w:txbxContent>
                  <w:p w:rsidR="00D87D99" w:rsidRPr="00BE3752" w:rsidRDefault="00D87D99" w:rsidP="001B11CB">
                    <w:pPr>
                      <w:rPr>
                        <w:rFonts w:ascii="Sylfaen" w:hAnsi="Sylfaen"/>
                        <w:sz w:val="10"/>
                      </w:rPr>
                    </w:pPr>
                    <w:r w:rsidRPr="00BE3752">
                      <w:rPr>
                        <w:rFonts w:ascii="Sylfaen" w:hAnsi="Sylfaen"/>
                        <w:sz w:val="10"/>
                      </w:rPr>
                      <w:t>Իրական արդյունավետ փոխարժեքը</w:t>
                    </w:r>
                  </w:p>
                </w:txbxContent>
              </v:textbox>
            </v:rect>
            <v:rect id="_x0000_s1483" style="position:absolute;left:2182;top:11848;width:1600;height:234" stroked="f">
              <v:textbox style="mso-next-textbox:#_x0000_s1483" inset="0,0,0,0">
                <w:txbxContent>
                  <w:p w:rsidR="00D87D99" w:rsidRPr="00BE3752" w:rsidRDefault="00D87D99" w:rsidP="001B11CB">
                    <w:pPr>
                      <w:rPr>
                        <w:rFonts w:ascii="Sylfaen" w:hAnsi="Sylfaen"/>
                        <w:sz w:val="10"/>
                      </w:rPr>
                    </w:pPr>
                    <w:r w:rsidRPr="00BE3752">
                      <w:rPr>
                        <w:rFonts w:ascii="Sylfaen" w:hAnsi="Sylfaen"/>
                        <w:sz w:val="10"/>
                      </w:rPr>
                      <w:t>Ներքին պահանջարկը*</w:t>
                    </w:r>
                  </w:p>
                </w:txbxContent>
              </v:textbox>
            </v:rect>
            <v:rect id="_x0000_s1484" style="position:absolute;left:2182;top:12068;width:1386;height:234" stroked="f">
              <v:textbox style="mso-next-textbox:#_x0000_s1484" inset="0,0,0,0">
                <w:txbxContent>
                  <w:p w:rsidR="00D87D99" w:rsidRPr="00BE3752" w:rsidRDefault="00D87D99" w:rsidP="001B11CB">
                    <w:pPr>
                      <w:rPr>
                        <w:rFonts w:ascii="Sylfaen" w:hAnsi="Sylfaen"/>
                        <w:sz w:val="10"/>
                      </w:rPr>
                    </w:pPr>
                    <w:r w:rsidRPr="00BE3752">
                      <w:rPr>
                        <w:rFonts w:ascii="Sylfaen" w:hAnsi="Sylfaen"/>
                        <w:sz w:val="10"/>
                      </w:rPr>
                      <w:t>Այլ գործոններ*</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"G:\\Downloads\\media\\image25.jpeg"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"G:\\Downloads\\media\\image25.jpeg"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"G:\\Downloads\\media\\image25.jpeg"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"C:\\Users\\Lusine\\Desktop\\Lus2018\\Lusine\\Downloads\\media\\image25.jpeg"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"C:\\Users\\Lusine\\Downloads\\media\\image25.jpeg"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6" type="#_x0000_t75" style="width:456pt;height:192.75pt">
            <v:imagedata r:id="rId56" r:href="rId57"/>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lang w:val="en-US"/>
        </w:rPr>
      </w:pPr>
      <w:r w:rsidRPr="00195ED4">
        <w:rPr>
          <w:rFonts w:ascii="Sylfaen" w:hAnsi="Sylfaen"/>
          <w:sz w:val="24"/>
          <w:szCs w:val="24"/>
        </w:rPr>
        <w:t>Ծանոթագրություն.</w:t>
      </w:r>
      <w:r w:rsidRPr="00195ED4">
        <w:rPr>
          <w:rStyle w:val="Picturecaption105pt"/>
          <w:rFonts w:ascii="Sylfaen" w:hAnsi="Sylfaen"/>
          <w:sz w:val="24"/>
          <w:szCs w:val="24"/>
        </w:rPr>
        <w:t xml:space="preserve"> </w:t>
      </w:r>
      <w:r w:rsidRPr="00195ED4">
        <w:rPr>
          <w:rFonts w:ascii="Sylfaen" w:hAnsi="Sylfaen"/>
          <w:sz w:val="24"/>
          <w:szCs w:val="24"/>
        </w:rPr>
        <w:t>* - ԵԱՏՄ անդամ պետություններում ներքին պահանջարկը (արտահանման վրա ազդեցությունը գնահատելիս), անդամ պետությունում ներքին պահանջարկը (ներմուծումը գնահատելիս</w:t>
      </w:r>
      <w:r w:rsidR="00BE3752" w:rsidRPr="00195ED4">
        <w:rPr>
          <w:rFonts w:ascii="Sylfaen" w:hAnsi="Sylfaen"/>
          <w:sz w:val="24"/>
          <w:szCs w:val="24"/>
        </w:rPr>
        <w:t>):</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lang w:val="en-US"/>
        </w:rPr>
      </w:pPr>
      <w:r w:rsidRPr="00195ED4">
        <w:rPr>
          <w:rFonts w:ascii="Sylfaen" w:hAnsi="Sylfaen"/>
          <w:sz w:val="24"/>
          <w:szCs w:val="24"/>
        </w:rPr>
        <w:t>Աղբյուրը՝ ազգային մարմինները, ԵՏՀ, ԱՄՀ, ԱՀԿ, ԵՏՀ-ի հաշվարկները</w:t>
      </w:r>
      <w:r w:rsidR="00BE3752" w:rsidRPr="00195ED4">
        <w:rPr>
          <w:rFonts w:ascii="Sylfaen" w:hAnsi="Sylfaen"/>
          <w:sz w:val="24"/>
          <w:szCs w:val="24"/>
        </w:rPr>
        <w:t>:</w:t>
      </w:r>
    </w:p>
    <w:p w:rsidR="00BE3752" w:rsidRPr="00195ED4" w:rsidRDefault="00BE3752" w:rsidP="00A94ED1">
      <w:pPr>
        <w:pStyle w:val="Bodytext21"/>
        <w:shd w:val="clear" w:color="auto" w:fill="auto"/>
        <w:spacing w:before="0" w:after="160" w:line="360" w:lineRule="auto"/>
        <w:ind w:left="160" w:firstLine="567"/>
        <w:rPr>
          <w:rStyle w:val="Bodytext2Bold"/>
          <w:rFonts w:ascii="Sylfaen" w:hAnsi="Sylfaen"/>
          <w:sz w:val="24"/>
          <w:szCs w:val="24"/>
          <w:lang w:val="en-US"/>
        </w:rPr>
      </w:pPr>
    </w:p>
    <w:p w:rsidR="002F15E8" w:rsidRPr="00195ED4" w:rsidRDefault="005861E8" w:rsidP="00BE3752">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Պարբերաշրջանային անկումից հետո փոխադարձ առ</w:t>
      </w:r>
      <w:r w:rsidR="00FA37E1" w:rsidRPr="00195ED4">
        <w:rPr>
          <w:rStyle w:val="Bodytext2Bold"/>
          <w:rFonts w:ascii="Sylfaen" w:hAnsi="Sylfaen"/>
          <w:sz w:val="24"/>
          <w:szCs w:val="24"/>
        </w:rPr>
        <w:t>եւ</w:t>
      </w:r>
      <w:r w:rsidRPr="00195ED4">
        <w:rPr>
          <w:rStyle w:val="Bodytext2Bold"/>
          <w:rFonts w:ascii="Sylfaen" w:hAnsi="Sylfaen"/>
          <w:sz w:val="24"/>
          <w:szCs w:val="24"/>
        </w:rPr>
        <w:t>տրի ֆիզիկական ծավալները վերականգնվում են:</w:t>
      </w:r>
      <w:r w:rsidR="00FA37E1" w:rsidRPr="00195ED4">
        <w:rPr>
          <w:rStyle w:val="Bodytext2Bold"/>
          <w:rFonts w:ascii="Sylfaen" w:hAnsi="Sylfaen"/>
          <w:sz w:val="24"/>
          <w:szCs w:val="24"/>
        </w:rPr>
        <w:t xml:space="preserve"> </w:t>
      </w:r>
      <w:r w:rsidRPr="00195ED4">
        <w:rPr>
          <w:rFonts w:ascii="Sylfaen" w:hAnsi="Sylfaen"/>
          <w:sz w:val="24"/>
          <w:szCs w:val="24"/>
        </w:rPr>
        <w:t>Փոխադարձ առ</w:t>
      </w:r>
      <w:r w:rsidR="00FA37E1" w:rsidRPr="00195ED4">
        <w:rPr>
          <w:rFonts w:ascii="Sylfaen" w:hAnsi="Sylfaen"/>
          <w:sz w:val="24"/>
          <w:szCs w:val="24"/>
        </w:rPr>
        <w:t>եւ</w:t>
      </w:r>
      <w:r w:rsidRPr="00195ED4">
        <w:rPr>
          <w:rFonts w:ascii="Sylfaen" w:hAnsi="Sylfaen"/>
          <w:sz w:val="24"/>
          <w:szCs w:val="24"/>
        </w:rPr>
        <w:t xml:space="preserve">տրի ֆիզիկական ծավալների նվազումը կրել է ավելի շարունակական բնույթ </w:t>
      </w:r>
      <w:r w:rsidR="00FA37E1" w:rsidRPr="00195ED4">
        <w:rPr>
          <w:rFonts w:ascii="Sylfaen" w:hAnsi="Sylfaen"/>
          <w:sz w:val="24"/>
          <w:szCs w:val="24"/>
        </w:rPr>
        <w:t>եւ</w:t>
      </w:r>
      <w:r w:rsidRPr="00195ED4">
        <w:rPr>
          <w:rFonts w:ascii="Sylfaen" w:hAnsi="Sylfaen"/>
          <w:sz w:val="24"/>
          <w:szCs w:val="24"/>
        </w:rPr>
        <w:t xml:space="preserve"> սկսվել է 2013 թվականին՝ դեռ</w:t>
      </w:r>
      <w:r w:rsidR="003B3355" w:rsidRPr="00195ED4">
        <w:rPr>
          <w:rFonts w:ascii="Sylfaen" w:hAnsi="Sylfaen"/>
          <w:sz w:val="24"/>
          <w:szCs w:val="24"/>
          <w:lang w:val="en-US"/>
        </w:rPr>
        <w:t> </w:t>
      </w:r>
      <w:r w:rsidRPr="00195ED4">
        <w:rPr>
          <w:rFonts w:ascii="Sylfaen" w:hAnsi="Sylfaen"/>
          <w:sz w:val="24"/>
          <w:szCs w:val="24"/>
        </w:rPr>
        <w:t>մինչ</w:t>
      </w:r>
      <w:r w:rsidR="00FA37E1" w:rsidRPr="00195ED4">
        <w:rPr>
          <w:rFonts w:ascii="Sylfaen" w:hAnsi="Sylfaen"/>
          <w:sz w:val="24"/>
          <w:szCs w:val="24"/>
        </w:rPr>
        <w:t>եւ</w:t>
      </w:r>
      <w:r w:rsidRPr="00195ED4">
        <w:rPr>
          <w:rFonts w:ascii="Sylfaen" w:hAnsi="Sylfaen"/>
          <w:sz w:val="24"/>
          <w:szCs w:val="24"/>
        </w:rPr>
        <w:t xml:space="preserve"> առ</w:t>
      </w:r>
      <w:r w:rsidR="00FA37E1" w:rsidRPr="00195ED4">
        <w:rPr>
          <w:rFonts w:ascii="Sylfaen" w:hAnsi="Sylfaen"/>
          <w:sz w:val="24"/>
          <w:szCs w:val="24"/>
        </w:rPr>
        <w:t>եւ</w:t>
      </w:r>
      <w:r w:rsidRPr="00195ED4">
        <w:rPr>
          <w:rFonts w:ascii="Sylfaen" w:hAnsi="Sylfaen"/>
          <w:sz w:val="24"/>
          <w:szCs w:val="24"/>
        </w:rPr>
        <w:t xml:space="preserve">տրի պայմանների վատթարացումը </w:t>
      </w:r>
      <w:r w:rsidR="00FA37E1" w:rsidRPr="00195ED4">
        <w:rPr>
          <w:rFonts w:ascii="Sylfaen" w:hAnsi="Sylfaen"/>
          <w:sz w:val="24"/>
          <w:szCs w:val="24"/>
        </w:rPr>
        <w:t>եւ</w:t>
      </w:r>
      <w:r w:rsidRPr="00195ED4">
        <w:rPr>
          <w:rFonts w:ascii="Sylfaen" w:hAnsi="Sylfaen"/>
          <w:sz w:val="24"/>
          <w:szCs w:val="24"/>
        </w:rPr>
        <w:t xml:space="preserve"> շարունակվել մինչ</w:t>
      </w:r>
      <w:r w:rsidR="00FA37E1" w:rsidRPr="00195ED4">
        <w:rPr>
          <w:rFonts w:ascii="Sylfaen" w:hAnsi="Sylfaen"/>
          <w:sz w:val="24"/>
          <w:szCs w:val="24"/>
        </w:rPr>
        <w:t>եւ</w:t>
      </w:r>
      <w:r w:rsidRPr="00195ED4">
        <w:rPr>
          <w:rFonts w:ascii="Sylfaen" w:hAnsi="Sylfaen"/>
          <w:sz w:val="24"/>
          <w:szCs w:val="24"/>
        </w:rPr>
        <w:t xml:space="preserve"> 2016</w:t>
      </w:r>
      <w:r w:rsidR="003B3355" w:rsidRPr="00195ED4">
        <w:rPr>
          <w:rFonts w:ascii="Sylfaen" w:hAnsi="Sylfaen"/>
          <w:sz w:val="24"/>
          <w:szCs w:val="24"/>
          <w:lang w:val="en-US"/>
        </w:rPr>
        <w:t> </w:t>
      </w:r>
      <w:r w:rsidRPr="00195ED4">
        <w:rPr>
          <w:rFonts w:ascii="Sylfaen" w:hAnsi="Sylfaen"/>
          <w:sz w:val="24"/>
          <w:szCs w:val="24"/>
        </w:rPr>
        <w:t xml:space="preserve">թվականը, կազմելով 16,2%՝ 2009-2010 թվականների 20%-ի հետ համեմատ: Արտահանումից </w:t>
      </w:r>
      <w:r w:rsidR="00FA37E1" w:rsidRPr="00195ED4">
        <w:rPr>
          <w:rFonts w:ascii="Sylfaen" w:hAnsi="Sylfaen"/>
          <w:sz w:val="24"/>
          <w:szCs w:val="24"/>
        </w:rPr>
        <w:t>եւ</w:t>
      </w:r>
      <w:r w:rsidRPr="00195ED4">
        <w:rPr>
          <w:rFonts w:ascii="Sylfaen" w:hAnsi="Sylfaen"/>
          <w:sz w:val="24"/>
          <w:szCs w:val="24"/>
        </w:rPr>
        <w:t xml:space="preserve"> տնտեսական ակտիվությունից ստացվող եկամուտների վերականգնման ֆոնին 2017 թվականի հունվար-հունիս ամիսներին փոխադարձ առ</w:t>
      </w:r>
      <w:r w:rsidR="00FA37E1" w:rsidRPr="00195ED4">
        <w:rPr>
          <w:rFonts w:ascii="Sylfaen" w:hAnsi="Sylfaen"/>
          <w:sz w:val="24"/>
          <w:szCs w:val="24"/>
        </w:rPr>
        <w:t>եւ</w:t>
      </w:r>
      <w:r w:rsidRPr="00195ED4">
        <w:rPr>
          <w:rFonts w:ascii="Sylfaen" w:hAnsi="Sylfaen"/>
          <w:sz w:val="24"/>
          <w:szCs w:val="24"/>
        </w:rPr>
        <w:t>տրի ֆիզիկական ծավալներ</w:t>
      </w:r>
      <w:r w:rsidR="009731A4" w:rsidRPr="00195ED4">
        <w:rPr>
          <w:rFonts w:ascii="Sylfaen" w:hAnsi="Sylfaen"/>
          <w:sz w:val="24"/>
          <w:szCs w:val="24"/>
        </w:rPr>
        <w:t>ն</w:t>
      </w:r>
      <w:r w:rsidRPr="00195ED4">
        <w:rPr>
          <w:rFonts w:ascii="Sylfaen" w:hAnsi="Sylfaen"/>
          <w:sz w:val="24"/>
          <w:szCs w:val="24"/>
        </w:rPr>
        <w:t xml:space="preserve"> ավելացել են 11,1%-ով՝ 2016 թվականի նույն ժամանակահատվածի համեմատ:</w:t>
      </w:r>
    </w:p>
    <w:p w:rsidR="002F15E8" w:rsidRPr="00195ED4" w:rsidRDefault="005861E8" w:rsidP="00BE3752">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pacing w:val="-4"/>
          <w:sz w:val="24"/>
          <w:szCs w:val="24"/>
        </w:rPr>
        <w:t>Կա</w:t>
      </w:r>
      <w:r w:rsidR="009731A4" w:rsidRPr="00195ED4">
        <w:rPr>
          <w:rStyle w:val="Bodytext2Bold"/>
          <w:rFonts w:ascii="Sylfaen" w:hAnsi="Sylfaen"/>
          <w:spacing w:val="-4"/>
          <w:sz w:val="24"/>
          <w:szCs w:val="24"/>
        </w:rPr>
        <w:t>ռ</w:t>
      </w:r>
      <w:r w:rsidRPr="00195ED4">
        <w:rPr>
          <w:rStyle w:val="Bodytext2Bold"/>
          <w:rFonts w:ascii="Sylfaen" w:hAnsi="Sylfaen"/>
          <w:spacing w:val="-4"/>
          <w:sz w:val="24"/>
          <w:szCs w:val="24"/>
        </w:rPr>
        <w:t>ուցվածքային գործոնները երկարաժամկետ ժամանակահատվածում զսպում են փոխադարձ առ</w:t>
      </w:r>
      <w:r w:rsidR="00FA37E1" w:rsidRPr="00195ED4">
        <w:rPr>
          <w:rStyle w:val="Bodytext2Bold"/>
          <w:rFonts w:ascii="Sylfaen" w:hAnsi="Sylfaen"/>
          <w:spacing w:val="-4"/>
          <w:sz w:val="24"/>
          <w:szCs w:val="24"/>
        </w:rPr>
        <w:t>եւ</w:t>
      </w:r>
      <w:r w:rsidRPr="00195ED4">
        <w:rPr>
          <w:rStyle w:val="Bodytext2Bold"/>
          <w:rFonts w:ascii="Sylfaen" w:hAnsi="Sylfaen"/>
          <w:spacing w:val="-4"/>
          <w:sz w:val="24"/>
          <w:szCs w:val="24"/>
        </w:rPr>
        <w:t>տրի աճը:</w:t>
      </w:r>
      <w:r w:rsidR="00FA37E1" w:rsidRPr="00195ED4">
        <w:rPr>
          <w:rStyle w:val="Bodytext2Bold"/>
          <w:rFonts w:ascii="Sylfaen" w:hAnsi="Sylfaen"/>
          <w:spacing w:val="-4"/>
          <w:sz w:val="24"/>
          <w:szCs w:val="24"/>
        </w:rPr>
        <w:t xml:space="preserve"> </w:t>
      </w:r>
      <w:r w:rsidRPr="00195ED4">
        <w:rPr>
          <w:rFonts w:ascii="Sylfaen" w:hAnsi="Sylfaen"/>
          <w:spacing w:val="-4"/>
          <w:sz w:val="24"/>
          <w:szCs w:val="24"/>
        </w:rPr>
        <w:t>Փոխադարձ առ</w:t>
      </w:r>
      <w:r w:rsidR="00FA37E1" w:rsidRPr="00195ED4">
        <w:rPr>
          <w:rFonts w:ascii="Sylfaen" w:hAnsi="Sylfaen"/>
          <w:spacing w:val="-4"/>
          <w:sz w:val="24"/>
          <w:szCs w:val="24"/>
        </w:rPr>
        <w:t>եւ</w:t>
      </w:r>
      <w:r w:rsidRPr="00195ED4">
        <w:rPr>
          <w:rFonts w:ascii="Sylfaen" w:hAnsi="Sylfaen"/>
          <w:spacing w:val="-4"/>
          <w:sz w:val="24"/>
          <w:szCs w:val="24"/>
        </w:rPr>
        <w:t>տրի աճի տեմպերի նվազումը կապված է ինչպես տնտեսական աճի դանդաղ</w:t>
      </w:r>
      <w:r w:rsidR="009731A4" w:rsidRPr="00195ED4">
        <w:rPr>
          <w:rFonts w:ascii="Sylfaen" w:hAnsi="Sylfaen"/>
          <w:spacing w:val="-4"/>
          <w:sz w:val="24"/>
          <w:szCs w:val="24"/>
        </w:rPr>
        <w:t>ման</w:t>
      </w:r>
      <w:r w:rsidRPr="00195ED4">
        <w:rPr>
          <w:rFonts w:ascii="Sylfaen" w:hAnsi="Sylfaen"/>
          <w:spacing w:val="-4"/>
          <w:sz w:val="24"/>
          <w:szCs w:val="24"/>
        </w:rPr>
        <w:t>, այնպես էլ համախառն ներքին ծախսերի կառուցվածքի փոփոխության հետ:</w:t>
      </w:r>
      <w:r w:rsidR="00FA37E1" w:rsidRPr="00195ED4">
        <w:rPr>
          <w:rFonts w:ascii="Sylfaen" w:hAnsi="Sylfaen"/>
          <w:spacing w:val="-4"/>
          <w:sz w:val="24"/>
          <w:szCs w:val="24"/>
        </w:rPr>
        <w:t xml:space="preserve"> </w:t>
      </w:r>
      <w:r w:rsidRPr="00195ED4">
        <w:rPr>
          <w:rFonts w:ascii="Sylfaen" w:hAnsi="Sylfaen"/>
          <w:spacing w:val="-4"/>
          <w:sz w:val="24"/>
          <w:szCs w:val="24"/>
        </w:rPr>
        <w:t>Մինչ</w:t>
      </w:r>
      <w:r w:rsidRPr="00195ED4">
        <w:rPr>
          <w:rFonts w:ascii="Sylfaen" w:hAnsi="Sylfaen"/>
          <w:sz w:val="24"/>
          <w:szCs w:val="24"/>
        </w:rPr>
        <w:t xml:space="preserve"> 2008-2009 թվականների ֆինանսատնտեսական ճգնաժամը</w:t>
      </w:r>
      <w:r w:rsidR="009731A4" w:rsidRPr="00195ED4">
        <w:rPr>
          <w:rFonts w:ascii="Sylfaen" w:hAnsi="Sylfaen"/>
          <w:sz w:val="24"/>
          <w:szCs w:val="24"/>
        </w:rPr>
        <w:t>՝</w:t>
      </w:r>
      <w:r w:rsidRPr="00195ED4">
        <w:rPr>
          <w:rFonts w:ascii="Sylfaen" w:hAnsi="Sylfaen"/>
          <w:sz w:val="24"/>
          <w:szCs w:val="24"/>
        </w:rPr>
        <w:t xml:space="preserve"> փոխադարձ </w:t>
      </w:r>
      <w:r w:rsidR="00FA37E1" w:rsidRPr="00195ED4">
        <w:rPr>
          <w:rFonts w:ascii="Sylfaen" w:hAnsi="Sylfaen"/>
          <w:sz w:val="24"/>
          <w:szCs w:val="24"/>
        </w:rPr>
        <w:t>եւ</w:t>
      </w:r>
      <w:r w:rsidRPr="00195ED4">
        <w:rPr>
          <w:rFonts w:ascii="Sylfaen" w:hAnsi="Sylfaen"/>
          <w:sz w:val="24"/>
          <w:szCs w:val="24"/>
        </w:rPr>
        <w:t xml:space="preserve"> ներքին առ</w:t>
      </w:r>
      <w:r w:rsidR="00FA37E1" w:rsidRPr="00195ED4">
        <w:rPr>
          <w:rFonts w:ascii="Sylfaen" w:hAnsi="Sylfaen"/>
          <w:sz w:val="24"/>
          <w:szCs w:val="24"/>
        </w:rPr>
        <w:t>եւ</w:t>
      </w:r>
      <w:r w:rsidRPr="00195ED4">
        <w:rPr>
          <w:rFonts w:ascii="Sylfaen" w:hAnsi="Sylfaen"/>
          <w:sz w:val="24"/>
          <w:szCs w:val="24"/>
        </w:rPr>
        <w:t xml:space="preserve">տրի աճի միջին տեմպերը գտնվել են 8,6% մակարդակում </w:t>
      </w:r>
      <w:r w:rsidR="00FA37E1" w:rsidRPr="00195ED4">
        <w:rPr>
          <w:rFonts w:ascii="Sylfaen" w:hAnsi="Sylfaen"/>
          <w:sz w:val="24"/>
          <w:szCs w:val="24"/>
        </w:rPr>
        <w:t>եւ</w:t>
      </w:r>
      <w:r w:rsidRPr="00195ED4">
        <w:rPr>
          <w:rFonts w:ascii="Sylfaen" w:hAnsi="Sylfaen"/>
          <w:sz w:val="24"/>
          <w:szCs w:val="24"/>
        </w:rPr>
        <w:t xml:space="preserve"> գերազանցել են համաշխարհային առ</w:t>
      </w:r>
      <w:r w:rsidR="00FA37E1" w:rsidRPr="00195ED4">
        <w:rPr>
          <w:rFonts w:ascii="Sylfaen" w:hAnsi="Sylfaen"/>
          <w:sz w:val="24"/>
          <w:szCs w:val="24"/>
        </w:rPr>
        <w:t>եւ</w:t>
      </w:r>
      <w:r w:rsidRPr="00195ED4">
        <w:rPr>
          <w:rFonts w:ascii="Sylfaen" w:hAnsi="Sylfaen"/>
          <w:sz w:val="24"/>
          <w:szCs w:val="24"/>
        </w:rPr>
        <w:t>տրի հավելաճի միջին տեմպերը (6%), իսկ տնտեսական աճի տեմպերը (7,3%) գերազանցել են միջին տեմպերն ամբողջ աշխարհում (4,3%):</w:t>
      </w:r>
      <w:r w:rsidR="00FA37E1" w:rsidRPr="00195ED4">
        <w:rPr>
          <w:rFonts w:ascii="Sylfaen" w:hAnsi="Sylfaen"/>
          <w:sz w:val="24"/>
          <w:szCs w:val="24"/>
        </w:rPr>
        <w:t xml:space="preserve"> </w:t>
      </w:r>
      <w:r w:rsidRPr="00195ED4">
        <w:rPr>
          <w:rFonts w:ascii="Sylfaen" w:hAnsi="Sylfaen"/>
          <w:sz w:val="24"/>
          <w:szCs w:val="24"/>
        </w:rPr>
        <w:t>2010 թվականից հետո փոխադարձ առ</w:t>
      </w:r>
      <w:r w:rsidR="00FA37E1" w:rsidRPr="00195ED4">
        <w:rPr>
          <w:rFonts w:ascii="Sylfaen" w:hAnsi="Sylfaen"/>
          <w:sz w:val="24"/>
          <w:szCs w:val="24"/>
        </w:rPr>
        <w:t>եւ</w:t>
      </w:r>
      <w:r w:rsidRPr="00195ED4">
        <w:rPr>
          <w:rFonts w:ascii="Sylfaen" w:hAnsi="Sylfaen"/>
          <w:sz w:val="24"/>
          <w:szCs w:val="24"/>
        </w:rPr>
        <w:t>տրի հավելաճի տեմպերը դանդաղել են մինչ</w:t>
      </w:r>
      <w:r w:rsidR="00FA37E1" w:rsidRPr="00195ED4">
        <w:rPr>
          <w:rFonts w:ascii="Sylfaen" w:hAnsi="Sylfaen"/>
          <w:sz w:val="24"/>
          <w:szCs w:val="24"/>
        </w:rPr>
        <w:t>եւ</w:t>
      </w:r>
      <w:r w:rsidRPr="00195ED4">
        <w:rPr>
          <w:rFonts w:ascii="Sylfaen" w:hAnsi="Sylfaen"/>
          <w:sz w:val="24"/>
          <w:szCs w:val="24"/>
        </w:rPr>
        <w:t xml:space="preserve"> 1,6%:</w:t>
      </w:r>
      <w:r w:rsidR="00FA37E1" w:rsidRPr="00195ED4">
        <w:rPr>
          <w:rFonts w:ascii="Sylfaen" w:hAnsi="Sylfaen"/>
          <w:sz w:val="24"/>
          <w:szCs w:val="24"/>
        </w:rPr>
        <w:t xml:space="preserve"> </w:t>
      </w:r>
      <w:r w:rsidRPr="00195ED4">
        <w:rPr>
          <w:rFonts w:ascii="Sylfaen" w:hAnsi="Sylfaen"/>
          <w:sz w:val="24"/>
          <w:szCs w:val="24"/>
        </w:rPr>
        <w:t>Դանդաղումը տեղի է ունեցել ինչպես նախորդ տարիների բարձր ցուցանիշների համեմատ, այնպես էլ ԵԱՏՄ անդամ պետությունների տնտեսությունների աճի միջին տեմպերի նկատմամբ:</w:t>
      </w:r>
      <w:r w:rsidR="00FA37E1" w:rsidRPr="00195ED4">
        <w:rPr>
          <w:rFonts w:ascii="Sylfaen" w:hAnsi="Sylfaen"/>
          <w:sz w:val="24"/>
          <w:szCs w:val="24"/>
        </w:rPr>
        <w:t xml:space="preserve"> </w:t>
      </w:r>
      <w:r w:rsidRPr="00195ED4">
        <w:rPr>
          <w:rFonts w:ascii="Sylfaen" w:hAnsi="Sylfaen"/>
          <w:sz w:val="24"/>
          <w:szCs w:val="24"/>
        </w:rPr>
        <w:t>ԵԱՏՄ անդամ պետությունների տնտեսությունների աճի միջին տեմպերը դանդաղել են մինչ</w:t>
      </w:r>
      <w:r w:rsidR="00FA37E1" w:rsidRPr="00195ED4">
        <w:rPr>
          <w:rFonts w:ascii="Sylfaen" w:hAnsi="Sylfaen"/>
          <w:sz w:val="24"/>
          <w:szCs w:val="24"/>
        </w:rPr>
        <w:t>եւ</w:t>
      </w:r>
      <w:r w:rsidRPr="00195ED4">
        <w:rPr>
          <w:rFonts w:ascii="Sylfaen" w:hAnsi="Sylfaen"/>
          <w:sz w:val="24"/>
          <w:szCs w:val="24"/>
        </w:rPr>
        <w:t xml:space="preserve"> 1,4%, մինչդեռ համաշխարհային տնտեսությունը դանդաղել է ոչ այնքան զգալի չափերով՝ 4,5%-ից 3,5%:</w:t>
      </w:r>
    </w:p>
    <w:p w:rsidR="00BC7258" w:rsidRPr="00195ED4" w:rsidRDefault="00BC7258">
      <w:pPr>
        <w:rPr>
          <w:rFonts w:ascii="Sylfaen" w:eastAsia="Calibri" w:hAnsi="Sylfaen" w:cs="Sylfaen"/>
        </w:rPr>
      </w:pPr>
      <w:r w:rsidRPr="00195ED4">
        <w:rPr>
          <w:rFonts w:ascii="Sylfaen" w:hAnsi="Sylfaen" w:cs="Sylfaen"/>
        </w:rPr>
        <w:br w:type="page"/>
      </w:r>
    </w:p>
    <w:tbl>
      <w:tblPr>
        <w:tblOverlap w:val="never"/>
        <w:tblW w:w="9334" w:type="dxa"/>
        <w:tblLayout w:type="fixed"/>
        <w:tblCellMar>
          <w:left w:w="10" w:type="dxa"/>
          <w:right w:w="10" w:type="dxa"/>
        </w:tblCellMar>
        <w:tblLook w:val="0000" w:firstRow="0" w:lastRow="0" w:firstColumn="0" w:lastColumn="0" w:noHBand="0" w:noVBand="0"/>
      </w:tblPr>
      <w:tblGrid>
        <w:gridCol w:w="4730"/>
        <w:gridCol w:w="4604"/>
      </w:tblGrid>
      <w:tr w:rsidR="002F15E8" w:rsidRPr="00195ED4" w:rsidTr="00BC7258">
        <w:tc>
          <w:tcPr>
            <w:tcW w:w="4730" w:type="dxa"/>
            <w:shd w:val="clear" w:color="auto" w:fill="FFFFFF"/>
          </w:tcPr>
          <w:p w:rsidR="002F15E8" w:rsidRPr="00195ED4" w:rsidRDefault="005861E8" w:rsidP="00BC7258">
            <w:pPr>
              <w:pStyle w:val="Bodytext21"/>
              <w:shd w:val="clear" w:color="auto" w:fill="auto"/>
              <w:spacing w:before="0" w:after="160" w:line="360" w:lineRule="auto"/>
              <w:ind w:left="142"/>
              <w:jc w:val="center"/>
              <w:rPr>
                <w:rFonts w:ascii="Sylfaen" w:hAnsi="Sylfaen" w:cs="Sylfaen"/>
                <w:b/>
                <w:sz w:val="24"/>
                <w:szCs w:val="24"/>
              </w:rPr>
            </w:pPr>
            <w:r w:rsidRPr="00195ED4">
              <w:rPr>
                <w:rStyle w:val="Bodytext211pt3"/>
                <w:rFonts w:ascii="Sylfaen" w:hAnsi="Sylfaen"/>
                <w:b/>
                <w:sz w:val="24"/>
                <w:szCs w:val="24"/>
              </w:rPr>
              <w:lastRenderedPageBreak/>
              <w:t>Նկար 43. ԵԱՏՄ փոխադարձ առ</w:t>
            </w:r>
            <w:r w:rsidR="00FA37E1" w:rsidRPr="00195ED4">
              <w:rPr>
                <w:rStyle w:val="Bodytext211pt3"/>
                <w:rFonts w:ascii="Sylfaen" w:hAnsi="Sylfaen"/>
                <w:b/>
                <w:sz w:val="24"/>
                <w:szCs w:val="24"/>
              </w:rPr>
              <w:t>եւ</w:t>
            </w:r>
            <w:r w:rsidRPr="00195ED4">
              <w:rPr>
                <w:rStyle w:val="Bodytext211pt3"/>
                <w:rFonts w:ascii="Sylfaen" w:hAnsi="Sylfaen"/>
                <w:b/>
                <w:sz w:val="24"/>
                <w:szCs w:val="24"/>
              </w:rPr>
              <w:t xml:space="preserve">տրի ֆիզիկական ծավալների ինդեքսը </w:t>
            </w:r>
            <w:r w:rsidR="00BC7258" w:rsidRPr="00195ED4">
              <w:rPr>
                <w:rStyle w:val="Bodytext211pt3"/>
                <w:rFonts w:ascii="Sylfaen" w:hAnsi="Sylfaen"/>
                <w:b/>
                <w:sz w:val="24"/>
                <w:szCs w:val="24"/>
                <w:lang w:val="en-US"/>
              </w:rPr>
              <w:br/>
            </w:r>
            <w:r w:rsidR="00BC7258" w:rsidRPr="00195ED4">
              <w:rPr>
                <w:rStyle w:val="Bodytext211pt3"/>
                <w:rFonts w:ascii="Sylfaen" w:hAnsi="Sylfaen"/>
                <w:b/>
                <w:sz w:val="24"/>
                <w:szCs w:val="24"/>
              </w:rPr>
              <w:t>(2001=</w:t>
            </w:r>
            <w:r w:rsidRPr="00195ED4">
              <w:rPr>
                <w:rStyle w:val="Bodytext211pt3"/>
                <w:rFonts w:ascii="Sylfaen" w:hAnsi="Sylfaen"/>
                <w:b/>
                <w:sz w:val="24"/>
                <w:szCs w:val="24"/>
              </w:rPr>
              <w:t>100)</w:t>
            </w:r>
          </w:p>
        </w:tc>
        <w:tc>
          <w:tcPr>
            <w:tcW w:w="4604" w:type="dxa"/>
            <w:shd w:val="clear" w:color="auto" w:fill="FFFFFF"/>
          </w:tcPr>
          <w:p w:rsidR="002F15E8" w:rsidRPr="00195ED4" w:rsidRDefault="005861E8" w:rsidP="00BC7258">
            <w:pPr>
              <w:pStyle w:val="Bodytext21"/>
              <w:shd w:val="clear" w:color="auto" w:fill="auto"/>
              <w:spacing w:before="0" w:after="160" w:line="360" w:lineRule="auto"/>
              <w:ind w:left="142"/>
              <w:jc w:val="center"/>
              <w:rPr>
                <w:rFonts w:ascii="Sylfaen" w:hAnsi="Sylfaen" w:cs="Sylfaen"/>
                <w:b/>
                <w:sz w:val="24"/>
                <w:szCs w:val="24"/>
              </w:rPr>
            </w:pPr>
            <w:r w:rsidRPr="00195ED4">
              <w:rPr>
                <w:rStyle w:val="Bodytext211pt3"/>
                <w:rFonts w:ascii="Sylfaen" w:hAnsi="Sylfaen"/>
                <w:b/>
                <w:sz w:val="24"/>
                <w:szCs w:val="24"/>
              </w:rPr>
              <w:t>Նկար 44. Առ</w:t>
            </w:r>
            <w:r w:rsidR="00FA37E1" w:rsidRPr="00195ED4">
              <w:rPr>
                <w:rStyle w:val="Bodytext211pt3"/>
                <w:rFonts w:ascii="Sylfaen" w:hAnsi="Sylfaen"/>
                <w:b/>
                <w:sz w:val="24"/>
                <w:szCs w:val="24"/>
              </w:rPr>
              <w:t>եւ</w:t>
            </w:r>
            <w:r w:rsidRPr="00195ED4">
              <w:rPr>
                <w:rStyle w:val="Bodytext211pt3"/>
                <w:rFonts w:ascii="Sylfaen" w:hAnsi="Sylfaen"/>
                <w:b/>
                <w:sz w:val="24"/>
                <w:szCs w:val="24"/>
              </w:rPr>
              <w:t xml:space="preserve">տուրը </w:t>
            </w:r>
            <w:r w:rsidR="00FA37E1" w:rsidRPr="00195ED4">
              <w:rPr>
                <w:rStyle w:val="Bodytext211pt3"/>
                <w:rFonts w:ascii="Sylfaen" w:hAnsi="Sylfaen"/>
                <w:b/>
                <w:sz w:val="24"/>
                <w:szCs w:val="24"/>
              </w:rPr>
              <w:t>եւ</w:t>
            </w:r>
            <w:r w:rsidRPr="00195ED4">
              <w:rPr>
                <w:rStyle w:val="Bodytext211pt3"/>
                <w:rFonts w:ascii="Sylfaen" w:hAnsi="Sylfaen"/>
                <w:b/>
                <w:sz w:val="24"/>
                <w:szCs w:val="24"/>
              </w:rPr>
              <w:t xml:space="preserve"> տնտեսական ակտիվությունը, հավելաճի տեմպերը</w:t>
            </w:r>
            <w:r w:rsidR="00D56553" w:rsidRPr="00195ED4">
              <w:rPr>
                <w:rStyle w:val="Bodytext211pt3"/>
                <w:rFonts w:ascii="Sylfaen" w:hAnsi="Sylfaen"/>
                <w:b/>
                <w:sz w:val="24"/>
                <w:szCs w:val="24"/>
              </w:rPr>
              <w:t>՝</w:t>
            </w:r>
            <w:r w:rsidRPr="00195ED4">
              <w:rPr>
                <w:rStyle w:val="Bodytext211pt3"/>
                <w:rFonts w:ascii="Sylfaen" w:hAnsi="Sylfaen"/>
                <w:b/>
                <w:sz w:val="24"/>
                <w:szCs w:val="24"/>
              </w:rPr>
              <w:t xml:space="preserve"> %-ով</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47" style="position:absolute;left:0;text-align:left;margin-left:42.65pt;margin-top:151pt;width:424.85pt;height:41.9pt;z-index:252781568;mso-position-horizontal-relative:text;mso-position-vertical-relative:text" coordorigin="2271,6020" coordsize="8497,838">
            <v:rect id="_x0000_s1485" style="position:absolute;left:2271;top:6622;width:2156;height:236" stroked="f">
              <v:textbox style="mso-next-textbox:#_x0000_s1485" inset="0,0,0,0">
                <w:txbxContent>
                  <w:p w:rsidR="00D87D99" w:rsidRPr="00CA4462" w:rsidRDefault="00D87D99" w:rsidP="0006427C">
                    <w:pPr>
                      <w:rPr>
                        <w:rFonts w:ascii="Sylfaen" w:hAnsi="Sylfaen"/>
                        <w:sz w:val="10"/>
                      </w:rPr>
                    </w:pPr>
                    <w:r w:rsidRPr="00CA4462">
                      <w:rPr>
                        <w:rFonts w:ascii="Sylfaen" w:hAnsi="Sylfaen"/>
                        <w:sz w:val="10"/>
                      </w:rPr>
                      <w:t>Պարբերաշրջանային բաղադրիչը</w:t>
                    </w:r>
                  </w:p>
                </w:txbxContent>
              </v:textbox>
            </v:rect>
            <v:rect id="_x0000_s1486" style="position:absolute;left:5215;top:6622;width:522;height:236" stroked="f">
              <v:textbox style="mso-next-textbox:#_x0000_s1486" inset="0,0,0,0">
                <w:txbxContent>
                  <w:p w:rsidR="00D87D99" w:rsidRPr="00CA4462" w:rsidRDefault="00D87D99" w:rsidP="0006427C">
                    <w:pPr>
                      <w:rPr>
                        <w:rFonts w:ascii="Sylfaen" w:hAnsi="Sylfaen"/>
                        <w:sz w:val="10"/>
                      </w:rPr>
                    </w:pPr>
                    <w:r w:rsidRPr="00CA4462">
                      <w:rPr>
                        <w:rFonts w:ascii="Sylfaen" w:hAnsi="Sylfaen"/>
                        <w:sz w:val="10"/>
                      </w:rPr>
                      <w:t>Միտումը</w:t>
                    </w:r>
                  </w:p>
                </w:txbxContent>
              </v:textbox>
            </v:rect>
            <v:rect id="_x0000_s1487" style="position:absolute;left:6741;top:6020;width:522;height:236" stroked="f">
              <v:textbox style="mso-next-textbox:#_x0000_s1487" inset="0,0,0,0">
                <w:txbxContent>
                  <w:p w:rsidR="00D87D99" w:rsidRPr="00CA4462" w:rsidRDefault="00D87D99" w:rsidP="00CA4462">
                    <w:pPr>
                      <w:jc w:val="center"/>
                      <w:rPr>
                        <w:rFonts w:ascii="Sylfaen" w:hAnsi="Sylfaen"/>
                        <w:sz w:val="10"/>
                      </w:rPr>
                    </w:pPr>
                    <w:r w:rsidRPr="00CA4462">
                      <w:rPr>
                        <w:rFonts w:ascii="Sylfaen" w:hAnsi="Sylfaen"/>
                        <w:sz w:val="10"/>
                      </w:rPr>
                      <w:t>ՀՆԱ</w:t>
                    </w:r>
                  </w:p>
                </w:txbxContent>
              </v:textbox>
            </v:rect>
            <v:rect id="_x0000_s1488" style="position:absolute;left:7472;top:6020;width:770;height:441" stroked="f">
              <v:textbox style="mso-next-textbox:#_x0000_s1488" inset="0,0,0,0">
                <w:txbxContent>
                  <w:p w:rsidR="00D87D99" w:rsidRPr="00CA4462" w:rsidRDefault="00D87D99" w:rsidP="00CA4462">
                    <w:pPr>
                      <w:jc w:val="center"/>
                      <w:rPr>
                        <w:rFonts w:ascii="Sylfaen" w:hAnsi="Sylfaen"/>
                        <w:sz w:val="10"/>
                      </w:rPr>
                    </w:pPr>
                    <w:r w:rsidRPr="00CA4462">
                      <w:rPr>
                        <w:rFonts w:ascii="Sylfaen" w:hAnsi="Sylfaen"/>
                        <w:sz w:val="10"/>
                      </w:rPr>
                      <w:t>Արտաքին առևտուրը</w:t>
                    </w:r>
                  </w:p>
                </w:txbxContent>
              </v:textbox>
            </v:rect>
            <v:rect id="_x0000_s1489" style="position:absolute;left:8300;top:6020;width:770;height:441" stroked="f">
              <v:textbox style="mso-next-textbox:#_x0000_s1489" inset="0,0,0,0">
                <w:txbxContent>
                  <w:p w:rsidR="00D87D99" w:rsidRPr="00CA4462" w:rsidRDefault="00D87D99" w:rsidP="00CA4462">
                    <w:pPr>
                      <w:jc w:val="center"/>
                      <w:rPr>
                        <w:rFonts w:ascii="Sylfaen" w:hAnsi="Sylfaen"/>
                        <w:sz w:val="10"/>
                      </w:rPr>
                    </w:pPr>
                    <w:r w:rsidRPr="00CA4462">
                      <w:rPr>
                        <w:rFonts w:ascii="Sylfaen" w:hAnsi="Sylfaen"/>
                        <w:sz w:val="10"/>
                      </w:rPr>
                      <w:t>Փոխադարձ առևտուրը</w:t>
                    </w:r>
                  </w:p>
                </w:txbxContent>
              </v:textbox>
            </v:rect>
            <v:rect id="_x0000_s1490" style="position:absolute;left:9255;top:6020;width:522;height:236" stroked="f">
              <v:textbox style="mso-next-textbox:#_x0000_s1490" inset="0,0,0,0">
                <w:txbxContent>
                  <w:p w:rsidR="00D87D99" w:rsidRPr="00CA4462" w:rsidRDefault="00D87D99" w:rsidP="00CA4462">
                    <w:pPr>
                      <w:jc w:val="center"/>
                      <w:rPr>
                        <w:rFonts w:ascii="Sylfaen" w:hAnsi="Sylfaen"/>
                        <w:sz w:val="10"/>
                      </w:rPr>
                    </w:pPr>
                    <w:r w:rsidRPr="00CA4462">
                      <w:rPr>
                        <w:rFonts w:ascii="Sylfaen" w:hAnsi="Sylfaen"/>
                        <w:sz w:val="10"/>
                      </w:rPr>
                      <w:t>ՀՆԱ</w:t>
                    </w:r>
                  </w:p>
                </w:txbxContent>
              </v:textbox>
            </v:rect>
            <v:rect id="_x0000_s1491" style="position:absolute;left:9998;top:6020;width:770;height:236" stroked="f">
              <v:textbox style="mso-next-textbox:#_x0000_s1491" inset="0,0,0,0">
                <w:txbxContent>
                  <w:p w:rsidR="00D87D99" w:rsidRPr="00CA4462" w:rsidRDefault="00D87D99" w:rsidP="00CA4462">
                    <w:pPr>
                      <w:jc w:val="center"/>
                      <w:rPr>
                        <w:rFonts w:ascii="Sylfaen" w:hAnsi="Sylfaen"/>
                        <w:sz w:val="10"/>
                      </w:rPr>
                    </w:pPr>
                    <w:r w:rsidRPr="00CA4462">
                      <w:rPr>
                        <w:rFonts w:ascii="Sylfaen" w:hAnsi="Sylfaen"/>
                        <w:sz w:val="10"/>
                      </w:rPr>
                      <w:t>Առևտուրը</w:t>
                    </w:r>
                  </w:p>
                </w:txbxContent>
              </v:textbox>
            </v:rect>
            <v:rect id="_x0000_s1492" style="position:absolute;left:7600;top:6622;width:522;height:236" stroked="f">
              <v:textbox style="mso-next-textbox:#_x0000_s1492" inset="0,0,0,0">
                <w:txbxContent>
                  <w:p w:rsidR="00D87D99" w:rsidRPr="00CA4462" w:rsidRDefault="00D87D99" w:rsidP="00CA4462">
                    <w:pPr>
                      <w:jc w:val="center"/>
                      <w:rPr>
                        <w:rFonts w:ascii="Sylfaen" w:hAnsi="Sylfaen"/>
                        <w:sz w:val="10"/>
                      </w:rPr>
                    </w:pPr>
                    <w:r w:rsidRPr="00CA4462">
                      <w:rPr>
                        <w:rFonts w:ascii="Sylfaen" w:hAnsi="Sylfaen"/>
                        <w:sz w:val="10"/>
                      </w:rPr>
                      <w:t>ԵԱՏՄ</w:t>
                    </w:r>
                  </w:p>
                </w:txbxContent>
              </v:textbox>
            </v:rect>
            <v:rect id="_x0000_s1493" style="position:absolute;left:9695;top:6622;width:522;height:236" stroked="f">
              <v:textbox style="mso-next-textbox:#_x0000_s1493" inset="0,0,0,0">
                <w:txbxContent>
                  <w:p w:rsidR="00D87D99" w:rsidRPr="00CA4462" w:rsidRDefault="00D87D99" w:rsidP="00CA4462">
                    <w:pPr>
                      <w:jc w:val="center"/>
                      <w:rPr>
                        <w:rFonts w:ascii="Sylfaen" w:hAnsi="Sylfaen"/>
                        <w:sz w:val="10"/>
                      </w:rPr>
                    </w:pPr>
                    <w:r w:rsidRPr="00CA4462">
                      <w:rPr>
                        <w:rFonts w:ascii="Sylfaen" w:hAnsi="Sylfaen"/>
                        <w:sz w:val="10"/>
                      </w:rPr>
                      <w:t>Աշխարհ</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"G:\\Downloads\\media\\image26.jpeg"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"G:\\Downloads\\media\\image26.jpeg"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"G:\\Downloads\\media\\image26.jpeg"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"C:\\Users\\Lusine\\Desktop\\Lus2018\\Lusine\\Downloads\\media\\image26.jpeg"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"C:\\Users\\Lusine\\Downloads\\media\\image26.jpeg"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7" type="#_x0000_t75" style="width:473.25pt;height:197.25pt">
            <v:imagedata r:id="rId58" r:href="rId59"/>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Bodytext100"/>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Աղբյուրը՝ ազգային վիճակագրական</w:t>
      </w:r>
      <w:r w:rsidR="00FA37E1" w:rsidRPr="00195ED4">
        <w:rPr>
          <w:rFonts w:ascii="Sylfaen" w:hAnsi="Sylfaen"/>
          <w:sz w:val="24"/>
          <w:szCs w:val="24"/>
        </w:rPr>
        <w:t xml:space="preserve"> </w:t>
      </w:r>
      <w:r w:rsidRPr="00195ED4">
        <w:rPr>
          <w:rFonts w:ascii="Sylfaen" w:hAnsi="Sylfaen"/>
          <w:sz w:val="24"/>
          <w:szCs w:val="24"/>
        </w:rPr>
        <w:t xml:space="preserve">Աղբյուրը՝ ԵՏՀ, ԱՄՀ, ԱՀԿ, հաշվարկներ, մարմիններ, ԵՏՀ հաշվարկներ: </w:t>
      </w:r>
    </w:p>
    <w:p w:rsidR="00CA4462" w:rsidRPr="00195ED4" w:rsidRDefault="00CA4462" w:rsidP="00A94ED1">
      <w:pPr>
        <w:pStyle w:val="Bodytext21"/>
        <w:shd w:val="clear" w:color="auto" w:fill="auto"/>
        <w:spacing w:before="0" w:after="160" w:line="360" w:lineRule="auto"/>
        <w:ind w:firstLine="567"/>
        <w:rPr>
          <w:rStyle w:val="Bodytext2Bold"/>
          <w:rFonts w:ascii="Sylfaen" w:hAnsi="Sylfaen"/>
          <w:sz w:val="24"/>
          <w:szCs w:val="24"/>
          <w:lang w:val="en-US"/>
        </w:rPr>
      </w:pPr>
    </w:p>
    <w:p w:rsidR="002F15E8" w:rsidRPr="00195ED4" w:rsidRDefault="005861E8" w:rsidP="00CA4462">
      <w:pPr>
        <w:pStyle w:val="Bodytext21"/>
        <w:shd w:val="clear" w:color="auto" w:fill="auto"/>
        <w:spacing w:before="0" w:after="160" w:line="336" w:lineRule="auto"/>
        <w:ind w:firstLine="567"/>
        <w:rPr>
          <w:rFonts w:ascii="Sylfaen" w:hAnsi="Sylfaen" w:cs="Sylfaen"/>
          <w:sz w:val="24"/>
          <w:szCs w:val="24"/>
          <w:lang w:val="en-US"/>
        </w:rPr>
      </w:pPr>
      <w:r w:rsidRPr="00195ED4">
        <w:rPr>
          <w:rStyle w:val="Bodytext2Bold"/>
          <w:rFonts w:ascii="Sylfaen" w:hAnsi="Sylfaen"/>
          <w:sz w:val="24"/>
          <w:szCs w:val="24"/>
        </w:rPr>
        <w:t>Փոխադարձ առ</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տրի արագ վերականգնումը տեղի է ունենում պարբերաշրջանային գործոնների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մրցակցային դիրքերի բարելավման արդյունքում:</w:t>
      </w:r>
      <w:r w:rsidR="00FA37E1" w:rsidRPr="00195ED4">
        <w:rPr>
          <w:rStyle w:val="Bodytext2Bold"/>
          <w:rFonts w:ascii="Sylfaen" w:hAnsi="Sylfaen"/>
          <w:sz w:val="24"/>
          <w:szCs w:val="24"/>
        </w:rPr>
        <w:t xml:space="preserve"> </w:t>
      </w:r>
      <w:r w:rsidR="00C35CA4" w:rsidRPr="00195ED4">
        <w:rPr>
          <w:rFonts w:ascii="Sylfaen" w:hAnsi="Sylfaen"/>
          <w:sz w:val="24"/>
          <w:szCs w:val="24"/>
        </w:rPr>
        <w:t>Թե</w:t>
      </w:r>
      <w:r w:rsidR="00FA37E1" w:rsidRPr="00195ED4">
        <w:rPr>
          <w:rFonts w:ascii="Sylfaen" w:hAnsi="Sylfaen"/>
          <w:sz w:val="24"/>
          <w:szCs w:val="24"/>
        </w:rPr>
        <w:t>եւ</w:t>
      </w:r>
      <w:r w:rsidR="00C35CA4" w:rsidRPr="00195ED4">
        <w:rPr>
          <w:rFonts w:ascii="Sylfaen" w:hAnsi="Sylfaen"/>
          <w:sz w:val="24"/>
          <w:szCs w:val="24"/>
        </w:rPr>
        <w:t xml:space="preserve"> </w:t>
      </w:r>
      <w:r w:rsidR="00B9086D" w:rsidRPr="00195ED4">
        <w:rPr>
          <w:rFonts w:ascii="Sylfaen" w:hAnsi="Sylfaen"/>
          <w:sz w:val="24"/>
          <w:szCs w:val="24"/>
        </w:rPr>
        <w:t xml:space="preserve">սպառման կրճատումը </w:t>
      </w:r>
      <w:r w:rsidR="00CD582D" w:rsidRPr="00195ED4">
        <w:rPr>
          <w:rFonts w:ascii="Sylfaen" w:hAnsi="Sylfaen"/>
          <w:sz w:val="24"/>
          <w:szCs w:val="24"/>
        </w:rPr>
        <w:t>բացասաբար է անդրադարձել նա</w:t>
      </w:r>
      <w:r w:rsidR="00FA37E1" w:rsidRPr="00195ED4">
        <w:rPr>
          <w:rFonts w:ascii="Sylfaen" w:hAnsi="Sylfaen"/>
          <w:sz w:val="24"/>
          <w:szCs w:val="24"/>
        </w:rPr>
        <w:t>եւ</w:t>
      </w:r>
      <w:r w:rsidR="00CD582D" w:rsidRPr="00195ED4">
        <w:rPr>
          <w:rFonts w:ascii="Sylfaen" w:hAnsi="Sylfaen"/>
          <w:sz w:val="24"/>
          <w:szCs w:val="24"/>
        </w:rPr>
        <w:t xml:space="preserve"> անդամ </w:t>
      </w:r>
      <w:r w:rsidR="003435F3" w:rsidRPr="00195ED4">
        <w:rPr>
          <w:rFonts w:ascii="Sylfaen" w:hAnsi="Sylfaen"/>
          <w:sz w:val="24"/>
          <w:szCs w:val="24"/>
        </w:rPr>
        <w:t>պետությունների</w:t>
      </w:r>
      <w:r w:rsidRPr="00195ED4">
        <w:rPr>
          <w:rFonts w:ascii="Sylfaen" w:hAnsi="Sylfaen"/>
          <w:sz w:val="24"/>
          <w:szCs w:val="24"/>
        </w:rPr>
        <w:t xml:space="preserve"> փոխադարձ առ</w:t>
      </w:r>
      <w:r w:rsidR="00FA37E1" w:rsidRPr="00195ED4">
        <w:rPr>
          <w:rFonts w:ascii="Sylfaen" w:hAnsi="Sylfaen"/>
          <w:sz w:val="24"/>
          <w:szCs w:val="24"/>
        </w:rPr>
        <w:t>եւ</w:t>
      </w:r>
      <w:r w:rsidRPr="00195ED4">
        <w:rPr>
          <w:rFonts w:ascii="Sylfaen" w:hAnsi="Sylfaen"/>
          <w:sz w:val="24"/>
          <w:szCs w:val="24"/>
        </w:rPr>
        <w:t>տրի վրա:</w:t>
      </w:r>
      <w:r w:rsidR="00FA37E1" w:rsidRPr="00195ED4">
        <w:rPr>
          <w:rFonts w:ascii="Sylfaen" w:hAnsi="Sylfaen"/>
          <w:sz w:val="24"/>
          <w:szCs w:val="24"/>
        </w:rPr>
        <w:t xml:space="preserve"> </w:t>
      </w:r>
      <w:r w:rsidRPr="00195ED4">
        <w:rPr>
          <w:rFonts w:ascii="Sylfaen" w:hAnsi="Sylfaen"/>
          <w:sz w:val="24"/>
          <w:szCs w:val="24"/>
        </w:rPr>
        <w:t xml:space="preserve">Սպառման կրճատման արդյունքում գների համեմատական մակարդակների նվազումը 1) փոխհատուցել է սպառման ծավալների նվազումը </w:t>
      </w:r>
      <w:r w:rsidR="00FA37E1" w:rsidRPr="00195ED4">
        <w:rPr>
          <w:rFonts w:ascii="Sylfaen" w:hAnsi="Sylfaen"/>
          <w:sz w:val="24"/>
          <w:szCs w:val="24"/>
        </w:rPr>
        <w:t>եւ</w:t>
      </w:r>
      <w:r w:rsidRPr="00195ED4">
        <w:rPr>
          <w:rFonts w:ascii="Sylfaen" w:hAnsi="Sylfaen"/>
          <w:sz w:val="24"/>
          <w:szCs w:val="24"/>
        </w:rPr>
        <w:t xml:space="preserve"> արտահանման ծավալների ավելացումը, բացի այդ</w:t>
      </w:r>
      <w:r w:rsidR="00086235" w:rsidRPr="00195ED4">
        <w:rPr>
          <w:rFonts w:ascii="Sylfaen" w:hAnsi="Sylfaen"/>
          <w:sz w:val="24"/>
          <w:szCs w:val="24"/>
        </w:rPr>
        <w:t>՝</w:t>
      </w:r>
      <w:r w:rsidRPr="00195ED4">
        <w:rPr>
          <w:rFonts w:ascii="Sylfaen" w:hAnsi="Sylfaen"/>
          <w:sz w:val="24"/>
          <w:szCs w:val="24"/>
        </w:rPr>
        <w:t xml:space="preserve"> 2) ներքին շուկայում ԵԱՏՄ անդամ պետությունների ապրանքների մրցունակության ավելացումը</w:t>
      </w:r>
      <w:r w:rsidR="00FA37E1" w:rsidRPr="00195ED4">
        <w:rPr>
          <w:rFonts w:ascii="Sylfaen" w:hAnsi="Sylfaen"/>
          <w:sz w:val="24"/>
          <w:szCs w:val="24"/>
        </w:rPr>
        <w:t xml:space="preserve"> </w:t>
      </w:r>
      <w:r w:rsidRPr="00195ED4">
        <w:rPr>
          <w:rFonts w:ascii="Sylfaen" w:hAnsi="Sylfaen"/>
          <w:sz w:val="24"/>
          <w:szCs w:val="24"/>
        </w:rPr>
        <w:t>նպաստել է ներմուծման փոխարինմանը: Կարճաժամկետ ժամանակահատվածում տնտեսական ակտիվության նվազման հետ</w:t>
      </w:r>
      <w:r w:rsidR="00FA37E1" w:rsidRPr="00195ED4">
        <w:rPr>
          <w:rFonts w:ascii="Sylfaen" w:hAnsi="Sylfaen"/>
          <w:sz w:val="24"/>
          <w:szCs w:val="24"/>
        </w:rPr>
        <w:t>եւ</w:t>
      </w:r>
      <w:r w:rsidRPr="00195ED4">
        <w:rPr>
          <w:rFonts w:ascii="Sylfaen" w:hAnsi="Sylfaen"/>
          <w:sz w:val="24"/>
          <w:szCs w:val="24"/>
        </w:rPr>
        <w:t xml:space="preserve">անքների հաղթահարումը, ներդրումային </w:t>
      </w:r>
      <w:r w:rsidR="00FA37E1" w:rsidRPr="00195ED4">
        <w:rPr>
          <w:rFonts w:ascii="Sylfaen" w:hAnsi="Sylfaen"/>
          <w:sz w:val="24"/>
          <w:szCs w:val="24"/>
        </w:rPr>
        <w:t>եւ</w:t>
      </w:r>
      <w:r w:rsidRPr="00195ED4">
        <w:rPr>
          <w:rFonts w:ascii="Sylfaen" w:hAnsi="Sylfaen"/>
          <w:sz w:val="24"/>
          <w:szCs w:val="24"/>
        </w:rPr>
        <w:t xml:space="preserve"> սպառողական ակտիվության աճը պետք է նպաստեն փոխադարձ առ</w:t>
      </w:r>
      <w:r w:rsidR="00FA37E1" w:rsidRPr="00195ED4">
        <w:rPr>
          <w:rFonts w:ascii="Sylfaen" w:hAnsi="Sylfaen"/>
          <w:sz w:val="24"/>
          <w:szCs w:val="24"/>
        </w:rPr>
        <w:t>եւ</w:t>
      </w:r>
      <w:r w:rsidRPr="00195ED4">
        <w:rPr>
          <w:rFonts w:ascii="Sylfaen" w:hAnsi="Sylfaen"/>
          <w:sz w:val="24"/>
          <w:szCs w:val="24"/>
        </w:rPr>
        <w:t>տրի ֆիզիկական ծավալների վերականգնմանը:</w:t>
      </w:r>
      <w:r w:rsidR="00FA37E1" w:rsidRPr="00195ED4">
        <w:rPr>
          <w:rFonts w:ascii="Sylfaen" w:hAnsi="Sylfaen"/>
          <w:sz w:val="24"/>
          <w:szCs w:val="24"/>
        </w:rPr>
        <w:t xml:space="preserve"> </w:t>
      </w:r>
      <w:r w:rsidRPr="00195ED4">
        <w:rPr>
          <w:rFonts w:ascii="Sylfaen" w:hAnsi="Sylfaen"/>
          <w:sz w:val="24"/>
          <w:szCs w:val="24"/>
        </w:rPr>
        <w:t>Փոխադարձ առ</w:t>
      </w:r>
      <w:r w:rsidR="00FA37E1" w:rsidRPr="00195ED4">
        <w:rPr>
          <w:rFonts w:ascii="Sylfaen" w:hAnsi="Sylfaen"/>
          <w:sz w:val="24"/>
          <w:szCs w:val="24"/>
        </w:rPr>
        <w:t>եւ</w:t>
      </w:r>
      <w:r w:rsidRPr="00195ED4">
        <w:rPr>
          <w:rFonts w:ascii="Sylfaen" w:hAnsi="Sylfaen"/>
          <w:sz w:val="24"/>
          <w:szCs w:val="24"/>
        </w:rPr>
        <w:t>տրի վերականգնումը կշարունակվի 2018</w:t>
      </w:r>
      <w:r w:rsidR="003B3355" w:rsidRPr="00195ED4">
        <w:rPr>
          <w:rFonts w:ascii="Sylfaen" w:hAnsi="Sylfaen"/>
          <w:sz w:val="24"/>
          <w:szCs w:val="24"/>
          <w:lang w:val="en-US"/>
        </w:rPr>
        <w:t> </w:t>
      </w:r>
      <w:r w:rsidRPr="00195ED4">
        <w:rPr>
          <w:rFonts w:ascii="Sylfaen" w:hAnsi="Sylfaen"/>
          <w:sz w:val="24"/>
          <w:szCs w:val="24"/>
        </w:rPr>
        <w:t>թվականին, սակայն առ</w:t>
      </w:r>
      <w:r w:rsidR="00FA37E1" w:rsidRPr="00195ED4">
        <w:rPr>
          <w:rFonts w:ascii="Sylfaen" w:hAnsi="Sylfaen"/>
          <w:sz w:val="24"/>
          <w:szCs w:val="24"/>
        </w:rPr>
        <w:t>եւ</w:t>
      </w:r>
      <w:r w:rsidRPr="00195ED4">
        <w:rPr>
          <w:rFonts w:ascii="Sylfaen" w:hAnsi="Sylfaen"/>
          <w:sz w:val="24"/>
          <w:szCs w:val="24"/>
        </w:rPr>
        <w:t>տրի ֆիզիկական ծավալները կդանդաղեն մինչ</w:t>
      </w:r>
      <w:r w:rsidR="00FA37E1" w:rsidRPr="00195ED4">
        <w:rPr>
          <w:rFonts w:ascii="Sylfaen" w:hAnsi="Sylfaen"/>
          <w:sz w:val="24"/>
          <w:szCs w:val="24"/>
        </w:rPr>
        <w:t>եւ</w:t>
      </w:r>
      <w:r w:rsidRPr="00195ED4">
        <w:rPr>
          <w:rFonts w:ascii="Sylfaen" w:hAnsi="Sylfaen"/>
          <w:sz w:val="24"/>
          <w:szCs w:val="24"/>
        </w:rPr>
        <w:t xml:space="preserve"> 4,7%՝ ընթացիկ մակարդակների նկատմամբ</w:t>
      </w:r>
      <w:r w:rsidR="00CA4462"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Փոխադարձ առ</w:t>
      </w:r>
      <w:r w:rsidR="00FA37E1" w:rsidRPr="00195ED4">
        <w:rPr>
          <w:rStyle w:val="Bodytext2Bold"/>
          <w:rFonts w:ascii="Sylfaen" w:hAnsi="Sylfaen"/>
          <w:sz w:val="24"/>
          <w:szCs w:val="24"/>
        </w:rPr>
        <w:t>եւ</w:t>
      </w:r>
      <w:r w:rsidRPr="00195ED4">
        <w:rPr>
          <w:rStyle w:val="Bodytext2Bold"/>
          <w:rFonts w:ascii="Sylfaen" w:hAnsi="Sylfaen"/>
          <w:sz w:val="24"/>
          <w:szCs w:val="24"/>
        </w:rPr>
        <w:t>տրի՝ երկարաժամկետ կտրվածքով վերականգնման հեռանկարները մնում են զսպված:</w:t>
      </w:r>
      <w:r w:rsidR="00FA37E1" w:rsidRPr="00195ED4">
        <w:rPr>
          <w:rStyle w:val="Bodytext2Bold"/>
          <w:rFonts w:ascii="Sylfaen" w:hAnsi="Sylfaen"/>
          <w:sz w:val="24"/>
          <w:szCs w:val="24"/>
        </w:rPr>
        <w:t xml:space="preserve"> </w:t>
      </w:r>
      <w:r w:rsidRPr="00195ED4">
        <w:rPr>
          <w:rFonts w:ascii="Sylfaen" w:hAnsi="Sylfaen"/>
          <w:sz w:val="24"/>
          <w:szCs w:val="24"/>
        </w:rPr>
        <w:t>Պարբերաշրջանային գործոնների ազդեցության թուլացմանը</w:t>
      </w:r>
      <w:r w:rsidR="00083876" w:rsidRPr="00195ED4">
        <w:rPr>
          <w:rFonts w:ascii="Sylfaen" w:hAnsi="Sylfaen"/>
          <w:sz w:val="24"/>
          <w:szCs w:val="24"/>
        </w:rPr>
        <w:t xml:space="preserve"> </w:t>
      </w:r>
      <w:r w:rsidRPr="00195ED4">
        <w:rPr>
          <w:rFonts w:ascii="Sylfaen" w:hAnsi="Sylfaen"/>
          <w:sz w:val="24"/>
          <w:szCs w:val="24"/>
        </w:rPr>
        <w:t>զուգընթաց</w:t>
      </w:r>
      <w:r w:rsidR="00083876" w:rsidRPr="00195ED4">
        <w:rPr>
          <w:rFonts w:ascii="Sylfaen" w:hAnsi="Sylfaen"/>
          <w:sz w:val="24"/>
          <w:szCs w:val="24"/>
        </w:rPr>
        <w:t>՝</w:t>
      </w:r>
      <w:r w:rsidRPr="00195ED4">
        <w:rPr>
          <w:rFonts w:ascii="Sylfaen" w:hAnsi="Sylfaen"/>
          <w:sz w:val="24"/>
          <w:szCs w:val="24"/>
        </w:rPr>
        <w:t xml:space="preserve"> փոխադարձ առ</w:t>
      </w:r>
      <w:r w:rsidR="00FA37E1" w:rsidRPr="00195ED4">
        <w:rPr>
          <w:rFonts w:ascii="Sylfaen" w:hAnsi="Sylfaen"/>
          <w:sz w:val="24"/>
          <w:szCs w:val="24"/>
        </w:rPr>
        <w:t>եւ</w:t>
      </w:r>
      <w:r w:rsidRPr="00195ED4">
        <w:rPr>
          <w:rFonts w:ascii="Sylfaen" w:hAnsi="Sylfaen"/>
          <w:sz w:val="24"/>
          <w:szCs w:val="24"/>
        </w:rPr>
        <w:t>տրի աճի տեմպերը կնվազեն մինչ</w:t>
      </w:r>
      <w:r w:rsidR="00FA37E1" w:rsidRPr="00195ED4">
        <w:rPr>
          <w:rFonts w:ascii="Sylfaen" w:hAnsi="Sylfaen"/>
          <w:sz w:val="24"/>
          <w:szCs w:val="24"/>
        </w:rPr>
        <w:t>եւ</w:t>
      </w:r>
      <w:r w:rsidRPr="00195ED4">
        <w:rPr>
          <w:rFonts w:ascii="Sylfaen" w:hAnsi="Sylfaen"/>
          <w:sz w:val="24"/>
          <w:szCs w:val="24"/>
        </w:rPr>
        <w:t xml:space="preserve"> հնարավորները, որոնք գնահատվում են 1,6%-ի մակարդակով:</w:t>
      </w:r>
      <w:r w:rsidR="00FA37E1" w:rsidRPr="00195ED4">
        <w:rPr>
          <w:rFonts w:ascii="Sylfaen" w:hAnsi="Sylfaen"/>
          <w:sz w:val="24"/>
          <w:szCs w:val="24"/>
        </w:rPr>
        <w:t xml:space="preserve"> </w:t>
      </w:r>
      <w:r w:rsidRPr="00195ED4">
        <w:rPr>
          <w:rFonts w:ascii="Sylfaen" w:hAnsi="Sylfaen"/>
          <w:sz w:val="24"/>
          <w:szCs w:val="24"/>
        </w:rPr>
        <w:t>Անդամ պետություններում արտադրության պոտենցիալ ծավալի աճի տեմպերը աննշան կավելանան, մի</w:t>
      </w:r>
      <w:r w:rsidR="00FA37E1" w:rsidRPr="00195ED4">
        <w:rPr>
          <w:rFonts w:ascii="Sylfaen" w:hAnsi="Sylfaen"/>
          <w:sz w:val="24"/>
          <w:szCs w:val="24"/>
        </w:rPr>
        <w:t>եւ</w:t>
      </w:r>
      <w:r w:rsidRPr="00195ED4">
        <w:rPr>
          <w:rFonts w:ascii="Sylfaen" w:hAnsi="Sylfaen"/>
          <w:sz w:val="24"/>
          <w:szCs w:val="24"/>
        </w:rPr>
        <w:t xml:space="preserve">նույն ժամանակ կմնան մինչճգնաժամայինից ցածր: </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Style w:val="Bodytext2Bold"/>
          <w:rFonts w:ascii="Sylfaen" w:hAnsi="Sylfaen"/>
          <w:sz w:val="24"/>
          <w:szCs w:val="24"/>
        </w:rPr>
        <w:t>Երկարաժամկետ կտ</w:t>
      </w:r>
      <w:r w:rsidR="005370EF" w:rsidRPr="00195ED4">
        <w:rPr>
          <w:rStyle w:val="Bodytext2Bold"/>
          <w:rFonts w:ascii="Sylfaen" w:hAnsi="Sylfaen"/>
          <w:sz w:val="24"/>
          <w:szCs w:val="24"/>
        </w:rPr>
        <w:t>ր</w:t>
      </w:r>
      <w:r w:rsidRPr="00195ED4">
        <w:rPr>
          <w:rStyle w:val="Bodytext2Bold"/>
          <w:rFonts w:ascii="Sylfaen" w:hAnsi="Sylfaen"/>
          <w:sz w:val="24"/>
          <w:szCs w:val="24"/>
        </w:rPr>
        <w:t>վածքով տնտեսական աճի ցածր տեմպերը կզսպեն փոխադարձ առ</w:t>
      </w:r>
      <w:r w:rsidR="00FA37E1" w:rsidRPr="00195ED4">
        <w:rPr>
          <w:rStyle w:val="Bodytext2Bold"/>
          <w:rFonts w:ascii="Sylfaen" w:hAnsi="Sylfaen"/>
          <w:sz w:val="24"/>
          <w:szCs w:val="24"/>
        </w:rPr>
        <w:t>եւ</w:t>
      </w:r>
      <w:r w:rsidRPr="00195ED4">
        <w:rPr>
          <w:rStyle w:val="Bodytext2Bold"/>
          <w:rFonts w:ascii="Sylfaen" w:hAnsi="Sylfaen"/>
          <w:sz w:val="24"/>
          <w:szCs w:val="24"/>
        </w:rPr>
        <w:t>տրի աճի տեմպերը:</w:t>
      </w:r>
      <w:r w:rsidR="00FA37E1" w:rsidRPr="00195ED4">
        <w:rPr>
          <w:rStyle w:val="Bodytext2Bold"/>
          <w:rFonts w:ascii="Sylfaen" w:hAnsi="Sylfaen"/>
          <w:sz w:val="24"/>
          <w:szCs w:val="24"/>
        </w:rPr>
        <w:t xml:space="preserve"> </w:t>
      </w:r>
      <w:r w:rsidRPr="00195ED4">
        <w:rPr>
          <w:rFonts w:ascii="Sylfaen" w:hAnsi="Sylfaen"/>
          <w:sz w:val="24"/>
          <w:szCs w:val="24"/>
        </w:rPr>
        <w:t>Քանի որ փոխադարձ առ</w:t>
      </w:r>
      <w:r w:rsidR="00FA37E1" w:rsidRPr="00195ED4">
        <w:rPr>
          <w:rFonts w:ascii="Sylfaen" w:hAnsi="Sylfaen"/>
          <w:sz w:val="24"/>
          <w:szCs w:val="24"/>
        </w:rPr>
        <w:t>եւ</w:t>
      </w:r>
      <w:r w:rsidRPr="00195ED4">
        <w:rPr>
          <w:rFonts w:ascii="Sylfaen" w:hAnsi="Sylfaen"/>
          <w:sz w:val="24"/>
          <w:szCs w:val="24"/>
        </w:rPr>
        <w:t xml:space="preserve">տրի հիմքը կազմում են ներդրումային </w:t>
      </w:r>
      <w:r w:rsidR="00FA37E1" w:rsidRPr="00195ED4">
        <w:rPr>
          <w:rFonts w:ascii="Sylfaen" w:hAnsi="Sylfaen"/>
          <w:sz w:val="24"/>
          <w:szCs w:val="24"/>
        </w:rPr>
        <w:t>եւ</w:t>
      </w:r>
      <w:r w:rsidRPr="00195ED4">
        <w:rPr>
          <w:rFonts w:ascii="Sylfaen" w:hAnsi="Sylfaen"/>
          <w:sz w:val="24"/>
          <w:szCs w:val="24"/>
        </w:rPr>
        <w:t xml:space="preserve"> սպառողական ապրանքները, տնտեսական աճի պոտենցիալ տեմպերի </w:t>
      </w:r>
      <w:r w:rsidR="00FA37E1" w:rsidRPr="00195ED4">
        <w:rPr>
          <w:rFonts w:ascii="Sylfaen" w:hAnsi="Sylfaen"/>
          <w:sz w:val="24"/>
          <w:szCs w:val="24"/>
        </w:rPr>
        <w:t>եւ</w:t>
      </w:r>
      <w:r w:rsidRPr="00195ED4">
        <w:rPr>
          <w:rFonts w:ascii="Sylfaen" w:hAnsi="Sylfaen"/>
          <w:sz w:val="24"/>
          <w:szCs w:val="24"/>
        </w:rPr>
        <w:t xml:space="preserve"> ներքին պահանջարկի նվազումը կզսպի փոխադարձ առ</w:t>
      </w:r>
      <w:r w:rsidR="00FA37E1" w:rsidRPr="00195ED4">
        <w:rPr>
          <w:rFonts w:ascii="Sylfaen" w:hAnsi="Sylfaen"/>
          <w:sz w:val="24"/>
          <w:szCs w:val="24"/>
        </w:rPr>
        <w:t>եւ</w:t>
      </w:r>
      <w:r w:rsidRPr="00195ED4">
        <w:rPr>
          <w:rFonts w:ascii="Sylfaen" w:hAnsi="Sylfaen"/>
          <w:sz w:val="24"/>
          <w:szCs w:val="24"/>
        </w:rPr>
        <w:t xml:space="preserve">տրի վերականգնումը՝ ցածր սպառողական </w:t>
      </w:r>
      <w:r w:rsidR="00FA37E1" w:rsidRPr="00195ED4">
        <w:rPr>
          <w:rFonts w:ascii="Sylfaen" w:hAnsi="Sylfaen"/>
          <w:sz w:val="24"/>
          <w:szCs w:val="24"/>
        </w:rPr>
        <w:t>եւ</w:t>
      </w:r>
      <w:r w:rsidRPr="00195ED4">
        <w:rPr>
          <w:rFonts w:ascii="Sylfaen" w:hAnsi="Sylfaen"/>
          <w:sz w:val="24"/>
          <w:szCs w:val="24"/>
        </w:rPr>
        <w:t xml:space="preserve"> ներդրումային ակտիվության արդյունքում, ինչը նկատվում է ԵԱՏՄ անդամ պետությունների մեծ մասում: Փոխադարձ առ</w:t>
      </w:r>
      <w:r w:rsidR="00FA37E1" w:rsidRPr="00195ED4">
        <w:rPr>
          <w:rFonts w:ascii="Sylfaen" w:hAnsi="Sylfaen"/>
          <w:sz w:val="24"/>
          <w:szCs w:val="24"/>
        </w:rPr>
        <w:t>եւ</w:t>
      </w:r>
      <w:r w:rsidRPr="00195ED4">
        <w:rPr>
          <w:rFonts w:ascii="Sylfaen" w:hAnsi="Sylfaen"/>
          <w:sz w:val="24"/>
          <w:szCs w:val="24"/>
        </w:rPr>
        <w:t>տրի ընդլայնման համար անհրաժեշտ է արտադրողականության բարձրացում, ներդրումների աճ:</w:t>
      </w:r>
      <w:r w:rsidR="00FA37E1" w:rsidRPr="00195ED4">
        <w:rPr>
          <w:rFonts w:ascii="Sylfaen" w:hAnsi="Sylfaen"/>
          <w:sz w:val="24"/>
          <w:szCs w:val="24"/>
        </w:rPr>
        <w:t xml:space="preserve"> </w:t>
      </w:r>
      <w:r w:rsidRPr="00195ED4">
        <w:rPr>
          <w:rFonts w:ascii="Sylfaen" w:hAnsi="Sylfaen"/>
          <w:sz w:val="24"/>
          <w:szCs w:val="24"/>
        </w:rPr>
        <w:t xml:space="preserve">Ներուժի մեծացմանը նույնպես կնպաստի խոչընդոտների </w:t>
      </w:r>
      <w:r w:rsidR="00FA37E1" w:rsidRPr="00195ED4">
        <w:rPr>
          <w:rFonts w:ascii="Sylfaen" w:hAnsi="Sylfaen"/>
          <w:sz w:val="24"/>
          <w:szCs w:val="24"/>
        </w:rPr>
        <w:t>եւ</w:t>
      </w:r>
      <w:r w:rsidRPr="00195ED4">
        <w:rPr>
          <w:rFonts w:ascii="Sylfaen" w:hAnsi="Sylfaen"/>
          <w:sz w:val="24"/>
          <w:szCs w:val="24"/>
        </w:rPr>
        <w:t xml:space="preserve"> սահմանափակումների վերացումը:</w:t>
      </w:r>
    </w:p>
    <w:tbl>
      <w:tblPr>
        <w:tblStyle w:val="TableGrid"/>
        <w:tblW w:w="0" w:type="auto"/>
        <w:jc w:val="center"/>
        <w:tblLook w:val="04A0" w:firstRow="1" w:lastRow="0" w:firstColumn="1" w:lastColumn="0" w:noHBand="0" w:noVBand="1"/>
      </w:tblPr>
      <w:tblGrid>
        <w:gridCol w:w="9289"/>
      </w:tblGrid>
      <w:tr w:rsidR="00CA4462" w:rsidRPr="00195ED4" w:rsidTr="00CA4462">
        <w:trPr>
          <w:jc w:val="center"/>
        </w:trPr>
        <w:tc>
          <w:tcPr>
            <w:tcW w:w="9289" w:type="dxa"/>
            <w:shd w:val="clear" w:color="auto" w:fill="F2F2F2" w:themeFill="background1" w:themeFillShade="F2"/>
          </w:tcPr>
          <w:p w:rsidR="00CA4462" w:rsidRPr="00195ED4" w:rsidRDefault="00CA4462" w:rsidP="00CA4462">
            <w:pPr>
              <w:pStyle w:val="Heading31"/>
              <w:shd w:val="clear" w:color="auto" w:fill="auto"/>
              <w:spacing w:before="0" w:after="160" w:line="360" w:lineRule="auto"/>
              <w:ind w:firstLine="567"/>
              <w:outlineLvl w:val="9"/>
              <w:rPr>
                <w:rFonts w:ascii="Sylfaen" w:hAnsi="Sylfaen" w:cs="Sylfaen"/>
                <w:sz w:val="24"/>
                <w:szCs w:val="24"/>
              </w:rPr>
            </w:pPr>
            <w:r w:rsidRPr="00195ED4">
              <w:rPr>
                <w:rFonts w:ascii="Sylfaen" w:hAnsi="Sylfaen"/>
                <w:sz w:val="24"/>
                <w:szCs w:val="24"/>
              </w:rPr>
              <w:t>Մեթոդաբանական պարզաբանում (տվյալների նախապատրաստում եւ հաշվարկներ )</w:t>
            </w:r>
          </w:p>
          <w:p w:rsidR="00CA4462" w:rsidRPr="00195ED4" w:rsidRDefault="00CA4462" w:rsidP="00CA4462">
            <w:pPr>
              <w:spacing w:after="160" w:line="360" w:lineRule="auto"/>
              <w:ind w:firstLine="567"/>
              <w:jc w:val="both"/>
              <w:rPr>
                <w:rFonts w:ascii="Sylfaen" w:hAnsi="Sylfaen" w:cs="Sylfaen"/>
              </w:rPr>
            </w:pPr>
            <w:r w:rsidRPr="00195ED4">
              <w:rPr>
                <w:rStyle w:val="Bodytext2Bold"/>
                <w:rFonts w:ascii="Sylfaen" w:hAnsi="Sylfaen"/>
                <w:sz w:val="24"/>
                <w:szCs w:val="24"/>
              </w:rPr>
              <w:t>Փոխադարձ առեւտրի ֆիզիկական ծավալների ինդեքսներ</w:t>
            </w:r>
            <w:r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rPr>
              <w:t xml:space="preserve">Ըստ առեւտրի ծավալների եւ գների ինդեքսի համադրելի տվյալների բացակայության եւ սահմանափակ լինելու պատճառով՝ ԵԱՏՄ անդամ պետությունների վիճակագրական տվյալներում ժամանակային շարքերի կառուցման համար օգտագործվել են՝ 1) անդամ պետությունների փոխադարձ առեւտրի առկա ինդեքսները. 2) ԱՊՀ երկրների հետ առեւտրում ԵԱՏՄ անդամ պետությունների գների ինդեքսների օգտագործմամբ համադրելի ծավալներից վերականգնված գների եւ ֆիզիկական ծավալների ինդեքսները. 3) ազգային տվյալների բացակայության դեպքում՝ ԵԱՏՄ անդամ պետությունների հայելային վիճակագրության տվյալները: 2001-2007 թվականներն ընկած ժամանակահատվածում արտահանման ու ներմուծման միջին գների եւ </w:t>
            </w:r>
            <w:r w:rsidRPr="00195ED4">
              <w:rPr>
                <w:rFonts w:ascii="Sylfaen" w:hAnsi="Sylfaen"/>
              </w:rPr>
              <w:lastRenderedPageBreak/>
              <w:t xml:space="preserve">արտահանման ու ներմուծման արժեքի մասին մանրամասն տվյալների հիման վրա կազմվել են արտահանման եւ ներմուծման ֆիզիկական ծավալի ինդեքսները: Ընդհանուր առմամբ՝ ԵԱՏՄ-ի համար տվյալներն ստացվել են նախորդ ժամանակահատվածում փոխադարձ առեւտրի ընդհանուր ծավալում ԵԱՏՄ յուրաքանչյուր անդամ պետության տեսակարար կշռի վրա համապատասխան ցուցանիշների կշռման միջոցով: </w:t>
            </w:r>
          </w:p>
          <w:p w:rsidR="00CA4462" w:rsidRPr="00195ED4" w:rsidRDefault="00CA4462" w:rsidP="00CA4462">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Միտման առանձնացումը:</w:t>
            </w:r>
            <w:r w:rsidRPr="00195ED4">
              <w:rPr>
                <w:rStyle w:val="Bodytext2Bold"/>
                <w:rFonts w:ascii="Sylfaen" w:hAnsi="Sylfaen"/>
                <w:sz w:val="24"/>
                <w:szCs w:val="24"/>
              </w:rPr>
              <w:t xml:space="preserve"> </w:t>
            </w:r>
            <w:r w:rsidRPr="00195ED4">
              <w:rPr>
                <w:rFonts w:ascii="Sylfaen" w:hAnsi="Sylfaen"/>
                <w:sz w:val="24"/>
                <w:szCs w:val="24"/>
              </w:rPr>
              <w:t>Փոխադարձ առեւտրի դինամիկայում միտումն առանձնացված է վիճակագրական տվյալների բաղադրազատման միջոցով՝ փոխադարձ առեւտրի ֆիզիկական ծավալները՝ պարբերաշրջանային բաղադրիչի եւ միտման: Փոխադարձ առեւտրի դինամիկայում միտման առանձնացման համար օգտագործվել է վիճակների տարածության գծային մոդելը, որն ունի հետեւյալ ընդհանուր տեսքը՝</w:t>
            </w:r>
          </w:p>
          <w:p w:rsidR="00CA4462" w:rsidRPr="00195ED4" w:rsidRDefault="00656F29" w:rsidP="00CA4462">
            <w:pPr>
              <w:pStyle w:val="Bodytext21"/>
              <w:shd w:val="clear" w:color="auto" w:fill="auto"/>
              <w:spacing w:before="0" w:after="160" w:line="360" w:lineRule="auto"/>
              <w:jc w:val="center"/>
              <w:rPr>
                <w:rFonts w:ascii="Sylfaen" w:hAnsi="Sylfaen" w:cs="Sylfaen"/>
                <w:i/>
                <w:sz w:val="24"/>
                <w:szCs w:val="24"/>
              </w:rPr>
            </w:pPr>
            <m:oMath>
              <m:sSub>
                <m:sSubPr>
                  <m:ctrlPr>
                    <w:rPr>
                      <w:rFonts w:ascii="Cambria Math" w:hAnsi="Sylfaen" w:cs="Sylfaen"/>
                      <w:i/>
                      <w:sz w:val="24"/>
                      <w:szCs w:val="24"/>
                    </w:rPr>
                  </m:ctrlPr>
                </m:sSubPr>
                <m:e>
                  <m:r>
                    <w:rPr>
                      <w:rFonts w:ascii="Cambria Math" w:hAnsi="Cambria Math" w:cs="Sylfaen"/>
                      <w:sz w:val="24"/>
                      <w:szCs w:val="24"/>
                    </w:rPr>
                    <m:t>y</m:t>
                  </m:r>
                </m:e>
                <m:sub>
                  <m:r>
                    <w:rPr>
                      <w:rFonts w:ascii="Cambria Math" w:hAnsi="Cambria Math" w:cs="Sylfaen"/>
                      <w:sz w:val="24"/>
                      <w:szCs w:val="24"/>
                    </w:rPr>
                    <m:t>t</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c</m:t>
                  </m:r>
                </m:e>
                <m:sub>
                  <m:r>
                    <w:rPr>
                      <w:rFonts w:ascii="Cambria Math" w:hAnsi="Cambria Math" w:cs="Sylfaen"/>
                      <w:sz w:val="24"/>
                      <w:szCs w:val="24"/>
                    </w:rPr>
                    <m:t>t</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Z</m:t>
                  </m:r>
                </m:e>
                <m:sub>
                  <m:r>
                    <w:rPr>
                      <w:rFonts w:ascii="Cambria Math" w:hAnsi="Cambria Math" w:cs="Sylfaen"/>
                      <w:sz w:val="24"/>
                      <w:szCs w:val="24"/>
                    </w:rPr>
                    <m:t>t</m:t>
                  </m:r>
                </m:sub>
              </m:sSub>
              <m:sSub>
                <m:sSubPr>
                  <m:ctrlPr>
                    <w:rPr>
                      <w:rFonts w:ascii="Cambria Math" w:hAnsi="Sylfaen" w:cs="Sylfaen"/>
                      <w:i/>
                      <w:sz w:val="24"/>
                      <w:szCs w:val="24"/>
                    </w:rPr>
                  </m:ctrlPr>
                </m:sSubPr>
                <m:e>
                  <m:r>
                    <w:rPr>
                      <w:rFonts w:ascii="Cambria Math" w:hAnsi="Cambria Math" w:cs="Sylfaen"/>
                      <w:sz w:val="24"/>
                      <w:szCs w:val="24"/>
                    </w:rPr>
                    <m:t>a</m:t>
                  </m:r>
                </m:e>
                <m:sub>
                  <m:r>
                    <w:rPr>
                      <w:rFonts w:ascii="Cambria Math" w:hAnsi="Cambria Math" w:cs="Sylfaen"/>
                      <w:sz w:val="24"/>
                      <w:szCs w:val="24"/>
                    </w:rPr>
                    <m:t>t</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ϵ</m:t>
                  </m:r>
                </m:e>
                <m:sub>
                  <m:r>
                    <w:rPr>
                      <w:rFonts w:ascii="Cambria Math" w:hAnsi="Cambria Math" w:cs="Sylfaen"/>
                      <w:sz w:val="24"/>
                      <w:szCs w:val="24"/>
                    </w:rPr>
                    <m:t>t</m:t>
                  </m:r>
                </m:sub>
              </m:sSub>
            </m:oMath>
            <w:r w:rsidR="00CA4462" w:rsidRPr="00195ED4">
              <w:rPr>
                <w:rFonts w:ascii="Sylfaen" w:hAnsi="Sylfaen"/>
                <w:i/>
                <w:sz w:val="24"/>
                <w:szCs w:val="24"/>
              </w:rPr>
              <w:t>(1)</w:t>
            </w:r>
          </w:p>
          <w:p w:rsidR="00CA4462" w:rsidRPr="00195ED4" w:rsidRDefault="00656F29" w:rsidP="00CA4462">
            <w:pPr>
              <w:pStyle w:val="Bodytext21"/>
              <w:shd w:val="clear" w:color="auto" w:fill="auto"/>
              <w:spacing w:before="0" w:after="160" w:line="360" w:lineRule="auto"/>
              <w:jc w:val="center"/>
              <w:rPr>
                <w:rFonts w:ascii="Sylfaen" w:hAnsi="Sylfaen" w:cs="Sylfaen"/>
                <w:sz w:val="24"/>
                <w:szCs w:val="24"/>
              </w:rPr>
            </w:pPr>
            <m:oMath>
              <m:sSub>
                <m:sSubPr>
                  <m:ctrlPr>
                    <w:rPr>
                      <w:rFonts w:ascii="Cambria Math" w:hAnsi="Sylfaen" w:cs="Sylfaen"/>
                      <w:i/>
                      <w:sz w:val="24"/>
                      <w:szCs w:val="24"/>
                    </w:rPr>
                  </m:ctrlPr>
                </m:sSubPr>
                <m:e>
                  <m:r>
                    <w:rPr>
                      <w:rFonts w:ascii="Cambria Math" w:hAnsi="Cambria Math" w:cs="Sylfaen"/>
                      <w:sz w:val="24"/>
                      <w:szCs w:val="24"/>
                    </w:rPr>
                    <m:t>a</m:t>
                  </m:r>
                </m:e>
                <m:sub>
                  <m:r>
                    <w:rPr>
                      <w:rFonts w:ascii="Cambria Math" w:hAnsi="Cambria Math" w:cs="Sylfaen"/>
                      <w:sz w:val="24"/>
                      <w:szCs w:val="24"/>
                    </w:rPr>
                    <m:t>t</m:t>
                  </m:r>
                  <m:r>
                    <w:rPr>
                      <w:rFonts w:ascii="Cambria Math" w:hAnsi="Sylfaen" w:cs="Sylfaen"/>
                      <w:sz w:val="24"/>
                      <w:szCs w:val="24"/>
                    </w:rPr>
                    <m:t>+1</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d</m:t>
                  </m:r>
                </m:e>
                <m:sub>
                  <m:r>
                    <w:rPr>
                      <w:rFonts w:ascii="Cambria Math" w:hAnsi="Cambria Math" w:cs="Sylfaen"/>
                      <w:sz w:val="24"/>
                      <w:szCs w:val="24"/>
                    </w:rPr>
                    <m:t>t</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T</m:t>
                  </m:r>
                </m:e>
                <m:sub>
                  <m:r>
                    <w:rPr>
                      <w:rFonts w:ascii="Cambria Math" w:hAnsi="Cambria Math" w:cs="Sylfaen"/>
                      <w:sz w:val="24"/>
                      <w:szCs w:val="24"/>
                    </w:rPr>
                    <m:t>t</m:t>
                  </m:r>
                </m:sub>
              </m:sSub>
              <m:sSub>
                <m:sSubPr>
                  <m:ctrlPr>
                    <w:rPr>
                      <w:rFonts w:ascii="Cambria Math" w:hAnsi="Sylfaen" w:cs="Sylfaen"/>
                      <w:i/>
                      <w:sz w:val="24"/>
                      <w:szCs w:val="24"/>
                    </w:rPr>
                  </m:ctrlPr>
                </m:sSubPr>
                <m:e>
                  <m:r>
                    <w:rPr>
                      <w:rFonts w:ascii="Cambria Math" w:hAnsi="Cambria Math" w:cs="Sylfaen"/>
                      <w:sz w:val="24"/>
                      <w:szCs w:val="24"/>
                    </w:rPr>
                    <m:t>a</m:t>
                  </m:r>
                </m:e>
                <m:sub>
                  <m:r>
                    <w:rPr>
                      <w:rFonts w:ascii="Cambria Math" w:hAnsi="Cambria Math" w:cs="Sylfaen"/>
                      <w:sz w:val="24"/>
                      <w:szCs w:val="24"/>
                    </w:rPr>
                    <m:t>t</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v</m:t>
                  </m:r>
                </m:e>
                <m:sub>
                  <m:r>
                    <w:rPr>
                      <w:rFonts w:ascii="Cambria Math" w:hAnsi="Cambria Math" w:cs="Sylfaen"/>
                      <w:sz w:val="24"/>
                      <w:szCs w:val="24"/>
                    </w:rPr>
                    <m:t>t</m:t>
                  </m:r>
                </m:sub>
              </m:sSub>
            </m:oMath>
            <w:r w:rsidR="00CA4462" w:rsidRPr="00195ED4">
              <w:rPr>
                <w:rFonts w:ascii="Sylfaen" w:hAnsi="Sylfaen"/>
                <w:sz w:val="24"/>
                <w:szCs w:val="24"/>
              </w:rPr>
              <w:t>(2)</w:t>
            </w:r>
          </w:p>
          <w:p w:rsidR="00CA4462" w:rsidRPr="00195ED4" w:rsidRDefault="00CA4462" w:rsidP="003B3355">
            <w:pPr>
              <w:pStyle w:val="Bodytext21"/>
              <w:shd w:val="clear" w:color="auto" w:fill="auto"/>
              <w:spacing w:before="0" w:after="160" w:line="336" w:lineRule="auto"/>
              <w:ind w:firstLine="567"/>
              <w:rPr>
                <w:rFonts w:ascii="Sylfaen" w:hAnsi="Sylfaen" w:cs="Sylfaen"/>
                <w:sz w:val="24"/>
                <w:szCs w:val="24"/>
                <w:lang w:val="en-US"/>
              </w:rPr>
            </w:pPr>
            <w:r w:rsidRPr="00195ED4">
              <w:rPr>
                <w:rFonts w:ascii="Sylfaen" w:hAnsi="Sylfaen"/>
                <w:sz w:val="24"/>
                <w:szCs w:val="24"/>
              </w:rPr>
              <w:t xml:space="preserve">որտեղ, </w:t>
            </w:r>
            <m:oMath>
              <m:sSub>
                <m:sSubPr>
                  <m:ctrlPr>
                    <w:rPr>
                      <w:rFonts w:ascii="Cambria Math" w:hAnsi="Sylfaen" w:cs="Sylfaen"/>
                      <w:i/>
                      <w:sz w:val="24"/>
                      <w:szCs w:val="24"/>
                    </w:rPr>
                  </m:ctrlPr>
                </m:sSubPr>
                <m:e>
                  <m:r>
                    <w:rPr>
                      <w:rFonts w:ascii="Cambria Math" w:hAnsi="Cambria Math" w:cs="Sylfaen"/>
                      <w:sz w:val="24"/>
                      <w:szCs w:val="24"/>
                    </w:rPr>
                    <m:t>y</m:t>
                  </m:r>
                </m:e>
                <m:sub>
                  <m:r>
                    <w:rPr>
                      <w:rFonts w:ascii="Cambria Math" w:hAnsi="Cambria Math" w:cs="Sylfaen"/>
                      <w:sz w:val="24"/>
                      <w:szCs w:val="24"/>
                    </w:rPr>
                    <m:t>t</m:t>
                  </m:r>
                </m:sub>
              </m:sSub>
            </m:oMath>
            <w:r w:rsidRPr="00195ED4">
              <w:rPr>
                <w:rStyle w:val="Bodytext2Italic2"/>
                <w:rFonts w:ascii="Sylfaen" w:hAnsi="Sylfaen"/>
                <w:sz w:val="24"/>
                <w:szCs w:val="24"/>
              </w:rPr>
              <w:t xml:space="preserve"> </w:t>
            </w:r>
            <w:r w:rsidRPr="00195ED4">
              <w:rPr>
                <w:rStyle w:val="Bodytext2Italic"/>
                <w:rFonts w:ascii="Sylfaen" w:hAnsi="Sylfaen"/>
                <w:sz w:val="24"/>
                <w:szCs w:val="24"/>
              </w:rPr>
              <w:t>-</w:t>
            </w:r>
            <w:r w:rsidRPr="00195ED4">
              <w:rPr>
                <w:rFonts w:ascii="Sylfaen" w:hAnsi="Sylfaen"/>
                <w:sz w:val="24"/>
                <w:szCs w:val="24"/>
              </w:rPr>
              <w:t xml:space="preserve">՝ դիտարկվող փոփոխականների վեկտոր է, </w:t>
            </w:r>
            <w:r w:rsidRPr="00195ED4">
              <w:rPr>
                <w:rStyle w:val="Bodytext2Italic2"/>
                <w:rFonts w:ascii="Sylfaen" w:hAnsi="Sylfaen"/>
                <w:sz w:val="24"/>
                <w:szCs w:val="24"/>
              </w:rPr>
              <w:t>a</w:t>
            </w:r>
            <w:r w:rsidRPr="00195ED4">
              <w:rPr>
                <w:rStyle w:val="Bodytext2Italic2"/>
                <w:rFonts w:ascii="Sylfaen" w:hAnsi="Sylfaen"/>
                <w:sz w:val="24"/>
                <w:szCs w:val="24"/>
                <w:vertAlign w:val="subscript"/>
              </w:rPr>
              <w:t>t</w:t>
            </w:r>
            <w:r w:rsidRPr="00195ED4">
              <w:rPr>
                <w:rStyle w:val="Bodytext2Italic2"/>
                <w:rFonts w:ascii="Sylfaen" w:hAnsi="Sylfaen"/>
                <w:sz w:val="24"/>
                <w:szCs w:val="24"/>
              </w:rPr>
              <w:t xml:space="preserve"> </w:t>
            </w:r>
            <w:r w:rsidRPr="00195ED4">
              <w:rPr>
                <w:rStyle w:val="Bodytext2Italic"/>
                <w:rFonts w:ascii="Sylfaen" w:hAnsi="Sylfaen"/>
                <w:sz w:val="24"/>
                <w:szCs w:val="24"/>
              </w:rPr>
              <w:t>-</w:t>
            </w:r>
            <w:r w:rsidRPr="00195ED4">
              <w:rPr>
                <w:rFonts w:ascii="Sylfaen" w:hAnsi="Sylfaen"/>
                <w:sz w:val="24"/>
                <w:szCs w:val="24"/>
              </w:rPr>
              <w:t xml:space="preserve">՝ չդիտարկվող </w:t>
            </w:r>
            <w:r w:rsidRPr="00195ED4">
              <w:rPr>
                <w:rFonts w:ascii="Sylfaen" w:hAnsi="Sylfaen"/>
                <w:spacing w:val="-4"/>
                <w:sz w:val="24"/>
                <w:szCs w:val="24"/>
              </w:rPr>
              <w:t xml:space="preserve">փոփոխականների վեկտորը, </w:t>
            </w:r>
            <m:oMath>
              <m:sSub>
                <m:sSubPr>
                  <m:ctrlPr>
                    <w:rPr>
                      <w:rFonts w:ascii="Cambria Math" w:hAnsi="Sylfaen" w:cs="Sylfaen"/>
                      <w:i/>
                      <w:spacing w:val="-4"/>
                      <w:sz w:val="24"/>
                      <w:szCs w:val="24"/>
                    </w:rPr>
                  </m:ctrlPr>
                </m:sSubPr>
                <m:e>
                  <m:r>
                    <w:rPr>
                      <w:rFonts w:ascii="Cambria Math" w:hAnsi="Cambria Math" w:cs="Sylfaen"/>
                      <w:spacing w:val="-4"/>
                      <w:sz w:val="24"/>
                      <w:szCs w:val="24"/>
                    </w:rPr>
                    <m:t>ϵ</m:t>
                  </m:r>
                </m:e>
                <m:sub>
                  <m:r>
                    <w:rPr>
                      <w:rFonts w:ascii="Cambria Math" w:hAnsi="Cambria Math" w:cs="Sylfaen"/>
                      <w:spacing w:val="-4"/>
                      <w:sz w:val="24"/>
                      <w:szCs w:val="24"/>
                    </w:rPr>
                    <m:t>t</m:t>
                  </m:r>
                </m:sub>
              </m:sSub>
            </m:oMath>
            <w:r w:rsidRPr="00195ED4">
              <w:rPr>
                <w:rFonts w:ascii="Sylfaen" w:hAnsi="Sylfaen"/>
                <w:spacing w:val="-4"/>
                <w:sz w:val="24"/>
                <w:szCs w:val="24"/>
              </w:rPr>
              <w:t xml:space="preserve"> եւ </w:t>
            </w:r>
            <m:oMath>
              <m:sSub>
                <m:sSubPr>
                  <m:ctrlPr>
                    <w:rPr>
                      <w:rFonts w:ascii="Cambria Math" w:hAnsi="Sylfaen" w:cs="Sylfaen"/>
                      <w:i/>
                      <w:spacing w:val="-4"/>
                      <w:sz w:val="24"/>
                      <w:szCs w:val="24"/>
                    </w:rPr>
                  </m:ctrlPr>
                </m:sSubPr>
                <m:e>
                  <m:r>
                    <w:rPr>
                      <w:rFonts w:ascii="Cambria Math" w:hAnsi="Cambria Math" w:cs="Sylfaen"/>
                      <w:spacing w:val="-4"/>
                      <w:sz w:val="24"/>
                      <w:szCs w:val="24"/>
                    </w:rPr>
                    <m:t>v</m:t>
                  </m:r>
                </m:e>
                <m:sub>
                  <m:r>
                    <w:rPr>
                      <w:rFonts w:ascii="Cambria Math" w:hAnsi="Cambria Math" w:cs="Sylfaen"/>
                      <w:spacing w:val="-4"/>
                      <w:sz w:val="24"/>
                      <w:szCs w:val="24"/>
                    </w:rPr>
                    <m:t>t</m:t>
                  </m:r>
                </m:sub>
              </m:sSub>
            </m:oMath>
            <w:r w:rsidRPr="00195ED4">
              <w:rPr>
                <w:rStyle w:val="Bodytext2Italic"/>
                <w:rFonts w:ascii="Sylfaen" w:hAnsi="Sylfaen"/>
                <w:spacing w:val="-4"/>
                <w:sz w:val="24"/>
                <w:szCs w:val="24"/>
              </w:rPr>
              <w:t xml:space="preserve"> -</w:t>
            </w:r>
            <w:r w:rsidRPr="00195ED4">
              <w:rPr>
                <w:rFonts w:ascii="Sylfaen" w:hAnsi="Sylfaen"/>
                <w:spacing w:val="-4"/>
                <w:sz w:val="24"/>
                <w:szCs w:val="24"/>
              </w:rPr>
              <w:t xml:space="preserve">՝ սխալանքները: Մոդելի պարամետրերը՝ մատրիցները եւ </w:t>
            </w:r>
            <w:r w:rsidRPr="00195ED4">
              <w:rPr>
                <w:rStyle w:val="Bodytext2Italic2"/>
                <w:rFonts w:ascii="Sylfaen" w:hAnsi="Sylfaen"/>
                <w:spacing w:val="-4"/>
                <w:sz w:val="24"/>
                <w:szCs w:val="24"/>
              </w:rPr>
              <w:t>Z</w:t>
            </w:r>
            <w:r w:rsidRPr="00195ED4">
              <w:rPr>
                <w:rStyle w:val="Bodytext2Italic2"/>
                <w:rFonts w:ascii="Sylfaen" w:hAnsi="Sylfaen"/>
                <w:spacing w:val="-4"/>
                <w:sz w:val="24"/>
                <w:szCs w:val="24"/>
                <w:vertAlign w:val="subscript"/>
              </w:rPr>
              <w:t>t</w:t>
            </w:r>
            <w:r w:rsidRPr="00195ED4">
              <w:rPr>
                <w:rStyle w:val="Bodytext2Italic2"/>
                <w:rFonts w:ascii="Sylfaen" w:hAnsi="Sylfaen"/>
                <w:spacing w:val="-4"/>
                <w:sz w:val="24"/>
                <w:szCs w:val="24"/>
              </w:rPr>
              <w:t>, T</w:t>
            </w:r>
            <w:r w:rsidRPr="00195ED4">
              <w:rPr>
                <w:rStyle w:val="Bodytext2Italic2"/>
                <w:rFonts w:ascii="Sylfaen" w:hAnsi="Sylfaen"/>
                <w:spacing w:val="-4"/>
                <w:sz w:val="24"/>
                <w:szCs w:val="24"/>
                <w:vertAlign w:val="subscript"/>
              </w:rPr>
              <w:t>t</w:t>
            </w:r>
            <w:r w:rsidRPr="00195ED4">
              <w:rPr>
                <w:rStyle w:val="Bodytext2Italic2"/>
                <w:rFonts w:ascii="Sylfaen" w:hAnsi="Sylfaen"/>
                <w:spacing w:val="-4"/>
                <w:sz w:val="24"/>
                <w:szCs w:val="24"/>
              </w:rPr>
              <w:t>, c</w:t>
            </w:r>
            <w:r w:rsidRPr="00195ED4">
              <w:rPr>
                <w:rStyle w:val="Bodytext2Italic2"/>
                <w:rFonts w:ascii="Sylfaen" w:hAnsi="Sylfaen"/>
                <w:spacing w:val="-4"/>
                <w:sz w:val="24"/>
                <w:szCs w:val="24"/>
                <w:vertAlign w:val="subscript"/>
              </w:rPr>
              <w:t>t</w:t>
            </w:r>
            <w:r w:rsidRPr="00195ED4">
              <w:rPr>
                <w:rStyle w:val="Bodytext2Italic2"/>
                <w:rFonts w:ascii="Sylfaen" w:hAnsi="Sylfaen"/>
                <w:spacing w:val="-4"/>
                <w:sz w:val="24"/>
                <w:szCs w:val="24"/>
              </w:rPr>
              <w:t>, d</w:t>
            </w:r>
            <w:r w:rsidRPr="00195ED4">
              <w:rPr>
                <w:rStyle w:val="Bodytext2Italic2"/>
                <w:rFonts w:ascii="Sylfaen" w:hAnsi="Sylfaen"/>
                <w:spacing w:val="-4"/>
                <w:sz w:val="24"/>
                <w:szCs w:val="24"/>
                <w:vertAlign w:val="subscript"/>
              </w:rPr>
              <w:t>t</w:t>
            </w:r>
            <w:r w:rsidRPr="00195ED4">
              <w:rPr>
                <w:rStyle w:val="Bodytext2Italic2"/>
                <w:rFonts w:ascii="Sylfaen" w:hAnsi="Sylfaen"/>
                <w:spacing w:val="-4"/>
                <w:sz w:val="24"/>
                <w:szCs w:val="24"/>
              </w:rPr>
              <w:t>վեկտորները</w:t>
            </w:r>
            <w:r w:rsidRPr="00195ED4">
              <w:rPr>
                <w:rStyle w:val="Bodytext23"/>
                <w:rFonts w:ascii="Sylfaen" w:hAnsi="Sylfaen"/>
                <w:spacing w:val="-4"/>
                <w:sz w:val="24"/>
                <w:szCs w:val="24"/>
              </w:rPr>
              <w:t xml:space="preserve"> </w:t>
            </w:r>
            <w:r w:rsidRPr="00195ED4">
              <w:rPr>
                <w:rFonts w:ascii="Sylfaen" w:hAnsi="Sylfaen"/>
                <w:spacing w:val="-4"/>
                <w:sz w:val="24"/>
                <w:szCs w:val="24"/>
              </w:rPr>
              <w:t>գտնելու համար օգտագործվել է Կալմանի բազմաչափ ֆիլտրը: Որպես պարամետրերի սկզբնական արժեքներ</w:t>
            </w:r>
            <w:r w:rsidRPr="00195ED4">
              <w:rPr>
                <w:rFonts w:ascii="Sylfaen" w:hAnsi="Sylfaen"/>
                <w:sz w:val="24"/>
                <w:szCs w:val="24"/>
              </w:rPr>
              <w:t>՝ օգտագործվել</w:t>
            </w:r>
            <w:r w:rsidR="003B3355" w:rsidRPr="00195ED4">
              <w:rPr>
                <w:rFonts w:ascii="Sylfaen" w:hAnsi="Sylfaen"/>
                <w:sz w:val="24"/>
                <w:szCs w:val="24"/>
                <w:lang w:val="en-US"/>
              </w:rPr>
              <w:t> </w:t>
            </w:r>
            <w:r w:rsidRPr="00195ED4">
              <w:rPr>
                <w:rFonts w:ascii="Sylfaen" w:hAnsi="Sylfaen"/>
                <w:sz w:val="24"/>
                <w:szCs w:val="24"/>
              </w:rPr>
              <w:t xml:space="preserve">են ռեգրեսիոն հավասարումների գնահատականները՝ օգտագործելով Հոդրիկ-Պրեսկոտտի ֆիլտրի օգնությամբ համահարթեցված տվյալները: Որպես բացատրող փոփոխականներ՝ օգտագործվել են հետեւյալ փոփոխականները՝ ԵԱՏՄ անդամ պետությունների՝ ԵԱՏՄ-ից դուրս երկրներ արտահանման ֆիզիկական ծավալների ինդեքսը (միտումը), իրական ՀՆԱ-ի ինդեքսը (միտումը)՝ գնահատված Կալմանի միաչափ ֆիլտրի օգնությամբ: Փոփոխականների ընտրությունը բացատրվում է փոխադարձ առեւտրի ֆիզիկական ծավալների ինդեքսի՝ ինչպես ԵԱՏՄ անդամ պետությունների տնտեսությունների աճի տեմպերի, այնպես էլ երրորդ երկրներ արտահանման ֆիզիկական ծավալների հետ կայուն փոխադարձ կապով: </w:t>
            </w:r>
          </w:p>
        </w:tc>
      </w:tr>
    </w:tbl>
    <w:p w:rsidR="00CA4462" w:rsidRPr="00195ED4" w:rsidRDefault="00CA4462"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765555" w:rsidP="00C579BB">
      <w:pPr>
        <w:pStyle w:val="Heading11"/>
        <w:shd w:val="clear" w:color="auto" w:fill="auto"/>
        <w:tabs>
          <w:tab w:val="left" w:pos="1134"/>
        </w:tabs>
        <w:spacing w:after="160" w:line="360" w:lineRule="auto"/>
        <w:ind w:firstLine="567"/>
        <w:rPr>
          <w:rStyle w:val="Heading121"/>
          <w:rFonts w:ascii="Sylfaen" w:hAnsi="Sylfaen"/>
          <w:b/>
          <w:color w:val="365F91" w:themeColor="accent1" w:themeShade="BF"/>
          <w:sz w:val="24"/>
          <w:szCs w:val="24"/>
          <w:lang w:val="en-US"/>
        </w:rPr>
      </w:pPr>
      <w:bookmarkStart w:id="11" w:name="_Toc533675813"/>
      <w:r w:rsidRPr="00195ED4">
        <w:rPr>
          <w:rFonts w:ascii="Sylfaen" w:hAnsi="Sylfaen"/>
          <w:color w:val="365F91" w:themeColor="accent1" w:themeShade="BF"/>
          <w:sz w:val="24"/>
          <w:szCs w:val="24"/>
        </w:rPr>
        <w:lastRenderedPageBreak/>
        <w:t>2.</w:t>
      </w:r>
      <w:r w:rsidR="00D72C6C" w:rsidRPr="00195ED4">
        <w:rPr>
          <w:rFonts w:ascii="Sylfaen" w:hAnsi="Sylfaen"/>
          <w:color w:val="365F91" w:themeColor="accent1" w:themeShade="BF"/>
          <w:sz w:val="24"/>
          <w:szCs w:val="24"/>
          <w:lang w:val="en-US"/>
        </w:rPr>
        <w:tab/>
      </w:r>
      <w:r w:rsidRPr="00195ED4">
        <w:rPr>
          <w:rStyle w:val="Heading121"/>
          <w:rFonts w:ascii="Sylfaen" w:hAnsi="Sylfaen"/>
          <w:b/>
          <w:color w:val="365F91" w:themeColor="accent1" w:themeShade="BF"/>
          <w:sz w:val="24"/>
          <w:szCs w:val="24"/>
        </w:rPr>
        <w:t>Կառուցվածքային տեղաշարժեր տնտեսություններում</w:t>
      </w:r>
      <w:bookmarkEnd w:id="11"/>
    </w:p>
    <w:p w:rsidR="00D72C6C" w:rsidRPr="00195ED4" w:rsidRDefault="00D72C6C" w:rsidP="00A94ED1">
      <w:pPr>
        <w:pStyle w:val="Heading11"/>
        <w:shd w:val="clear" w:color="auto" w:fill="auto"/>
        <w:spacing w:after="160" w:line="360" w:lineRule="auto"/>
        <w:ind w:firstLine="567"/>
        <w:outlineLvl w:val="9"/>
        <w:rPr>
          <w:rFonts w:ascii="Sylfaen" w:hAnsi="Sylfaen" w:cs="Sylfaen"/>
          <w:sz w:val="24"/>
          <w:szCs w:val="24"/>
          <w:lang w:val="en-US"/>
        </w:rPr>
      </w:pPr>
    </w:p>
    <w:p w:rsidR="002F15E8" w:rsidRPr="00195ED4" w:rsidRDefault="00765555" w:rsidP="00C579BB">
      <w:pPr>
        <w:pStyle w:val="Heading221"/>
        <w:shd w:val="clear" w:color="auto" w:fill="auto"/>
        <w:tabs>
          <w:tab w:val="left" w:pos="1134"/>
        </w:tabs>
        <w:spacing w:before="0" w:after="160" w:line="336" w:lineRule="auto"/>
        <w:ind w:firstLine="567"/>
        <w:rPr>
          <w:rFonts w:ascii="Sylfaen" w:hAnsi="Sylfaen" w:cs="Sylfaen"/>
          <w:b/>
          <w:color w:val="365F91" w:themeColor="accent1" w:themeShade="BF"/>
          <w:sz w:val="24"/>
          <w:szCs w:val="24"/>
        </w:rPr>
      </w:pPr>
      <w:bookmarkStart w:id="12" w:name="_Toc533675814"/>
      <w:r w:rsidRPr="00195ED4">
        <w:rPr>
          <w:rFonts w:ascii="Sylfaen" w:hAnsi="Sylfaen"/>
          <w:b/>
          <w:color w:val="365F91" w:themeColor="accent1" w:themeShade="BF"/>
          <w:sz w:val="24"/>
          <w:szCs w:val="24"/>
        </w:rPr>
        <w:t>2.1.</w:t>
      </w:r>
      <w:r w:rsidR="00D72C6C" w:rsidRPr="00195ED4">
        <w:rPr>
          <w:rFonts w:ascii="Sylfaen" w:hAnsi="Sylfaen"/>
          <w:b/>
          <w:color w:val="365F91" w:themeColor="accent1" w:themeShade="BF"/>
          <w:sz w:val="24"/>
          <w:szCs w:val="24"/>
          <w:lang w:val="en-US"/>
        </w:rPr>
        <w:tab/>
      </w:r>
      <w:r w:rsidRPr="00195ED4">
        <w:rPr>
          <w:rStyle w:val="Heading220"/>
          <w:rFonts w:ascii="Sylfaen" w:hAnsi="Sylfaen"/>
          <w:b/>
          <w:color w:val="365F91" w:themeColor="accent1" w:themeShade="BF"/>
          <w:sz w:val="24"/>
          <w:szCs w:val="24"/>
        </w:rPr>
        <w:t>Տնտեսությունների զարգացման ներուժը</w:t>
      </w:r>
      <w:bookmarkEnd w:id="12"/>
    </w:p>
    <w:p w:rsidR="002F15E8" w:rsidRPr="00195ED4" w:rsidRDefault="005861E8" w:rsidP="00E074FC">
      <w:pPr>
        <w:pStyle w:val="Bodytext21"/>
        <w:shd w:val="clear" w:color="auto" w:fill="auto"/>
        <w:spacing w:before="0" w:after="160" w:line="336" w:lineRule="auto"/>
        <w:ind w:firstLine="567"/>
        <w:rPr>
          <w:rFonts w:ascii="Sylfaen" w:hAnsi="Sylfaen"/>
          <w:sz w:val="24"/>
          <w:szCs w:val="24"/>
          <w:lang w:val="en-US"/>
        </w:rPr>
      </w:pPr>
      <w:r w:rsidRPr="00195ED4">
        <w:rPr>
          <w:rStyle w:val="Bodytext2Bold"/>
          <w:rFonts w:ascii="Sylfaen" w:hAnsi="Sylfaen"/>
          <w:sz w:val="24"/>
          <w:szCs w:val="24"/>
        </w:rPr>
        <w:t xml:space="preserve">Նավթի գների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նավթ արտահանող երկրների տնտեսությունների դինամիկան որոշիչ ազդեցություն ունի ԵԱՏՄ երկրների զարգացման վրա:</w:t>
      </w:r>
      <w:r w:rsidR="00FA37E1" w:rsidRPr="00195ED4">
        <w:rPr>
          <w:rStyle w:val="Bodytext2Bold"/>
          <w:rFonts w:ascii="Sylfaen" w:hAnsi="Sylfaen"/>
          <w:sz w:val="24"/>
          <w:szCs w:val="24"/>
        </w:rPr>
        <w:t xml:space="preserve"> </w:t>
      </w:r>
      <w:r w:rsidRPr="00195ED4">
        <w:rPr>
          <w:rFonts w:ascii="Sylfaen" w:hAnsi="Sylfaen"/>
          <w:sz w:val="24"/>
          <w:szCs w:val="24"/>
        </w:rPr>
        <w:t>Ընդ</w:t>
      </w:r>
      <w:r w:rsidR="003B3355" w:rsidRPr="00195ED4">
        <w:rPr>
          <w:rFonts w:ascii="Sylfaen" w:hAnsi="Sylfaen"/>
          <w:sz w:val="24"/>
          <w:szCs w:val="24"/>
          <w:lang w:val="en-US"/>
        </w:rPr>
        <w:t> </w:t>
      </w:r>
      <w:r w:rsidRPr="00195ED4">
        <w:rPr>
          <w:rFonts w:ascii="Sylfaen" w:hAnsi="Sylfaen"/>
          <w:sz w:val="24"/>
          <w:szCs w:val="24"/>
        </w:rPr>
        <w:t>որում</w:t>
      </w:r>
      <w:r w:rsidR="00715F8F" w:rsidRPr="00195ED4">
        <w:rPr>
          <w:rFonts w:ascii="Sylfaen" w:hAnsi="Sylfaen"/>
          <w:sz w:val="24"/>
          <w:szCs w:val="24"/>
        </w:rPr>
        <w:t>՝</w:t>
      </w:r>
      <w:r w:rsidRPr="00195ED4">
        <w:rPr>
          <w:rFonts w:ascii="Sylfaen" w:hAnsi="Sylfaen"/>
          <w:sz w:val="24"/>
          <w:szCs w:val="24"/>
        </w:rPr>
        <w:t xml:space="preserve"> մինչ 2009 թվականի ճգնաժամը ԵԱՏՄ երկրներում նավթային դինամիկայից կախվածությունը զգալիորեն ցածր էր: 2014-2015 թվականներին ԵԱՏՄ երկրների տնտեսությունները զգալի պարբերաշրջանային անկում են ապրել, որի հետ</w:t>
      </w:r>
      <w:r w:rsidR="00FA37E1" w:rsidRPr="00195ED4">
        <w:rPr>
          <w:rFonts w:ascii="Sylfaen" w:hAnsi="Sylfaen"/>
          <w:sz w:val="24"/>
          <w:szCs w:val="24"/>
        </w:rPr>
        <w:t>եւ</w:t>
      </w:r>
      <w:r w:rsidRPr="00195ED4">
        <w:rPr>
          <w:rFonts w:ascii="Sylfaen" w:hAnsi="Sylfaen"/>
          <w:sz w:val="24"/>
          <w:szCs w:val="24"/>
        </w:rPr>
        <w:t>անքները երկար ժամանակ ազդեցություն են ունեցել առանցքային մակրոտնտեսական ցուցանիշների դինամիկայի վրա:</w:t>
      </w:r>
      <w:r w:rsidR="00FA37E1" w:rsidRPr="00195ED4">
        <w:rPr>
          <w:rFonts w:ascii="Sylfaen" w:hAnsi="Sylfaen"/>
          <w:sz w:val="24"/>
          <w:szCs w:val="24"/>
        </w:rPr>
        <w:t xml:space="preserve"> </w:t>
      </w:r>
      <w:r w:rsidRPr="00195ED4">
        <w:rPr>
          <w:rFonts w:ascii="Sylfaen" w:hAnsi="Sylfaen"/>
          <w:sz w:val="24"/>
          <w:szCs w:val="24"/>
        </w:rPr>
        <w:t>Առ</w:t>
      </w:r>
      <w:r w:rsidR="00FA37E1" w:rsidRPr="00195ED4">
        <w:rPr>
          <w:rFonts w:ascii="Sylfaen" w:hAnsi="Sylfaen"/>
          <w:sz w:val="24"/>
          <w:szCs w:val="24"/>
        </w:rPr>
        <w:t>եւ</w:t>
      </w:r>
      <w:r w:rsidRPr="00195ED4">
        <w:rPr>
          <w:rFonts w:ascii="Sylfaen" w:hAnsi="Sylfaen"/>
          <w:sz w:val="24"/>
          <w:szCs w:val="24"/>
        </w:rPr>
        <w:t>տրի պայմանների փոփոխությունները հանգեցրել են տնտեսական ակտիվության ուժեղ տատանումների տնտեսական աճի</w:t>
      </w:r>
      <w:r w:rsidR="00952809" w:rsidRPr="00195ED4">
        <w:rPr>
          <w:rFonts w:ascii="Sylfaen" w:hAnsi="Sylfaen"/>
          <w:sz w:val="24"/>
          <w:szCs w:val="24"/>
        </w:rPr>
        <w:t>՝</w:t>
      </w:r>
      <w:r w:rsidRPr="00195ED4">
        <w:rPr>
          <w:rFonts w:ascii="Sylfaen" w:hAnsi="Sylfaen"/>
          <w:sz w:val="24"/>
          <w:szCs w:val="24"/>
        </w:rPr>
        <w:t xml:space="preserve"> ինչպես պարբերաշրջանային, այնպես էլ կառուցվածքային բաղադրիչի հաշվին:</w:t>
      </w:r>
    </w:p>
    <w:p w:rsidR="00D72C6C" w:rsidRPr="00195ED4" w:rsidRDefault="00D72C6C" w:rsidP="00A94ED1">
      <w:pPr>
        <w:pStyle w:val="Bodytext21"/>
        <w:shd w:val="clear" w:color="auto" w:fill="auto"/>
        <w:spacing w:before="0" w:after="160" w:line="360" w:lineRule="auto"/>
        <w:ind w:firstLine="567"/>
        <w:rPr>
          <w:rFonts w:ascii="Sylfaen" w:hAnsi="Sylfaen" w:cs="Sylfaen"/>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4849"/>
        <w:gridCol w:w="4442"/>
      </w:tblGrid>
      <w:tr w:rsidR="002F15E8" w:rsidRPr="00195ED4" w:rsidTr="00D72C6C">
        <w:tc>
          <w:tcPr>
            <w:tcW w:w="4849" w:type="dxa"/>
            <w:shd w:val="clear" w:color="auto" w:fill="FFFFFF"/>
          </w:tcPr>
          <w:p w:rsidR="002F15E8" w:rsidRPr="00195ED4" w:rsidRDefault="005861E8" w:rsidP="00D72C6C">
            <w:pPr>
              <w:pStyle w:val="Bodytext21"/>
              <w:shd w:val="clear" w:color="auto" w:fill="auto"/>
              <w:spacing w:before="0" w:after="160" w:line="360" w:lineRule="auto"/>
              <w:ind w:left="142"/>
              <w:jc w:val="center"/>
              <w:rPr>
                <w:rFonts w:ascii="Sylfaen" w:hAnsi="Sylfaen" w:cs="Sylfaen"/>
                <w:b/>
                <w:sz w:val="24"/>
                <w:szCs w:val="24"/>
              </w:rPr>
            </w:pPr>
            <w:r w:rsidRPr="00195ED4">
              <w:rPr>
                <w:rStyle w:val="Bodytext211pt3"/>
                <w:rFonts w:ascii="Sylfaen" w:hAnsi="Sylfaen"/>
                <w:b/>
                <w:sz w:val="24"/>
                <w:szCs w:val="24"/>
              </w:rPr>
              <w:t xml:space="preserve">Նկար 45. ԵԱՏՄ-ում իրական ՀՆԱ-ի հավելաճի </w:t>
            </w:r>
            <w:r w:rsidR="00FA37E1" w:rsidRPr="00195ED4">
              <w:rPr>
                <w:rStyle w:val="Bodytext211pt3"/>
                <w:rFonts w:ascii="Sylfaen" w:hAnsi="Sylfaen"/>
                <w:b/>
                <w:sz w:val="24"/>
                <w:szCs w:val="24"/>
              </w:rPr>
              <w:t>եւ</w:t>
            </w:r>
            <w:r w:rsidRPr="00195ED4">
              <w:rPr>
                <w:rStyle w:val="Bodytext211pt3"/>
                <w:rFonts w:ascii="Sylfaen" w:hAnsi="Sylfaen"/>
                <w:b/>
                <w:sz w:val="24"/>
                <w:szCs w:val="24"/>
              </w:rPr>
              <w:t xml:space="preserve"> նավթի գների նորմավորված տեմպերը,</w:t>
            </w:r>
            <w:r w:rsidR="00FA37E1" w:rsidRPr="00195ED4">
              <w:rPr>
                <w:rStyle w:val="Bodytext211pt3"/>
                <w:rFonts w:ascii="Sylfaen" w:hAnsi="Sylfaen"/>
                <w:b/>
                <w:sz w:val="24"/>
                <w:szCs w:val="24"/>
              </w:rPr>
              <w:t xml:space="preserve"> </w:t>
            </w:r>
            <w:r w:rsidRPr="00195ED4">
              <w:rPr>
                <w:rStyle w:val="Bodytext211pt3"/>
                <w:rFonts w:ascii="Sylfaen" w:hAnsi="Sylfaen"/>
                <w:b/>
                <w:sz w:val="24"/>
                <w:szCs w:val="24"/>
              </w:rPr>
              <w:t>%</w:t>
            </w:r>
          </w:p>
        </w:tc>
        <w:tc>
          <w:tcPr>
            <w:tcW w:w="4442" w:type="dxa"/>
            <w:shd w:val="clear" w:color="auto" w:fill="FFFFFF"/>
          </w:tcPr>
          <w:p w:rsidR="002F15E8" w:rsidRPr="00195ED4" w:rsidRDefault="005861E8" w:rsidP="00D72C6C">
            <w:pPr>
              <w:pStyle w:val="Bodytext21"/>
              <w:shd w:val="clear" w:color="auto" w:fill="auto"/>
              <w:spacing w:before="0" w:after="160" w:line="360" w:lineRule="auto"/>
              <w:ind w:left="142"/>
              <w:jc w:val="center"/>
              <w:rPr>
                <w:rFonts w:ascii="Sylfaen" w:hAnsi="Sylfaen" w:cs="Sylfaen"/>
                <w:b/>
                <w:sz w:val="24"/>
                <w:szCs w:val="24"/>
              </w:rPr>
            </w:pPr>
            <w:r w:rsidRPr="00195ED4">
              <w:rPr>
                <w:rFonts w:ascii="Sylfaen" w:hAnsi="Sylfaen" w:cs="Sylfaen"/>
                <w:b/>
                <w:sz w:val="24"/>
                <w:szCs w:val="24"/>
              </w:rPr>
              <w:t>Նկար</w:t>
            </w:r>
            <w:r w:rsidRPr="00195ED4">
              <w:rPr>
                <w:rFonts w:ascii="Sylfaen" w:hAnsi="Sylfaen"/>
                <w:b/>
                <w:sz w:val="24"/>
                <w:szCs w:val="24"/>
              </w:rPr>
              <w:t xml:space="preserve"> 46. </w:t>
            </w:r>
            <w:r w:rsidR="00AC6A7E" w:rsidRPr="00195ED4">
              <w:rPr>
                <w:rFonts w:ascii="Sylfaen" w:hAnsi="Sylfaen"/>
                <w:b/>
                <w:sz w:val="24"/>
                <w:szCs w:val="24"/>
              </w:rPr>
              <w:t>Անդամ պետությունների տնտեսությունների աճի պոտենցիալ տեմպերը, %</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48" style="position:absolute;left:0;text-align:left;margin-left:25.3pt;margin-top:157pt;width:427pt;height:24.75pt;z-index:252793856;mso-position-horizontal-relative:text;mso-position-vertical-relative:text" coordorigin="1924,13577" coordsize="8540,495">
            <v:rect id="_x0000_s1494" style="position:absolute;left:6807;top:13577;width:743;height:180" stroked="f">
              <v:textbox style="mso-next-textbox:#_x0000_s1494" inset="0,0,0,0">
                <w:txbxContent>
                  <w:p w:rsidR="00D87D99" w:rsidRPr="00E074FC" w:rsidRDefault="00D87D99" w:rsidP="0006427C">
                    <w:pPr>
                      <w:rPr>
                        <w:rFonts w:ascii="Sylfaen" w:hAnsi="Sylfaen"/>
                        <w:sz w:val="10"/>
                      </w:rPr>
                    </w:pPr>
                    <w:r w:rsidRPr="00E074FC">
                      <w:rPr>
                        <w:rFonts w:ascii="Sylfaen" w:hAnsi="Sylfaen"/>
                        <w:sz w:val="10"/>
                      </w:rPr>
                      <w:t>Հայաստան</w:t>
                    </w:r>
                  </w:p>
                </w:txbxContent>
              </v:textbox>
            </v:rect>
            <v:rect id="_x0000_s1495" style="position:absolute;left:8221;top:13577;width:743;height:194" stroked="f">
              <v:textbox style="mso-next-textbox:#_x0000_s1495" inset="0,0,0,0">
                <w:txbxContent>
                  <w:p w:rsidR="00D87D99" w:rsidRPr="00E074FC" w:rsidRDefault="00D87D99" w:rsidP="0006427C">
                    <w:pPr>
                      <w:rPr>
                        <w:rFonts w:ascii="Sylfaen" w:hAnsi="Sylfaen"/>
                        <w:sz w:val="10"/>
                      </w:rPr>
                    </w:pPr>
                    <w:r w:rsidRPr="00E074FC">
                      <w:rPr>
                        <w:rFonts w:ascii="Sylfaen" w:hAnsi="Sylfaen"/>
                        <w:sz w:val="10"/>
                      </w:rPr>
                      <w:t>Բելառուս</w:t>
                    </w:r>
                  </w:p>
                </w:txbxContent>
              </v:textbox>
            </v:rect>
            <v:rect id="_x0000_s1496" style="position:absolute;left:9656;top:13591;width:808;height:180" stroked="f">
              <v:textbox style="mso-next-textbox:#_x0000_s1496" inset="0,0,0,0">
                <w:txbxContent>
                  <w:p w:rsidR="00D87D99" w:rsidRPr="00E074FC" w:rsidRDefault="00D87D99" w:rsidP="0006427C">
                    <w:pPr>
                      <w:rPr>
                        <w:rFonts w:ascii="Sylfaen" w:hAnsi="Sylfaen"/>
                        <w:sz w:val="10"/>
                      </w:rPr>
                    </w:pPr>
                    <w:r w:rsidRPr="00E074FC">
                      <w:rPr>
                        <w:rFonts w:ascii="Sylfaen" w:hAnsi="Sylfaen"/>
                        <w:sz w:val="10"/>
                      </w:rPr>
                      <w:t>Ղազախստան</w:t>
                    </w:r>
                  </w:p>
                </w:txbxContent>
              </v:textbox>
            </v:rect>
            <v:rect id="_x0000_s1497" style="position:absolute;left:8221;top:13892;width:934;height:180" stroked="f">
              <v:textbox style="mso-next-textbox:#_x0000_s1497" inset="0,0,0,0">
                <w:txbxContent>
                  <w:p w:rsidR="00D87D99" w:rsidRPr="00E074FC" w:rsidRDefault="00D87D99" w:rsidP="0006427C">
                    <w:pPr>
                      <w:rPr>
                        <w:rFonts w:ascii="Sylfaen" w:hAnsi="Sylfaen"/>
                        <w:sz w:val="10"/>
                      </w:rPr>
                    </w:pPr>
                    <w:r w:rsidRPr="00E074FC">
                      <w:rPr>
                        <w:rFonts w:ascii="Sylfaen" w:hAnsi="Sylfaen"/>
                        <w:sz w:val="10"/>
                      </w:rPr>
                      <w:t>Ղրղզստան</w:t>
                    </w:r>
                  </w:p>
                </w:txbxContent>
              </v:textbox>
            </v:rect>
            <v:rect id="_x0000_s1498" style="position:absolute;left:6807;top:13878;width:743;height:194" stroked="f">
              <v:textbox style="mso-next-textbox:#_x0000_s1498" inset="0,0,0,0">
                <w:txbxContent>
                  <w:p w:rsidR="00D87D99" w:rsidRPr="00E074FC" w:rsidRDefault="00D87D99" w:rsidP="0006427C">
                    <w:pPr>
                      <w:rPr>
                        <w:rFonts w:ascii="Sylfaen" w:hAnsi="Sylfaen"/>
                        <w:sz w:val="10"/>
                      </w:rPr>
                    </w:pPr>
                    <w:r w:rsidRPr="00E074FC">
                      <w:rPr>
                        <w:rFonts w:ascii="Sylfaen" w:hAnsi="Sylfaen"/>
                        <w:sz w:val="10"/>
                      </w:rPr>
                      <w:t>Ռուսաստան</w:t>
                    </w:r>
                  </w:p>
                </w:txbxContent>
              </v:textbox>
            </v:rect>
            <v:rect id="_x0000_s1499" style="position:absolute;left:1924;top:13830;width:569;height:180" stroked="f">
              <v:textbox style="mso-next-textbox:#_x0000_s1499" inset="0,0,0,0">
                <w:txbxContent>
                  <w:p w:rsidR="00D87D99" w:rsidRPr="00E074FC" w:rsidRDefault="00D87D99" w:rsidP="00E074FC">
                    <w:pPr>
                      <w:jc w:val="center"/>
                      <w:rPr>
                        <w:rFonts w:ascii="Sylfaen" w:hAnsi="Sylfaen"/>
                        <w:sz w:val="10"/>
                      </w:rPr>
                    </w:pPr>
                    <w:r w:rsidRPr="00E074FC">
                      <w:rPr>
                        <w:rFonts w:ascii="Sylfaen" w:hAnsi="Sylfaen"/>
                        <w:sz w:val="10"/>
                      </w:rPr>
                      <w:t>Բրենտ</w:t>
                    </w:r>
                  </w:p>
                </w:txbxContent>
              </v:textbox>
            </v:rect>
            <v:rect id="_x0000_s1500" style="position:absolute;left:2913;top:13830;width:289;height:180" stroked="f">
              <v:textbox style="mso-next-textbox:#_x0000_s1500" inset="0,0,0,0">
                <w:txbxContent>
                  <w:p w:rsidR="00D87D99" w:rsidRPr="00E074FC" w:rsidRDefault="00D87D99" w:rsidP="00E074FC">
                    <w:pPr>
                      <w:jc w:val="center"/>
                      <w:rPr>
                        <w:rFonts w:ascii="Sylfaen" w:hAnsi="Sylfaen"/>
                        <w:sz w:val="10"/>
                      </w:rPr>
                    </w:pPr>
                    <w:r w:rsidRPr="00E074FC">
                      <w:rPr>
                        <w:rFonts w:ascii="Sylfaen" w:hAnsi="Sylfaen"/>
                        <w:sz w:val="10"/>
                      </w:rPr>
                      <w:t>Ղազ.Հ</w:t>
                    </w:r>
                  </w:p>
                </w:txbxContent>
              </v:textbox>
            </v:rect>
            <v:rect id="_x0000_s1501" style="position:absolute;left:3590;top:13830;width:415;height:180" stroked="f">
              <v:textbox style="mso-next-textbox:#_x0000_s1501" inset="0,0,0,0">
                <w:txbxContent>
                  <w:p w:rsidR="00D87D99" w:rsidRPr="00E074FC" w:rsidRDefault="00D87D99" w:rsidP="0006427C">
                    <w:pPr>
                      <w:rPr>
                        <w:rFonts w:ascii="Sylfaen" w:hAnsi="Sylfaen"/>
                        <w:sz w:val="10"/>
                      </w:rPr>
                    </w:pPr>
                    <w:r w:rsidRPr="00E074FC">
                      <w:rPr>
                        <w:rFonts w:ascii="Sylfaen" w:hAnsi="Sylfaen"/>
                        <w:sz w:val="10"/>
                      </w:rPr>
                      <w:t>Ղրղզս.Հ</w:t>
                    </w:r>
                  </w:p>
                </w:txbxContent>
              </v:textbox>
            </v:rect>
            <v:rect id="_x0000_s1502" style="position:absolute;left:4310;top:13830;width:289;height:180" stroked="f">
              <v:textbox style="mso-next-textbox:#_x0000_s1502" inset="0,0,0,0">
                <w:txbxContent>
                  <w:p w:rsidR="00D87D99" w:rsidRPr="00E074FC" w:rsidRDefault="00D87D99" w:rsidP="00E074FC">
                    <w:pPr>
                      <w:jc w:val="center"/>
                      <w:rPr>
                        <w:rFonts w:ascii="Sylfaen" w:hAnsi="Sylfaen"/>
                        <w:sz w:val="10"/>
                      </w:rPr>
                    </w:pPr>
                    <w:r w:rsidRPr="00E074FC">
                      <w:rPr>
                        <w:rFonts w:ascii="Sylfaen" w:hAnsi="Sylfaen"/>
                        <w:sz w:val="10"/>
                      </w:rPr>
                      <w:t>ՀՀ</w:t>
                    </w:r>
                  </w:p>
                </w:txbxContent>
              </v:textbox>
            </v:rect>
            <v:rect id="_x0000_s1503" style="position:absolute;left:5030;top:13830;width:289;height:180" stroked="f">
              <v:textbox style="mso-next-textbox:#_x0000_s1503" inset="0,0,0,0">
                <w:txbxContent>
                  <w:p w:rsidR="00D87D99" w:rsidRPr="00E074FC" w:rsidRDefault="00D87D99" w:rsidP="00E074FC">
                    <w:pPr>
                      <w:jc w:val="center"/>
                      <w:rPr>
                        <w:rFonts w:ascii="Sylfaen" w:hAnsi="Sylfaen"/>
                        <w:sz w:val="10"/>
                      </w:rPr>
                    </w:pPr>
                    <w:r w:rsidRPr="00E074FC">
                      <w:rPr>
                        <w:rFonts w:ascii="Sylfaen" w:hAnsi="Sylfaen"/>
                        <w:sz w:val="10"/>
                      </w:rPr>
                      <w:t>ԲՀ</w:t>
                    </w:r>
                  </w:p>
                </w:txbxContent>
              </v:textbox>
            </v:rect>
            <v:rect id="_x0000_s1504" style="position:absolute;left:5729;top:13830;width:289;height:180" stroked="f">
              <v:textbox style="mso-next-textbox:#_x0000_s1504" inset="0,0,0,0">
                <w:txbxContent>
                  <w:p w:rsidR="00D87D99" w:rsidRPr="00E074FC" w:rsidRDefault="00D87D99" w:rsidP="00E074FC">
                    <w:pPr>
                      <w:jc w:val="center"/>
                      <w:rPr>
                        <w:rFonts w:ascii="Sylfaen" w:hAnsi="Sylfaen"/>
                        <w:sz w:val="10"/>
                      </w:rPr>
                    </w:pPr>
                    <w:r w:rsidRPr="00E074FC">
                      <w:rPr>
                        <w:rFonts w:ascii="Sylfaen" w:hAnsi="Sylfaen"/>
                        <w:sz w:val="10"/>
                      </w:rPr>
                      <w:t>ՌԴ</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"G:\\Downloads\\media\\image27.jpeg"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"G:\\Downloads\\media\\image27.jpeg"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"G:\\Downloads\\media\\image27.jpeg"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"C:\\Users\\Lusine\\Desktop\\Lus2018\\Lusine\\Downloads\\media\\image27.jpeg"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"C:\\Users\\Lusine\\Downloads\\media\\image27.jpeg"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8" type="#_x0000_t75" style="width:470.25pt;height:185.25pt">
            <v:imagedata r:id="rId60" r:href="rId61"/>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Bodytext100"/>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Ծանոթագրություն. Ղրղզստանի ՀՆԱ-ն՝ հաշվի չառնելով Կումտոր հանքավայրը մշակող ձեռնարկությունները</w:t>
      </w:r>
      <w:r w:rsidR="00FA37E1" w:rsidRPr="00195ED4">
        <w:rPr>
          <w:rFonts w:ascii="Sylfaen" w:hAnsi="Sylfaen"/>
          <w:sz w:val="24"/>
          <w:szCs w:val="24"/>
        </w:rPr>
        <w:t xml:space="preserve"> </w:t>
      </w:r>
      <w:r w:rsidRPr="00195ED4">
        <w:rPr>
          <w:rFonts w:ascii="Sylfaen" w:hAnsi="Sylfaen"/>
          <w:sz w:val="24"/>
          <w:szCs w:val="24"/>
        </w:rPr>
        <w:t>Աղբյուրը՝ ազգային վիճակագրական մարմիններ, ԵՏՀ-ի հաշվարկներ:</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Առ</w:t>
      </w:r>
      <w:r w:rsidR="00FA37E1" w:rsidRPr="00195ED4">
        <w:rPr>
          <w:rStyle w:val="Bodytext2Bold"/>
          <w:rFonts w:ascii="Sylfaen" w:hAnsi="Sylfaen"/>
          <w:sz w:val="24"/>
          <w:szCs w:val="24"/>
        </w:rPr>
        <w:t>եւ</w:t>
      </w:r>
      <w:r w:rsidRPr="00195ED4">
        <w:rPr>
          <w:rStyle w:val="Bodytext2Bold"/>
          <w:rFonts w:ascii="Sylfaen" w:hAnsi="Sylfaen"/>
          <w:sz w:val="24"/>
          <w:szCs w:val="24"/>
        </w:rPr>
        <w:t>տրի պայմանների փոփոխությունները պայմանավորված են ԵԱՏՄ երկրների տնտեսությունների կառուցվածքի առանձնահատկություններով:</w:t>
      </w:r>
      <w:r w:rsidR="00FA37E1" w:rsidRPr="00195ED4">
        <w:rPr>
          <w:rStyle w:val="Bodytext2Bold"/>
          <w:rFonts w:ascii="Sylfaen" w:hAnsi="Sylfaen"/>
          <w:sz w:val="24"/>
          <w:szCs w:val="24"/>
        </w:rPr>
        <w:t xml:space="preserve"> </w:t>
      </w:r>
      <w:r w:rsidRPr="00195ED4">
        <w:rPr>
          <w:rFonts w:ascii="Sylfaen" w:hAnsi="Sylfaen"/>
          <w:sz w:val="24"/>
          <w:szCs w:val="24"/>
        </w:rPr>
        <w:t xml:space="preserve">Ղազախստանի, Ռուսաստանի </w:t>
      </w:r>
      <w:r w:rsidR="00FA37E1" w:rsidRPr="00195ED4">
        <w:rPr>
          <w:rFonts w:ascii="Sylfaen" w:hAnsi="Sylfaen"/>
          <w:sz w:val="24"/>
          <w:szCs w:val="24"/>
        </w:rPr>
        <w:t>եւ</w:t>
      </w:r>
      <w:r w:rsidRPr="00195ED4">
        <w:rPr>
          <w:rFonts w:ascii="Sylfaen" w:hAnsi="Sylfaen"/>
          <w:sz w:val="24"/>
          <w:szCs w:val="24"/>
        </w:rPr>
        <w:t xml:space="preserve"> Բելառուսի տնտեսությունները զգայուն են նավթի համաշխարհային գների նկատմամբ՝ հաշվի առնելով նավթի </w:t>
      </w:r>
      <w:r w:rsidR="00FA37E1" w:rsidRPr="00195ED4">
        <w:rPr>
          <w:rFonts w:ascii="Sylfaen" w:hAnsi="Sylfaen"/>
          <w:sz w:val="24"/>
          <w:szCs w:val="24"/>
        </w:rPr>
        <w:t>եւ</w:t>
      </w:r>
      <w:r w:rsidRPr="00195ED4">
        <w:rPr>
          <w:rFonts w:ascii="Sylfaen" w:hAnsi="Sylfaen"/>
          <w:sz w:val="24"/>
          <w:szCs w:val="24"/>
        </w:rPr>
        <w:t xml:space="preserve"> նավթամթերքի շուրջ արդյունաբերական արտադրության </w:t>
      </w:r>
      <w:r w:rsidR="00FA37E1" w:rsidRPr="00195ED4">
        <w:rPr>
          <w:rFonts w:ascii="Sylfaen" w:hAnsi="Sylfaen"/>
          <w:sz w:val="24"/>
          <w:szCs w:val="24"/>
        </w:rPr>
        <w:t>եւ</w:t>
      </w:r>
      <w:r w:rsidRPr="00195ED4">
        <w:rPr>
          <w:rFonts w:ascii="Sylfaen" w:hAnsi="Sylfaen"/>
          <w:sz w:val="24"/>
          <w:szCs w:val="24"/>
        </w:rPr>
        <w:t xml:space="preserve"> արտահանման մեծ համակենտրոնացումը:</w:t>
      </w:r>
      <w:r w:rsidR="00FA37E1" w:rsidRPr="00195ED4">
        <w:rPr>
          <w:rFonts w:ascii="Sylfaen" w:hAnsi="Sylfaen"/>
          <w:sz w:val="24"/>
          <w:szCs w:val="24"/>
        </w:rPr>
        <w:t xml:space="preserve"> </w:t>
      </w:r>
      <w:r w:rsidRPr="00195ED4">
        <w:rPr>
          <w:rFonts w:ascii="Sylfaen" w:hAnsi="Sylfaen"/>
          <w:sz w:val="24"/>
          <w:szCs w:val="24"/>
        </w:rPr>
        <w:t>2014 թվականին նավթի գների անկումն արտացոլվել է պետությունների արտաքին հաշվեկշռի, բյուջետային քաղաքականության, ինչպես նա</w:t>
      </w:r>
      <w:r w:rsidR="00FA37E1" w:rsidRPr="00195ED4">
        <w:rPr>
          <w:rFonts w:ascii="Sylfaen" w:hAnsi="Sylfaen"/>
          <w:sz w:val="24"/>
          <w:szCs w:val="24"/>
        </w:rPr>
        <w:t>եւ</w:t>
      </w:r>
      <w:r w:rsidRPr="00195ED4">
        <w:rPr>
          <w:rFonts w:ascii="Sylfaen" w:hAnsi="Sylfaen"/>
          <w:sz w:val="24"/>
          <w:szCs w:val="24"/>
        </w:rPr>
        <w:t xml:space="preserve"> դրանց տնտեսությունների իրական հատվածի վրա:</w:t>
      </w:r>
      <w:r w:rsidR="00FA37E1" w:rsidRPr="00195ED4">
        <w:rPr>
          <w:rFonts w:ascii="Sylfaen" w:hAnsi="Sylfaen"/>
          <w:sz w:val="24"/>
          <w:szCs w:val="24"/>
        </w:rPr>
        <w:t xml:space="preserve"> </w:t>
      </w:r>
      <w:r w:rsidRPr="00195ED4">
        <w:rPr>
          <w:rFonts w:ascii="Sylfaen" w:hAnsi="Sylfaen"/>
          <w:sz w:val="24"/>
          <w:szCs w:val="24"/>
        </w:rPr>
        <w:t>Տնտեսական ցնցումների փոխանցման էֆեկտներն (առ</w:t>
      </w:r>
      <w:r w:rsidR="00FA37E1" w:rsidRPr="00195ED4">
        <w:rPr>
          <w:rFonts w:ascii="Sylfaen" w:hAnsi="Sylfaen"/>
          <w:sz w:val="24"/>
          <w:szCs w:val="24"/>
        </w:rPr>
        <w:t>եւ</w:t>
      </w:r>
      <w:r w:rsidRPr="00195ED4">
        <w:rPr>
          <w:rFonts w:ascii="Sylfaen" w:hAnsi="Sylfaen"/>
          <w:sz w:val="24"/>
          <w:szCs w:val="24"/>
        </w:rPr>
        <w:t xml:space="preserve">տրային </w:t>
      </w:r>
      <w:r w:rsidR="00FA37E1" w:rsidRPr="00195ED4">
        <w:rPr>
          <w:rFonts w:ascii="Sylfaen" w:hAnsi="Sylfaen"/>
          <w:sz w:val="24"/>
          <w:szCs w:val="24"/>
        </w:rPr>
        <w:t>եւ</w:t>
      </w:r>
      <w:r w:rsidRPr="00195ED4">
        <w:rPr>
          <w:rFonts w:ascii="Sylfaen" w:hAnsi="Sylfaen"/>
          <w:sz w:val="24"/>
          <w:szCs w:val="24"/>
        </w:rPr>
        <w:t xml:space="preserve"> ներդրումային ուղիների, դրամական տարնսֆերտների միջոցով) անբ</w:t>
      </w:r>
      <w:r w:rsidR="005C67C9" w:rsidRPr="00195ED4">
        <w:rPr>
          <w:rFonts w:ascii="Sylfaen" w:hAnsi="Sylfaen"/>
          <w:sz w:val="24"/>
          <w:szCs w:val="24"/>
        </w:rPr>
        <w:t>ա</w:t>
      </w:r>
      <w:r w:rsidRPr="00195ED4">
        <w:rPr>
          <w:rFonts w:ascii="Sylfaen" w:hAnsi="Sylfaen"/>
          <w:sz w:val="24"/>
          <w:szCs w:val="24"/>
        </w:rPr>
        <w:t>ր</w:t>
      </w:r>
      <w:r w:rsidR="005C67C9" w:rsidRPr="00195ED4">
        <w:rPr>
          <w:rFonts w:ascii="Sylfaen" w:hAnsi="Sylfaen"/>
          <w:sz w:val="24"/>
          <w:szCs w:val="24"/>
        </w:rPr>
        <w:t>ե</w:t>
      </w:r>
      <w:r w:rsidRPr="00195ED4">
        <w:rPr>
          <w:rFonts w:ascii="Sylfaen" w:hAnsi="Sylfaen"/>
          <w:sz w:val="24"/>
          <w:szCs w:val="24"/>
        </w:rPr>
        <w:t xml:space="preserve">նպաստ ազդեցություն են ունեցել Հայաստանի </w:t>
      </w:r>
      <w:r w:rsidR="00FA37E1" w:rsidRPr="00195ED4">
        <w:rPr>
          <w:rFonts w:ascii="Sylfaen" w:hAnsi="Sylfaen"/>
          <w:sz w:val="24"/>
          <w:szCs w:val="24"/>
        </w:rPr>
        <w:t>եւ</w:t>
      </w:r>
      <w:r w:rsidRPr="00195ED4">
        <w:rPr>
          <w:rFonts w:ascii="Sylfaen" w:hAnsi="Sylfaen"/>
          <w:sz w:val="24"/>
          <w:szCs w:val="24"/>
        </w:rPr>
        <w:t xml:space="preserve"> Ղրղզստանի տնտեսությունների զարգացման վրա:</w:t>
      </w:r>
      <w:r w:rsidR="00FA37E1" w:rsidRPr="00195ED4">
        <w:rPr>
          <w:rFonts w:ascii="Sylfaen" w:hAnsi="Sylfaen"/>
          <w:sz w:val="24"/>
          <w:szCs w:val="24"/>
        </w:rPr>
        <w:t xml:space="preserve"> </w:t>
      </w:r>
      <w:r w:rsidRPr="00195ED4">
        <w:rPr>
          <w:rFonts w:ascii="Sylfaen" w:hAnsi="Sylfaen"/>
          <w:sz w:val="24"/>
          <w:szCs w:val="24"/>
        </w:rPr>
        <w:t>Արդյունքում</w:t>
      </w:r>
      <w:r w:rsidR="005C67C9" w:rsidRPr="00195ED4">
        <w:rPr>
          <w:rFonts w:ascii="Sylfaen" w:hAnsi="Sylfaen"/>
          <w:sz w:val="24"/>
          <w:szCs w:val="24"/>
        </w:rPr>
        <w:t>՝</w:t>
      </w:r>
      <w:r w:rsidRPr="00195ED4">
        <w:rPr>
          <w:rFonts w:ascii="Sylfaen" w:hAnsi="Sylfaen"/>
          <w:sz w:val="24"/>
          <w:szCs w:val="24"/>
        </w:rPr>
        <w:t xml:space="preserve"> այդ երկրներում նույնպես վատթարացել է վճարային հաշվեկշիռը, որը ճնշում է գործադրել փոխարժեքների, ներքին պահանջարկի վրա՝ հաշվի առնելով բնակչության իրական եկամուտների վատթարացումը:</w:t>
      </w:r>
      <w:r w:rsidR="00FA37E1" w:rsidRPr="00195ED4">
        <w:rPr>
          <w:rFonts w:ascii="Sylfaen" w:hAnsi="Sylfaen"/>
          <w:sz w:val="24"/>
          <w:szCs w:val="24"/>
        </w:rPr>
        <w:t xml:space="preserve"> </w:t>
      </w:r>
      <w:r w:rsidRPr="00195ED4">
        <w:rPr>
          <w:rFonts w:ascii="Sylfaen" w:hAnsi="Sylfaen"/>
          <w:sz w:val="24"/>
          <w:szCs w:val="24"/>
        </w:rPr>
        <w:t xml:space="preserve">Բոլոր երկրներում վատթարացել են բյուջետային հաշվեկշիռները, աճել են պետական պարտքերը: Չնայած նրան, որ ԵԱՏՄ երկրների շարքում 2015-2016 թվականներին ռեցեսիան </w:t>
      </w:r>
      <w:r w:rsidR="00903701" w:rsidRPr="00195ED4">
        <w:rPr>
          <w:rFonts w:ascii="Sylfaen" w:hAnsi="Sylfaen"/>
          <w:sz w:val="24"/>
          <w:szCs w:val="24"/>
        </w:rPr>
        <w:t xml:space="preserve">տեղի է ունեցել </w:t>
      </w:r>
      <w:r w:rsidRPr="00195ED4">
        <w:rPr>
          <w:rFonts w:ascii="Sylfaen" w:hAnsi="Sylfaen"/>
          <w:sz w:val="24"/>
          <w:szCs w:val="24"/>
        </w:rPr>
        <w:t>միայն Ռուսաստան</w:t>
      </w:r>
      <w:r w:rsidR="00903701" w:rsidRPr="00195ED4">
        <w:rPr>
          <w:rFonts w:ascii="Sylfaen" w:hAnsi="Sylfaen"/>
          <w:sz w:val="24"/>
          <w:szCs w:val="24"/>
        </w:rPr>
        <w:t>ում</w:t>
      </w:r>
      <w:r w:rsidRPr="00195ED4">
        <w:rPr>
          <w:rFonts w:ascii="Sylfaen" w:hAnsi="Sylfaen"/>
          <w:sz w:val="24"/>
          <w:szCs w:val="24"/>
        </w:rPr>
        <w:t xml:space="preserve"> </w:t>
      </w:r>
      <w:r w:rsidR="00FA37E1" w:rsidRPr="00195ED4">
        <w:rPr>
          <w:rFonts w:ascii="Sylfaen" w:hAnsi="Sylfaen"/>
          <w:sz w:val="24"/>
          <w:szCs w:val="24"/>
        </w:rPr>
        <w:t>եւ</w:t>
      </w:r>
      <w:r w:rsidRPr="00195ED4">
        <w:rPr>
          <w:rFonts w:ascii="Sylfaen" w:hAnsi="Sylfaen"/>
          <w:sz w:val="24"/>
          <w:szCs w:val="24"/>
        </w:rPr>
        <w:t xml:space="preserve"> Բելառուս</w:t>
      </w:r>
      <w:r w:rsidR="00903701" w:rsidRPr="00195ED4">
        <w:rPr>
          <w:rFonts w:ascii="Sylfaen" w:hAnsi="Sylfaen"/>
          <w:sz w:val="24"/>
          <w:szCs w:val="24"/>
        </w:rPr>
        <w:t>ում</w:t>
      </w:r>
      <w:r w:rsidRPr="00195ED4">
        <w:rPr>
          <w:rFonts w:ascii="Sylfaen" w:hAnsi="Sylfaen"/>
          <w:sz w:val="24"/>
          <w:szCs w:val="24"/>
        </w:rPr>
        <w:t xml:space="preserve">, ԵԱՏՄ այլ երկրների աճի տեմպերի նվազման մասշտաբը նույնքան զգալի էր, որքան Ռուսաստանում </w:t>
      </w:r>
      <w:r w:rsidR="00FA37E1" w:rsidRPr="00195ED4">
        <w:rPr>
          <w:rFonts w:ascii="Sylfaen" w:hAnsi="Sylfaen"/>
          <w:sz w:val="24"/>
          <w:szCs w:val="24"/>
        </w:rPr>
        <w:t>եւ</w:t>
      </w:r>
      <w:r w:rsidRPr="00195ED4">
        <w:rPr>
          <w:rFonts w:ascii="Sylfaen" w:hAnsi="Sylfaen"/>
          <w:sz w:val="24"/>
          <w:szCs w:val="24"/>
        </w:rPr>
        <w:t xml:space="preserve"> Բելառուսում:</w:t>
      </w:r>
      <w:r w:rsidR="00FA37E1" w:rsidRPr="00195ED4">
        <w:rPr>
          <w:rFonts w:ascii="Sylfaen" w:hAnsi="Sylfaen"/>
          <w:sz w:val="24"/>
          <w:szCs w:val="24"/>
        </w:rPr>
        <w:t xml:space="preserve"> </w:t>
      </w:r>
      <w:r w:rsidRPr="00195ED4">
        <w:rPr>
          <w:rFonts w:ascii="Sylfaen" w:hAnsi="Sylfaen"/>
          <w:sz w:val="24"/>
          <w:szCs w:val="24"/>
        </w:rPr>
        <w:t>Մի</w:t>
      </w:r>
      <w:r w:rsidR="00FA37E1" w:rsidRPr="00195ED4">
        <w:rPr>
          <w:rFonts w:ascii="Sylfaen" w:hAnsi="Sylfaen"/>
          <w:sz w:val="24"/>
          <w:szCs w:val="24"/>
        </w:rPr>
        <w:t>եւ</w:t>
      </w:r>
      <w:r w:rsidRPr="00195ED4">
        <w:rPr>
          <w:rFonts w:ascii="Sylfaen" w:hAnsi="Sylfaen"/>
          <w:sz w:val="24"/>
          <w:szCs w:val="24"/>
        </w:rPr>
        <w:t>նույն ժամանակ՝ մինչ ճգնաժամը արժութային քաղաքականությունում պակաս ճկուն ռեժիմներին</w:t>
      </w:r>
      <w:r w:rsidR="00FA37E1" w:rsidRPr="00195ED4">
        <w:rPr>
          <w:rFonts w:ascii="Sylfaen" w:hAnsi="Sylfaen"/>
          <w:sz w:val="24"/>
          <w:szCs w:val="24"/>
        </w:rPr>
        <w:t xml:space="preserve"> </w:t>
      </w:r>
      <w:r w:rsidRPr="00195ED4">
        <w:rPr>
          <w:rFonts w:ascii="Sylfaen" w:hAnsi="Sylfaen"/>
          <w:sz w:val="24"/>
          <w:szCs w:val="24"/>
        </w:rPr>
        <w:t>հետ</w:t>
      </w:r>
      <w:r w:rsidR="00FA37E1" w:rsidRPr="00195ED4">
        <w:rPr>
          <w:rFonts w:ascii="Sylfaen" w:hAnsi="Sylfaen"/>
          <w:sz w:val="24"/>
          <w:szCs w:val="24"/>
        </w:rPr>
        <w:t>եւ</w:t>
      </w:r>
      <w:r w:rsidRPr="00195ED4">
        <w:rPr>
          <w:rFonts w:ascii="Sylfaen" w:hAnsi="Sylfaen"/>
          <w:sz w:val="24"/>
          <w:szCs w:val="24"/>
        </w:rPr>
        <w:t>ող ԵԱՏՄ երկրների (Բելառուս, Ղազախստան, Ռոուսաստան)՝ դեպի ազատ նավարկություն անցնելու հետ կապված՝ ԵԱՏՄ երկրների ՀՆԱ-ի դինամիկայի կախվածությունը</w:t>
      </w:r>
      <w:r w:rsidR="00FA37E1" w:rsidRPr="00195ED4">
        <w:rPr>
          <w:rFonts w:ascii="Sylfaen" w:hAnsi="Sylfaen"/>
          <w:sz w:val="24"/>
          <w:szCs w:val="24"/>
        </w:rPr>
        <w:t xml:space="preserve"> </w:t>
      </w:r>
      <w:r w:rsidRPr="00195ED4">
        <w:rPr>
          <w:rFonts w:ascii="Sylfaen" w:hAnsi="Sylfaen"/>
          <w:sz w:val="24"/>
          <w:szCs w:val="24"/>
        </w:rPr>
        <w:t xml:space="preserve">նավթի գներից նվազում է: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ԵԱՏՄ երկրներն ունեն հետագա լճացման համար բարձր ռիսկեր (տնտեսական աճի ցածր տեմպեր):</w:t>
      </w:r>
      <w:r w:rsidR="00FA37E1" w:rsidRPr="00195ED4">
        <w:rPr>
          <w:rStyle w:val="Bodytext2Bold"/>
          <w:rFonts w:ascii="Sylfaen" w:hAnsi="Sylfaen"/>
          <w:sz w:val="24"/>
          <w:szCs w:val="24"/>
        </w:rPr>
        <w:t xml:space="preserve"> </w:t>
      </w:r>
      <w:r w:rsidRPr="00195ED4">
        <w:rPr>
          <w:rFonts w:ascii="Sylfaen" w:hAnsi="Sylfaen"/>
          <w:sz w:val="24"/>
          <w:szCs w:val="24"/>
        </w:rPr>
        <w:t>ԵԱՏՄ երկրների ՀՆԱ-ի հավելաճի նորմավորված տեմպերը գտնվում են երկրների միջին մակարդակներից ցածր:</w:t>
      </w:r>
      <w:r w:rsidR="00FA37E1" w:rsidRPr="00195ED4">
        <w:rPr>
          <w:rFonts w:ascii="Sylfaen" w:hAnsi="Sylfaen"/>
          <w:sz w:val="24"/>
          <w:szCs w:val="24"/>
        </w:rPr>
        <w:t xml:space="preserve"> </w:t>
      </w:r>
      <w:r w:rsidRPr="00195ED4">
        <w:rPr>
          <w:rFonts w:ascii="Sylfaen" w:hAnsi="Sylfaen"/>
          <w:sz w:val="24"/>
          <w:szCs w:val="24"/>
        </w:rPr>
        <w:t xml:space="preserve">2016 թվականին միայն Ռուսաստանի </w:t>
      </w:r>
      <w:r w:rsidR="00FA37E1" w:rsidRPr="00195ED4">
        <w:rPr>
          <w:rFonts w:ascii="Sylfaen" w:hAnsi="Sylfaen"/>
          <w:sz w:val="24"/>
          <w:szCs w:val="24"/>
        </w:rPr>
        <w:t>եւ</w:t>
      </w:r>
      <w:r w:rsidRPr="00195ED4">
        <w:rPr>
          <w:rFonts w:ascii="Sylfaen" w:hAnsi="Sylfaen"/>
          <w:sz w:val="24"/>
          <w:szCs w:val="24"/>
        </w:rPr>
        <w:t xml:space="preserve"> Բելառուսի տնտեսություններն</w:t>
      </w:r>
      <w:r w:rsidR="00FA37E1" w:rsidRPr="00195ED4">
        <w:rPr>
          <w:rFonts w:ascii="Sylfaen" w:hAnsi="Sylfaen"/>
          <w:sz w:val="24"/>
          <w:szCs w:val="24"/>
        </w:rPr>
        <w:t xml:space="preserve"> </w:t>
      </w:r>
      <w:r w:rsidRPr="00195ED4">
        <w:rPr>
          <w:rFonts w:ascii="Sylfaen" w:hAnsi="Sylfaen"/>
          <w:sz w:val="24"/>
          <w:szCs w:val="24"/>
        </w:rPr>
        <w:t>սկսել վերականգնվել՝ գտ</w:t>
      </w:r>
      <w:r w:rsidR="00324A3E" w:rsidRPr="00195ED4">
        <w:rPr>
          <w:rFonts w:ascii="Sylfaen" w:hAnsi="Sylfaen"/>
          <w:sz w:val="24"/>
          <w:szCs w:val="24"/>
        </w:rPr>
        <w:t>ն</w:t>
      </w:r>
      <w:r w:rsidRPr="00195ED4">
        <w:rPr>
          <w:rFonts w:ascii="Sylfaen" w:hAnsi="Sylfaen"/>
          <w:sz w:val="24"/>
          <w:szCs w:val="24"/>
        </w:rPr>
        <w:t xml:space="preserve">վելով ռեցեսիայի մեջ, մինչդեռ ԵԱՏՄ այլ երկրներում աճը շարունակել է դանդաղել՝ մեծացնելով ճեղքվածքը երկրներից յուրաքանչյուրի </w:t>
      </w:r>
      <w:r w:rsidRPr="00195ED4">
        <w:rPr>
          <w:rFonts w:ascii="Sylfaen" w:hAnsi="Sylfaen"/>
          <w:sz w:val="24"/>
          <w:szCs w:val="24"/>
        </w:rPr>
        <w:lastRenderedPageBreak/>
        <w:t>ՀՆԱ-ի աճի միջին տեմպի նկատմամբ</w:t>
      </w:r>
      <w:r w:rsidR="009102DC" w:rsidRPr="00195ED4">
        <w:rPr>
          <w:rFonts w:ascii="Sylfaen" w:hAnsi="Sylfaen"/>
          <w:sz w:val="24"/>
          <w:szCs w:val="24"/>
        </w:rPr>
        <w:t xml:space="preserve">: </w:t>
      </w:r>
      <w:r w:rsidRPr="00195ED4">
        <w:rPr>
          <w:rFonts w:ascii="Sylfaen" w:hAnsi="Sylfaen"/>
          <w:sz w:val="24"/>
          <w:szCs w:val="24"/>
        </w:rPr>
        <w:t>ԵՏՀ-ի կարճաժամկետ ցուցիչները</w:t>
      </w:r>
      <w:r w:rsidR="009102DC" w:rsidRPr="00195ED4">
        <w:rPr>
          <w:rStyle w:val="FootnoteReference"/>
          <w:rFonts w:ascii="Sylfaen" w:hAnsi="Sylfaen"/>
          <w:sz w:val="24"/>
          <w:szCs w:val="24"/>
        </w:rPr>
        <w:footnoteReference w:id="5"/>
      </w:r>
      <w:r w:rsidRPr="00195ED4">
        <w:rPr>
          <w:rFonts w:ascii="Sylfaen" w:hAnsi="Sylfaen"/>
          <w:sz w:val="24"/>
          <w:szCs w:val="24"/>
        </w:rPr>
        <w:t xml:space="preserve"> վկայում</w:t>
      </w:r>
      <w:r w:rsidR="003E0D9B" w:rsidRPr="00195ED4">
        <w:rPr>
          <w:rFonts w:ascii="Sylfaen" w:hAnsi="Sylfaen"/>
          <w:sz w:val="24"/>
          <w:szCs w:val="24"/>
          <w:lang w:val="en-US"/>
        </w:rPr>
        <w:t> </w:t>
      </w:r>
      <w:r w:rsidRPr="00195ED4">
        <w:rPr>
          <w:rFonts w:ascii="Sylfaen" w:hAnsi="Sylfaen"/>
          <w:sz w:val="24"/>
          <w:szCs w:val="24"/>
        </w:rPr>
        <w:t>են ԵԱՏՄ երկրների տնտեսական աճի՝ ցածր մակարդակում պահպանման ռիսկերի մասին, որոնց մասին վկայում է մի քանի գործոն:</w:t>
      </w:r>
      <w:r w:rsidR="00FA37E1" w:rsidRPr="00195ED4">
        <w:rPr>
          <w:rFonts w:ascii="Sylfaen" w:hAnsi="Sylfaen"/>
          <w:sz w:val="24"/>
          <w:szCs w:val="24"/>
        </w:rPr>
        <w:t xml:space="preserve"> </w:t>
      </w:r>
      <w:r w:rsidRPr="00195ED4">
        <w:rPr>
          <w:rFonts w:ascii="Sylfaen" w:hAnsi="Sylfaen"/>
          <w:sz w:val="24"/>
          <w:szCs w:val="24"/>
        </w:rPr>
        <w:t>Առաջինը՝ ԵԱՏՄ երկրներում փակվում են թողարկման (փաստացի ՀՆԱ-ի՝ պոտենցիալից շեղման) ճեղքվածքները, ինչը նշանակում է տնտեսությունների վերականգնման փուլի ավարտ: Երկրորդը՝ ընդլայնման փուլը, որը պետք է փոխարինի վերականգնման փուլը, կարող է կրել ոչ շարունակական բնույթ՝ հաշվի առնելով ներդրումային ակտիվության թույլ վերականգնումը:</w:t>
      </w:r>
      <w:r w:rsidR="00FA37E1" w:rsidRPr="00195ED4">
        <w:rPr>
          <w:rFonts w:ascii="Sylfaen" w:hAnsi="Sylfaen"/>
          <w:sz w:val="24"/>
          <w:szCs w:val="24"/>
        </w:rPr>
        <w:t xml:space="preserve"> </w:t>
      </w:r>
      <w:r w:rsidRPr="00195ED4">
        <w:rPr>
          <w:rFonts w:ascii="Sylfaen" w:hAnsi="Sylfaen"/>
          <w:sz w:val="24"/>
          <w:szCs w:val="24"/>
        </w:rPr>
        <w:t>Երրորդը՝ արտաքին պայմանները, հիմնականում՝ նավթի համաշխարհային գները, համաշխարհային առ</w:t>
      </w:r>
      <w:r w:rsidR="00FA37E1" w:rsidRPr="00195ED4">
        <w:rPr>
          <w:rFonts w:ascii="Sylfaen" w:hAnsi="Sylfaen"/>
          <w:sz w:val="24"/>
          <w:szCs w:val="24"/>
        </w:rPr>
        <w:t>եւ</w:t>
      </w:r>
      <w:r w:rsidRPr="00195ED4">
        <w:rPr>
          <w:rFonts w:ascii="Sylfaen" w:hAnsi="Sylfaen"/>
          <w:sz w:val="24"/>
          <w:szCs w:val="24"/>
        </w:rPr>
        <w:t xml:space="preserve">տուրը </w:t>
      </w:r>
      <w:r w:rsidR="00FA37E1" w:rsidRPr="00195ED4">
        <w:rPr>
          <w:rFonts w:ascii="Sylfaen" w:hAnsi="Sylfaen"/>
          <w:sz w:val="24"/>
          <w:szCs w:val="24"/>
        </w:rPr>
        <w:t>եւ</w:t>
      </w:r>
      <w:r w:rsidRPr="00195ED4">
        <w:rPr>
          <w:rFonts w:ascii="Sylfaen" w:hAnsi="Sylfaen"/>
          <w:sz w:val="24"/>
          <w:szCs w:val="24"/>
        </w:rPr>
        <w:t xml:space="preserve"> տնտեսությունը, բնութագրվում են աճի չափավոր տեմպերով:</w:t>
      </w:r>
      <w:r w:rsidR="00FA37E1" w:rsidRPr="00195ED4">
        <w:rPr>
          <w:rFonts w:ascii="Sylfaen" w:hAnsi="Sylfaen"/>
          <w:sz w:val="24"/>
          <w:szCs w:val="24"/>
        </w:rPr>
        <w:t xml:space="preserve"> </w:t>
      </w:r>
      <w:r w:rsidRPr="00195ED4">
        <w:rPr>
          <w:rFonts w:ascii="Sylfaen" w:hAnsi="Sylfaen"/>
          <w:sz w:val="24"/>
          <w:szCs w:val="24"/>
        </w:rPr>
        <w:t xml:space="preserve">Լճացման ռիսկերի հաղթահարումն ապահովվում է ԵԱՏՄ երկրների տնտեսությունների պոտենցիալ աճի տեմպերի բարձացմամբ: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ԵԱՏՄ երկրների տնտեսությունների պոտենցիալ աճը դանդաղման միտում է ցուցաբերում: </w:t>
      </w:r>
      <w:r w:rsidRPr="00195ED4">
        <w:rPr>
          <w:rFonts w:ascii="Sylfaen" w:hAnsi="Sylfaen"/>
          <w:sz w:val="24"/>
          <w:szCs w:val="24"/>
        </w:rPr>
        <w:t>2009 թվականից հետո ԵԱՏՄ երկրների ՀՆԱ-ի աճի տեմպերը դարձել են նախաճգնաժամային ժամանակահատվածից էականորեն ցածր:</w:t>
      </w:r>
      <w:r w:rsidR="00FA37E1" w:rsidRPr="00195ED4">
        <w:rPr>
          <w:rFonts w:ascii="Sylfaen" w:hAnsi="Sylfaen"/>
          <w:sz w:val="24"/>
          <w:szCs w:val="24"/>
        </w:rPr>
        <w:t xml:space="preserve"> </w:t>
      </w:r>
      <w:r w:rsidRPr="00195ED4">
        <w:rPr>
          <w:rFonts w:ascii="Sylfaen" w:hAnsi="Sylfaen"/>
          <w:sz w:val="24"/>
          <w:szCs w:val="24"/>
        </w:rPr>
        <w:t xml:space="preserve">Նավթի գների առաջին կտրուկ անկումից հետո տնտեսական քաղաքականության պատշաճ հարմարեցում (2009թ.) տեղի չունեցավ, ինչով պայմանավորվեց ՀՆԱ-ի աճի փաստացի </w:t>
      </w:r>
      <w:r w:rsidR="00FA37E1" w:rsidRPr="00195ED4">
        <w:rPr>
          <w:rFonts w:ascii="Sylfaen" w:hAnsi="Sylfaen"/>
          <w:sz w:val="24"/>
          <w:szCs w:val="24"/>
        </w:rPr>
        <w:t>եւ</w:t>
      </w:r>
      <w:r w:rsidRPr="00195ED4">
        <w:rPr>
          <w:rFonts w:ascii="Sylfaen" w:hAnsi="Sylfaen"/>
          <w:sz w:val="24"/>
          <w:szCs w:val="24"/>
        </w:rPr>
        <w:t xml:space="preserve"> պոտենցիալ տեմպերի աստիճանական նվազումը: 2000-ից 2016</w:t>
      </w:r>
      <w:r w:rsidR="003E0D9B" w:rsidRPr="00195ED4">
        <w:rPr>
          <w:rFonts w:ascii="Sylfaen" w:hAnsi="Sylfaen"/>
          <w:sz w:val="24"/>
          <w:szCs w:val="24"/>
          <w:lang w:val="en-US"/>
        </w:rPr>
        <w:t> </w:t>
      </w:r>
      <w:r w:rsidRPr="00195ED4">
        <w:rPr>
          <w:rFonts w:ascii="Sylfaen" w:hAnsi="Sylfaen"/>
          <w:sz w:val="24"/>
          <w:szCs w:val="24"/>
        </w:rPr>
        <w:t>թվականները ՀՆԱ-ի աճի պոտենցիալ տեմպերը ԵԱՏՄ տնտեսությունների մեծ մասում էապես նվազել են:</w:t>
      </w:r>
      <w:r w:rsidR="00FA37E1" w:rsidRPr="00195ED4">
        <w:rPr>
          <w:rFonts w:ascii="Sylfaen" w:hAnsi="Sylfaen"/>
          <w:sz w:val="24"/>
          <w:szCs w:val="24"/>
        </w:rPr>
        <w:t xml:space="preserve"> </w:t>
      </w:r>
      <w:r w:rsidRPr="00195ED4">
        <w:rPr>
          <w:rFonts w:ascii="Sylfaen" w:hAnsi="Sylfaen"/>
          <w:sz w:val="24"/>
          <w:szCs w:val="24"/>
        </w:rPr>
        <w:t>ՀՆԱ-ի աճի պոտենցիալ տեմպերի ամենաքիչ նվազումը տեղի է ունեցել Ղրղզստանում, ինչը բացատրվում է փաստացի ՀՆԱ-ի բարձր փոփոխականությամբ</w:t>
      </w:r>
      <w:r w:rsidR="005F165B" w:rsidRPr="00195ED4">
        <w:rPr>
          <w:rFonts w:ascii="Sylfaen" w:hAnsi="Sylfaen"/>
          <w:sz w:val="24"/>
          <w:szCs w:val="24"/>
        </w:rPr>
        <w:t>՝</w:t>
      </w:r>
      <w:r w:rsidRPr="00195ED4">
        <w:rPr>
          <w:rFonts w:ascii="Sylfaen" w:hAnsi="Sylfaen"/>
          <w:sz w:val="24"/>
          <w:szCs w:val="24"/>
        </w:rPr>
        <w:t xml:space="preserve"> նույնիսկ հաշվի չառնելով Կումտոր հանքավայրը մշակող ձեռնարկությունները:</w:t>
      </w:r>
      <w:r w:rsidR="00FA37E1" w:rsidRPr="00195ED4">
        <w:rPr>
          <w:rFonts w:ascii="Sylfaen" w:hAnsi="Sylfaen"/>
          <w:sz w:val="24"/>
          <w:szCs w:val="24"/>
        </w:rPr>
        <w:t xml:space="preserve"> </w:t>
      </w:r>
      <w:r w:rsidRPr="00195ED4">
        <w:rPr>
          <w:rFonts w:ascii="Sylfaen" w:hAnsi="Sylfaen"/>
          <w:sz w:val="24"/>
          <w:szCs w:val="24"/>
        </w:rPr>
        <w:t xml:space="preserve">Վերջին երեք տարիներին ԵԱՏՄ պետությունների </w:t>
      </w:r>
      <w:r w:rsidR="00CD582D" w:rsidRPr="00195ED4">
        <w:rPr>
          <w:rFonts w:ascii="Sylfaen" w:hAnsi="Sylfaen"/>
          <w:bCs/>
          <w:sz w:val="24"/>
          <w:szCs w:val="24"/>
        </w:rPr>
        <w:t>պոտենցիալ ՀՆԱ-ի նվազման տեմպերը շոշափելիորեն դանդաղել են:</w:t>
      </w:r>
      <w:r w:rsidR="00FA37E1" w:rsidRPr="00195ED4">
        <w:rPr>
          <w:rFonts w:ascii="Sylfaen" w:hAnsi="Sylfaen"/>
          <w:bCs/>
          <w:sz w:val="24"/>
          <w:szCs w:val="24"/>
        </w:rPr>
        <w:t xml:space="preserve"> </w:t>
      </w:r>
      <w:r w:rsidR="00CD582D" w:rsidRPr="00195ED4">
        <w:rPr>
          <w:rFonts w:ascii="Sylfaen" w:hAnsi="Sylfaen"/>
          <w:bCs/>
          <w:sz w:val="24"/>
          <w:szCs w:val="24"/>
        </w:rPr>
        <w:t>Առավելապես ազդել են ԵԱՏՄ պետությունների հարկաբյուջետային աջակցման ակտիվ միջոցները: Տնտեսությունների աճի բարձրացնող միտման վերականգնումը կախված է լինելու տն</w:t>
      </w:r>
      <w:r w:rsidRPr="00195ED4">
        <w:rPr>
          <w:rFonts w:ascii="Sylfaen" w:hAnsi="Sylfaen"/>
          <w:sz w:val="24"/>
          <w:szCs w:val="24"/>
        </w:rPr>
        <w:t xml:space="preserve">տեսական քաղաքականության </w:t>
      </w:r>
      <w:r w:rsidRPr="00195ED4">
        <w:rPr>
          <w:rFonts w:ascii="Sylfaen" w:hAnsi="Sylfaen"/>
          <w:sz w:val="24"/>
          <w:szCs w:val="24"/>
        </w:rPr>
        <w:lastRenderedPageBreak/>
        <w:t xml:space="preserve">իրագործվող միջոցներից, հիմնականում՝ տնտեսական աճի կառուցվածքային բարելավումների միջոցներից, քանի որ նավթի համաշխարհային գների վերականգնում, որոնց վրա նախկինում զգալիորեն </w:t>
      </w:r>
      <w:r w:rsidR="00CD582D" w:rsidRPr="00195ED4">
        <w:rPr>
          <w:rFonts w:ascii="Sylfaen" w:hAnsi="Sylfaen"/>
          <w:bCs/>
          <w:sz w:val="24"/>
          <w:szCs w:val="24"/>
        </w:rPr>
        <w:t>հիմնվել</w:t>
      </w:r>
      <w:r w:rsidRPr="00195ED4">
        <w:rPr>
          <w:rFonts w:ascii="Sylfaen" w:hAnsi="Sylfaen"/>
          <w:sz w:val="24"/>
          <w:szCs w:val="24"/>
        </w:rPr>
        <w:t xml:space="preserve"> է տնտեսությունների աճը, հեռանկարում չի սպասվում: </w:t>
      </w:r>
    </w:p>
    <w:p w:rsidR="002F15E8" w:rsidRPr="00195ED4" w:rsidRDefault="005861E8" w:rsidP="00A94ED1">
      <w:pPr>
        <w:pStyle w:val="Bodytext91"/>
        <w:shd w:val="clear" w:color="auto" w:fill="auto"/>
        <w:spacing w:before="0" w:after="160" w:line="360" w:lineRule="auto"/>
        <w:ind w:firstLine="567"/>
        <w:rPr>
          <w:rFonts w:ascii="Sylfaen" w:hAnsi="Sylfaen" w:cs="Sylfaen"/>
          <w:b w:val="0"/>
          <w:sz w:val="24"/>
          <w:szCs w:val="24"/>
        </w:rPr>
      </w:pPr>
      <w:r w:rsidRPr="00195ED4">
        <w:rPr>
          <w:rFonts w:ascii="Sylfaen" w:hAnsi="Sylfaen"/>
          <w:sz w:val="24"/>
          <w:szCs w:val="24"/>
        </w:rPr>
        <w:t xml:space="preserve">ԵԱՏՄ պետությունների խոշորագույն տնտեսություններում արտահանումը դառնում է ավելի բազմազանեցված: </w:t>
      </w:r>
      <w:r w:rsidRPr="00195ED4">
        <w:rPr>
          <w:rStyle w:val="Bodytext9NotBold"/>
          <w:rFonts w:ascii="Sylfaen" w:hAnsi="Sylfaen"/>
          <w:sz w:val="24"/>
          <w:szCs w:val="24"/>
        </w:rPr>
        <w:t xml:space="preserve">Արտահանման բազմազանեցումը տնտեսության զարգացման </w:t>
      </w:r>
      <w:r w:rsidRPr="00195ED4">
        <w:rPr>
          <w:rFonts w:ascii="Sylfaen" w:hAnsi="Sylfaen"/>
          <w:b w:val="0"/>
          <w:sz w:val="24"/>
          <w:szCs w:val="24"/>
        </w:rPr>
        <w:t>որակի կար</w:t>
      </w:r>
      <w:r w:rsidR="00FA37E1" w:rsidRPr="00195ED4">
        <w:rPr>
          <w:rFonts w:ascii="Sylfaen" w:hAnsi="Sylfaen"/>
          <w:b w:val="0"/>
          <w:sz w:val="24"/>
          <w:szCs w:val="24"/>
        </w:rPr>
        <w:t>եւ</w:t>
      </w:r>
      <w:r w:rsidRPr="00195ED4">
        <w:rPr>
          <w:rFonts w:ascii="Sylfaen" w:hAnsi="Sylfaen"/>
          <w:b w:val="0"/>
          <w:sz w:val="24"/>
          <w:szCs w:val="24"/>
        </w:rPr>
        <w:t>որ ցուցիչն է: Տարածաշրջանի երկրների շարքում արտահանման համակենտրոնացման</w:t>
      </w:r>
      <w:r w:rsidR="008329F3" w:rsidRPr="00195ED4">
        <w:rPr>
          <w:rStyle w:val="FootnoteReference"/>
          <w:rFonts w:ascii="Sylfaen" w:hAnsi="Sylfaen"/>
          <w:b w:val="0"/>
          <w:sz w:val="24"/>
          <w:szCs w:val="24"/>
        </w:rPr>
        <w:footnoteReference w:id="6"/>
      </w:r>
      <w:r w:rsidRPr="00195ED4">
        <w:rPr>
          <w:rFonts w:ascii="Sylfaen" w:hAnsi="Sylfaen"/>
          <w:b w:val="0"/>
          <w:sz w:val="24"/>
          <w:szCs w:val="24"/>
        </w:rPr>
        <w:t xml:space="preserve"> առավել բարձր աստիճանն ունի Ռուսաստանը, Ղազախստանը </w:t>
      </w:r>
      <w:r w:rsidR="00FA37E1" w:rsidRPr="00195ED4">
        <w:rPr>
          <w:rFonts w:ascii="Sylfaen" w:hAnsi="Sylfaen"/>
          <w:b w:val="0"/>
          <w:sz w:val="24"/>
          <w:szCs w:val="24"/>
        </w:rPr>
        <w:t>եւ</w:t>
      </w:r>
      <w:r w:rsidRPr="00195ED4">
        <w:rPr>
          <w:rFonts w:ascii="Sylfaen" w:hAnsi="Sylfaen"/>
          <w:b w:val="0"/>
          <w:sz w:val="24"/>
          <w:szCs w:val="24"/>
        </w:rPr>
        <w:t xml:space="preserve"> Ղրղզստանը, ընդ որում, առաջին երկու երկրներում վերջին երեք տարիներին իրավիճակը բարելավվում էր՝ պայմանավորված նավթի գների անկումով: Նավթի </w:t>
      </w:r>
      <w:r w:rsidR="00FA37E1" w:rsidRPr="00195ED4">
        <w:rPr>
          <w:rFonts w:ascii="Sylfaen" w:hAnsi="Sylfaen"/>
          <w:b w:val="0"/>
          <w:sz w:val="24"/>
          <w:szCs w:val="24"/>
        </w:rPr>
        <w:t>եւ</w:t>
      </w:r>
      <w:r w:rsidRPr="00195ED4">
        <w:rPr>
          <w:rFonts w:ascii="Sylfaen" w:hAnsi="Sylfaen"/>
          <w:b w:val="0"/>
          <w:sz w:val="24"/>
          <w:szCs w:val="24"/>
        </w:rPr>
        <w:t xml:space="preserve"> հանքային վառելիքի արտահանման մասնաբաժինը Ռուսաստանում նվազել է 58%-ից 47%, Ղազախստանում՝ 76%-ից 61%: Ղազախստանում արտահանող ճյուղերի համակենտրոնացման աստիճանի նվազումը նույնպես ուղեկցվում է արդյունաբերական արտադրությունում ճյուղերի համակենտրոնացման նվազմամբ՝ արտադրության կառուցվածքում հում նավթի արդյունահանումը՝ մշակող արդյունաբերության ճյուղերով՝ հիմն</w:t>
      </w:r>
      <w:r w:rsidR="00CD582D" w:rsidRPr="00195ED4">
        <w:rPr>
          <w:rFonts w:ascii="Sylfaen" w:hAnsi="Sylfaen"/>
          <w:b w:val="0"/>
          <w:sz w:val="24"/>
          <w:szCs w:val="24"/>
        </w:rPr>
        <w:t>ակա</w:t>
      </w:r>
      <w:r w:rsidRPr="00195ED4">
        <w:rPr>
          <w:rFonts w:ascii="Sylfaen" w:hAnsi="Sylfaen"/>
          <w:b w:val="0"/>
          <w:sz w:val="24"/>
          <w:szCs w:val="24"/>
        </w:rPr>
        <w:t>նում մետաղագործական արդյունաբերության արտադրանքով</w:t>
      </w:r>
      <w:r w:rsidR="00CD582D" w:rsidRPr="00195ED4">
        <w:rPr>
          <w:rFonts w:ascii="Sylfaen" w:hAnsi="Sylfaen"/>
          <w:b w:val="0"/>
          <w:sz w:val="24"/>
          <w:szCs w:val="24"/>
        </w:rPr>
        <w:t xml:space="preserve"> դուրսմղման հետ</w:t>
      </w:r>
      <w:r w:rsidR="00FA37E1" w:rsidRPr="00195ED4">
        <w:rPr>
          <w:rFonts w:ascii="Sylfaen" w:hAnsi="Sylfaen"/>
          <w:b w:val="0"/>
          <w:sz w:val="24"/>
          <w:szCs w:val="24"/>
        </w:rPr>
        <w:t>եւ</w:t>
      </w:r>
      <w:r w:rsidR="00CD582D" w:rsidRPr="00195ED4">
        <w:rPr>
          <w:rFonts w:ascii="Sylfaen" w:hAnsi="Sylfaen"/>
          <w:b w:val="0"/>
          <w:sz w:val="24"/>
          <w:szCs w:val="24"/>
        </w:rPr>
        <w:t>անքով:</w:t>
      </w:r>
      <w:r w:rsidR="00FA37E1" w:rsidRPr="00195ED4">
        <w:rPr>
          <w:rFonts w:ascii="Sylfaen" w:hAnsi="Sylfaen"/>
          <w:b w:val="0"/>
          <w:sz w:val="24"/>
          <w:szCs w:val="24"/>
        </w:rPr>
        <w:t xml:space="preserve"> </w:t>
      </w:r>
      <w:r w:rsidR="00CD582D" w:rsidRPr="00195ED4">
        <w:rPr>
          <w:rFonts w:ascii="Sylfaen" w:hAnsi="Sylfaen"/>
          <w:b w:val="0"/>
          <w:sz w:val="24"/>
          <w:szCs w:val="24"/>
        </w:rPr>
        <w:t>Ղրղզստանում</w:t>
      </w:r>
      <w:r w:rsidRPr="00195ED4">
        <w:rPr>
          <w:rFonts w:ascii="Sylfaen" w:hAnsi="Sylfaen"/>
          <w:b w:val="0"/>
          <w:sz w:val="24"/>
          <w:szCs w:val="24"/>
        </w:rPr>
        <w:t>՝ հակառակը, ոսկու արտահանման մասնաբաժինը մի փոքր աճել է (44%-ից 46%): Նմանօրինակ միտումներ նկատվում են նա</w:t>
      </w:r>
      <w:r w:rsidR="00FA37E1" w:rsidRPr="00195ED4">
        <w:rPr>
          <w:rFonts w:ascii="Sylfaen" w:hAnsi="Sylfaen"/>
          <w:b w:val="0"/>
          <w:sz w:val="24"/>
          <w:szCs w:val="24"/>
        </w:rPr>
        <w:t>եւ</w:t>
      </w:r>
      <w:r w:rsidRPr="00195ED4">
        <w:rPr>
          <w:rFonts w:ascii="Sylfaen" w:hAnsi="Sylfaen"/>
          <w:b w:val="0"/>
          <w:sz w:val="24"/>
          <w:szCs w:val="24"/>
        </w:rPr>
        <w:t xml:space="preserve"> այս երկրի արդյունաբերությունում:</w:t>
      </w:r>
      <w:r w:rsidR="00FA37E1" w:rsidRPr="00195ED4">
        <w:rPr>
          <w:rFonts w:ascii="Sylfaen" w:hAnsi="Sylfaen"/>
          <w:b w:val="0"/>
          <w:sz w:val="24"/>
          <w:szCs w:val="24"/>
        </w:rPr>
        <w:t xml:space="preserve"> </w:t>
      </w:r>
      <w:r w:rsidRPr="00195ED4">
        <w:rPr>
          <w:rFonts w:ascii="Sylfaen" w:hAnsi="Sylfaen"/>
          <w:b w:val="0"/>
          <w:sz w:val="24"/>
          <w:szCs w:val="24"/>
        </w:rPr>
        <w:t>Հայաստանում 2016 թվականին հիմնական արտահանման դիրքը (հանքաքարի արտահանումը) զբաղեցրել է արտահանման ընդհանուր ծավալի</w:t>
      </w:r>
      <w:r w:rsidR="00FA37E1" w:rsidRPr="00195ED4">
        <w:rPr>
          <w:rFonts w:ascii="Sylfaen" w:hAnsi="Sylfaen"/>
          <w:b w:val="0"/>
          <w:sz w:val="24"/>
          <w:szCs w:val="24"/>
        </w:rPr>
        <w:t xml:space="preserve"> </w:t>
      </w:r>
      <w:r w:rsidRPr="00195ED4">
        <w:rPr>
          <w:rFonts w:ascii="Sylfaen" w:hAnsi="Sylfaen"/>
          <w:b w:val="0"/>
          <w:sz w:val="24"/>
          <w:szCs w:val="24"/>
        </w:rPr>
        <w:t xml:space="preserve">22%-ը, Բելառուսում՝ 21%-ը (նավթ </w:t>
      </w:r>
      <w:r w:rsidR="00FA37E1" w:rsidRPr="00195ED4">
        <w:rPr>
          <w:rFonts w:ascii="Sylfaen" w:hAnsi="Sylfaen"/>
          <w:b w:val="0"/>
          <w:sz w:val="24"/>
          <w:szCs w:val="24"/>
        </w:rPr>
        <w:t>եւ</w:t>
      </w:r>
      <w:r w:rsidRPr="00195ED4">
        <w:rPr>
          <w:rFonts w:ascii="Sylfaen" w:hAnsi="Sylfaen"/>
          <w:b w:val="0"/>
          <w:sz w:val="24"/>
          <w:szCs w:val="24"/>
        </w:rPr>
        <w:t xml:space="preserve"> հանքային վառելիք): Եվ այս երկրներում</w:t>
      </w:r>
      <w:r w:rsidR="009A7418" w:rsidRPr="00195ED4">
        <w:rPr>
          <w:rFonts w:ascii="Sylfaen" w:hAnsi="Sylfaen"/>
          <w:b w:val="0"/>
          <w:sz w:val="24"/>
          <w:szCs w:val="24"/>
        </w:rPr>
        <w:t>,</w:t>
      </w:r>
      <w:r w:rsidRPr="00195ED4">
        <w:rPr>
          <w:rFonts w:ascii="Sylfaen" w:hAnsi="Sylfaen"/>
          <w:b w:val="0"/>
          <w:sz w:val="24"/>
          <w:szCs w:val="24"/>
        </w:rPr>
        <w:t xml:space="preserve"> ինչպես արտահանման, այնպես էլ արդյունաբերական արտադրության համակենտրոնացման աստիճանը չափավոր է: Ընդհանուր առմամբ</w:t>
      </w:r>
      <w:r w:rsidR="009A7418" w:rsidRPr="00195ED4">
        <w:rPr>
          <w:rFonts w:ascii="Sylfaen" w:hAnsi="Sylfaen"/>
          <w:b w:val="0"/>
          <w:sz w:val="24"/>
          <w:szCs w:val="24"/>
        </w:rPr>
        <w:t>՝</w:t>
      </w:r>
      <w:r w:rsidRPr="00195ED4">
        <w:rPr>
          <w:rFonts w:ascii="Sylfaen" w:hAnsi="Sylfaen"/>
          <w:b w:val="0"/>
          <w:sz w:val="24"/>
          <w:szCs w:val="24"/>
        </w:rPr>
        <w:t xml:space="preserve"> արտահանման բազմազանեցումը բարենպաստ</w:t>
      </w:r>
      <w:r w:rsidR="009A7418" w:rsidRPr="00195ED4">
        <w:rPr>
          <w:rFonts w:ascii="Sylfaen" w:hAnsi="Sylfaen"/>
          <w:b w:val="0"/>
          <w:sz w:val="24"/>
          <w:szCs w:val="24"/>
        </w:rPr>
        <w:t>որեն</w:t>
      </w:r>
      <w:r w:rsidRPr="00195ED4">
        <w:rPr>
          <w:rFonts w:ascii="Sylfaen" w:hAnsi="Sylfaen"/>
          <w:b w:val="0"/>
          <w:sz w:val="24"/>
          <w:szCs w:val="24"/>
        </w:rPr>
        <w:t xml:space="preserve"> է անդրադառնում առ</w:t>
      </w:r>
      <w:r w:rsidR="00FA37E1" w:rsidRPr="00195ED4">
        <w:rPr>
          <w:rFonts w:ascii="Sylfaen" w:hAnsi="Sylfaen"/>
          <w:b w:val="0"/>
          <w:sz w:val="24"/>
          <w:szCs w:val="24"/>
        </w:rPr>
        <w:t>եւ</w:t>
      </w:r>
      <w:r w:rsidRPr="00195ED4">
        <w:rPr>
          <w:rFonts w:ascii="Sylfaen" w:hAnsi="Sylfaen"/>
          <w:b w:val="0"/>
          <w:sz w:val="24"/>
          <w:szCs w:val="24"/>
        </w:rPr>
        <w:t xml:space="preserve">տրային հաշվեկշռի կայունության վրա, նպաստում է պետությունների </w:t>
      </w:r>
      <w:r w:rsidRPr="00195ED4">
        <w:rPr>
          <w:rFonts w:ascii="Sylfaen" w:hAnsi="Sylfaen"/>
          <w:b w:val="0"/>
          <w:sz w:val="24"/>
          <w:szCs w:val="24"/>
        </w:rPr>
        <w:lastRenderedPageBreak/>
        <w:t>արտաքին տնտեսական դիրքերի ամրապնդման</w:t>
      </w:r>
      <w:r w:rsidR="009A7418" w:rsidRPr="00195ED4">
        <w:rPr>
          <w:rFonts w:ascii="Sylfaen" w:hAnsi="Sylfaen"/>
          <w:b w:val="0"/>
          <w:sz w:val="24"/>
          <w:szCs w:val="24"/>
        </w:rPr>
        <w:t>ն ու</w:t>
      </w:r>
      <w:r w:rsidRPr="00195ED4">
        <w:rPr>
          <w:rFonts w:ascii="Sylfaen" w:hAnsi="Sylfaen"/>
          <w:b w:val="0"/>
          <w:sz w:val="24"/>
          <w:szCs w:val="24"/>
        </w:rPr>
        <w:t xml:space="preserve"> արդյունաբերական արտադրության բազմազանեցման բարձրացմանը:</w:t>
      </w:r>
      <w:r w:rsidR="00FA37E1" w:rsidRPr="00195ED4">
        <w:rPr>
          <w:rFonts w:ascii="Sylfaen" w:hAnsi="Sylfaen"/>
          <w:b w:val="0"/>
          <w:sz w:val="24"/>
          <w:szCs w:val="24"/>
        </w:rPr>
        <w:t xml:space="preserve"> </w:t>
      </w:r>
    </w:p>
    <w:p w:rsidR="00F8677F" w:rsidRPr="00195ED4" w:rsidRDefault="00F8677F" w:rsidP="00A94ED1">
      <w:pPr>
        <w:pStyle w:val="Bodytext91"/>
        <w:shd w:val="clear" w:color="auto" w:fill="auto"/>
        <w:spacing w:before="0" w:after="160" w:line="360" w:lineRule="auto"/>
        <w:ind w:firstLine="540"/>
        <w:rPr>
          <w:rFonts w:ascii="Sylfaen" w:hAnsi="Sylfaen" w:cs="Sylfaen"/>
          <w:b w:val="0"/>
          <w:sz w:val="24"/>
          <w:szCs w:val="24"/>
        </w:rPr>
      </w:pPr>
    </w:p>
    <w:p w:rsidR="002F15E8" w:rsidRPr="00195ED4" w:rsidRDefault="005861E8" w:rsidP="003C0EE6">
      <w:pPr>
        <w:pStyle w:val="Picturecaption20"/>
        <w:shd w:val="clear" w:color="auto" w:fill="auto"/>
        <w:spacing w:after="160" w:line="360" w:lineRule="auto"/>
        <w:rPr>
          <w:rFonts w:ascii="Sylfaen" w:hAnsi="Sylfaen" w:cs="Sylfaen"/>
          <w:b/>
          <w:sz w:val="24"/>
          <w:szCs w:val="24"/>
        </w:rPr>
      </w:pPr>
      <w:r w:rsidRPr="00195ED4">
        <w:rPr>
          <w:rFonts w:ascii="Sylfaen" w:hAnsi="Sylfaen"/>
          <w:b/>
          <w:spacing w:val="-4"/>
          <w:sz w:val="24"/>
          <w:szCs w:val="24"/>
        </w:rPr>
        <w:t>Նկար 47. Հերֆինդալ-Հիրշմանի ինդեքսներ</w:t>
      </w:r>
      <w:r w:rsidR="002F6EE5" w:rsidRPr="00195ED4">
        <w:rPr>
          <w:rFonts w:ascii="Sylfaen" w:hAnsi="Sylfaen"/>
          <w:b/>
          <w:spacing w:val="-4"/>
          <w:sz w:val="24"/>
          <w:szCs w:val="24"/>
        </w:rPr>
        <w:t>ն</w:t>
      </w:r>
      <w:r w:rsidRPr="00195ED4">
        <w:rPr>
          <w:rFonts w:ascii="Sylfaen" w:hAnsi="Sylfaen"/>
          <w:b/>
          <w:spacing w:val="-4"/>
          <w:sz w:val="24"/>
          <w:szCs w:val="24"/>
        </w:rPr>
        <w:t xml:space="preserve"> արդյունաբերությունում </w:t>
      </w:r>
      <w:r w:rsidR="00FA37E1" w:rsidRPr="00195ED4">
        <w:rPr>
          <w:rFonts w:ascii="Sylfaen" w:hAnsi="Sylfaen"/>
          <w:b/>
          <w:spacing w:val="-4"/>
          <w:sz w:val="24"/>
          <w:szCs w:val="24"/>
        </w:rPr>
        <w:t>եւ</w:t>
      </w:r>
      <w:r w:rsidRPr="00195ED4">
        <w:rPr>
          <w:rFonts w:ascii="Sylfaen" w:hAnsi="Sylfaen"/>
          <w:b/>
          <w:spacing w:val="-4"/>
          <w:sz w:val="24"/>
          <w:szCs w:val="24"/>
        </w:rPr>
        <w:t xml:space="preserve"> արտահանման մեջ՝ 2014-ից 2016 </w:t>
      </w:r>
      <w:r w:rsidR="00AC6A7E" w:rsidRPr="00195ED4">
        <w:rPr>
          <w:rFonts w:ascii="Sylfaen" w:hAnsi="Sylfaen"/>
          <w:b/>
          <w:spacing w:val="-4"/>
          <w:sz w:val="24"/>
          <w:szCs w:val="24"/>
        </w:rPr>
        <w:t>թվականների ա</w:t>
      </w:r>
      <w:r w:rsidRPr="00195ED4">
        <w:rPr>
          <w:rFonts w:ascii="Sylfaen" w:hAnsi="Sylfaen"/>
          <w:b/>
          <w:spacing w:val="-4"/>
          <w:sz w:val="24"/>
          <w:szCs w:val="24"/>
        </w:rPr>
        <w:t>րժեքային</w:t>
      </w:r>
      <w:r w:rsidRPr="00195ED4">
        <w:rPr>
          <w:rFonts w:ascii="Sylfaen" w:hAnsi="Sylfaen"/>
          <w:b/>
          <w:sz w:val="24"/>
          <w:szCs w:val="24"/>
        </w:rPr>
        <w:t xml:space="preserve"> ծավալների հիման վրա</w:t>
      </w:r>
    </w:p>
    <w:p w:rsidR="002F15E8" w:rsidRPr="00195ED4" w:rsidRDefault="00656F29" w:rsidP="003C0EE6">
      <w:pPr>
        <w:spacing w:after="160" w:line="360" w:lineRule="auto"/>
        <w:jc w:val="center"/>
        <w:rPr>
          <w:rFonts w:ascii="Sylfaen" w:hAnsi="Sylfaen" w:cs="Sylfaen"/>
        </w:rPr>
      </w:pPr>
      <w:r>
        <w:rPr>
          <w:rFonts w:ascii="Sylfaen" w:hAnsi="Sylfaen" w:cs="Sylfaen"/>
          <w:noProof/>
          <w:lang w:val="en-US" w:eastAsia="en-US" w:bidi="ar-SA"/>
        </w:rPr>
        <w:pict>
          <v:group id="_x0000_s1950" style="position:absolute;left:0;text-align:left;margin-left:51.8pt;margin-top:56pt;width:300.3pt;height:159.6pt;z-index:252810240" coordorigin="2454,5388" coordsize="6006,3192">
            <v:rect id="_x0000_s1505" style="position:absolute;left:6216;top:5388;width:624;height:180" stroked="f">
              <v:textbox style="mso-next-textbox:#_x0000_s1505" inset="0,0,0,0">
                <w:txbxContent>
                  <w:p w:rsidR="00D87D99" w:rsidRPr="005A2BA2" w:rsidRDefault="00D87D99" w:rsidP="00891F0A">
                    <w:pPr>
                      <w:rPr>
                        <w:rFonts w:ascii="Sylfaen" w:hAnsi="Sylfaen"/>
                        <w:sz w:val="12"/>
                      </w:rPr>
                    </w:pPr>
                    <w:r w:rsidRPr="005A2BA2">
                      <w:rPr>
                        <w:rFonts w:ascii="Sylfaen" w:hAnsi="Sylfaen"/>
                        <w:sz w:val="12"/>
                      </w:rPr>
                      <w:t>Ղազ.Հ</w:t>
                    </w:r>
                  </w:p>
                </w:txbxContent>
              </v:textbox>
            </v:rect>
            <v:rect id="_x0000_s1506" style="position:absolute;left:7946;top:6357;width:514;height:180" stroked="f">
              <v:textbox style="mso-next-textbox:#_x0000_s1506" inset="0,0,0,0">
                <w:txbxContent>
                  <w:p w:rsidR="00D87D99" w:rsidRPr="005A2BA2" w:rsidRDefault="00D87D99" w:rsidP="005A2BA2">
                    <w:pPr>
                      <w:jc w:val="center"/>
                      <w:rPr>
                        <w:rFonts w:ascii="Sylfaen" w:hAnsi="Sylfaen"/>
                        <w:sz w:val="12"/>
                      </w:rPr>
                    </w:pPr>
                    <w:r w:rsidRPr="005A2BA2">
                      <w:rPr>
                        <w:rFonts w:ascii="Sylfaen" w:hAnsi="Sylfaen"/>
                        <w:sz w:val="12"/>
                      </w:rPr>
                      <w:t>Ղրղզս.Հ</w:t>
                    </w:r>
                  </w:p>
                </w:txbxContent>
              </v:textbox>
            </v:rect>
            <v:rect id="_x0000_s1507" style="position:absolute;left:4034;top:7191;width:289;height:180" stroked="f">
              <v:textbox style="mso-next-textbox:#_x0000_s1507" inset="0,0,0,0">
                <w:txbxContent>
                  <w:p w:rsidR="00D87D99" w:rsidRPr="005A2BA2" w:rsidRDefault="00D87D99" w:rsidP="00891F0A">
                    <w:pPr>
                      <w:rPr>
                        <w:rFonts w:ascii="Sylfaen" w:hAnsi="Sylfaen"/>
                        <w:sz w:val="12"/>
                      </w:rPr>
                    </w:pPr>
                    <w:r w:rsidRPr="005A2BA2">
                      <w:rPr>
                        <w:rFonts w:ascii="Sylfaen" w:hAnsi="Sylfaen"/>
                        <w:sz w:val="12"/>
                      </w:rPr>
                      <w:t>ՀՀ</w:t>
                    </w:r>
                  </w:p>
                </w:txbxContent>
              </v:textbox>
            </v:rect>
            <v:rect id="_x0000_s1508" style="position:absolute;left:3315;top:7455;width:289;height:221" stroked="f">
              <v:textbox style="mso-next-textbox:#_x0000_s1508" inset="0,0,0,0">
                <w:txbxContent>
                  <w:p w:rsidR="00D87D99" w:rsidRPr="005A2BA2" w:rsidRDefault="00D87D99" w:rsidP="00891F0A">
                    <w:pPr>
                      <w:rPr>
                        <w:rFonts w:ascii="Sylfaen" w:hAnsi="Sylfaen"/>
                        <w:sz w:val="12"/>
                      </w:rPr>
                    </w:pPr>
                    <w:r w:rsidRPr="005A2BA2">
                      <w:rPr>
                        <w:rFonts w:ascii="Sylfaen" w:hAnsi="Sylfaen"/>
                        <w:sz w:val="12"/>
                      </w:rPr>
                      <w:t>ԲՀ</w:t>
                    </w:r>
                  </w:p>
                </w:txbxContent>
              </v:textbox>
            </v:rect>
            <v:rect id="_x0000_s1509" style="position:absolute;left:3604;top:6024;width:289;height:180" stroked="f">
              <v:textbox style="mso-next-textbox:#_x0000_s1509" inset="0,0,0,0">
                <w:txbxContent>
                  <w:p w:rsidR="00D87D99" w:rsidRPr="005A2BA2" w:rsidRDefault="00D87D99" w:rsidP="00891F0A">
                    <w:pPr>
                      <w:rPr>
                        <w:rFonts w:ascii="Sylfaen" w:hAnsi="Sylfaen"/>
                        <w:sz w:val="12"/>
                      </w:rPr>
                    </w:pPr>
                    <w:r w:rsidRPr="005A2BA2">
                      <w:rPr>
                        <w:rFonts w:ascii="Sylfaen" w:hAnsi="Sylfaen"/>
                        <w:sz w:val="12"/>
                      </w:rPr>
                      <w:t>ՌԴ</w:t>
                    </w:r>
                  </w:p>
                </w:txbxContent>
              </v:textbox>
            </v:rect>
            <v:rect id="_x0000_s1510" style="position:absolute;left:2454;top:5388;width:211;height:1077" stroked="f">
              <v:textbox style="layout-flow:vertical;mso-layout-flow-alt:bottom-to-top;mso-next-textbox:#_x0000_s1510" inset="0,0,0,0">
                <w:txbxContent>
                  <w:p w:rsidR="00D87D99" w:rsidRPr="005A2BA2" w:rsidRDefault="00D87D99" w:rsidP="005A2BA2">
                    <w:pPr>
                      <w:jc w:val="center"/>
                      <w:rPr>
                        <w:rFonts w:ascii="Sylfaen" w:hAnsi="Sylfaen"/>
                        <w:sz w:val="12"/>
                      </w:rPr>
                    </w:pPr>
                    <w:r w:rsidRPr="005A2BA2">
                      <w:rPr>
                        <w:rFonts w:ascii="Sylfaen" w:hAnsi="Sylfaen"/>
                        <w:sz w:val="12"/>
                      </w:rPr>
                      <w:t>Արտահանումը</w:t>
                    </w:r>
                  </w:p>
                </w:txbxContent>
              </v:textbox>
            </v:rect>
            <v:rect id="_x0000_s1511" style="position:absolute;left:4794;top:8109;width:3531;height:471" stroked="f">
              <v:textbox style="mso-next-textbox:#_x0000_s1511" inset="0,0,0,0">
                <w:txbxContent>
                  <w:p w:rsidR="00D87D99" w:rsidRPr="005A2BA2" w:rsidRDefault="00D87D99" w:rsidP="00891F0A">
                    <w:pPr>
                      <w:rPr>
                        <w:rFonts w:ascii="Sylfaen" w:hAnsi="Sylfaen"/>
                        <w:sz w:val="18"/>
                      </w:rPr>
                    </w:pPr>
                    <w:r w:rsidRPr="005A2BA2">
                      <w:rPr>
                        <w:rFonts w:ascii="Sylfaen" w:hAnsi="Sylfaen"/>
                        <w:sz w:val="18"/>
                      </w:rPr>
                      <w:t>Արդյունաբերական արտադրությունը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"G:\\Downloads\\media\\image28.jpeg"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"G:\\Downloads\\media\\image28.jpeg"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"G:\\Downloads\\media\\image28.jpeg"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"C:\\Users\\Lusine\\Desktop\\Lus2018\\Lusine\\Downloads\\media\\image28.jpeg"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 xml:space="preserve">INCLUDEPICTURE  "C:\\Users\\Lusine\\Downloads\\media\\image28.jpeg" </w:instrText>
      </w:r>
      <w:r>
        <w:rPr>
          <w:rFonts w:ascii="Sylfaen" w:hAnsi="Sylfaen" w:cs="Sylfaen"/>
        </w:rPr>
        <w:instrText>\*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49" type="#_x0000_t75" style="width:351pt;height:207pt">
            <v:imagedata r:id="rId62" r:href="rId63"/>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Ծանոթագրություն. 16=2016 թվական:</w:t>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վիճակագրական մարմիններ, ԵՏՀ-ի հաշվարկներ:</w:t>
      </w:r>
    </w:p>
    <w:p w:rsidR="002F15E8" w:rsidRPr="00195ED4" w:rsidRDefault="002F15E8" w:rsidP="00A94ED1">
      <w:pPr>
        <w:pStyle w:val="Bodytext130"/>
        <w:shd w:val="clear" w:color="auto" w:fill="auto"/>
        <w:spacing w:before="0" w:after="160" w:line="360" w:lineRule="auto"/>
        <w:ind w:firstLine="567"/>
        <w:jc w:val="both"/>
        <w:rPr>
          <w:rFonts w:ascii="Sylfaen" w:hAnsi="Sylfaen" w:cs="Sylfaen"/>
          <w:sz w:val="24"/>
          <w:szCs w:val="24"/>
        </w:rPr>
      </w:pPr>
    </w:p>
    <w:p w:rsidR="002F15E8" w:rsidRPr="00195ED4" w:rsidRDefault="00765555" w:rsidP="00C579BB">
      <w:pPr>
        <w:pStyle w:val="Heading221"/>
        <w:shd w:val="clear" w:color="auto" w:fill="auto"/>
        <w:tabs>
          <w:tab w:val="left" w:pos="1134"/>
        </w:tabs>
        <w:spacing w:before="0" w:after="160" w:line="360" w:lineRule="auto"/>
        <w:ind w:firstLine="567"/>
        <w:rPr>
          <w:rFonts w:ascii="Sylfaen" w:hAnsi="Sylfaen" w:cs="Sylfaen"/>
          <w:b/>
          <w:color w:val="365F91" w:themeColor="accent1" w:themeShade="BF"/>
          <w:sz w:val="24"/>
          <w:szCs w:val="24"/>
        </w:rPr>
      </w:pPr>
      <w:bookmarkStart w:id="13" w:name="_Toc533675815"/>
      <w:r w:rsidRPr="00195ED4">
        <w:rPr>
          <w:rFonts w:ascii="Sylfaen" w:hAnsi="Sylfaen"/>
          <w:b/>
          <w:color w:val="365F91" w:themeColor="accent1" w:themeShade="BF"/>
          <w:sz w:val="24"/>
          <w:szCs w:val="24"/>
        </w:rPr>
        <w:t>2.2.</w:t>
      </w:r>
      <w:r w:rsidR="009D6A48" w:rsidRPr="00195ED4">
        <w:rPr>
          <w:rFonts w:ascii="Sylfaen" w:hAnsi="Sylfaen"/>
          <w:b/>
          <w:color w:val="365F91" w:themeColor="accent1" w:themeShade="BF"/>
          <w:sz w:val="24"/>
          <w:szCs w:val="24"/>
          <w:lang w:val="en-US"/>
        </w:rPr>
        <w:tab/>
      </w:r>
      <w:r w:rsidRPr="00195ED4">
        <w:rPr>
          <w:rStyle w:val="Heading220"/>
          <w:rFonts w:ascii="Sylfaen" w:hAnsi="Sylfaen"/>
          <w:b/>
          <w:color w:val="365F91" w:themeColor="accent1" w:themeShade="BF"/>
          <w:sz w:val="24"/>
          <w:szCs w:val="24"/>
        </w:rPr>
        <w:t xml:space="preserve">Աճի </w:t>
      </w:r>
      <w:r w:rsidR="00FA37E1" w:rsidRPr="00195ED4">
        <w:rPr>
          <w:rStyle w:val="Heading220"/>
          <w:rFonts w:ascii="Sylfaen" w:hAnsi="Sylfaen"/>
          <w:b/>
          <w:color w:val="365F91" w:themeColor="accent1" w:themeShade="BF"/>
          <w:sz w:val="24"/>
          <w:szCs w:val="24"/>
        </w:rPr>
        <w:t>եւ</w:t>
      </w:r>
      <w:r w:rsidRPr="00195ED4">
        <w:rPr>
          <w:rStyle w:val="Heading220"/>
          <w:rFonts w:ascii="Sylfaen" w:hAnsi="Sylfaen"/>
          <w:b/>
          <w:color w:val="365F91" w:themeColor="accent1" w:themeShade="BF"/>
          <w:sz w:val="24"/>
          <w:szCs w:val="24"/>
        </w:rPr>
        <w:t xml:space="preserve"> արտադրողականության աղբյուրները</w:t>
      </w:r>
      <w:bookmarkEnd w:id="13"/>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Տնտեսությունների աճի կառուցվածքային գործոնների ուսումնասիրության նպատակով ընտրվել է 2011-ից 2016 թվականներն ընկած ժամանակահատվածը: ԵԱՏՄ երկրներում</w:t>
      </w:r>
      <w:r w:rsidR="002F6EE5" w:rsidRPr="00195ED4">
        <w:rPr>
          <w:rFonts w:ascii="Sylfaen" w:hAnsi="Sylfaen"/>
          <w:sz w:val="24"/>
          <w:szCs w:val="24"/>
        </w:rPr>
        <w:t>՝</w:t>
      </w:r>
      <w:r w:rsidRPr="00195ED4">
        <w:rPr>
          <w:rFonts w:ascii="Sylfaen" w:hAnsi="Sylfaen"/>
          <w:sz w:val="24"/>
          <w:szCs w:val="24"/>
        </w:rPr>
        <w:t xml:space="preserve"> որպես տնտեսական աճի շարժիչ ուժ</w:t>
      </w:r>
      <w:r w:rsidR="002F6EE5" w:rsidRPr="00195ED4">
        <w:rPr>
          <w:rFonts w:ascii="Sylfaen" w:hAnsi="Sylfaen"/>
          <w:sz w:val="24"/>
          <w:szCs w:val="24"/>
        </w:rPr>
        <w:t>,</w:t>
      </w:r>
      <w:r w:rsidRPr="00195ED4">
        <w:rPr>
          <w:rFonts w:ascii="Sylfaen" w:hAnsi="Sylfaen"/>
          <w:sz w:val="24"/>
          <w:szCs w:val="24"/>
        </w:rPr>
        <w:t xml:space="preserve"> հանդես է եկել առավելապես արտադրողականության աճը</w:t>
      </w:r>
      <w:r w:rsidRPr="00195ED4">
        <w:rPr>
          <w:rStyle w:val="FootnoteReference"/>
          <w:rFonts w:ascii="Sylfaen" w:hAnsi="Sylfaen"/>
          <w:sz w:val="24"/>
          <w:szCs w:val="24"/>
        </w:rPr>
        <w:footnoteReference w:id="7"/>
      </w:r>
      <w:r w:rsidRPr="00195ED4">
        <w:rPr>
          <w:rFonts w:ascii="Sylfaen" w:hAnsi="Sylfaen"/>
          <w:sz w:val="24"/>
          <w:szCs w:val="24"/>
        </w:rPr>
        <w:t xml:space="preserve">: Ընդ որում, տնտեսությունների աճը հիմնականում սահմանափակում է ժողովրդագրական գործոնը: ԵԱՏՄ պետությունների համար ընդհանուր միտում է համարվում գյուղատնտեսությունում զբաղվածության խիստ նվազումը, ինչը բարձրացրել է </w:t>
      </w:r>
      <w:r w:rsidRPr="00195ED4">
        <w:rPr>
          <w:rFonts w:ascii="Sylfaen" w:hAnsi="Sylfaen"/>
          <w:sz w:val="24"/>
          <w:szCs w:val="24"/>
        </w:rPr>
        <w:lastRenderedPageBreak/>
        <w:t>այդ ճյուղի արտադրողականությունը, ինչպես նա</w:t>
      </w:r>
      <w:r w:rsidR="00FA37E1" w:rsidRPr="00195ED4">
        <w:rPr>
          <w:rFonts w:ascii="Sylfaen" w:hAnsi="Sylfaen"/>
          <w:sz w:val="24"/>
          <w:szCs w:val="24"/>
        </w:rPr>
        <w:t>եւ</w:t>
      </w:r>
      <w:r w:rsidRPr="00195ED4">
        <w:rPr>
          <w:rFonts w:ascii="Sylfaen" w:hAnsi="Sylfaen"/>
          <w:sz w:val="24"/>
          <w:szCs w:val="24"/>
        </w:rPr>
        <w:t xml:space="preserve">՝ աշխատանքային ռեսուրսների՝ արտահանելի ճյուղերից ոչ արտահանելի ճյուղեր տեղաշարժը: Ընդ որում, այդպիսի տեղաշարժը ոչ միշտ է արդյունավետ </w:t>
      </w:r>
      <w:r w:rsidR="005C1304" w:rsidRPr="00195ED4">
        <w:rPr>
          <w:rFonts w:ascii="Sylfaen" w:hAnsi="Sylfaen"/>
          <w:sz w:val="24"/>
          <w:szCs w:val="24"/>
        </w:rPr>
        <w:t xml:space="preserve">եղել </w:t>
      </w:r>
      <w:r w:rsidRPr="00195ED4">
        <w:rPr>
          <w:rFonts w:ascii="Sylfaen" w:hAnsi="Sylfaen"/>
          <w:sz w:val="24"/>
          <w:szCs w:val="24"/>
        </w:rPr>
        <w:t>ԵԱՏՄ երկրների տնտեսությունների համար:</w:t>
      </w:r>
    </w:p>
    <w:tbl>
      <w:tblPr>
        <w:tblStyle w:val="TableGrid"/>
        <w:tblW w:w="0" w:type="auto"/>
        <w:jc w:val="center"/>
        <w:tblLook w:val="04A0" w:firstRow="1" w:lastRow="0" w:firstColumn="1" w:lastColumn="0" w:noHBand="0" w:noVBand="1"/>
      </w:tblPr>
      <w:tblGrid>
        <w:gridCol w:w="9289"/>
      </w:tblGrid>
      <w:tr w:rsidR="00B9468A" w:rsidRPr="00195ED4" w:rsidTr="007D01F6">
        <w:trPr>
          <w:jc w:val="center"/>
        </w:trPr>
        <w:tc>
          <w:tcPr>
            <w:tcW w:w="9289" w:type="dxa"/>
            <w:shd w:val="clear" w:color="auto" w:fill="F2F2F2" w:themeFill="background1" w:themeFillShade="F2"/>
          </w:tcPr>
          <w:p w:rsidR="00B9468A" w:rsidRPr="00195ED4" w:rsidRDefault="007D01F6" w:rsidP="00B9468A">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Մեթոդաբանական</w:t>
            </w:r>
            <w:r w:rsidR="00B9468A" w:rsidRPr="00195ED4">
              <w:rPr>
                <w:rStyle w:val="Bodytext2Bold"/>
                <w:rFonts w:ascii="Sylfaen" w:hAnsi="Sylfaen"/>
                <w:sz w:val="24"/>
                <w:szCs w:val="24"/>
              </w:rPr>
              <w:t xml:space="preserve"> </w:t>
            </w:r>
            <w:r w:rsidRPr="00195ED4">
              <w:rPr>
                <w:rStyle w:val="Bodytext2Bold"/>
                <w:rFonts w:ascii="Sylfaen" w:hAnsi="Sylfaen"/>
                <w:sz w:val="24"/>
                <w:szCs w:val="24"/>
              </w:rPr>
              <w:t>պարզաբանումներ</w:t>
            </w:r>
            <w:r w:rsidR="00B9468A" w:rsidRPr="00195ED4">
              <w:rPr>
                <w:rStyle w:val="Bodytext2Bold"/>
                <w:rFonts w:ascii="Sylfaen" w:hAnsi="Sylfaen"/>
                <w:sz w:val="24"/>
                <w:szCs w:val="24"/>
              </w:rPr>
              <w:t xml:space="preserve"> </w:t>
            </w:r>
            <w:r w:rsidR="00B9468A" w:rsidRPr="00195ED4">
              <w:rPr>
                <w:rFonts w:ascii="Sylfaen" w:hAnsi="Sylfaen"/>
                <w:sz w:val="24"/>
                <w:szCs w:val="24"/>
              </w:rPr>
              <w:t>Անդամ պետությունների տնտեսություններում կառուցվածքային փոփոխությունների գնահատման համար կիրառվել է Համաշխարհային բանկի կողմից մշակված «Job Generation and Growth Decomposition tool»</w:t>
            </w:r>
            <w:r w:rsidR="00B9468A" w:rsidRPr="00195ED4">
              <w:rPr>
                <w:rStyle w:val="FootnoteReference"/>
                <w:rFonts w:ascii="Sylfaen" w:hAnsi="Sylfaen"/>
                <w:sz w:val="24"/>
                <w:szCs w:val="24"/>
              </w:rPr>
              <w:footnoteReference w:id="8"/>
            </w:r>
            <w:r w:rsidR="00B9468A" w:rsidRPr="00195ED4">
              <w:rPr>
                <w:rFonts w:ascii="Sylfaen" w:hAnsi="Sylfaen"/>
                <w:sz w:val="24"/>
                <w:szCs w:val="24"/>
              </w:rPr>
              <w:t xml:space="preserve"> գործիքը: Տվյալ մեթոդաբանությունը հիմնված է բնակչության մեկ շնչին բաժին ընկնող ՀԱԱ-ի բաղադրազատման վրա (Shapley մեթոդ)՝ ցուցանիշ, որը ՀՆԱ-ի հետ մեկտեղ բնութագրում է տնտեսական աճի դինամիկան: Տվյալ ցուցանիշի աճի հիմնական աղբյուրներն են աշխատանքի արտադրողականությունը (մեկ աշխատողի հաշվով թողարկումը), նոր աշխատատեղերի ստեղծումը (զբաղվածության մակարդակը) եւ ժողովրդագրական գործոնը (բնակչության մեջ աշխատուժի մասնաբաժինը): Ընդ որում, մեթոդը ցույց է տալիս տնտեսության յուրաքանչյուր ճյուղում տեղի ունեցող փոփոխությունները: Այդ գործիքի հիման վրա ԵԱՏՄ պետությունների վերլուծությունն անցկացնելու համար օգտագործվել են 2011 եւ 2016 թվականների տվյալները: </w:t>
            </w:r>
          </w:p>
          <w:p w:rsidR="00B9468A" w:rsidRPr="00195ED4" w:rsidRDefault="00B9468A" w:rsidP="00B9468A">
            <w:pPr>
              <w:pStyle w:val="Bodytext21"/>
              <w:shd w:val="clear" w:color="auto" w:fill="auto"/>
              <w:spacing w:before="0" w:after="160" w:line="360" w:lineRule="auto"/>
              <w:ind w:firstLine="567"/>
              <w:rPr>
                <w:rStyle w:val="Bodytext2Bold"/>
                <w:rFonts w:ascii="Sylfaen" w:hAnsi="Sylfaen" w:cs="Sylfaen"/>
                <w:b w:val="0"/>
                <w:bCs w:val="0"/>
                <w:sz w:val="24"/>
                <w:szCs w:val="24"/>
                <w:lang w:val="en-US"/>
              </w:rPr>
            </w:pPr>
            <w:r w:rsidRPr="00195ED4">
              <w:rPr>
                <w:rFonts w:ascii="Sylfaen" w:hAnsi="Sylfaen"/>
                <w:sz w:val="24"/>
                <w:szCs w:val="24"/>
              </w:rPr>
              <w:t>2011 թվականի ընտրությունը պայմանավորված է 2009 թվականի ճգնաժամից հետո ԵԱՏՄ պետությունների տնտեսությունների վերականգնումն ամփոփելու ժամանակահատվածով: Մոդելում բերված են 2011 թվականի գների արժեքային տվյալները: Յուրաքանչյուր ընտրված ժամանակահատվածի համար հավաքվել են վիճակագրական տվյալներ ըստ մոդելի հետեւյալ էկզոգեն փոփոխականների՝ 1) համախառն ներքին արդյունքը՝ ըստ տնտեսական գործունեության տեսակների, 2) զբաղված բնակչության թվաքանակը՝ ըստ տնտեսական գործունեության տեսակների, 3) մշտական բնակչության միջին տարեկան թվաքանակը, 4) տնտեսապես ակտիվ բնակչության թվաքանակը:</w:t>
            </w:r>
          </w:p>
        </w:tc>
      </w:tr>
    </w:tbl>
    <w:p w:rsidR="002F15E8" w:rsidRPr="00195ED4" w:rsidRDefault="005861E8" w:rsidP="007D01F6">
      <w:pPr>
        <w:pStyle w:val="Tablecaption0"/>
        <w:shd w:val="clear" w:color="auto" w:fill="auto"/>
        <w:spacing w:after="160" w:line="360" w:lineRule="auto"/>
        <w:jc w:val="right"/>
        <w:rPr>
          <w:rFonts w:ascii="Sylfaen" w:hAnsi="Sylfaen" w:cs="Sylfaen"/>
          <w:b/>
          <w:sz w:val="24"/>
          <w:szCs w:val="24"/>
        </w:rPr>
      </w:pPr>
      <w:r w:rsidRPr="00195ED4">
        <w:rPr>
          <w:rFonts w:ascii="Sylfaen" w:hAnsi="Sylfaen"/>
          <w:b/>
          <w:sz w:val="24"/>
          <w:szCs w:val="24"/>
        </w:rPr>
        <w:lastRenderedPageBreak/>
        <w:t>Աղյուսակ 2</w:t>
      </w:r>
    </w:p>
    <w:p w:rsidR="002F15E8" w:rsidRPr="00195ED4" w:rsidRDefault="005861E8" w:rsidP="007D01F6">
      <w:pPr>
        <w:pStyle w:val="Tablecaption0"/>
        <w:shd w:val="clear" w:color="auto" w:fill="auto"/>
        <w:spacing w:after="160" w:line="360" w:lineRule="auto"/>
        <w:ind w:left="100"/>
        <w:rPr>
          <w:rFonts w:ascii="Sylfaen" w:hAnsi="Sylfaen" w:cs="Sylfaen"/>
          <w:b/>
          <w:sz w:val="24"/>
          <w:szCs w:val="24"/>
        </w:rPr>
      </w:pPr>
      <w:r w:rsidRPr="00195ED4">
        <w:rPr>
          <w:rFonts w:ascii="Sylfaen" w:hAnsi="Sylfaen"/>
          <w:b/>
          <w:sz w:val="24"/>
          <w:szCs w:val="24"/>
        </w:rPr>
        <w:t xml:space="preserve">Մոդելի հիմնական ցուցանիշների դինամիկա, հավելաճը %-ով </w:t>
      </w:r>
      <w:r w:rsidR="007D01F6" w:rsidRPr="00195ED4">
        <w:rPr>
          <w:rFonts w:ascii="Sylfaen" w:hAnsi="Sylfaen"/>
          <w:b/>
          <w:sz w:val="24"/>
          <w:szCs w:val="24"/>
          <w:lang w:val="en-US"/>
        </w:rPr>
        <w:br/>
      </w:r>
      <w:r w:rsidRPr="00195ED4">
        <w:rPr>
          <w:rFonts w:ascii="Sylfaen" w:hAnsi="Sylfaen"/>
          <w:b/>
          <w:sz w:val="24"/>
          <w:szCs w:val="24"/>
        </w:rPr>
        <w:t>(2016 թվականը 2011 թվականի նկատմամբ)</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3917"/>
        <w:gridCol w:w="1091"/>
        <w:gridCol w:w="1098"/>
        <w:gridCol w:w="1102"/>
        <w:gridCol w:w="1105"/>
        <w:gridCol w:w="1105"/>
      </w:tblGrid>
      <w:tr w:rsidR="002F15E8" w:rsidRPr="00195ED4" w:rsidTr="007D01F6">
        <w:trPr>
          <w:jc w:val="center"/>
        </w:trPr>
        <w:tc>
          <w:tcPr>
            <w:tcW w:w="3917" w:type="dxa"/>
            <w:tcBorders>
              <w:top w:val="single" w:sz="4" w:space="0" w:color="auto"/>
              <w:left w:val="single" w:sz="4" w:space="0" w:color="auto"/>
              <w:bottom w:val="single" w:sz="4" w:space="0" w:color="auto"/>
              <w:right w:val="single" w:sz="4" w:space="0" w:color="auto"/>
            </w:tcBorders>
            <w:shd w:val="clear" w:color="auto" w:fill="0070C0"/>
          </w:tcPr>
          <w:p w:rsidR="002F15E8" w:rsidRPr="00195ED4" w:rsidRDefault="002F15E8" w:rsidP="00D022E7">
            <w:pPr>
              <w:spacing w:after="120"/>
              <w:jc w:val="both"/>
              <w:rPr>
                <w:rFonts w:ascii="Sylfaen" w:hAnsi="Sylfaen" w:cs="Sylfaen"/>
                <w:sz w:val="20"/>
                <w:szCs w:val="20"/>
              </w:rPr>
            </w:pPr>
          </w:p>
        </w:tc>
        <w:tc>
          <w:tcPr>
            <w:tcW w:w="1091" w:type="dxa"/>
            <w:tcBorders>
              <w:top w:val="single" w:sz="4" w:space="0" w:color="auto"/>
              <w:left w:val="single" w:sz="4" w:space="0" w:color="auto"/>
              <w:bottom w:val="single" w:sz="4" w:space="0" w:color="auto"/>
              <w:right w:val="single" w:sz="4" w:space="0" w:color="auto"/>
            </w:tcBorders>
            <w:shd w:val="clear" w:color="auto" w:fill="0070C0"/>
          </w:tcPr>
          <w:p w:rsidR="002F15E8" w:rsidRPr="00195ED4" w:rsidRDefault="005861E8" w:rsidP="007D01F6">
            <w:pPr>
              <w:pStyle w:val="Bodytext21"/>
              <w:shd w:val="clear" w:color="auto" w:fill="auto"/>
              <w:spacing w:before="0" w:after="120" w:line="240" w:lineRule="auto"/>
              <w:jc w:val="center"/>
              <w:rPr>
                <w:rFonts w:ascii="Sylfaen" w:hAnsi="Sylfaen" w:cs="Sylfaen"/>
                <w:color w:val="FFFFFF" w:themeColor="background1"/>
                <w:sz w:val="20"/>
                <w:szCs w:val="20"/>
              </w:rPr>
            </w:pPr>
            <w:r w:rsidRPr="00195ED4">
              <w:rPr>
                <w:rStyle w:val="Bodytext2105pt2"/>
                <w:rFonts w:ascii="Sylfaen" w:hAnsi="Sylfaen"/>
                <w:color w:val="FFFFFF" w:themeColor="background1"/>
                <w:sz w:val="20"/>
                <w:szCs w:val="20"/>
              </w:rPr>
              <w:t>ՀՀ</w:t>
            </w:r>
          </w:p>
        </w:tc>
        <w:tc>
          <w:tcPr>
            <w:tcW w:w="1098" w:type="dxa"/>
            <w:tcBorders>
              <w:top w:val="single" w:sz="4" w:space="0" w:color="auto"/>
              <w:left w:val="single" w:sz="4" w:space="0" w:color="auto"/>
              <w:bottom w:val="single" w:sz="4" w:space="0" w:color="auto"/>
              <w:right w:val="single" w:sz="4" w:space="0" w:color="auto"/>
            </w:tcBorders>
            <w:shd w:val="clear" w:color="auto" w:fill="0070C0"/>
          </w:tcPr>
          <w:p w:rsidR="002F15E8" w:rsidRPr="00195ED4" w:rsidRDefault="005861E8" w:rsidP="007D01F6">
            <w:pPr>
              <w:pStyle w:val="Bodytext21"/>
              <w:shd w:val="clear" w:color="auto" w:fill="auto"/>
              <w:spacing w:before="0" w:after="120" w:line="240" w:lineRule="auto"/>
              <w:jc w:val="center"/>
              <w:rPr>
                <w:rFonts w:ascii="Sylfaen" w:hAnsi="Sylfaen" w:cs="Sylfaen"/>
                <w:color w:val="FFFFFF" w:themeColor="background1"/>
                <w:sz w:val="20"/>
                <w:szCs w:val="20"/>
              </w:rPr>
            </w:pPr>
            <w:r w:rsidRPr="00195ED4">
              <w:rPr>
                <w:rStyle w:val="Bodytext2105pt2"/>
                <w:rFonts w:ascii="Sylfaen" w:hAnsi="Sylfaen"/>
                <w:color w:val="FFFFFF" w:themeColor="background1"/>
                <w:sz w:val="20"/>
                <w:szCs w:val="20"/>
              </w:rPr>
              <w:t>ԲՀ</w:t>
            </w:r>
          </w:p>
        </w:tc>
        <w:tc>
          <w:tcPr>
            <w:tcW w:w="1102" w:type="dxa"/>
            <w:tcBorders>
              <w:top w:val="single" w:sz="4" w:space="0" w:color="auto"/>
              <w:left w:val="single" w:sz="4" w:space="0" w:color="auto"/>
              <w:bottom w:val="single" w:sz="4" w:space="0" w:color="auto"/>
              <w:right w:val="single" w:sz="4" w:space="0" w:color="auto"/>
            </w:tcBorders>
            <w:shd w:val="clear" w:color="auto" w:fill="0070C0"/>
          </w:tcPr>
          <w:p w:rsidR="002F15E8" w:rsidRPr="00195ED4" w:rsidRDefault="005861E8" w:rsidP="007D01F6">
            <w:pPr>
              <w:pStyle w:val="Bodytext21"/>
              <w:shd w:val="clear" w:color="auto" w:fill="auto"/>
              <w:spacing w:before="0" w:after="120" w:line="240" w:lineRule="auto"/>
              <w:jc w:val="center"/>
              <w:rPr>
                <w:rFonts w:ascii="Sylfaen" w:hAnsi="Sylfaen" w:cs="Sylfaen"/>
                <w:color w:val="FFFFFF" w:themeColor="background1"/>
                <w:sz w:val="20"/>
                <w:szCs w:val="20"/>
              </w:rPr>
            </w:pPr>
            <w:r w:rsidRPr="00195ED4">
              <w:rPr>
                <w:rStyle w:val="Bodytext2105pt2"/>
                <w:rFonts w:ascii="Sylfaen" w:hAnsi="Sylfaen"/>
                <w:color w:val="FFFFFF" w:themeColor="background1"/>
                <w:sz w:val="20"/>
                <w:szCs w:val="20"/>
              </w:rPr>
              <w:t>Ղազ.Հ</w:t>
            </w:r>
          </w:p>
        </w:tc>
        <w:tc>
          <w:tcPr>
            <w:tcW w:w="1105" w:type="dxa"/>
            <w:tcBorders>
              <w:top w:val="single" w:sz="4" w:space="0" w:color="auto"/>
              <w:left w:val="single" w:sz="4" w:space="0" w:color="auto"/>
              <w:bottom w:val="single" w:sz="4" w:space="0" w:color="auto"/>
              <w:right w:val="single" w:sz="4" w:space="0" w:color="auto"/>
            </w:tcBorders>
            <w:shd w:val="clear" w:color="auto" w:fill="0070C0"/>
          </w:tcPr>
          <w:p w:rsidR="002F15E8" w:rsidRPr="00195ED4" w:rsidRDefault="005861E8" w:rsidP="007D01F6">
            <w:pPr>
              <w:pStyle w:val="Bodytext21"/>
              <w:shd w:val="clear" w:color="auto" w:fill="auto"/>
              <w:spacing w:before="0" w:after="120" w:line="240" w:lineRule="auto"/>
              <w:jc w:val="center"/>
              <w:rPr>
                <w:rFonts w:ascii="Sylfaen" w:hAnsi="Sylfaen" w:cs="Sylfaen"/>
                <w:color w:val="FFFFFF" w:themeColor="background1"/>
                <w:sz w:val="20"/>
                <w:szCs w:val="20"/>
              </w:rPr>
            </w:pPr>
            <w:r w:rsidRPr="00195ED4">
              <w:rPr>
                <w:rStyle w:val="Bodytext2105pt2"/>
                <w:rFonts w:ascii="Sylfaen" w:hAnsi="Sylfaen"/>
                <w:color w:val="FFFFFF" w:themeColor="background1"/>
                <w:sz w:val="20"/>
                <w:szCs w:val="20"/>
              </w:rPr>
              <w:t>Ղրղզս.Հ</w:t>
            </w:r>
          </w:p>
        </w:tc>
        <w:tc>
          <w:tcPr>
            <w:tcW w:w="1105" w:type="dxa"/>
            <w:tcBorders>
              <w:top w:val="single" w:sz="4" w:space="0" w:color="auto"/>
              <w:left w:val="single" w:sz="4" w:space="0" w:color="auto"/>
              <w:bottom w:val="single" w:sz="4" w:space="0" w:color="auto"/>
              <w:right w:val="single" w:sz="4" w:space="0" w:color="auto"/>
            </w:tcBorders>
            <w:shd w:val="clear" w:color="auto" w:fill="0070C0"/>
          </w:tcPr>
          <w:p w:rsidR="002F15E8" w:rsidRPr="00195ED4" w:rsidRDefault="005861E8" w:rsidP="007D01F6">
            <w:pPr>
              <w:pStyle w:val="Bodytext21"/>
              <w:shd w:val="clear" w:color="auto" w:fill="auto"/>
              <w:spacing w:before="0" w:after="120" w:line="240" w:lineRule="auto"/>
              <w:jc w:val="center"/>
              <w:rPr>
                <w:rFonts w:ascii="Sylfaen" w:hAnsi="Sylfaen" w:cs="Sylfaen"/>
                <w:color w:val="FFFFFF" w:themeColor="background1"/>
                <w:sz w:val="20"/>
                <w:szCs w:val="20"/>
              </w:rPr>
            </w:pPr>
            <w:r w:rsidRPr="00195ED4">
              <w:rPr>
                <w:rStyle w:val="Bodytext2105pt2"/>
                <w:rFonts w:ascii="Sylfaen" w:hAnsi="Sylfaen"/>
                <w:color w:val="FFFFFF" w:themeColor="background1"/>
                <w:sz w:val="20"/>
                <w:szCs w:val="20"/>
              </w:rPr>
              <w:t>ՌԴ</w:t>
            </w:r>
          </w:p>
        </w:tc>
      </w:tr>
      <w:tr w:rsidR="002F15E8" w:rsidRPr="00195ED4" w:rsidTr="007D01F6">
        <w:trPr>
          <w:jc w:val="center"/>
        </w:trPr>
        <w:tc>
          <w:tcPr>
            <w:tcW w:w="3917" w:type="dxa"/>
            <w:tcBorders>
              <w:top w:val="single" w:sz="4" w:space="0" w:color="auto"/>
              <w:left w:val="single" w:sz="4" w:space="0" w:color="auto"/>
              <w:bottom w:val="single" w:sz="4" w:space="0" w:color="auto"/>
            </w:tcBorders>
            <w:shd w:val="clear" w:color="auto" w:fill="FFFFFF"/>
            <w:vAlign w:val="center"/>
          </w:tcPr>
          <w:p w:rsidR="002F15E8" w:rsidRPr="00195ED4" w:rsidRDefault="005861E8" w:rsidP="007D01F6">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ՀԱԱ-ն մշտական գներով, %</w:t>
            </w:r>
          </w:p>
        </w:tc>
        <w:tc>
          <w:tcPr>
            <w:tcW w:w="1091"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21,0</w:t>
            </w:r>
          </w:p>
        </w:tc>
        <w:tc>
          <w:tcPr>
            <w:tcW w:w="1098"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-2,2</w:t>
            </w:r>
          </w:p>
        </w:tc>
        <w:tc>
          <w:tcPr>
            <w:tcW w:w="1102"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18,8</w:t>
            </w:r>
          </w:p>
        </w:tc>
        <w:tc>
          <w:tcPr>
            <w:tcW w:w="1105"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24,2</w:t>
            </w:r>
          </w:p>
        </w:tc>
        <w:tc>
          <w:tcPr>
            <w:tcW w:w="1105" w:type="dxa"/>
            <w:tcBorders>
              <w:top w:val="single" w:sz="4" w:space="0" w:color="auto"/>
              <w:left w:val="single" w:sz="4" w:space="0" w:color="auto"/>
              <w:bottom w:val="single" w:sz="4" w:space="0" w:color="auto"/>
              <w:righ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3,9</w:t>
            </w:r>
          </w:p>
        </w:tc>
      </w:tr>
      <w:tr w:rsidR="002F15E8" w:rsidRPr="00195ED4" w:rsidTr="007D01F6">
        <w:trPr>
          <w:jc w:val="center"/>
        </w:trPr>
        <w:tc>
          <w:tcPr>
            <w:tcW w:w="3917" w:type="dxa"/>
            <w:tcBorders>
              <w:top w:val="single" w:sz="4" w:space="0" w:color="auto"/>
              <w:left w:val="single" w:sz="4" w:space="0" w:color="auto"/>
            </w:tcBorders>
            <w:shd w:val="clear" w:color="auto" w:fill="FFFFFF"/>
            <w:vAlign w:val="center"/>
          </w:tcPr>
          <w:p w:rsidR="002F15E8" w:rsidRPr="00195ED4" w:rsidRDefault="00AC6A7E" w:rsidP="007D01F6">
            <w:pPr>
              <w:pStyle w:val="Bodytext21"/>
              <w:shd w:val="clear" w:color="auto" w:fill="auto"/>
              <w:spacing w:before="0" w:after="120" w:line="240" w:lineRule="auto"/>
              <w:jc w:val="left"/>
              <w:rPr>
                <w:rFonts w:ascii="Sylfaen" w:hAnsi="Sylfaen" w:cs="Sylfaen"/>
                <w:sz w:val="20"/>
                <w:szCs w:val="20"/>
              </w:rPr>
            </w:pPr>
            <w:r w:rsidRPr="00195ED4">
              <w:rPr>
                <w:rFonts w:ascii="Sylfaen" w:hAnsi="Sylfaen"/>
                <w:sz w:val="20"/>
                <w:szCs w:val="20"/>
              </w:rPr>
              <w:t>Բնակչության ընդհանուր թվաքանակը, %</w:t>
            </w:r>
          </w:p>
        </w:tc>
        <w:tc>
          <w:tcPr>
            <w:tcW w:w="1091"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-1,2</w:t>
            </w:r>
          </w:p>
        </w:tc>
        <w:tc>
          <w:tcPr>
            <w:tcW w:w="1098"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0,3</w:t>
            </w:r>
          </w:p>
        </w:tc>
        <w:tc>
          <w:tcPr>
            <w:tcW w:w="1102"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6,7</w:t>
            </w:r>
          </w:p>
        </w:tc>
        <w:tc>
          <w:tcPr>
            <w:tcW w:w="1105"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10,2</w:t>
            </w:r>
          </w:p>
        </w:tc>
        <w:tc>
          <w:tcPr>
            <w:tcW w:w="1105" w:type="dxa"/>
            <w:tcBorders>
              <w:top w:val="single" w:sz="4" w:space="0" w:color="auto"/>
              <w:left w:val="single" w:sz="4" w:space="0" w:color="auto"/>
              <w:righ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2,6</w:t>
            </w:r>
          </w:p>
        </w:tc>
      </w:tr>
      <w:tr w:rsidR="002F15E8" w:rsidRPr="00195ED4" w:rsidTr="007D01F6">
        <w:trPr>
          <w:jc w:val="center"/>
        </w:trPr>
        <w:tc>
          <w:tcPr>
            <w:tcW w:w="3917"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left"/>
              <w:rPr>
                <w:rFonts w:ascii="Sylfaen" w:hAnsi="Sylfaen" w:cs="Sylfaen"/>
                <w:sz w:val="20"/>
                <w:szCs w:val="20"/>
              </w:rPr>
            </w:pPr>
            <w:r w:rsidRPr="00195ED4">
              <w:rPr>
                <w:rStyle w:val="Bodytext210pt"/>
                <w:rFonts w:ascii="Sylfaen" w:hAnsi="Sylfaen"/>
              </w:rPr>
              <w:t>բնակչության մեկ շնչին բաժին ընկնող ՀԱԱ-ն , %</w:t>
            </w:r>
          </w:p>
        </w:tc>
        <w:tc>
          <w:tcPr>
            <w:tcW w:w="1091"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22,4</w:t>
            </w:r>
          </w:p>
        </w:tc>
        <w:tc>
          <w:tcPr>
            <w:tcW w:w="1098"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-2,5</w:t>
            </w:r>
          </w:p>
        </w:tc>
        <w:tc>
          <w:tcPr>
            <w:tcW w:w="1102"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11,3</w:t>
            </w:r>
          </w:p>
        </w:tc>
        <w:tc>
          <w:tcPr>
            <w:tcW w:w="1105"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12,7</w:t>
            </w:r>
          </w:p>
        </w:tc>
        <w:tc>
          <w:tcPr>
            <w:tcW w:w="1105" w:type="dxa"/>
            <w:tcBorders>
              <w:top w:val="single" w:sz="4" w:space="0" w:color="auto"/>
              <w:left w:val="single" w:sz="4" w:space="0" w:color="auto"/>
              <w:righ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1,2</w:t>
            </w:r>
          </w:p>
        </w:tc>
      </w:tr>
      <w:tr w:rsidR="002F15E8" w:rsidRPr="00195ED4" w:rsidTr="007D01F6">
        <w:trPr>
          <w:jc w:val="center"/>
        </w:trPr>
        <w:tc>
          <w:tcPr>
            <w:tcW w:w="3917" w:type="dxa"/>
            <w:tcBorders>
              <w:top w:val="single" w:sz="4" w:space="0" w:color="auto"/>
              <w:left w:val="single" w:sz="4" w:space="0" w:color="auto"/>
            </w:tcBorders>
            <w:shd w:val="clear" w:color="auto" w:fill="FFFFFF"/>
          </w:tcPr>
          <w:p w:rsidR="002F15E8" w:rsidRPr="00195ED4" w:rsidRDefault="00AC6A7E" w:rsidP="007D01F6">
            <w:pPr>
              <w:pStyle w:val="Bodytext21"/>
              <w:shd w:val="clear" w:color="auto" w:fill="auto"/>
              <w:spacing w:before="0" w:after="120" w:line="240" w:lineRule="auto"/>
              <w:jc w:val="left"/>
              <w:rPr>
                <w:rFonts w:ascii="Sylfaen" w:hAnsi="Sylfaen" w:cs="Sylfaen"/>
                <w:sz w:val="20"/>
                <w:szCs w:val="20"/>
              </w:rPr>
            </w:pPr>
            <w:r w:rsidRPr="00195ED4">
              <w:rPr>
                <w:rFonts w:ascii="Sylfaen" w:hAnsi="Sylfaen"/>
                <w:sz w:val="20"/>
                <w:szCs w:val="20"/>
              </w:rPr>
              <w:t>Աշխատուժի թվաքանակը, %</w:t>
            </w:r>
          </w:p>
        </w:tc>
        <w:tc>
          <w:tcPr>
            <w:tcW w:w="1091"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-14,8</w:t>
            </w:r>
          </w:p>
        </w:tc>
        <w:tc>
          <w:tcPr>
            <w:tcW w:w="1098"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-5,8</w:t>
            </w:r>
          </w:p>
        </w:tc>
        <w:tc>
          <w:tcPr>
            <w:tcW w:w="1102"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2,6</w:t>
            </w:r>
          </w:p>
        </w:tc>
        <w:tc>
          <w:tcPr>
            <w:tcW w:w="1105"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4,3</w:t>
            </w:r>
          </w:p>
        </w:tc>
        <w:tc>
          <w:tcPr>
            <w:tcW w:w="1105" w:type="dxa"/>
            <w:tcBorders>
              <w:top w:val="single" w:sz="4" w:space="0" w:color="auto"/>
              <w:left w:val="single" w:sz="4" w:space="0" w:color="auto"/>
              <w:righ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1,1</w:t>
            </w:r>
          </w:p>
        </w:tc>
      </w:tr>
      <w:tr w:rsidR="002F15E8" w:rsidRPr="00195ED4" w:rsidTr="007D01F6">
        <w:trPr>
          <w:jc w:val="center"/>
        </w:trPr>
        <w:tc>
          <w:tcPr>
            <w:tcW w:w="3917" w:type="dxa"/>
            <w:tcBorders>
              <w:top w:val="single" w:sz="4" w:space="0" w:color="auto"/>
              <w:left w:val="single" w:sz="4" w:space="0" w:color="auto"/>
            </w:tcBorders>
            <w:shd w:val="clear" w:color="auto" w:fill="FFFFFF"/>
            <w:vAlign w:val="center"/>
          </w:tcPr>
          <w:p w:rsidR="002F15E8" w:rsidRPr="00195ED4" w:rsidRDefault="005861E8" w:rsidP="007D01F6">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Զբաղված բնակչության թվաքանակը, %</w:t>
            </w:r>
          </w:p>
        </w:tc>
        <w:tc>
          <w:tcPr>
            <w:tcW w:w="1091"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-14,4</w:t>
            </w:r>
          </w:p>
        </w:tc>
        <w:tc>
          <w:tcPr>
            <w:tcW w:w="1098"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-6,1</w:t>
            </w:r>
          </w:p>
        </w:tc>
        <w:tc>
          <w:tcPr>
            <w:tcW w:w="1102"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3,0</w:t>
            </w:r>
          </w:p>
        </w:tc>
        <w:tc>
          <w:tcPr>
            <w:tcW w:w="1105" w:type="dxa"/>
            <w:tcBorders>
              <w:top w:val="single" w:sz="4" w:space="0" w:color="auto"/>
              <w:lef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5,0</w:t>
            </w:r>
          </w:p>
        </w:tc>
        <w:tc>
          <w:tcPr>
            <w:tcW w:w="1105" w:type="dxa"/>
            <w:tcBorders>
              <w:top w:val="single" w:sz="4" w:space="0" w:color="auto"/>
              <w:left w:val="single" w:sz="4" w:space="0" w:color="auto"/>
              <w:righ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2,2</w:t>
            </w:r>
          </w:p>
        </w:tc>
      </w:tr>
      <w:tr w:rsidR="002F15E8" w:rsidRPr="00195ED4" w:rsidTr="007D01F6">
        <w:trPr>
          <w:jc w:val="center"/>
        </w:trPr>
        <w:tc>
          <w:tcPr>
            <w:tcW w:w="3917"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left"/>
              <w:rPr>
                <w:rFonts w:ascii="Sylfaen" w:hAnsi="Sylfaen" w:cs="Sylfaen"/>
                <w:sz w:val="20"/>
                <w:szCs w:val="20"/>
              </w:rPr>
            </w:pPr>
            <w:r w:rsidRPr="00195ED4">
              <w:rPr>
                <w:rStyle w:val="Bodytext210pt"/>
                <w:rFonts w:ascii="Sylfaen" w:hAnsi="Sylfaen"/>
              </w:rPr>
              <w:t>մեկ աշխատակցին բաժին ընկնող ՀԱԱ-ն,</w:t>
            </w:r>
            <w:r w:rsidR="00FA37E1" w:rsidRPr="00195ED4">
              <w:rPr>
                <w:rStyle w:val="Bodytext210pt"/>
                <w:rFonts w:ascii="Sylfaen" w:hAnsi="Sylfaen"/>
              </w:rPr>
              <w:t xml:space="preserve"> </w:t>
            </w:r>
            <w:r w:rsidRPr="00195ED4">
              <w:rPr>
                <w:rStyle w:val="Bodytext210pt"/>
                <w:rFonts w:ascii="Sylfaen" w:hAnsi="Sylfaen"/>
              </w:rPr>
              <w:t>%</w:t>
            </w:r>
          </w:p>
        </w:tc>
        <w:tc>
          <w:tcPr>
            <w:tcW w:w="1091"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41,3</w:t>
            </w:r>
          </w:p>
        </w:tc>
        <w:tc>
          <w:tcPr>
            <w:tcW w:w="1098"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4,1</w:t>
            </w:r>
          </w:p>
        </w:tc>
        <w:tc>
          <w:tcPr>
            <w:tcW w:w="1102"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15,3</w:t>
            </w:r>
          </w:p>
        </w:tc>
        <w:tc>
          <w:tcPr>
            <w:tcW w:w="1105" w:type="dxa"/>
            <w:tcBorders>
              <w:top w:val="single" w:sz="4" w:space="0" w:color="auto"/>
              <w:left w:val="single" w:sz="4" w:space="0" w:color="auto"/>
              <w:bottom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18,3</w:t>
            </w:r>
          </w:p>
        </w:tc>
        <w:tc>
          <w:tcPr>
            <w:tcW w:w="1105" w:type="dxa"/>
            <w:tcBorders>
              <w:top w:val="single" w:sz="4" w:space="0" w:color="auto"/>
              <w:left w:val="single" w:sz="4" w:space="0" w:color="auto"/>
              <w:bottom w:val="single" w:sz="4" w:space="0" w:color="auto"/>
              <w:right w:val="single" w:sz="4" w:space="0" w:color="auto"/>
            </w:tcBorders>
            <w:shd w:val="clear" w:color="auto" w:fill="FFFFFF"/>
          </w:tcPr>
          <w:p w:rsidR="002F15E8" w:rsidRPr="00195ED4" w:rsidRDefault="005861E8" w:rsidP="007D01F6">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1,7</w:t>
            </w:r>
          </w:p>
        </w:tc>
      </w:tr>
    </w:tbl>
    <w:p w:rsidR="007D01F6" w:rsidRPr="00195ED4" w:rsidRDefault="007D01F6" w:rsidP="00A94ED1">
      <w:pPr>
        <w:pStyle w:val="Tablecaption70"/>
        <w:shd w:val="clear" w:color="auto" w:fill="auto"/>
        <w:spacing w:after="160" w:line="360" w:lineRule="auto"/>
        <w:ind w:firstLine="567"/>
        <w:rPr>
          <w:rFonts w:ascii="Sylfaen" w:hAnsi="Sylfaen"/>
          <w:sz w:val="24"/>
          <w:szCs w:val="24"/>
          <w:lang w:val="en-US"/>
        </w:rPr>
      </w:pPr>
    </w:p>
    <w:p w:rsidR="002F15E8" w:rsidRPr="00195ED4" w:rsidRDefault="005861E8" w:rsidP="00A94ED1">
      <w:pPr>
        <w:pStyle w:val="Tablecaption70"/>
        <w:shd w:val="clear" w:color="auto" w:fill="auto"/>
        <w:spacing w:after="160" w:line="360" w:lineRule="auto"/>
        <w:ind w:firstLine="567"/>
        <w:rPr>
          <w:rFonts w:ascii="Sylfaen" w:hAnsi="Sylfaen" w:cs="Sylfaen"/>
          <w:sz w:val="20"/>
          <w:szCs w:val="24"/>
        </w:rPr>
      </w:pPr>
      <w:r w:rsidRPr="00195ED4">
        <w:rPr>
          <w:rFonts w:ascii="Sylfaen" w:hAnsi="Sylfaen"/>
          <w:sz w:val="20"/>
          <w:szCs w:val="24"/>
        </w:rPr>
        <w:t xml:space="preserve">Աղբյուրները՝ ՀՆԱ-ն </w:t>
      </w:r>
      <w:r w:rsidR="00FA37E1" w:rsidRPr="00195ED4">
        <w:rPr>
          <w:rFonts w:ascii="Sylfaen" w:hAnsi="Sylfaen"/>
          <w:sz w:val="20"/>
          <w:szCs w:val="24"/>
        </w:rPr>
        <w:t>եւ</w:t>
      </w:r>
      <w:r w:rsidRPr="00195ED4">
        <w:rPr>
          <w:rFonts w:ascii="Sylfaen" w:hAnsi="Sylfaen"/>
          <w:sz w:val="20"/>
          <w:szCs w:val="24"/>
        </w:rPr>
        <w:t xml:space="preserve"> զբաղված բնակչության թվաքանակ</w:t>
      </w:r>
      <w:r w:rsidR="00512AA8" w:rsidRPr="00195ED4">
        <w:rPr>
          <w:rFonts w:ascii="Sylfaen" w:hAnsi="Sylfaen"/>
          <w:sz w:val="20"/>
          <w:szCs w:val="24"/>
        </w:rPr>
        <w:t>ն</w:t>
      </w:r>
      <w:r w:rsidRPr="00195ED4">
        <w:rPr>
          <w:rFonts w:ascii="Sylfaen" w:hAnsi="Sylfaen"/>
          <w:sz w:val="20"/>
          <w:szCs w:val="24"/>
        </w:rPr>
        <w:t xml:space="preserve"> ըստ տնտեսական գործունեության տեսակների, մշտական բնակչության թվաքանակը՝ ազգային վիճակագրական գերատեսչությունների տվյալներ. տնտեսապես ակտիվ բնակչության թվաքանակը՝ ԵՏՀ-ի վիճակագրական տվյալների դեպարտամենտի տվյալներ:</w:t>
      </w:r>
    </w:p>
    <w:p w:rsidR="001A23F9" w:rsidRPr="00195ED4" w:rsidRDefault="001A23F9" w:rsidP="00A94ED1">
      <w:pPr>
        <w:pStyle w:val="Bodytext21"/>
        <w:shd w:val="clear" w:color="auto" w:fill="auto"/>
        <w:spacing w:before="0" w:after="160" w:line="360" w:lineRule="auto"/>
        <w:ind w:firstLine="567"/>
        <w:rPr>
          <w:rStyle w:val="Bodytext2Bold"/>
          <w:rFonts w:ascii="Sylfaen" w:hAnsi="Sylfaen"/>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Բնակչության ընդհանուր թվաքանակի մեջ աշխատուժի մասնաբաժնի նվազումը բացասաբար է ազդում ԵԱՏՄ երկրների տնտեսության աճի վրա:</w:t>
      </w:r>
      <w:r w:rsidR="00FA37E1" w:rsidRPr="00195ED4">
        <w:rPr>
          <w:rStyle w:val="Bodytext2Bold"/>
          <w:rFonts w:ascii="Sylfaen" w:hAnsi="Sylfaen"/>
          <w:sz w:val="24"/>
          <w:szCs w:val="24"/>
        </w:rPr>
        <w:t xml:space="preserve"> </w:t>
      </w:r>
      <w:r w:rsidRPr="00195ED4">
        <w:rPr>
          <w:rFonts w:ascii="Sylfaen" w:hAnsi="Sylfaen"/>
          <w:sz w:val="24"/>
          <w:szCs w:val="24"/>
        </w:rPr>
        <w:t>Վերջին հինգ տարիներին (2011-ից 2016 թվականները) ԵԱՏՄ երկրների բնակչության թվաքանակն աճել</w:t>
      </w:r>
      <w:r w:rsidR="00FA37E1" w:rsidRPr="00195ED4">
        <w:rPr>
          <w:rFonts w:ascii="Sylfaen" w:hAnsi="Sylfaen"/>
          <w:sz w:val="24"/>
          <w:szCs w:val="24"/>
        </w:rPr>
        <w:t xml:space="preserve"> </w:t>
      </w:r>
      <w:r w:rsidRPr="00195ED4">
        <w:rPr>
          <w:rFonts w:ascii="Sylfaen" w:hAnsi="Sylfaen"/>
          <w:sz w:val="24"/>
          <w:szCs w:val="24"/>
        </w:rPr>
        <w:t>է 3,0%-ով, իսկ տնտեսապես ակտիվ բնակչությանը (աշխատուժ)՝ 0,8%-ով: Աշխատուժի աճի հետ մնացող տեմպերի հետ</w:t>
      </w:r>
      <w:r w:rsidR="00FA37E1" w:rsidRPr="00195ED4">
        <w:rPr>
          <w:rFonts w:ascii="Sylfaen" w:hAnsi="Sylfaen"/>
          <w:sz w:val="24"/>
          <w:szCs w:val="24"/>
        </w:rPr>
        <w:t>եւ</w:t>
      </w:r>
      <w:r w:rsidRPr="00195ED4">
        <w:rPr>
          <w:rFonts w:ascii="Sylfaen" w:hAnsi="Sylfaen"/>
          <w:sz w:val="24"/>
          <w:szCs w:val="24"/>
        </w:rPr>
        <w:t>անքով աշխատուժի մասնաբաժինը բնակչության կառուցվածքում նվազել է ԵԱՏՄ բոլոր երկրներում, առավելագույնս՝ Հայաստանում:</w:t>
      </w:r>
      <w:r w:rsidR="00FA37E1" w:rsidRPr="00195ED4">
        <w:rPr>
          <w:rFonts w:ascii="Sylfaen" w:hAnsi="Sylfaen"/>
          <w:sz w:val="24"/>
          <w:szCs w:val="24"/>
        </w:rPr>
        <w:t xml:space="preserve"> </w:t>
      </w:r>
      <w:r w:rsidRPr="00195ED4">
        <w:rPr>
          <w:rFonts w:ascii="Sylfaen" w:hAnsi="Sylfaen"/>
          <w:sz w:val="24"/>
          <w:szCs w:val="24"/>
        </w:rPr>
        <w:t>ԵԱՏՄ-ում միջին</w:t>
      </w:r>
      <w:r w:rsidR="005E21F7" w:rsidRPr="00195ED4">
        <w:rPr>
          <w:rFonts w:ascii="Sylfaen" w:hAnsi="Sylfaen"/>
          <w:sz w:val="24"/>
          <w:szCs w:val="24"/>
        </w:rPr>
        <w:t>ը</w:t>
      </w:r>
      <w:r w:rsidRPr="00195ED4">
        <w:rPr>
          <w:rFonts w:ascii="Sylfaen" w:hAnsi="Sylfaen"/>
          <w:sz w:val="24"/>
          <w:szCs w:val="24"/>
        </w:rPr>
        <w:t xml:space="preserve"> տեղի</w:t>
      </w:r>
      <w:r w:rsidR="003E0D9B" w:rsidRPr="00195ED4">
        <w:rPr>
          <w:rFonts w:ascii="Sylfaen" w:hAnsi="Sylfaen"/>
          <w:sz w:val="24"/>
          <w:szCs w:val="24"/>
          <w:lang w:val="en-US"/>
        </w:rPr>
        <w:t> </w:t>
      </w:r>
      <w:r w:rsidRPr="00195ED4">
        <w:rPr>
          <w:rFonts w:ascii="Sylfaen" w:hAnsi="Sylfaen"/>
          <w:sz w:val="24"/>
          <w:szCs w:val="24"/>
        </w:rPr>
        <w:t>է ունեցել այդպիսի գործակցի նվազում 52.5%-ից 2011 թվականին մինչ</w:t>
      </w:r>
      <w:r w:rsidR="00FA37E1" w:rsidRPr="00195ED4">
        <w:rPr>
          <w:rFonts w:ascii="Sylfaen" w:hAnsi="Sylfaen"/>
          <w:sz w:val="24"/>
          <w:szCs w:val="24"/>
        </w:rPr>
        <w:t>եւ</w:t>
      </w:r>
      <w:r w:rsidRPr="00195ED4">
        <w:rPr>
          <w:rFonts w:ascii="Sylfaen" w:hAnsi="Sylfaen"/>
          <w:sz w:val="24"/>
          <w:szCs w:val="24"/>
        </w:rPr>
        <w:t xml:space="preserve"> 51.3%</w:t>
      </w:r>
      <w:r w:rsidR="005E21F7" w:rsidRPr="00195ED4">
        <w:rPr>
          <w:rFonts w:ascii="Sylfaen" w:hAnsi="Sylfaen"/>
          <w:sz w:val="24"/>
          <w:szCs w:val="24"/>
        </w:rPr>
        <w:t>-ը՝</w:t>
      </w:r>
      <w:r w:rsidRPr="00195ED4">
        <w:rPr>
          <w:rFonts w:ascii="Sylfaen" w:hAnsi="Sylfaen"/>
          <w:sz w:val="24"/>
          <w:szCs w:val="24"/>
        </w:rPr>
        <w:t xml:space="preserve"> 2016 թվականին:</w:t>
      </w:r>
      <w:r w:rsidR="00FA37E1" w:rsidRPr="00195ED4">
        <w:rPr>
          <w:rFonts w:ascii="Sylfaen" w:hAnsi="Sylfaen"/>
          <w:sz w:val="24"/>
          <w:szCs w:val="24"/>
        </w:rPr>
        <w:t xml:space="preserve"> </w:t>
      </w:r>
      <w:r w:rsidRPr="00195ED4">
        <w:rPr>
          <w:rFonts w:ascii="Sylfaen" w:hAnsi="Sylfaen"/>
          <w:sz w:val="24"/>
          <w:szCs w:val="24"/>
        </w:rPr>
        <w:t>Պատճառներից մեկն է վերջին տարիներին տնտեսական ակտիվության նվազման պայմաններում ոչ ֆորմալ զբաղվածության ավելացումը, ինչպես նա</w:t>
      </w:r>
      <w:r w:rsidR="00FA37E1" w:rsidRPr="00195ED4">
        <w:rPr>
          <w:rFonts w:ascii="Sylfaen" w:hAnsi="Sylfaen"/>
          <w:sz w:val="24"/>
          <w:szCs w:val="24"/>
        </w:rPr>
        <w:t>եւ</w:t>
      </w:r>
      <w:r w:rsidRPr="00195ED4">
        <w:rPr>
          <w:rFonts w:ascii="Sylfaen" w:hAnsi="Sylfaen"/>
          <w:sz w:val="24"/>
          <w:szCs w:val="24"/>
        </w:rPr>
        <w:t xml:space="preserve"> բնակչության աշխատանքային արտագաղթը դեպի եկամուտների ավելի բարձր մակարդակ ունեցող տարածաշրջաններ: </w:t>
      </w:r>
    </w:p>
    <w:p w:rsidR="002F15E8" w:rsidRPr="00195ED4" w:rsidRDefault="005861E8" w:rsidP="006F73E0">
      <w:pPr>
        <w:pStyle w:val="Bodytext91"/>
        <w:shd w:val="clear" w:color="auto" w:fill="auto"/>
        <w:spacing w:before="0" w:after="160" w:line="360" w:lineRule="auto"/>
        <w:ind w:firstLine="567"/>
        <w:rPr>
          <w:rFonts w:ascii="Sylfaen" w:hAnsi="Sylfaen" w:cs="Sylfaen"/>
          <w:b w:val="0"/>
          <w:sz w:val="24"/>
          <w:szCs w:val="24"/>
        </w:rPr>
      </w:pPr>
      <w:r w:rsidRPr="00195ED4">
        <w:rPr>
          <w:rFonts w:ascii="Sylfaen" w:hAnsi="Sylfaen"/>
          <w:sz w:val="24"/>
          <w:szCs w:val="24"/>
        </w:rPr>
        <w:lastRenderedPageBreak/>
        <w:t xml:space="preserve">ԵԱՏՄ երկրներում նոր աշխատատեղերը դանդաղ են ստեղծվում: </w:t>
      </w:r>
      <w:r w:rsidRPr="00195ED4">
        <w:rPr>
          <w:rFonts w:ascii="Sylfaen" w:hAnsi="Sylfaen"/>
          <w:b w:val="0"/>
          <w:sz w:val="24"/>
          <w:szCs w:val="24"/>
        </w:rPr>
        <w:t xml:space="preserve">Աշխատանքային ռեսուրսների ոչ բարենպաստ դինամիկա նկատվում է Հայաստանում </w:t>
      </w:r>
      <w:r w:rsidR="00FA37E1" w:rsidRPr="00195ED4">
        <w:rPr>
          <w:rFonts w:ascii="Sylfaen" w:hAnsi="Sylfaen"/>
          <w:b w:val="0"/>
          <w:sz w:val="24"/>
          <w:szCs w:val="24"/>
        </w:rPr>
        <w:t>եւ</w:t>
      </w:r>
      <w:r w:rsidRPr="00195ED4">
        <w:rPr>
          <w:rFonts w:ascii="Sylfaen" w:hAnsi="Sylfaen"/>
          <w:b w:val="0"/>
          <w:sz w:val="24"/>
          <w:szCs w:val="24"/>
        </w:rPr>
        <w:t xml:space="preserve"> Բելառուսում:</w:t>
      </w:r>
      <w:r w:rsidR="00FA37E1" w:rsidRPr="00195ED4">
        <w:rPr>
          <w:rFonts w:ascii="Sylfaen" w:hAnsi="Sylfaen"/>
          <w:b w:val="0"/>
          <w:sz w:val="24"/>
          <w:szCs w:val="24"/>
        </w:rPr>
        <w:t xml:space="preserve"> </w:t>
      </w:r>
      <w:r w:rsidRPr="00195ED4">
        <w:rPr>
          <w:rFonts w:ascii="Sylfaen" w:hAnsi="Sylfaen"/>
          <w:b w:val="0"/>
          <w:sz w:val="24"/>
          <w:szCs w:val="24"/>
        </w:rPr>
        <w:t>2011 թվականից մինչ</w:t>
      </w:r>
      <w:r w:rsidR="00FA37E1" w:rsidRPr="00195ED4">
        <w:rPr>
          <w:rFonts w:ascii="Sylfaen" w:hAnsi="Sylfaen"/>
          <w:b w:val="0"/>
          <w:sz w:val="24"/>
          <w:szCs w:val="24"/>
        </w:rPr>
        <w:t>եւ</w:t>
      </w:r>
      <w:r w:rsidRPr="00195ED4">
        <w:rPr>
          <w:rFonts w:ascii="Sylfaen" w:hAnsi="Sylfaen"/>
          <w:b w:val="0"/>
          <w:sz w:val="24"/>
          <w:szCs w:val="24"/>
        </w:rPr>
        <w:t xml:space="preserve"> 2016 թվականն այդ երկրներում աշխատուժի </w:t>
      </w:r>
      <w:r w:rsidR="00FA37E1" w:rsidRPr="00195ED4">
        <w:rPr>
          <w:rFonts w:ascii="Sylfaen" w:hAnsi="Sylfaen"/>
          <w:b w:val="0"/>
          <w:sz w:val="24"/>
          <w:szCs w:val="24"/>
        </w:rPr>
        <w:t>եւ</w:t>
      </w:r>
      <w:r w:rsidRPr="00195ED4">
        <w:rPr>
          <w:rFonts w:ascii="Sylfaen" w:hAnsi="Sylfaen"/>
          <w:b w:val="0"/>
          <w:sz w:val="24"/>
          <w:szCs w:val="24"/>
        </w:rPr>
        <w:t xml:space="preserve"> զբաղված բնակչության թվաքանակը նվազել է:</w:t>
      </w:r>
      <w:r w:rsidR="00FA37E1" w:rsidRPr="00195ED4">
        <w:rPr>
          <w:rFonts w:ascii="Sylfaen" w:hAnsi="Sylfaen"/>
          <w:b w:val="0"/>
          <w:sz w:val="24"/>
          <w:szCs w:val="24"/>
        </w:rPr>
        <w:t xml:space="preserve"> </w:t>
      </w:r>
      <w:r w:rsidRPr="00195ED4">
        <w:rPr>
          <w:rFonts w:ascii="Sylfaen" w:hAnsi="Sylfaen"/>
          <w:b w:val="0"/>
          <w:sz w:val="24"/>
          <w:szCs w:val="24"/>
        </w:rPr>
        <w:t>Բելառուսում զբաղված բնակչությունը թողարկման ծավալների նվազման պատճառով ավելի շատ է նվազել:</w:t>
      </w:r>
      <w:r w:rsidR="00FA37E1" w:rsidRPr="00195ED4">
        <w:rPr>
          <w:rFonts w:ascii="Sylfaen" w:hAnsi="Sylfaen"/>
          <w:b w:val="0"/>
          <w:sz w:val="24"/>
          <w:szCs w:val="24"/>
        </w:rPr>
        <w:t xml:space="preserve"> </w:t>
      </w:r>
      <w:r w:rsidRPr="00195ED4">
        <w:rPr>
          <w:rFonts w:ascii="Sylfaen" w:hAnsi="Sylfaen"/>
          <w:b w:val="0"/>
          <w:sz w:val="24"/>
          <w:szCs w:val="24"/>
        </w:rPr>
        <w:t>Այդ իսկ պատճառով</w:t>
      </w:r>
      <w:r w:rsidR="008C035F" w:rsidRPr="00195ED4">
        <w:rPr>
          <w:rFonts w:ascii="Sylfaen" w:hAnsi="Sylfaen"/>
          <w:b w:val="0"/>
          <w:sz w:val="24"/>
          <w:szCs w:val="24"/>
        </w:rPr>
        <w:t>՝</w:t>
      </w:r>
      <w:r w:rsidRPr="00195ED4">
        <w:rPr>
          <w:rFonts w:ascii="Sylfaen" w:hAnsi="Sylfaen"/>
          <w:b w:val="0"/>
          <w:sz w:val="24"/>
          <w:szCs w:val="24"/>
        </w:rPr>
        <w:t xml:space="preserve"> ԵԱՏՄ երկրների շարքում աշխատուժի կառուցվածքում զբաղված բնակչության մասնաբաժինը նվազել է միայն Բելառուսում:</w:t>
      </w:r>
      <w:r w:rsidR="00FA37E1" w:rsidRPr="00195ED4">
        <w:rPr>
          <w:rFonts w:ascii="Sylfaen" w:hAnsi="Sylfaen"/>
          <w:b w:val="0"/>
          <w:sz w:val="24"/>
          <w:szCs w:val="24"/>
        </w:rPr>
        <w:t xml:space="preserve"> </w:t>
      </w:r>
      <w:r w:rsidRPr="00195ED4">
        <w:rPr>
          <w:rFonts w:ascii="Sylfaen" w:hAnsi="Sylfaen"/>
          <w:b w:val="0"/>
          <w:sz w:val="24"/>
          <w:szCs w:val="24"/>
        </w:rPr>
        <w:t xml:space="preserve">Այնուհանդերձ, ԵԱՏՄ մնացած երկրներում բնակչության մեկ շնչին բաժին ընկնող </w:t>
      </w:r>
      <w:r w:rsidR="00AC6A7E" w:rsidRPr="00195ED4">
        <w:rPr>
          <w:rFonts w:ascii="Sylfaen" w:hAnsi="Sylfaen"/>
          <w:b w:val="0"/>
          <w:sz w:val="24"/>
          <w:szCs w:val="24"/>
        </w:rPr>
        <w:t>ՀԱԱ-ի</w:t>
      </w:r>
      <w:r w:rsidRPr="00195ED4">
        <w:rPr>
          <w:rFonts w:ascii="Sylfaen" w:hAnsi="Sylfaen"/>
          <w:b w:val="0"/>
          <w:sz w:val="24"/>
          <w:szCs w:val="24"/>
        </w:rPr>
        <w:t xml:space="preserve"> հավելաճում զբաղվածության աճի ներդրումը կազմել</w:t>
      </w:r>
      <w:r w:rsidR="003E0D9B" w:rsidRPr="00195ED4">
        <w:rPr>
          <w:rFonts w:ascii="Sylfaen" w:hAnsi="Sylfaen"/>
          <w:b w:val="0"/>
          <w:sz w:val="24"/>
          <w:szCs w:val="24"/>
          <w:lang w:val="en-US"/>
        </w:rPr>
        <w:t> </w:t>
      </w:r>
      <w:r w:rsidRPr="00195ED4">
        <w:rPr>
          <w:rFonts w:ascii="Sylfaen" w:hAnsi="Sylfaen"/>
          <w:b w:val="0"/>
          <w:sz w:val="24"/>
          <w:szCs w:val="24"/>
        </w:rPr>
        <w:t>է ընդամենը 0,5-ից (Ղազախստան) մինչ</w:t>
      </w:r>
      <w:r w:rsidR="00FA37E1" w:rsidRPr="00195ED4">
        <w:rPr>
          <w:rFonts w:ascii="Sylfaen" w:hAnsi="Sylfaen"/>
          <w:b w:val="0"/>
          <w:sz w:val="24"/>
          <w:szCs w:val="24"/>
        </w:rPr>
        <w:t>եւ</w:t>
      </w:r>
      <w:r w:rsidRPr="00195ED4">
        <w:rPr>
          <w:rFonts w:ascii="Sylfaen" w:hAnsi="Sylfaen"/>
          <w:b w:val="0"/>
          <w:sz w:val="24"/>
          <w:szCs w:val="24"/>
        </w:rPr>
        <w:t xml:space="preserve"> 1,0 (Ռուսաստան) տոկոսային կետ: Ռուսաստանի համար բնակչության մեկ շնչին բաժին ընկնող ՀԱԱ-ի հավելաճի ոչ մեծ տեմպերի ներքո այդ ներդրում</w:t>
      </w:r>
      <w:r w:rsidR="008C035F" w:rsidRPr="00195ED4">
        <w:rPr>
          <w:rFonts w:ascii="Sylfaen" w:hAnsi="Sylfaen"/>
          <w:b w:val="0"/>
          <w:sz w:val="24"/>
          <w:szCs w:val="24"/>
        </w:rPr>
        <w:t>ն</w:t>
      </w:r>
      <w:r w:rsidRPr="00195ED4">
        <w:rPr>
          <w:rFonts w:ascii="Sylfaen" w:hAnsi="Sylfaen"/>
          <w:b w:val="0"/>
          <w:sz w:val="24"/>
          <w:szCs w:val="24"/>
        </w:rPr>
        <w:t xml:space="preserve"> էական է:</w:t>
      </w:r>
      <w:r w:rsidR="00FA37E1" w:rsidRPr="00195ED4">
        <w:rPr>
          <w:rFonts w:ascii="Sylfaen" w:hAnsi="Sylfaen"/>
          <w:b w:val="0"/>
          <w:sz w:val="24"/>
          <w:szCs w:val="24"/>
        </w:rPr>
        <w:t xml:space="preserve"> </w:t>
      </w:r>
      <w:r w:rsidRPr="00195ED4">
        <w:rPr>
          <w:rFonts w:ascii="Sylfaen" w:hAnsi="Sylfaen"/>
          <w:b w:val="0"/>
          <w:sz w:val="24"/>
          <w:szCs w:val="24"/>
        </w:rPr>
        <w:t>Ընդհանուր առմամբ</w:t>
      </w:r>
      <w:r w:rsidR="008C035F" w:rsidRPr="00195ED4">
        <w:rPr>
          <w:rFonts w:ascii="Sylfaen" w:hAnsi="Sylfaen"/>
          <w:b w:val="0"/>
          <w:sz w:val="24"/>
          <w:szCs w:val="24"/>
        </w:rPr>
        <w:t>՝</w:t>
      </w:r>
      <w:r w:rsidRPr="00195ED4">
        <w:rPr>
          <w:rFonts w:ascii="Sylfaen" w:hAnsi="Sylfaen"/>
          <w:b w:val="0"/>
          <w:sz w:val="24"/>
          <w:szCs w:val="24"/>
        </w:rPr>
        <w:t xml:space="preserve"> ԵԱՏՄ-ում զբաղվածության աճի ցածր տեմպերը սահմանափակում են տնտեսությունների հավելաճը: </w:t>
      </w:r>
    </w:p>
    <w:p w:rsidR="002F15E8" w:rsidRPr="00195ED4" w:rsidRDefault="00491DE4" w:rsidP="006F73E0">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bCs/>
          <w:sz w:val="24"/>
          <w:szCs w:val="24"/>
        </w:rPr>
        <w:t>2011-ից 2016 թվականները ԵԱՏՄ պետությունների աշխատանքային ռեսուրսները տեղաշարժվել են արտահանելի ապրանքներ արտադրող ճյուղերից դեպի ոչ արտահանելի ապրանքներ արտադրող ճյուղերը:</w:t>
      </w:r>
      <w:r w:rsidR="00FA37E1" w:rsidRPr="00195ED4">
        <w:rPr>
          <w:rFonts w:ascii="Sylfaen" w:hAnsi="Sylfaen"/>
          <w:bCs/>
          <w:sz w:val="24"/>
          <w:szCs w:val="24"/>
        </w:rPr>
        <w:t xml:space="preserve"> </w:t>
      </w:r>
      <w:r w:rsidRPr="00195ED4">
        <w:rPr>
          <w:rFonts w:ascii="Sylfaen" w:hAnsi="Sylfaen"/>
          <w:bCs/>
          <w:sz w:val="24"/>
          <w:szCs w:val="24"/>
        </w:rPr>
        <w:t>Սակայն նման տեղափոխումը ոչ միշտ է արդյունավետ եղել տնտեսությունների</w:t>
      </w:r>
      <w:r w:rsidR="005861E8" w:rsidRPr="00195ED4">
        <w:rPr>
          <w:rFonts w:ascii="Sylfaen" w:hAnsi="Sylfaen"/>
          <w:sz w:val="24"/>
          <w:szCs w:val="24"/>
        </w:rPr>
        <w:t xml:space="preserve"> համար:</w:t>
      </w:r>
    </w:p>
    <w:p w:rsidR="002F15E8" w:rsidRPr="00195ED4" w:rsidRDefault="005861E8" w:rsidP="006F73E0">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z w:val="24"/>
          <w:szCs w:val="24"/>
        </w:rPr>
        <w:t>ԵԱՏՄ երկրների տնտեսությունների համար արտադրողականությունն աճի հիմնական աղբյուրն է:</w:t>
      </w:r>
      <w:r w:rsidR="00FA37E1" w:rsidRPr="00195ED4">
        <w:rPr>
          <w:rStyle w:val="Bodytext2Bold"/>
          <w:rFonts w:ascii="Sylfaen" w:hAnsi="Sylfaen"/>
          <w:sz w:val="24"/>
          <w:szCs w:val="24"/>
        </w:rPr>
        <w:t xml:space="preserve"> </w:t>
      </w:r>
      <w:r w:rsidRPr="00195ED4">
        <w:rPr>
          <w:rFonts w:ascii="Sylfaen" w:hAnsi="Sylfaen"/>
          <w:sz w:val="24"/>
          <w:szCs w:val="24"/>
        </w:rPr>
        <w:t>Չնայած Հայաստանի տնտեսությունում աշխատանքի շուկայի ցուցանիշների էական վատթարացմանը</w:t>
      </w:r>
      <w:r w:rsidR="00AC6A7E" w:rsidRPr="00195ED4">
        <w:rPr>
          <w:rFonts w:ascii="Sylfaen" w:hAnsi="Sylfaen"/>
          <w:sz w:val="24"/>
          <w:szCs w:val="24"/>
        </w:rPr>
        <w:t>`</w:t>
      </w:r>
      <w:r w:rsidRPr="00195ED4">
        <w:rPr>
          <w:rFonts w:ascii="Sylfaen" w:hAnsi="Sylfaen"/>
          <w:sz w:val="24"/>
          <w:szCs w:val="24"/>
        </w:rPr>
        <w:t xml:space="preserve"> ճյուղերի հանրագումարային համախառն ավելացված արժեքը զգալիորեն աճել է 2011 թվականից մինչ</w:t>
      </w:r>
      <w:r w:rsidR="00FA37E1" w:rsidRPr="00195ED4">
        <w:rPr>
          <w:rFonts w:ascii="Sylfaen" w:hAnsi="Sylfaen"/>
          <w:sz w:val="24"/>
          <w:szCs w:val="24"/>
        </w:rPr>
        <w:t>եւ</w:t>
      </w:r>
      <w:r w:rsidRPr="00195ED4">
        <w:rPr>
          <w:rFonts w:ascii="Sylfaen" w:hAnsi="Sylfaen"/>
          <w:sz w:val="24"/>
          <w:szCs w:val="24"/>
        </w:rPr>
        <w:t xml:space="preserve"> 2016</w:t>
      </w:r>
      <w:r w:rsidR="003E0D9B" w:rsidRPr="00195ED4">
        <w:rPr>
          <w:rFonts w:ascii="Sylfaen" w:hAnsi="Sylfaen"/>
          <w:sz w:val="24"/>
          <w:szCs w:val="24"/>
          <w:lang w:val="en-US"/>
        </w:rPr>
        <w:t> </w:t>
      </w:r>
      <w:r w:rsidRPr="00195ED4">
        <w:rPr>
          <w:rFonts w:ascii="Sylfaen" w:hAnsi="Sylfaen"/>
          <w:sz w:val="24"/>
          <w:szCs w:val="24"/>
        </w:rPr>
        <w:t>թվականը:</w:t>
      </w:r>
      <w:r w:rsidR="00FA37E1" w:rsidRPr="00195ED4">
        <w:rPr>
          <w:rFonts w:ascii="Sylfaen" w:hAnsi="Sylfaen"/>
          <w:sz w:val="24"/>
          <w:szCs w:val="24"/>
        </w:rPr>
        <w:t xml:space="preserve"> </w:t>
      </w:r>
      <w:r w:rsidRPr="00195ED4">
        <w:rPr>
          <w:rFonts w:ascii="Sylfaen" w:hAnsi="Sylfaen"/>
          <w:sz w:val="24"/>
          <w:szCs w:val="24"/>
        </w:rPr>
        <w:t>ՀԱԱ-ի խոշոր աճ է տեղի ունեցել նա</w:t>
      </w:r>
      <w:r w:rsidR="00FA37E1" w:rsidRPr="00195ED4">
        <w:rPr>
          <w:rFonts w:ascii="Sylfaen" w:hAnsi="Sylfaen"/>
          <w:sz w:val="24"/>
          <w:szCs w:val="24"/>
        </w:rPr>
        <w:t>եւ</w:t>
      </w:r>
      <w:r w:rsidRPr="00195ED4">
        <w:rPr>
          <w:rFonts w:ascii="Sylfaen" w:hAnsi="Sylfaen"/>
          <w:sz w:val="24"/>
          <w:szCs w:val="24"/>
        </w:rPr>
        <w:t xml:space="preserve"> Ղազախստանում </w:t>
      </w:r>
      <w:r w:rsidR="00FA37E1" w:rsidRPr="00195ED4">
        <w:rPr>
          <w:rFonts w:ascii="Sylfaen" w:hAnsi="Sylfaen"/>
          <w:sz w:val="24"/>
          <w:szCs w:val="24"/>
        </w:rPr>
        <w:t>եւ</w:t>
      </w:r>
      <w:r w:rsidRPr="00195ED4">
        <w:rPr>
          <w:rFonts w:ascii="Sylfaen" w:hAnsi="Sylfaen"/>
          <w:sz w:val="24"/>
          <w:szCs w:val="24"/>
        </w:rPr>
        <w:t xml:space="preserve"> Ղրղզստանում:</w:t>
      </w:r>
      <w:r w:rsidR="00FA37E1" w:rsidRPr="00195ED4">
        <w:rPr>
          <w:rFonts w:ascii="Sylfaen" w:hAnsi="Sylfaen"/>
          <w:sz w:val="24"/>
          <w:szCs w:val="24"/>
        </w:rPr>
        <w:t xml:space="preserve"> </w:t>
      </w:r>
      <w:r w:rsidRPr="00195ED4">
        <w:rPr>
          <w:rFonts w:ascii="Sylfaen" w:hAnsi="Sylfaen"/>
          <w:sz w:val="24"/>
          <w:szCs w:val="24"/>
        </w:rPr>
        <w:t>ԵԱՏՄ տնտեսություններում արտադրողականության աճը բնորոշ</w:t>
      </w:r>
      <w:r w:rsidR="003E0D9B" w:rsidRPr="00195ED4">
        <w:rPr>
          <w:rFonts w:ascii="Sylfaen" w:hAnsi="Sylfaen"/>
          <w:sz w:val="24"/>
          <w:szCs w:val="24"/>
          <w:lang w:val="en-US"/>
        </w:rPr>
        <w:t> </w:t>
      </w:r>
      <w:r w:rsidRPr="00195ED4">
        <w:rPr>
          <w:rFonts w:ascii="Sylfaen" w:hAnsi="Sylfaen"/>
          <w:sz w:val="24"/>
          <w:szCs w:val="24"/>
        </w:rPr>
        <w:t>է տարբեր ճյուղերի համար:</w:t>
      </w:r>
      <w:r w:rsidR="00FA37E1" w:rsidRPr="00195ED4">
        <w:rPr>
          <w:rFonts w:ascii="Sylfaen" w:hAnsi="Sylfaen"/>
          <w:sz w:val="24"/>
          <w:szCs w:val="24"/>
        </w:rPr>
        <w:t xml:space="preserve"> </w:t>
      </w:r>
      <w:r w:rsidRPr="00195ED4">
        <w:rPr>
          <w:rFonts w:ascii="Sylfaen" w:hAnsi="Sylfaen"/>
          <w:sz w:val="24"/>
          <w:szCs w:val="24"/>
        </w:rPr>
        <w:t>Հայաստանում առավելագույն ներդրումը աշխատանքի արտադրողականության հավելաճի մեջ ունեցել է գյուղատնտեսությունը, Բելառուսում՝ մշակող արդյունաբերությունը, Ղազախստանում՝ առ</w:t>
      </w:r>
      <w:r w:rsidR="00FA37E1" w:rsidRPr="00195ED4">
        <w:rPr>
          <w:rFonts w:ascii="Sylfaen" w:hAnsi="Sylfaen"/>
          <w:sz w:val="24"/>
          <w:szCs w:val="24"/>
        </w:rPr>
        <w:t>եւ</w:t>
      </w:r>
      <w:r w:rsidRPr="00195ED4">
        <w:rPr>
          <w:rFonts w:ascii="Sylfaen" w:hAnsi="Sylfaen"/>
          <w:sz w:val="24"/>
          <w:szCs w:val="24"/>
        </w:rPr>
        <w:t xml:space="preserve">տուրը </w:t>
      </w:r>
      <w:r w:rsidR="00FA37E1" w:rsidRPr="00195ED4">
        <w:rPr>
          <w:rFonts w:ascii="Sylfaen" w:hAnsi="Sylfaen"/>
          <w:sz w:val="24"/>
          <w:szCs w:val="24"/>
        </w:rPr>
        <w:t>եւ</w:t>
      </w:r>
      <w:r w:rsidRPr="00195ED4">
        <w:rPr>
          <w:rFonts w:ascii="Sylfaen" w:hAnsi="Sylfaen"/>
          <w:sz w:val="24"/>
          <w:szCs w:val="24"/>
        </w:rPr>
        <w:t xml:space="preserve"> անշարժ գույքով գործառնությունները, Ղրղզստանում՝ շինարարությունը </w:t>
      </w:r>
      <w:r w:rsidR="00FA37E1" w:rsidRPr="00195ED4">
        <w:rPr>
          <w:rFonts w:ascii="Sylfaen" w:hAnsi="Sylfaen"/>
          <w:sz w:val="24"/>
          <w:szCs w:val="24"/>
        </w:rPr>
        <w:t>եւ</w:t>
      </w:r>
      <w:r w:rsidRPr="00195ED4">
        <w:rPr>
          <w:rFonts w:ascii="Sylfaen" w:hAnsi="Sylfaen"/>
          <w:sz w:val="24"/>
          <w:szCs w:val="24"/>
        </w:rPr>
        <w:t xml:space="preserve"> առ</w:t>
      </w:r>
      <w:r w:rsidR="00FA37E1" w:rsidRPr="00195ED4">
        <w:rPr>
          <w:rFonts w:ascii="Sylfaen" w:hAnsi="Sylfaen"/>
          <w:sz w:val="24"/>
          <w:szCs w:val="24"/>
        </w:rPr>
        <w:t>եւ</w:t>
      </w:r>
      <w:r w:rsidRPr="00195ED4">
        <w:rPr>
          <w:rFonts w:ascii="Sylfaen" w:hAnsi="Sylfaen"/>
          <w:sz w:val="24"/>
          <w:szCs w:val="24"/>
        </w:rPr>
        <w:t xml:space="preserve">տուրը, Ռուսաստանում՝ ֆինանսական գործունեությունը: </w:t>
      </w:r>
    </w:p>
    <w:p w:rsidR="002F15E8" w:rsidRPr="00195ED4" w:rsidRDefault="005861E8" w:rsidP="006F73E0">
      <w:pPr>
        <w:pStyle w:val="Picturecaption20"/>
        <w:shd w:val="clear" w:color="auto" w:fill="auto"/>
        <w:spacing w:after="160" w:line="360" w:lineRule="auto"/>
        <w:rPr>
          <w:rFonts w:ascii="Sylfaen" w:hAnsi="Sylfaen" w:cs="Sylfaen"/>
          <w:b/>
          <w:sz w:val="24"/>
          <w:szCs w:val="24"/>
        </w:rPr>
      </w:pPr>
      <w:r w:rsidRPr="00195ED4">
        <w:rPr>
          <w:rFonts w:ascii="Sylfaen" w:hAnsi="Sylfaen"/>
          <w:b/>
          <w:sz w:val="24"/>
          <w:szCs w:val="24"/>
        </w:rPr>
        <w:lastRenderedPageBreak/>
        <w:t xml:space="preserve">Նկար 48. Բնակչության մեկ շնչին բաժին ընկնող ՀԱԱ-ի հավելաճի կառուցվածքը (100%) </w:t>
      </w:r>
      <w:r w:rsidR="00FA37E1" w:rsidRPr="00195ED4">
        <w:rPr>
          <w:rFonts w:ascii="Sylfaen" w:hAnsi="Sylfaen"/>
          <w:b/>
          <w:sz w:val="24"/>
          <w:szCs w:val="24"/>
        </w:rPr>
        <w:t>եւ</w:t>
      </w:r>
      <w:r w:rsidRPr="00195ED4">
        <w:rPr>
          <w:rFonts w:ascii="Sylfaen" w:hAnsi="Sylfaen"/>
          <w:b/>
          <w:sz w:val="24"/>
          <w:szCs w:val="24"/>
        </w:rPr>
        <w:t xml:space="preserve"> դրա ընդհանուր հավելաճը (%)</w:t>
      </w:r>
    </w:p>
    <w:p w:rsidR="002F15E8" w:rsidRPr="00195ED4" w:rsidRDefault="00656F29" w:rsidP="006F73E0">
      <w:pPr>
        <w:spacing w:after="160" w:line="360" w:lineRule="auto"/>
        <w:jc w:val="center"/>
        <w:rPr>
          <w:rFonts w:ascii="Sylfaen" w:hAnsi="Sylfaen" w:cs="Sylfaen"/>
        </w:rPr>
      </w:pPr>
      <w:r>
        <w:rPr>
          <w:rFonts w:ascii="Sylfaen" w:hAnsi="Sylfaen" w:cs="Sylfaen"/>
          <w:noProof/>
          <w:lang w:val="en-US" w:eastAsia="en-US" w:bidi="ar-SA"/>
        </w:rPr>
        <w:pict>
          <v:group id="_x0000_s1989" style="position:absolute;left:0;text-align:left;margin-left:49.3pt;margin-top:121.85pt;width:353.15pt;height:59.35pt;z-index:252822528" coordorigin="2404,4963" coordsize="7063,1187">
            <v:rect id="_x0000_s1512" style="position:absolute;left:2920;top:4963;width:950;height:180" stroked="f">
              <v:textbox style="mso-next-textbox:#_x0000_s1512" inset="0,0,0,0">
                <w:txbxContent>
                  <w:p w:rsidR="00D87D99" w:rsidRPr="006F73E0" w:rsidRDefault="00D87D99" w:rsidP="008343F8">
                    <w:pPr>
                      <w:rPr>
                        <w:rFonts w:ascii="Sylfaen" w:hAnsi="Sylfaen"/>
                        <w:sz w:val="10"/>
                      </w:rPr>
                    </w:pPr>
                    <w:r w:rsidRPr="006F73E0">
                      <w:rPr>
                        <w:rFonts w:ascii="Sylfaen" w:hAnsi="Sylfaen"/>
                        <w:sz w:val="10"/>
                      </w:rPr>
                      <w:t>Հայաստան</w:t>
                    </w:r>
                  </w:p>
                </w:txbxContent>
              </v:textbox>
            </v:rect>
            <v:rect id="_x0000_s1513" style="position:absolute;left:4248;top:4963;width:743;height:194" stroked="f">
              <v:textbox style="mso-next-textbox:#_x0000_s1513" inset="0,0,0,0">
                <w:txbxContent>
                  <w:p w:rsidR="00D87D99" w:rsidRPr="006F73E0" w:rsidRDefault="00D87D99" w:rsidP="006F73E0">
                    <w:pPr>
                      <w:jc w:val="center"/>
                      <w:rPr>
                        <w:rFonts w:ascii="Sylfaen" w:hAnsi="Sylfaen"/>
                        <w:sz w:val="10"/>
                      </w:rPr>
                    </w:pPr>
                    <w:r w:rsidRPr="006F73E0">
                      <w:rPr>
                        <w:rFonts w:ascii="Sylfaen" w:hAnsi="Sylfaen"/>
                        <w:sz w:val="10"/>
                      </w:rPr>
                      <w:t>Բելառուս</w:t>
                    </w:r>
                  </w:p>
                </w:txbxContent>
              </v:textbox>
            </v:rect>
            <v:rect id="_x0000_s1514" style="position:absolute;left:5501;top:4977;width:808;height:180" stroked="f">
              <v:textbox style="mso-next-textbox:#_x0000_s1514" inset="0,0,0,0">
                <w:txbxContent>
                  <w:p w:rsidR="00D87D99" w:rsidRPr="006F73E0" w:rsidRDefault="00D87D99" w:rsidP="008343F8">
                    <w:pPr>
                      <w:rPr>
                        <w:rFonts w:ascii="Sylfaen" w:hAnsi="Sylfaen"/>
                        <w:sz w:val="10"/>
                      </w:rPr>
                    </w:pPr>
                    <w:r w:rsidRPr="006F73E0">
                      <w:rPr>
                        <w:rFonts w:ascii="Sylfaen" w:hAnsi="Sylfaen"/>
                        <w:sz w:val="10"/>
                      </w:rPr>
                      <w:t>Ղազախստան</w:t>
                    </w:r>
                  </w:p>
                </w:txbxContent>
              </v:textbox>
            </v:rect>
            <v:rect id="_x0000_s1515" style="position:absolute;left:6752;top:4963;width:1063;height:194" stroked="f">
              <v:textbox style="mso-next-textbox:#_x0000_s1515" inset="0,0,0,0">
                <w:txbxContent>
                  <w:p w:rsidR="00D87D99" w:rsidRPr="006F73E0" w:rsidRDefault="00D87D99" w:rsidP="006F73E0">
                    <w:pPr>
                      <w:jc w:val="center"/>
                      <w:rPr>
                        <w:rFonts w:ascii="Sylfaen" w:hAnsi="Sylfaen"/>
                        <w:sz w:val="10"/>
                      </w:rPr>
                    </w:pPr>
                    <w:r w:rsidRPr="006F73E0">
                      <w:rPr>
                        <w:rFonts w:ascii="Sylfaen" w:hAnsi="Sylfaen"/>
                        <w:sz w:val="10"/>
                      </w:rPr>
                      <w:t>Ղրղզստան</w:t>
                    </w:r>
                  </w:p>
                </w:txbxContent>
              </v:textbox>
            </v:rect>
            <v:rect id="_x0000_s1516" style="position:absolute;left:8250;top:4977;width:900;height:194" stroked="f">
              <v:textbox style="mso-next-textbox:#_x0000_s1516" inset="0,0,0,0">
                <w:txbxContent>
                  <w:p w:rsidR="00D87D99" w:rsidRPr="006F73E0" w:rsidRDefault="00D87D99" w:rsidP="008343F8">
                    <w:pPr>
                      <w:rPr>
                        <w:rFonts w:ascii="Sylfaen" w:hAnsi="Sylfaen"/>
                        <w:sz w:val="10"/>
                      </w:rPr>
                    </w:pPr>
                    <w:r w:rsidRPr="006F73E0">
                      <w:rPr>
                        <w:rFonts w:ascii="Sylfaen" w:hAnsi="Sylfaen"/>
                        <w:sz w:val="10"/>
                      </w:rPr>
                      <w:t>Ռուսաստան</w:t>
                    </w:r>
                  </w:p>
                </w:txbxContent>
              </v:textbox>
            </v:rect>
            <v:rect id="_x0000_s1517" style="position:absolute;left:2404;top:5286;width:1980;height:268" stroked="f">
              <v:textbox style="mso-next-textbox:#_x0000_s1517" inset="0,0,0,0">
                <w:txbxContent>
                  <w:p w:rsidR="00D87D99" w:rsidRPr="006F73E0" w:rsidRDefault="00D87D99" w:rsidP="008343F8">
                    <w:pPr>
                      <w:rPr>
                        <w:rFonts w:ascii="Sylfaen" w:hAnsi="Sylfaen"/>
                        <w:sz w:val="10"/>
                      </w:rPr>
                    </w:pPr>
                    <w:r w:rsidRPr="006F73E0">
                      <w:rPr>
                        <w:rFonts w:ascii="Sylfaen" w:hAnsi="Sylfaen"/>
                        <w:sz w:val="10"/>
                      </w:rPr>
                      <w:t>Զբաղվածության աճի ներդրումը*</w:t>
                    </w:r>
                  </w:p>
                </w:txbxContent>
              </v:textbox>
            </v:rect>
            <v:rect id="_x0000_s1518" style="position:absolute;left:2404;top:5554;width:2969;height:258" stroked="f">
              <v:textbox style="mso-next-textbox:#_x0000_s1518" inset="0,0,0,0">
                <w:txbxContent>
                  <w:p w:rsidR="00D87D99" w:rsidRPr="006F73E0" w:rsidRDefault="00D87D99" w:rsidP="008343F8">
                    <w:pPr>
                      <w:rPr>
                        <w:rFonts w:ascii="Sylfaen" w:hAnsi="Sylfaen"/>
                        <w:sz w:val="10"/>
                      </w:rPr>
                    </w:pPr>
                    <w:r w:rsidRPr="006F73E0">
                      <w:rPr>
                        <w:rFonts w:ascii="Sylfaen" w:hAnsi="Sylfaen"/>
                        <w:sz w:val="10"/>
                      </w:rPr>
                      <w:t>Ժողովրդագրական գործոնի ներդրումը**</w:t>
                    </w:r>
                  </w:p>
                </w:txbxContent>
              </v:textbox>
            </v:rect>
            <v:rect id="_x0000_s1519" style="position:absolute;left:2404;top:5812;width:2969;height:180" stroked="f">
              <v:textbox style="mso-next-textbox:#_x0000_s1519" inset="0,0,0,0">
                <w:txbxContent>
                  <w:p w:rsidR="00D87D99" w:rsidRPr="002B1E6D" w:rsidRDefault="00D87D99" w:rsidP="008343F8">
                    <w:pPr>
                      <w:rPr>
                        <w:rFonts w:ascii="Sylfaen" w:hAnsi="Sylfaen"/>
                        <w:sz w:val="14"/>
                      </w:rPr>
                    </w:pPr>
                  </w:p>
                </w:txbxContent>
              </v:textbox>
            </v:rect>
            <v:rect id="_x0000_s1520" style="position:absolute;left:2404;top:5812;width:2969;height:338" stroked="f">
              <v:textbox style="mso-next-textbox:#_x0000_s1520" inset="0,0,0,0">
                <w:txbxContent>
                  <w:p w:rsidR="00D87D99" w:rsidRPr="006F73E0" w:rsidRDefault="00D87D99" w:rsidP="008343F8">
                    <w:pPr>
                      <w:rPr>
                        <w:rFonts w:ascii="Sylfaen" w:hAnsi="Sylfaen"/>
                        <w:sz w:val="10"/>
                      </w:rPr>
                    </w:pPr>
                    <w:r w:rsidRPr="006F73E0">
                      <w:rPr>
                        <w:rFonts w:ascii="Sylfaen" w:hAnsi="Sylfaen"/>
                        <w:sz w:val="10"/>
                      </w:rPr>
                      <w:t xml:space="preserve">բնակչության մեկ շնչին բաժին ընկնող ՀԱԱ-ն , </w:t>
                    </w:r>
                    <w:r w:rsidRPr="006F73E0">
                      <w:rPr>
                        <w:rFonts w:ascii="Sylfaen" w:hAnsi="Sylfaen"/>
                        <w:i/>
                        <w:sz w:val="10"/>
                      </w:rPr>
                      <w:t>%</w:t>
                    </w:r>
                    <w:r w:rsidRPr="006F73E0">
                      <w:rPr>
                        <w:rFonts w:ascii="Sylfaen" w:hAnsi="Sylfaen"/>
                        <w:sz w:val="10"/>
                      </w:rPr>
                      <w:t xml:space="preserve"> (աջ առանցք)</w:t>
                    </w:r>
                  </w:p>
                </w:txbxContent>
              </v:textbox>
            </v:rect>
            <v:rect id="_x0000_s1521" style="position:absolute;left:6394;top:5286;width:2515;height:358" stroked="f">
              <v:textbox style="mso-next-textbox:#_x0000_s1521" inset="0,0,0,0">
                <w:txbxContent>
                  <w:p w:rsidR="00D87D99" w:rsidRPr="006F73E0" w:rsidRDefault="00D87D99" w:rsidP="008343F8">
                    <w:pPr>
                      <w:rPr>
                        <w:rFonts w:ascii="Sylfaen" w:hAnsi="Sylfaen"/>
                        <w:sz w:val="10"/>
                      </w:rPr>
                    </w:pPr>
                    <w:r w:rsidRPr="006F73E0">
                      <w:rPr>
                        <w:rFonts w:ascii="Sylfaen" w:hAnsi="Sylfaen"/>
                        <w:sz w:val="10"/>
                      </w:rPr>
                      <w:t>Միջճյուղային տեղաշարժերի ներդրումը</w:t>
                    </w:r>
                  </w:p>
                </w:txbxContent>
              </v:textbox>
            </v:rect>
            <v:rect id="_x0000_s1522" style="position:absolute;left:6394;top:5644;width:3073;height:168" stroked="f">
              <v:textbox style="mso-next-textbox:#_x0000_s1522" inset="0,0,0,0">
                <w:txbxContent>
                  <w:p w:rsidR="00D87D99" w:rsidRPr="006F73E0" w:rsidRDefault="00D87D99" w:rsidP="008343F8">
                    <w:pPr>
                      <w:rPr>
                        <w:rFonts w:ascii="Sylfaen" w:hAnsi="Sylfaen"/>
                        <w:sz w:val="10"/>
                      </w:rPr>
                    </w:pPr>
                    <w:r w:rsidRPr="006F73E0">
                      <w:rPr>
                        <w:rFonts w:ascii="Sylfaen" w:hAnsi="Sylfaen"/>
                        <w:sz w:val="10"/>
                      </w:rPr>
                      <w:t>Մեկ աշխատակցին բաժին ընկնող ՀԱԱ-ի աճի ներդրումը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"G:\\Downloads\\media\\image29.jpeg"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"G:\\Downloads\\media\\image29.jpeg"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"G:\\Downloads\\media\\image29.jpeg"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"C:\\Users\\Lusine\\Desktop\\Lus2018\\Lusine\\Downloads\\media\\image29.jpeg"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"C:\\Users\\Lusine\\Downloads\\media\\image29.jpeg"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0" type="#_x0000_t75" style="width:411pt;height:178.5pt">
            <v:imagedata r:id="rId64" r:href="rId65"/>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Ծանոթագրություն.</w:t>
      </w:r>
      <w:r w:rsidRPr="00195ED4">
        <w:rPr>
          <w:rStyle w:val="Picturecaption105pt"/>
          <w:rFonts w:ascii="Sylfaen" w:hAnsi="Sylfaen"/>
          <w:sz w:val="24"/>
          <w:szCs w:val="24"/>
        </w:rPr>
        <w:t xml:space="preserve"> </w:t>
      </w:r>
      <w:r w:rsidRPr="00195ED4">
        <w:rPr>
          <w:rFonts w:ascii="Sylfaen" w:hAnsi="Sylfaen"/>
          <w:sz w:val="24"/>
          <w:szCs w:val="24"/>
        </w:rPr>
        <w:t>*-աշխատուժում զբաղված բնակչության մասնաբաժնի փոփոխությունը. *-բնակչության ընդհանուր թվաքանակում աշխատուժի մասնաբաժնի փոփոխությունը:</w:t>
      </w:r>
    </w:p>
    <w:p w:rsidR="006F73E0" w:rsidRPr="00195ED4" w:rsidRDefault="006F73E0" w:rsidP="00A94ED1">
      <w:pPr>
        <w:pStyle w:val="Bodytext21"/>
        <w:shd w:val="clear" w:color="auto" w:fill="auto"/>
        <w:spacing w:before="0" w:after="160" w:line="360" w:lineRule="auto"/>
        <w:ind w:firstLine="567"/>
        <w:rPr>
          <w:rStyle w:val="Bodytext2Bold"/>
          <w:rFonts w:ascii="Sylfaen" w:hAnsi="Sylfaen"/>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ԵԱՏՄ երկրների շարքում զբաղվածության առավել խիստ կրճատումը նկատվում է գյուղատնտեսությունում: </w:t>
      </w:r>
      <w:r w:rsidRPr="00195ED4">
        <w:rPr>
          <w:rFonts w:ascii="Sylfaen" w:hAnsi="Sylfaen"/>
          <w:sz w:val="24"/>
          <w:szCs w:val="24"/>
        </w:rPr>
        <w:t xml:space="preserve">Բելառուսի </w:t>
      </w:r>
      <w:r w:rsidR="00FA37E1" w:rsidRPr="00195ED4">
        <w:rPr>
          <w:rFonts w:ascii="Sylfaen" w:hAnsi="Sylfaen"/>
          <w:sz w:val="24"/>
          <w:szCs w:val="24"/>
        </w:rPr>
        <w:t>եւ</w:t>
      </w:r>
      <w:r w:rsidRPr="00195ED4">
        <w:rPr>
          <w:rFonts w:ascii="Sylfaen" w:hAnsi="Sylfaen"/>
          <w:sz w:val="24"/>
          <w:szCs w:val="24"/>
        </w:rPr>
        <w:t xml:space="preserve"> Ռուսաստանի համար նույնպես բնորոշ է մշակող արդյունաբերությունում զբաղվածության նվազումը:</w:t>
      </w:r>
      <w:r w:rsidR="00FA37E1" w:rsidRPr="00195ED4">
        <w:rPr>
          <w:rFonts w:ascii="Sylfaen" w:hAnsi="Sylfaen"/>
          <w:sz w:val="24"/>
          <w:szCs w:val="24"/>
        </w:rPr>
        <w:t xml:space="preserve"> </w:t>
      </w:r>
      <w:r w:rsidRPr="00195ED4">
        <w:rPr>
          <w:rFonts w:ascii="Sylfaen" w:hAnsi="Sylfaen"/>
          <w:sz w:val="24"/>
          <w:szCs w:val="24"/>
        </w:rPr>
        <w:t>ԵԱՏՄ երկրներում պետական կառավարման ոլորտում զբաղվածությունը տարբեր ձ</w:t>
      </w:r>
      <w:r w:rsidR="00FA37E1" w:rsidRPr="00195ED4">
        <w:rPr>
          <w:rFonts w:ascii="Sylfaen" w:hAnsi="Sylfaen"/>
          <w:sz w:val="24"/>
          <w:szCs w:val="24"/>
        </w:rPr>
        <w:t>եւ</w:t>
      </w:r>
      <w:r w:rsidR="004B409A" w:rsidRPr="00195ED4">
        <w:rPr>
          <w:rFonts w:ascii="Sylfaen" w:hAnsi="Sylfaen"/>
          <w:sz w:val="24"/>
          <w:szCs w:val="24"/>
        </w:rPr>
        <w:t>եր</w:t>
      </w:r>
      <w:r w:rsidRPr="00195ED4">
        <w:rPr>
          <w:rFonts w:ascii="Sylfaen" w:hAnsi="Sylfaen"/>
          <w:sz w:val="24"/>
          <w:szCs w:val="24"/>
        </w:rPr>
        <w:t xml:space="preserve">ով է փոփոխվել: Հայաստանում այդ ճյուղում զբաղվածությունն աճել է </w:t>
      </w:r>
      <w:r w:rsidR="00FA37E1" w:rsidRPr="00195ED4">
        <w:rPr>
          <w:rFonts w:ascii="Sylfaen" w:hAnsi="Sylfaen"/>
          <w:sz w:val="24"/>
          <w:szCs w:val="24"/>
        </w:rPr>
        <w:t>եւ</w:t>
      </w:r>
      <w:r w:rsidRPr="00195ED4">
        <w:rPr>
          <w:rFonts w:ascii="Sylfaen" w:hAnsi="Sylfaen"/>
          <w:sz w:val="24"/>
          <w:szCs w:val="24"/>
        </w:rPr>
        <w:t xml:space="preserve"> առ</w:t>
      </w:r>
      <w:r w:rsidR="00FA37E1" w:rsidRPr="00195ED4">
        <w:rPr>
          <w:rFonts w:ascii="Sylfaen" w:hAnsi="Sylfaen"/>
          <w:sz w:val="24"/>
          <w:szCs w:val="24"/>
        </w:rPr>
        <w:t>եւ</w:t>
      </w:r>
      <w:r w:rsidRPr="00195ED4">
        <w:rPr>
          <w:rFonts w:ascii="Sylfaen" w:hAnsi="Sylfaen"/>
          <w:sz w:val="24"/>
          <w:szCs w:val="24"/>
        </w:rPr>
        <w:t>տրի ու հյուրանոցային ծառայությունների հետ մեկտեղ</w:t>
      </w:r>
      <w:r w:rsidR="004B409A" w:rsidRPr="00195ED4">
        <w:rPr>
          <w:rFonts w:ascii="Sylfaen" w:hAnsi="Sylfaen"/>
          <w:sz w:val="24"/>
          <w:szCs w:val="24"/>
        </w:rPr>
        <w:t>՝</w:t>
      </w:r>
      <w:r w:rsidRPr="00195ED4">
        <w:rPr>
          <w:rFonts w:ascii="Sylfaen" w:hAnsi="Sylfaen"/>
          <w:sz w:val="24"/>
          <w:szCs w:val="24"/>
        </w:rPr>
        <w:t xml:space="preserve"> ապահովել է</w:t>
      </w:r>
      <w:r w:rsidR="00FA37E1" w:rsidRPr="00195ED4">
        <w:rPr>
          <w:rFonts w:ascii="Sylfaen" w:hAnsi="Sylfaen"/>
          <w:sz w:val="24"/>
          <w:szCs w:val="24"/>
        </w:rPr>
        <w:t xml:space="preserve"> </w:t>
      </w:r>
      <w:r w:rsidRPr="00195ED4">
        <w:rPr>
          <w:rFonts w:ascii="Sylfaen" w:hAnsi="Sylfaen"/>
          <w:sz w:val="24"/>
          <w:szCs w:val="24"/>
        </w:rPr>
        <w:t>տնտեսությունում զբաղվածների ընդհանուր հավելաճի մեջ հիմնական ներդրումը: Ղրղզստանում՝ հակառակը, պետական կառավարման ոլորտում զբաղված բնակչության թվաքանակի նվազումը եղել է ամենաէականը:</w:t>
      </w:r>
      <w:r w:rsidR="00FA37E1" w:rsidRPr="00195ED4">
        <w:rPr>
          <w:rFonts w:ascii="Sylfaen" w:hAnsi="Sylfaen"/>
          <w:sz w:val="24"/>
          <w:szCs w:val="24"/>
        </w:rPr>
        <w:t xml:space="preserve"> </w:t>
      </w:r>
      <w:r w:rsidRPr="00195ED4">
        <w:rPr>
          <w:rFonts w:ascii="Sylfaen" w:hAnsi="Sylfaen"/>
          <w:sz w:val="24"/>
          <w:szCs w:val="24"/>
        </w:rPr>
        <w:t>ԵԱՏՄ երկրներում աշխատատեղերը ստեղծվել են</w:t>
      </w:r>
      <w:r w:rsidR="004B409A" w:rsidRPr="00195ED4">
        <w:rPr>
          <w:rFonts w:ascii="Sylfaen" w:hAnsi="Sylfaen"/>
          <w:sz w:val="24"/>
          <w:szCs w:val="24"/>
        </w:rPr>
        <w:t xml:space="preserve"> </w:t>
      </w:r>
      <w:r w:rsidRPr="00195ED4">
        <w:rPr>
          <w:rFonts w:ascii="Sylfaen" w:hAnsi="Sylfaen"/>
          <w:sz w:val="24"/>
          <w:szCs w:val="24"/>
        </w:rPr>
        <w:t>հիմնականում այնպիսի ոլորտներում, ինչպիսիք</w:t>
      </w:r>
      <w:r w:rsidR="00A64C83" w:rsidRPr="00195ED4">
        <w:rPr>
          <w:rFonts w:ascii="Sylfaen" w:hAnsi="Sylfaen"/>
          <w:sz w:val="24"/>
          <w:szCs w:val="24"/>
          <w:lang w:val="en-US"/>
        </w:rPr>
        <w:t> </w:t>
      </w:r>
      <w:r w:rsidRPr="00195ED4">
        <w:rPr>
          <w:rFonts w:ascii="Sylfaen" w:hAnsi="Sylfaen"/>
          <w:sz w:val="24"/>
          <w:szCs w:val="24"/>
        </w:rPr>
        <w:t>են առ</w:t>
      </w:r>
      <w:r w:rsidR="00FA37E1" w:rsidRPr="00195ED4">
        <w:rPr>
          <w:rFonts w:ascii="Sylfaen" w:hAnsi="Sylfaen"/>
          <w:sz w:val="24"/>
          <w:szCs w:val="24"/>
        </w:rPr>
        <w:t>եւ</w:t>
      </w:r>
      <w:r w:rsidRPr="00195ED4">
        <w:rPr>
          <w:rFonts w:ascii="Sylfaen" w:hAnsi="Sylfaen"/>
          <w:sz w:val="24"/>
          <w:szCs w:val="24"/>
        </w:rPr>
        <w:t xml:space="preserve">տուրը, հյուրանոցների </w:t>
      </w:r>
      <w:r w:rsidR="00FA37E1" w:rsidRPr="00195ED4">
        <w:rPr>
          <w:rFonts w:ascii="Sylfaen" w:hAnsi="Sylfaen"/>
          <w:sz w:val="24"/>
          <w:szCs w:val="24"/>
        </w:rPr>
        <w:t>եւ</w:t>
      </w:r>
      <w:r w:rsidRPr="00195ED4">
        <w:rPr>
          <w:rFonts w:ascii="Sylfaen" w:hAnsi="Sylfaen"/>
          <w:sz w:val="24"/>
          <w:szCs w:val="24"/>
        </w:rPr>
        <w:t xml:space="preserve"> ռեստորանների գործունեությունը, տրանսպորտը </w:t>
      </w:r>
      <w:r w:rsidR="00FA37E1" w:rsidRPr="00195ED4">
        <w:rPr>
          <w:rFonts w:ascii="Sylfaen" w:hAnsi="Sylfaen"/>
          <w:sz w:val="24"/>
          <w:szCs w:val="24"/>
        </w:rPr>
        <w:t>եւ</w:t>
      </w:r>
      <w:r w:rsidRPr="00195ED4">
        <w:rPr>
          <w:rFonts w:ascii="Sylfaen" w:hAnsi="Sylfaen"/>
          <w:sz w:val="24"/>
          <w:szCs w:val="24"/>
        </w:rPr>
        <w:t xml:space="preserve"> կապը, ֆինանսական գործունեությունը, անշարժ գույքով գործառնությունները:</w:t>
      </w:r>
      <w:r w:rsidR="00FA37E1" w:rsidRPr="00195ED4">
        <w:rPr>
          <w:rFonts w:ascii="Sylfaen" w:hAnsi="Sylfaen"/>
          <w:sz w:val="24"/>
          <w:szCs w:val="24"/>
        </w:rPr>
        <w:t xml:space="preserve"> </w:t>
      </w:r>
      <w:r w:rsidRPr="00195ED4">
        <w:rPr>
          <w:rFonts w:ascii="Sylfaen" w:hAnsi="Sylfaen"/>
          <w:sz w:val="24"/>
          <w:szCs w:val="24"/>
        </w:rPr>
        <w:t xml:space="preserve">Ընդ որում, ԵԱՏՄ երկրներից յուրաքանչյուրում կան իրենց առանձնահատկությունները (տես՝ </w:t>
      </w:r>
      <w:r w:rsidR="00AC6A7E" w:rsidRPr="00195ED4">
        <w:rPr>
          <w:rFonts w:ascii="Sylfaen" w:hAnsi="Sylfaen"/>
          <w:sz w:val="24"/>
          <w:szCs w:val="24"/>
        </w:rPr>
        <w:t>Նկարը)</w:t>
      </w:r>
      <w:r w:rsidRPr="00195ED4">
        <w:rPr>
          <w:rFonts w:ascii="Sylfaen" w:hAnsi="Sylfaen"/>
          <w:sz w:val="24"/>
          <w:szCs w:val="24"/>
        </w:rPr>
        <w:t>:</w:t>
      </w:r>
    </w:p>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lastRenderedPageBreak/>
        <w:pict>
          <v:group id="_x0000_s1991" style="position:absolute;left:0;text-align:left;margin-left:-27.4pt;margin-top:-9.4pt;width:501pt;height:218.85pt;z-index:252844032" coordorigin="870,1230" coordsize="10020,4377">
            <v:rect id="_x0000_s1802" style="position:absolute;left:1335;top:1230;width:9555;height:873" stroked="f">
              <v:textbox style="mso-next-textbox:#_x0000_s1802">
                <w:txbxContent>
                  <w:p w:rsidR="00D87D99" w:rsidRPr="006F73E0" w:rsidRDefault="00D87D99" w:rsidP="006F73E0">
                    <w:pPr>
                      <w:jc w:val="center"/>
                      <w:rPr>
                        <w:lang w:val="en-US"/>
                      </w:rPr>
                    </w:pPr>
                    <w:r w:rsidRPr="006F73E0">
                      <w:rPr>
                        <w:rFonts w:ascii="Sylfaen" w:hAnsi="Sylfaen"/>
                        <w:b/>
                      </w:rPr>
                      <w:t xml:space="preserve">Նկար 49. Զբաղվածության մակարդակի հավելաճի կառուցվածքը </w:t>
                    </w:r>
                    <w:r>
                      <w:rPr>
                        <w:rFonts w:ascii="Sylfaen" w:hAnsi="Sylfaen"/>
                        <w:b/>
                        <w:lang w:val="en-US"/>
                      </w:rPr>
                      <w:br/>
                    </w:r>
                    <w:r w:rsidRPr="006F73E0">
                      <w:rPr>
                        <w:rFonts w:ascii="Sylfaen" w:hAnsi="Sylfaen"/>
                        <w:b/>
                      </w:rPr>
                      <w:t>(տոկոսային կետերով):</w:t>
                    </w:r>
                  </w:p>
                </w:txbxContent>
              </v:textbox>
            </v:rect>
            <v:rect id="_x0000_s1523" style="position:absolute;left:4267;top:2103;width:743;height:180" stroked="f">
              <v:textbox style="mso-next-textbox:#_x0000_s1523" inset="0,0,0,0">
                <w:txbxContent>
                  <w:p w:rsidR="00D87D99" w:rsidRPr="006F73E0" w:rsidRDefault="00D87D99" w:rsidP="006F73E0">
                    <w:pPr>
                      <w:jc w:val="center"/>
                      <w:rPr>
                        <w:rFonts w:ascii="Sylfaen" w:hAnsi="Sylfaen"/>
                        <w:sz w:val="10"/>
                      </w:rPr>
                    </w:pPr>
                    <w:r w:rsidRPr="006F73E0">
                      <w:rPr>
                        <w:rFonts w:ascii="Sylfaen" w:hAnsi="Sylfaen"/>
                        <w:sz w:val="10"/>
                      </w:rPr>
                      <w:t>Հայաստան</w:t>
                    </w:r>
                  </w:p>
                </w:txbxContent>
              </v:textbox>
            </v:rect>
            <v:rect id="_x0000_s1524" style="position:absolute;left:5595;top:2103;width:743;height:194" stroked="f">
              <v:textbox style="mso-next-textbox:#_x0000_s1524" inset="0,0,0,0">
                <w:txbxContent>
                  <w:p w:rsidR="00D87D99" w:rsidRPr="006F73E0" w:rsidRDefault="00D87D99" w:rsidP="006F73E0">
                    <w:pPr>
                      <w:jc w:val="center"/>
                      <w:rPr>
                        <w:rFonts w:ascii="Sylfaen" w:hAnsi="Sylfaen"/>
                        <w:sz w:val="10"/>
                      </w:rPr>
                    </w:pPr>
                    <w:r w:rsidRPr="006F73E0">
                      <w:rPr>
                        <w:rFonts w:ascii="Sylfaen" w:hAnsi="Sylfaen"/>
                        <w:sz w:val="10"/>
                      </w:rPr>
                      <w:t>Բելառուս</w:t>
                    </w:r>
                  </w:p>
                </w:txbxContent>
              </v:textbox>
            </v:rect>
            <v:rect id="_x0000_s1525" style="position:absolute;left:6848;top:2117;width:808;height:180" stroked="f">
              <v:textbox style="mso-next-textbox:#_x0000_s1525" inset="0,0,0,0">
                <w:txbxContent>
                  <w:p w:rsidR="00D87D99" w:rsidRPr="006F73E0" w:rsidRDefault="00D87D99" w:rsidP="006F73E0">
                    <w:pPr>
                      <w:jc w:val="center"/>
                      <w:rPr>
                        <w:rFonts w:ascii="Sylfaen" w:hAnsi="Sylfaen"/>
                        <w:sz w:val="10"/>
                      </w:rPr>
                    </w:pPr>
                    <w:r w:rsidRPr="006F73E0">
                      <w:rPr>
                        <w:rFonts w:ascii="Sylfaen" w:hAnsi="Sylfaen"/>
                        <w:sz w:val="10"/>
                      </w:rPr>
                      <w:t>Ղազախստան</w:t>
                    </w:r>
                  </w:p>
                </w:txbxContent>
              </v:textbox>
            </v:rect>
            <v:rect id="_x0000_s1526" style="position:absolute;left:8099;top:2117;width:934;height:180" stroked="f">
              <v:textbox style="mso-next-textbox:#_x0000_s1526" inset="0,0,0,0">
                <w:txbxContent>
                  <w:p w:rsidR="00D87D99" w:rsidRPr="006F73E0" w:rsidRDefault="00D87D99" w:rsidP="006F73E0">
                    <w:pPr>
                      <w:jc w:val="center"/>
                      <w:rPr>
                        <w:rFonts w:ascii="Sylfaen" w:hAnsi="Sylfaen"/>
                        <w:sz w:val="10"/>
                      </w:rPr>
                    </w:pPr>
                    <w:r w:rsidRPr="006F73E0">
                      <w:rPr>
                        <w:rFonts w:ascii="Sylfaen" w:hAnsi="Sylfaen"/>
                        <w:sz w:val="10"/>
                      </w:rPr>
                      <w:t>Ղրղզստան</w:t>
                    </w:r>
                  </w:p>
                </w:txbxContent>
              </v:textbox>
            </v:rect>
            <v:rect id="_x0000_s1527" style="position:absolute;left:9597;top:2103;width:828;height:208" stroked="f">
              <v:textbox style="mso-next-textbox:#_x0000_s1527" inset="0,0,0,0">
                <w:txbxContent>
                  <w:p w:rsidR="00D87D99" w:rsidRPr="006F73E0" w:rsidRDefault="00D87D99" w:rsidP="00930041">
                    <w:pPr>
                      <w:rPr>
                        <w:rFonts w:ascii="Sylfaen" w:hAnsi="Sylfaen"/>
                        <w:sz w:val="10"/>
                      </w:rPr>
                    </w:pPr>
                    <w:r w:rsidRPr="006F73E0">
                      <w:rPr>
                        <w:rFonts w:ascii="Sylfaen" w:hAnsi="Sylfaen"/>
                        <w:sz w:val="10"/>
                      </w:rPr>
                      <w:t>Ռուսաստան</w:t>
                    </w:r>
                  </w:p>
                </w:txbxContent>
              </v:textbox>
            </v:rect>
            <v:rect id="_x0000_s1528" style="position:absolute;left:1230;top:2399;width:2757;height:206" stroked="f">
              <v:textbox style="mso-next-textbox:#_x0000_s1528" inset="0,0,0,0">
                <w:txbxContent>
                  <w:p w:rsidR="00D87D99" w:rsidRPr="00BD10E7" w:rsidRDefault="00D87D99" w:rsidP="00930041">
                    <w:pPr>
                      <w:jc w:val="right"/>
                      <w:rPr>
                        <w:rFonts w:ascii="Sylfaen" w:hAnsi="Sylfaen"/>
                        <w:b/>
                        <w:sz w:val="10"/>
                      </w:rPr>
                    </w:pPr>
                    <w:r w:rsidRPr="00BD10E7">
                      <w:rPr>
                        <w:rFonts w:ascii="Sylfaen" w:hAnsi="Sylfaen"/>
                        <w:b/>
                        <w:sz w:val="10"/>
                      </w:rPr>
                      <w:t>Արտահանվող ապրանքների արտադրություն</w:t>
                    </w:r>
                  </w:p>
                </w:txbxContent>
              </v:textbox>
            </v:rect>
            <v:rect id="_x0000_s1529" style="position:absolute;left:1699;top:2605;width:2288;height:240" stroked="f">
              <v:textbox style="mso-next-textbox:#_x0000_s1529" inset="0,0,0,0">
                <w:txbxContent>
                  <w:p w:rsidR="00D87D99" w:rsidRPr="006F73E0" w:rsidRDefault="00D87D99" w:rsidP="00930041">
                    <w:pPr>
                      <w:jc w:val="right"/>
                      <w:rPr>
                        <w:rFonts w:ascii="Sylfaen" w:hAnsi="Sylfaen"/>
                        <w:sz w:val="10"/>
                      </w:rPr>
                    </w:pPr>
                    <w:r w:rsidRPr="006F73E0">
                      <w:rPr>
                        <w:rFonts w:ascii="Sylfaen" w:hAnsi="Sylfaen"/>
                        <w:sz w:val="10"/>
                      </w:rPr>
                      <w:t>Գյուղատնտեսություն և ձկնորսություն</w:t>
                    </w:r>
                  </w:p>
                </w:txbxContent>
              </v:textbox>
            </v:rect>
            <v:rect id="_x0000_s1530" style="position:absolute;left:1699;top:2845;width:2288;height:240" stroked="f">
              <v:textbox style="mso-next-textbox:#_x0000_s1530" inset="0,0,0,0">
                <w:txbxContent>
                  <w:p w:rsidR="00D87D99" w:rsidRPr="006F73E0" w:rsidRDefault="00D87D99" w:rsidP="00930041">
                    <w:pPr>
                      <w:jc w:val="right"/>
                      <w:rPr>
                        <w:rFonts w:ascii="Sylfaen" w:hAnsi="Sylfaen"/>
                        <w:sz w:val="10"/>
                      </w:rPr>
                    </w:pPr>
                    <w:r w:rsidRPr="006F73E0">
                      <w:rPr>
                        <w:rFonts w:ascii="Sylfaen" w:hAnsi="Sylfaen"/>
                        <w:sz w:val="10"/>
                      </w:rPr>
                      <w:t>Օգտակար հանածոների արդյունահանում</w:t>
                    </w:r>
                  </w:p>
                </w:txbxContent>
              </v:textbox>
            </v:rect>
            <v:rect id="_x0000_s1531" style="position:absolute;left:1590;top:3085;width:2397;height:240" stroked="f">
              <v:textbox style="mso-next-textbox:#_x0000_s1531" inset="0,0,0,0">
                <w:txbxContent>
                  <w:p w:rsidR="00D87D99" w:rsidRPr="006F73E0" w:rsidRDefault="00D87D99" w:rsidP="00930041">
                    <w:pPr>
                      <w:jc w:val="right"/>
                      <w:rPr>
                        <w:rFonts w:ascii="Sylfaen" w:hAnsi="Sylfaen"/>
                        <w:sz w:val="10"/>
                      </w:rPr>
                    </w:pPr>
                    <w:r w:rsidRPr="006F73E0">
                      <w:rPr>
                        <w:rFonts w:ascii="Sylfaen" w:hAnsi="Sylfaen"/>
                        <w:sz w:val="10"/>
                      </w:rPr>
                      <w:t>Մշակող արտադրություններ</w:t>
                    </w:r>
                  </w:p>
                </w:txbxContent>
              </v:textbox>
            </v:rect>
            <v:rect id="_x0000_s1532" style="position:absolute;left:945;top:3325;width:3042;height:240" stroked="f">
              <v:textbox style="mso-next-textbox:#_x0000_s1532" inset="0,0,0,0">
                <w:txbxContent>
                  <w:p w:rsidR="00D87D99" w:rsidRPr="006F73E0" w:rsidRDefault="00D87D99" w:rsidP="00930041">
                    <w:pPr>
                      <w:jc w:val="right"/>
                      <w:rPr>
                        <w:rFonts w:ascii="Sylfaen" w:hAnsi="Sylfaen"/>
                        <w:sz w:val="10"/>
                      </w:rPr>
                    </w:pPr>
                    <w:r w:rsidRPr="006F73E0">
                      <w:rPr>
                        <w:rFonts w:ascii="Sylfaen" w:hAnsi="Sylfaen"/>
                        <w:sz w:val="10"/>
                      </w:rPr>
                      <w:t>Էլեկտրաէներգիայի, գազի, ջրի արտադրություն և բաշխում</w:t>
                    </w:r>
                  </w:p>
                </w:txbxContent>
              </v:textbox>
            </v:rect>
            <v:rect id="_x0000_s1533" style="position:absolute;left:1590;top:3508;width:2397;height:240" stroked="f">
              <v:textbox style="mso-next-textbox:#_x0000_s1533" inset="0,0,0,0">
                <w:txbxContent>
                  <w:p w:rsidR="00D87D99" w:rsidRPr="006F73E0" w:rsidRDefault="00D87D99" w:rsidP="00930041">
                    <w:pPr>
                      <w:jc w:val="right"/>
                      <w:rPr>
                        <w:rFonts w:ascii="Sylfaen" w:hAnsi="Sylfaen"/>
                        <w:sz w:val="10"/>
                      </w:rPr>
                    </w:pPr>
                    <w:r w:rsidRPr="006F73E0">
                      <w:rPr>
                        <w:rFonts w:ascii="Sylfaen" w:hAnsi="Sylfaen"/>
                        <w:sz w:val="10"/>
                      </w:rPr>
                      <w:t>Շինարարություն</w:t>
                    </w:r>
                  </w:p>
                </w:txbxContent>
              </v:textbox>
            </v:rect>
            <v:rect id="_x0000_s1534" style="position:absolute;left:1451;top:3748;width:2536;height:240" stroked="f">
              <v:textbox style="mso-next-textbox:#_x0000_s1534" inset="0,0,0,0">
                <w:txbxContent>
                  <w:p w:rsidR="00D87D99" w:rsidRPr="00BD10E7" w:rsidRDefault="00D87D99" w:rsidP="00930041">
                    <w:pPr>
                      <w:jc w:val="right"/>
                      <w:rPr>
                        <w:rFonts w:ascii="Sylfaen" w:hAnsi="Sylfaen"/>
                        <w:b/>
                        <w:sz w:val="10"/>
                      </w:rPr>
                    </w:pPr>
                    <w:r w:rsidRPr="00BD10E7">
                      <w:rPr>
                        <w:rFonts w:ascii="Sylfaen" w:hAnsi="Sylfaen"/>
                        <w:b/>
                        <w:sz w:val="10"/>
                      </w:rPr>
                      <w:t>Ոչ արտահանվող ապրանքների արտադրություն</w:t>
                    </w:r>
                  </w:p>
                </w:txbxContent>
              </v:textbox>
            </v:rect>
            <v:rect id="_x0000_s1535" style="position:absolute;left:870;top:3988;width:3117;height:240" stroked="f">
              <v:textbox style="mso-next-textbox:#_x0000_s1535" inset="0,0,0,0">
                <w:txbxContent>
                  <w:p w:rsidR="00D87D99" w:rsidRPr="006F73E0" w:rsidRDefault="00D87D99" w:rsidP="00930041">
                    <w:pPr>
                      <w:jc w:val="right"/>
                      <w:rPr>
                        <w:rFonts w:ascii="Sylfaen" w:hAnsi="Sylfaen"/>
                        <w:sz w:val="10"/>
                      </w:rPr>
                    </w:pPr>
                    <w:r w:rsidRPr="006F73E0">
                      <w:rPr>
                        <w:rFonts w:ascii="Sylfaen" w:hAnsi="Sylfaen"/>
                        <w:sz w:val="10"/>
                      </w:rPr>
                      <w:t>Առևտուր, վերանորոգում, հյուրանոցներ և ռեստորաններ</w:t>
                    </w:r>
                  </w:p>
                </w:txbxContent>
              </v:textbox>
            </v:rect>
            <v:rect id="_x0000_s1536" style="position:absolute;left:1590;top:4228;width:2397;height:240" stroked="f">
              <v:textbox style="mso-next-textbox:#_x0000_s1536" inset="0,0,0,0">
                <w:txbxContent>
                  <w:p w:rsidR="00D87D99" w:rsidRPr="006F73E0" w:rsidRDefault="00D87D99" w:rsidP="00930041">
                    <w:pPr>
                      <w:jc w:val="right"/>
                      <w:rPr>
                        <w:rFonts w:ascii="Sylfaen" w:hAnsi="Sylfaen"/>
                        <w:sz w:val="10"/>
                      </w:rPr>
                    </w:pPr>
                    <w:r w:rsidRPr="006F73E0">
                      <w:rPr>
                        <w:rFonts w:ascii="Sylfaen" w:hAnsi="Sylfaen"/>
                        <w:sz w:val="10"/>
                      </w:rPr>
                      <w:t>Տրանսպորտ և կապ</w:t>
                    </w:r>
                  </w:p>
                </w:txbxContent>
              </v:textbox>
            </v:rect>
            <v:rect id="_x0000_s1539" style="position:absolute;left:1590;top:4887;width:2397;height:240" stroked="f">
              <v:textbox style="mso-next-textbox:#_x0000_s1539" inset="0,0,0,0">
                <w:txbxContent>
                  <w:p w:rsidR="00D87D99" w:rsidRPr="006F73E0" w:rsidRDefault="00D87D99" w:rsidP="00930041">
                    <w:pPr>
                      <w:jc w:val="right"/>
                      <w:rPr>
                        <w:rFonts w:ascii="Sylfaen" w:hAnsi="Sylfaen"/>
                        <w:sz w:val="10"/>
                      </w:rPr>
                    </w:pPr>
                    <w:r w:rsidRPr="006F73E0">
                      <w:rPr>
                        <w:rFonts w:ascii="Sylfaen" w:hAnsi="Sylfaen"/>
                        <w:sz w:val="10"/>
                      </w:rPr>
                      <w:t>Կրթություն</w:t>
                    </w:r>
                  </w:p>
                </w:txbxContent>
              </v:textbox>
            </v:rect>
            <v:rect id="_x0000_s1541" style="position:absolute;left:1050;top:5367;width:2937;height:240" stroked="f">
              <v:textbox style="mso-next-textbox:#_x0000_s1541" inset="0,0,0,0">
                <w:txbxContent>
                  <w:p w:rsidR="00D87D99" w:rsidRPr="006F73E0" w:rsidRDefault="00D87D99" w:rsidP="00930041">
                    <w:pPr>
                      <w:jc w:val="right"/>
                      <w:rPr>
                        <w:rFonts w:ascii="Sylfaen" w:hAnsi="Sylfaen"/>
                        <w:sz w:val="10"/>
                      </w:rPr>
                    </w:pPr>
                    <w:r w:rsidRPr="006F73E0">
                      <w:rPr>
                        <w:rFonts w:ascii="Sylfaen" w:hAnsi="Sylfaen"/>
                        <w:sz w:val="10"/>
                      </w:rPr>
                      <w:t>Տնտեսական գործունեության այլ տեսակներ</w:t>
                    </w:r>
                  </w:p>
                </w:txbxContent>
              </v:textbox>
            </v:rect>
            <v:rect id="_x0000_s1990" style="position:absolute;left:1702;top:2297;width:143;height:143" stroked="f"/>
          </v:group>
        </w:pict>
      </w:r>
      <w:r>
        <w:rPr>
          <w:rFonts w:ascii="Sylfaen" w:hAnsi="Sylfaen" w:cs="Sylfaen"/>
          <w:noProof/>
          <w:lang w:val="en-US" w:eastAsia="en-US" w:bidi="ar-SA"/>
        </w:rPr>
        <w:pict>
          <v:rect id="_x0000_s1540" style="position:absolute;left:0;text-align:left;margin-left:-48.4pt;margin-top:185.45pt;width:176.85pt;height:12pt;z-index:252840960" stroked="f">
            <v:textbox style="mso-next-textbox:#_x0000_s1540" inset="0,0,0,0">
              <w:txbxContent>
                <w:p w:rsidR="00D87D99" w:rsidRPr="006F73E0" w:rsidRDefault="00D87D99" w:rsidP="00930041">
                  <w:pPr>
                    <w:jc w:val="right"/>
                    <w:rPr>
                      <w:rFonts w:ascii="Sylfaen" w:hAnsi="Sylfaen"/>
                      <w:sz w:val="10"/>
                    </w:rPr>
                  </w:pPr>
                  <w:r w:rsidRPr="006F73E0">
                    <w:rPr>
                      <w:rFonts w:ascii="Sylfaen" w:hAnsi="Sylfaen"/>
                      <w:sz w:val="10"/>
                    </w:rPr>
                    <w:t>Առողջապահություն և սոցիալական ծառայություններ</w:t>
                  </w:r>
                </w:p>
              </w:txbxContent>
            </v:textbox>
          </v:rect>
        </w:pict>
      </w:r>
      <w:r>
        <w:rPr>
          <w:rFonts w:ascii="Sylfaen" w:hAnsi="Sylfaen" w:cs="Sylfaen"/>
          <w:noProof/>
          <w:lang w:val="en-US" w:eastAsia="en-US" w:bidi="ar-SA"/>
        </w:rPr>
        <w:pict>
          <v:rect id="_x0000_s1538" style="position:absolute;left:0;text-align:left;margin-left:-48.4pt;margin-top:161.45pt;width:176.85pt;height:12pt;z-index:252838912" stroked="f">
            <v:textbox style="mso-next-textbox:#_x0000_s1538" inset="0,0,0,0">
              <w:txbxContent>
                <w:p w:rsidR="00D87D99" w:rsidRPr="006F73E0" w:rsidRDefault="00D87D99" w:rsidP="00930041">
                  <w:pPr>
                    <w:jc w:val="right"/>
                    <w:rPr>
                      <w:rFonts w:ascii="Sylfaen" w:hAnsi="Sylfaen"/>
                      <w:sz w:val="10"/>
                    </w:rPr>
                  </w:pPr>
                  <w:r w:rsidRPr="006F73E0">
                    <w:rPr>
                      <w:rFonts w:ascii="Sylfaen" w:hAnsi="Sylfaen"/>
                      <w:sz w:val="10"/>
                    </w:rPr>
                    <w:t>Պետական կառավարում, պաշտպանություն, սոցիալական ապահովություն</w:t>
                  </w:r>
                </w:p>
              </w:txbxContent>
            </v:textbox>
          </v:rect>
        </w:pict>
      </w:r>
      <w:r>
        <w:rPr>
          <w:rFonts w:ascii="Sylfaen" w:hAnsi="Sylfaen" w:cs="Sylfaen"/>
          <w:noProof/>
          <w:lang w:val="en-US" w:eastAsia="en-US" w:bidi="ar-SA"/>
        </w:rPr>
        <w:pict>
          <v:rect id="_x0000_s1537" style="position:absolute;left:0;text-align:left;margin-left:-40.9pt;margin-top:152.5pt;width:169.35pt;height:12pt;z-index:252837888" stroked="f">
            <v:textbox style="mso-next-textbox:#_x0000_s1537" inset="0,0,0,0">
              <w:txbxContent>
                <w:p w:rsidR="00D87D99" w:rsidRPr="006F73E0" w:rsidRDefault="00D87D99" w:rsidP="00930041">
                  <w:pPr>
                    <w:jc w:val="right"/>
                    <w:rPr>
                      <w:rFonts w:ascii="Sylfaen" w:hAnsi="Sylfaen"/>
                      <w:sz w:val="10"/>
                    </w:rPr>
                  </w:pPr>
                  <w:r w:rsidRPr="006F73E0">
                    <w:rPr>
                      <w:rFonts w:ascii="Sylfaen" w:hAnsi="Sylfaen"/>
                      <w:sz w:val="10"/>
                    </w:rPr>
                    <w:t>Ֆինանսական գործունեություն և անշարժ գույքով գործառնություններ</w:t>
                  </w:r>
                </w:p>
              </w:txbxContent>
            </v:textbox>
          </v:rect>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"G:\\Downloads\\media\\image30.jpeg"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"G:\\Downloads\\media\\image30.jpeg"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"G:\\Downloads\\media\\image30.jpeg"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"C:\\Users\\Lusine\\Desktop\\Lus2018\\Lusine\\Downloads\\media\\image30.jpeg"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"C:\\Users\\Lusine\\Downloads\\media\\image30.jpeg"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1" type="#_x0000_t75" style="width:465pt;height:233.25pt">
            <v:imagedata r:id="rId66" r:href="rId67"/>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BD10E7" w:rsidRPr="00195ED4" w:rsidRDefault="00BD10E7" w:rsidP="00A94ED1">
      <w:pPr>
        <w:pStyle w:val="Heading31"/>
        <w:shd w:val="clear" w:color="auto" w:fill="auto"/>
        <w:spacing w:before="0" w:after="160" w:line="360" w:lineRule="auto"/>
        <w:ind w:firstLine="567"/>
        <w:outlineLvl w:val="9"/>
        <w:rPr>
          <w:rFonts w:ascii="Sylfaen" w:hAnsi="Sylfaen"/>
          <w:sz w:val="24"/>
          <w:szCs w:val="24"/>
          <w:lang w:val="en-US"/>
        </w:rPr>
      </w:pPr>
    </w:p>
    <w:p w:rsidR="002F15E8" w:rsidRPr="00195ED4" w:rsidRDefault="00AC6A7E" w:rsidP="00BD10E7">
      <w:pPr>
        <w:pStyle w:val="Heading31"/>
        <w:shd w:val="clear" w:color="auto" w:fill="auto"/>
        <w:spacing w:before="0" w:after="160" w:line="360" w:lineRule="auto"/>
        <w:ind w:firstLine="567"/>
        <w:outlineLvl w:val="9"/>
        <w:rPr>
          <w:rFonts w:ascii="Sylfaen" w:hAnsi="Sylfaen" w:cs="Sylfaen"/>
          <w:b w:val="0"/>
          <w:sz w:val="24"/>
          <w:szCs w:val="24"/>
        </w:rPr>
      </w:pPr>
      <w:r w:rsidRPr="00195ED4">
        <w:rPr>
          <w:rFonts w:ascii="Sylfaen" w:hAnsi="Sylfaen"/>
          <w:sz w:val="24"/>
          <w:szCs w:val="24"/>
        </w:rPr>
        <w:t>Ե</w:t>
      </w:r>
      <w:r w:rsidR="005861E8" w:rsidRPr="00195ED4">
        <w:rPr>
          <w:rFonts w:ascii="Sylfaen" w:hAnsi="Sylfaen"/>
          <w:sz w:val="24"/>
          <w:szCs w:val="24"/>
        </w:rPr>
        <w:t xml:space="preserve">ԱՏՄ բոլոր երկրներում </w:t>
      </w:r>
      <w:r w:rsidR="00F35260" w:rsidRPr="00195ED4">
        <w:rPr>
          <w:rFonts w:ascii="Sylfaen" w:hAnsi="Sylfaen"/>
          <w:sz w:val="24"/>
          <w:szCs w:val="24"/>
        </w:rPr>
        <w:t xml:space="preserve">2011-ից 2016 թվականին </w:t>
      </w:r>
      <w:r w:rsidR="005861E8" w:rsidRPr="00195ED4">
        <w:rPr>
          <w:rFonts w:ascii="Sylfaen" w:hAnsi="Sylfaen"/>
          <w:sz w:val="24"/>
          <w:szCs w:val="24"/>
        </w:rPr>
        <w:t>արտադրողականությունն աճել է:</w:t>
      </w:r>
      <w:r w:rsidR="00652BE4" w:rsidRPr="00195ED4">
        <w:rPr>
          <w:rFonts w:ascii="Sylfaen" w:hAnsi="Sylfaen"/>
          <w:sz w:val="24"/>
          <w:szCs w:val="24"/>
        </w:rPr>
        <w:t xml:space="preserve"> </w:t>
      </w:r>
      <w:r w:rsidR="005861E8" w:rsidRPr="00195ED4">
        <w:rPr>
          <w:rFonts w:ascii="Sylfaen" w:hAnsi="Sylfaen"/>
          <w:b w:val="0"/>
          <w:sz w:val="24"/>
          <w:szCs w:val="24"/>
        </w:rPr>
        <w:t>Արտադրողականության աճի առավել բարձր տեմպեր (մեկ աշխատակցին բաժին ընկնող ՀԱԱ-ն) նկատվում են Հայաստանում, առավել ցածր տեմպեր՝</w:t>
      </w:r>
      <w:r w:rsidR="007B21B2" w:rsidRPr="00195ED4">
        <w:rPr>
          <w:rFonts w:ascii="Sylfaen" w:hAnsi="Sylfaen"/>
          <w:b w:val="0"/>
          <w:sz w:val="24"/>
          <w:szCs w:val="24"/>
        </w:rPr>
        <w:t xml:space="preserve"> </w:t>
      </w:r>
      <w:r w:rsidR="005861E8" w:rsidRPr="00195ED4">
        <w:rPr>
          <w:rFonts w:ascii="Sylfaen" w:hAnsi="Sylfaen"/>
          <w:b w:val="0"/>
          <w:sz w:val="24"/>
          <w:szCs w:val="24"/>
        </w:rPr>
        <w:t xml:space="preserve">Բելառուսում </w:t>
      </w:r>
      <w:r w:rsidR="00FA37E1" w:rsidRPr="00195ED4">
        <w:rPr>
          <w:rFonts w:ascii="Sylfaen" w:hAnsi="Sylfaen"/>
          <w:b w:val="0"/>
          <w:sz w:val="24"/>
          <w:szCs w:val="24"/>
        </w:rPr>
        <w:t>եւ</w:t>
      </w:r>
      <w:r w:rsidR="005861E8" w:rsidRPr="00195ED4">
        <w:rPr>
          <w:rFonts w:ascii="Sylfaen" w:hAnsi="Sylfaen"/>
          <w:b w:val="0"/>
          <w:sz w:val="24"/>
          <w:szCs w:val="24"/>
        </w:rPr>
        <w:t xml:space="preserve"> Ռուսաստանում:</w:t>
      </w:r>
      <w:r w:rsidR="00FA37E1" w:rsidRPr="00195ED4">
        <w:rPr>
          <w:rFonts w:ascii="Sylfaen" w:hAnsi="Sylfaen"/>
          <w:b w:val="0"/>
          <w:sz w:val="24"/>
          <w:szCs w:val="24"/>
        </w:rPr>
        <w:t xml:space="preserve"> </w:t>
      </w:r>
      <w:r w:rsidR="005861E8" w:rsidRPr="00195ED4">
        <w:rPr>
          <w:rFonts w:ascii="Sylfaen" w:hAnsi="Sylfaen"/>
          <w:b w:val="0"/>
          <w:sz w:val="24"/>
          <w:szCs w:val="24"/>
        </w:rPr>
        <w:t xml:space="preserve">Հայաստանում արտադրողականության աճի վրա առավելագույն ազդեցություն է ունեցել գյուղատնտեսությունը՝ այդ ճյուղում զբաղվածության նվազման </w:t>
      </w:r>
      <w:r w:rsidR="00FA37E1" w:rsidRPr="00195ED4">
        <w:rPr>
          <w:rFonts w:ascii="Sylfaen" w:hAnsi="Sylfaen"/>
          <w:b w:val="0"/>
          <w:sz w:val="24"/>
          <w:szCs w:val="24"/>
        </w:rPr>
        <w:t>եւ</w:t>
      </w:r>
      <w:r w:rsidR="005861E8" w:rsidRPr="00195ED4">
        <w:rPr>
          <w:rFonts w:ascii="Sylfaen" w:hAnsi="Sylfaen"/>
          <w:b w:val="0"/>
          <w:sz w:val="24"/>
          <w:szCs w:val="24"/>
        </w:rPr>
        <w:t xml:space="preserve"> թողարկման աճի պայմաններում:</w:t>
      </w:r>
      <w:r w:rsidR="00FA37E1" w:rsidRPr="00195ED4">
        <w:rPr>
          <w:rFonts w:ascii="Sylfaen" w:hAnsi="Sylfaen"/>
          <w:b w:val="0"/>
          <w:sz w:val="24"/>
          <w:szCs w:val="24"/>
        </w:rPr>
        <w:t xml:space="preserve"> </w:t>
      </w:r>
      <w:r w:rsidR="005861E8" w:rsidRPr="00195ED4">
        <w:rPr>
          <w:rFonts w:ascii="Sylfaen" w:hAnsi="Sylfaen"/>
          <w:b w:val="0"/>
          <w:sz w:val="24"/>
          <w:szCs w:val="24"/>
        </w:rPr>
        <w:t xml:space="preserve">Հայաստանի </w:t>
      </w:r>
      <w:r w:rsidR="005861E8" w:rsidRPr="00195ED4">
        <w:rPr>
          <w:rFonts w:ascii="Sylfaen" w:hAnsi="Sylfaen"/>
          <w:b w:val="0"/>
          <w:spacing w:val="-4"/>
          <w:sz w:val="24"/>
          <w:szCs w:val="24"/>
        </w:rPr>
        <w:t>համար բնորոշ է, որ արտադրողականության աճը նկատվում է գրեթե բոլոր ճյուղերում (բացառությամբ ֆինանսական գործունեության)՝ ԵԱՏՄ այլ երկրների հետ համեմատած: Բելառուսում արտադրողականության ավելացում</w:t>
      </w:r>
      <w:r w:rsidR="0049455D" w:rsidRPr="00195ED4">
        <w:rPr>
          <w:rFonts w:ascii="Sylfaen" w:hAnsi="Sylfaen"/>
          <w:b w:val="0"/>
          <w:spacing w:val="-4"/>
          <w:sz w:val="24"/>
          <w:szCs w:val="24"/>
        </w:rPr>
        <w:t>ն</w:t>
      </w:r>
      <w:r w:rsidR="005861E8" w:rsidRPr="00195ED4">
        <w:rPr>
          <w:rFonts w:ascii="Sylfaen" w:hAnsi="Sylfaen"/>
          <w:b w:val="0"/>
          <w:sz w:val="24"/>
          <w:szCs w:val="24"/>
        </w:rPr>
        <w:t xml:space="preserve"> ապահովել են հիմնականում մշակող արդյունաբերության </w:t>
      </w:r>
      <w:r w:rsidR="00FA37E1" w:rsidRPr="00195ED4">
        <w:rPr>
          <w:rFonts w:ascii="Sylfaen" w:hAnsi="Sylfaen"/>
          <w:b w:val="0"/>
          <w:sz w:val="24"/>
          <w:szCs w:val="24"/>
        </w:rPr>
        <w:t>եւ</w:t>
      </w:r>
      <w:r w:rsidR="005861E8" w:rsidRPr="00195ED4">
        <w:rPr>
          <w:rFonts w:ascii="Sylfaen" w:hAnsi="Sylfaen"/>
          <w:b w:val="0"/>
          <w:sz w:val="24"/>
          <w:szCs w:val="24"/>
        </w:rPr>
        <w:t xml:space="preserve"> գյուղատնտեսության ճյուղերը: </w:t>
      </w:r>
      <w:r w:rsidR="005861E8" w:rsidRPr="00195ED4">
        <w:rPr>
          <w:rFonts w:ascii="Sylfaen" w:hAnsi="Sylfaen"/>
          <w:b w:val="0"/>
          <w:spacing w:val="-4"/>
          <w:sz w:val="24"/>
          <w:szCs w:val="24"/>
        </w:rPr>
        <w:t xml:space="preserve">Այնուհանդերձ, նկարում ներկայացված 12-ից 7 ճյուղերում (ինչպես </w:t>
      </w:r>
      <w:r w:rsidR="00FA37E1" w:rsidRPr="00195ED4">
        <w:rPr>
          <w:rFonts w:ascii="Sylfaen" w:hAnsi="Sylfaen"/>
          <w:b w:val="0"/>
          <w:spacing w:val="-4"/>
          <w:sz w:val="24"/>
          <w:szCs w:val="24"/>
        </w:rPr>
        <w:t>եւ</w:t>
      </w:r>
      <w:r w:rsidR="005861E8" w:rsidRPr="00195ED4">
        <w:rPr>
          <w:rFonts w:ascii="Sylfaen" w:hAnsi="Sylfaen"/>
          <w:b w:val="0"/>
          <w:spacing w:val="-4"/>
          <w:sz w:val="24"/>
          <w:szCs w:val="24"/>
        </w:rPr>
        <w:t xml:space="preserve"> Ռուսաստանում) արտադրողականությունը նվազել է: Ղազախստանում</w:t>
      </w:r>
      <w:r w:rsidR="005861E8" w:rsidRPr="00195ED4">
        <w:rPr>
          <w:rFonts w:ascii="Sylfaen" w:hAnsi="Sylfaen"/>
          <w:b w:val="0"/>
          <w:sz w:val="24"/>
          <w:szCs w:val="24"/>
        </w:rPr>
        <w:t xml:space="preserve"> նկատվում է արտադրողականության զգալի նվազում հանքարդյունահանման ոլորտում՝ ՀԱԱ-ի նվազման </w:t>
      </w:r>
      <w:r w:rsidR="00FA37E1" w:rsidRPr="00195ED4">
        <w:rPr>
          <w:rFonts w:ascii="Sylfaen" w:hAnsi="Sylfaen"/>
          <w:b w:val="0"/>
          <w:sz w:val="24"/>
          <w:szCs w:val="24"/>
        </w:rPr>
        <w:t>եւ</w:t>
      </w:r>
      <w:r w:rsidR="005861E8" w:rsidRPr="00195ED4">
        <w:rPr>
          <w:rFonts w:ascii="Sylfaen" w:hAnsi="Sylfaen"/>
          <w:b w:val="0"/>
          <w:sz w:val="24"/>
          <w:szCs w:val="24"/>
        </w:rPr>
        <w:t xml:space="preserve"> զբաղվածության աճի ներքո:</w:t>
      </w:r>
      <w:r w:rsidR="00FA37E1" w:rsidRPr="00195ED4">
        <w:rPr>
          <w:rFonts w:ascii="Sylfaen" w:hAnsi="Sylfaen"/>
          <w:b w:val="0"/>
          <w:sz w:val="24"/>
          <w:szCs w:val="24"/>
        </w:rPr>
        <w:t xml:space="preserve"> </w:t>
      </w:r>
      <w:r w:rsidR="005861E8" w:rsidRPr="00195ED4">
        <w:rPr>
          <w:rFonts w:ascii="Sylfaen" w:hAnsi="Sylfaen"/>
          <w:b w:val="0"/>
          <w:sz w:val="24"/>
          <w:szCs w:val="24"/>
        </w:rPr>
        <w:t xml:space="preserve">Ընդ որում, Ղազախստանի համար մեծ դեր է կատարում աշխատուժի՝ ցածր արդյունավետ ճյուղերից ավելի արդյունավետ ճյուղեր տեղափոխման գործոնը (միջճյուղային տեղաշարժերի ցուցանիշ): Ղրղզստանում արտադրողականության զգալի աճ է արձանագրվել շինարարության </w:t>
      </w:r>
      <w:r w:rsidR="00FA37E1" w:rsidRPr="00195ED4">
        <w:rPr>
          <w:rFonts w:ascii="Sylfaen" w:hAnsi="Sylfaen"/>
          <w:b w:val="0"/>
          <w:sz w:val="24"/>
          <w:szCs w:val="24"/>
        </w:rPr>
        <w:t>եւ</w:t>
      </w:r>
      <w:r w:rsidR="005861E8" w:rsidRPr="00195ED4">
        <w:rPr>
          <w:rFonts w:ascii="Sylfaen" w:hAnsi="Sylfaen"/>
          <w:b w:val="0"/>
          <w:sz w:val="24"/>
          <w:szCs w:val="24"/>
        </w:rPr>
        <w:t xml:space="preserve"> առ</w:t>
      </w:r>
      <w:r w:rsidR="00FA37E1" w:rsidRPr="00195ED4">
        <w:rPr>
          <w:rFonts w:ascii="Sylfaen" w:hAnsi="Sylfaen"/>
          <w:b w:val="0"/>
          <w:sz w:val="24"/>
          <w:szCs w:val="24"/>
        </w:rPr>
        <w:t>եւ</w:t>
      </w:r>
      <w:r w:rsidR="005861E8" w:rsidRPr="00195ED4">
        <w:rPr>
          <w:rFonts w:ascii="Sylfaen" w:hAnsi="Sylfaen"/>
          <w:b w:val="0"/>
          <w:sz w:val="24"/>
          <w:szCs w:val="24"/>
        </w:rPr>
        <w:t xml:space="preserve">տրի մեջ: Իսկ Ռուսաստանում ընդհակառակը՝ այդ </w:t>
      </w:r>
      <w:r w:rsidR="005861E8" w:rsidRPr="00195ED4">
        <w:rPr>
          <w:rFonts w:ascii="Sylfaen" w:hAnsi="Sylfaen"/>
          <w:b w:val="0"/>
          <w:sz w:val="24"/>
          <w:szCs w:val="24"/>
        </w:rPr>
        <w:lastRenderedPageBreak/>
        <w:t>ճյուղեր</w:t>
      </w:r>
      <w:r w:rsidR="00CD610F" w:rsidRPr="00195ED4">
        <w:rPr>
          <w:rFonts w:ascii="Sylfaen" w:hAnsi="Sylfaen"/>
          <w:b w:val="0"/>
          <w:sz w:val="24"/>
          <w:szCs w:val="24"/>
        </w:rPr>
        <w:t>ն</w:t>
      </w:r>
      <w:r w:rsidR="005861E8" w:rsidRPr="00195ED4">
        <w:rPr>
          <w:rFonts w:ascii="Sylfaen" w:hAnsi="Sylfaen"/>
          <w:b w:val="0"/>
          <w:sz w:val="24"/>
          <w:szCs w:val="24"/>
        </w:rPr>
        <w:t xml:space="preserve"> առավելագույնս սահմանափակում են արտադրողականության աճը՝ գրավելով աշխատանքային ռեսուրսներ ավելի արդյունավետ ճյուղերից:</w:t>
      </w:r>
      <w:r w:rsidR="00FA37E1" w:rsidRPr="00195ED4">
        <w:rPr>
          <w:rFonts w:ascii="Sylfaen" w:hAnsi="Sylfaen"/>
          <w:b w:val="0"/>
          <w:sz w:val="24"/>
          <w:szCs w:val="24"/>
        </w:rPr>
        <w:t xml:space="preserve"> </w:t>
      </w:r>
      <w:r w:rsidRPr="00195ED4">
        <w:rPr>
          <w:rFonts w:ascii="Sylfaen" w:hAnsi="Sylfaen"/>
          <w:b w:val="0"/>
          <w:sz w:val="24"/>
          <w:szCs w:val="24"/>
        </w:rPr>
        <w:t>Ռուսաստանում</w:t>
      </w:r>
      <w:r w:rsidR="00CD610F" w:rsidRPr="00195ED4">
        <w:rPr>
          <w:rFonts w:ascii="Sylfaen" w:hAnsi="Sylfaen"/>
          <w:b w:val="0"/>
          <w:sz w:val="24"/>
          <w:szCs w:val="24"/>
        </w:rPr>
        <w:t xml:space="preserve"> </w:t>
      </w:r>
      <w:r w:rsidR="00440843" w:rsidRPr="00195ED4">
        <w:rPr>
          <w:rFonts w:ascii="Sylfaen" w:hAnsi="Sylfaen"/>
          <w:b w:val="0"/>
          <w:sz w:val="24"/>
          <w:szCs w:val="24"/>
        </w:rPr>
        <w:t>ա</w:t>
      </w:r>
      <w:r w:rsidR="005861E8" w:rsidRPr="00195ED4">
        <w:rPr>
          <w:rFonts w:ascii="Sylfaen" w:hAnsi="Sylfaen"/>
          <w:b w:val="0"/>
          <w:sz w:val="24"/>
          <w:szCs w:val="24"/>
        </w:rPr>
        <w:t>ճող արտադրողականությ</w:t>
      </w:r>
      <w:r w:rsidR="003B71C5" w:rsidRPr="00195ED4">
        <w:rPr>
          <w:rFonts w:ascii="Sylfaen" w:hAnsi="Sylfaen"/>
          <w:b w:val="0"/>
          <w:sz w:val="24"/>
          <w:szCs w:val="24"/>
        </w:rPr>
        <w:t>ուն</w:t>
      </w:r>
      <w:r w:rsidR="005861E8" w:rsidRPr="00195ED4">
        <w:rPr>
          <w:rFonts w:ascii="Sylfaen" w:hAnsi="Sylfaen"/>
          <w:b w:val="0"/>
          <w:sz w:val="24"/>
          <w:szCs w:val="24"/>
        </w:rPr>
        <w:t xml:space="preserve"> </w:t>
      </w:r>
      <w:r w:rsidR="00440843" w:rsidRPr="00195ED4">
        <w:rPr>
          <w:rFonts w:ascii="Sylfaen" w:hAnsi="Sylfaen"/>
          <w:b w:val="0"/>
          <w:sz w:val="24"/>
          <w:szCs w:val="24"/>
        </w:rPr>
        <w:t xml:space="preserve">ունեցող </w:t>
      </w:r>
      <w:r w:rsidRPr="00195ED4">
        <w:rPr>
          <w:rFonts w:ascii="Sylfaen" w:hAnsi="Sylfaen"/>
          <w:b w:val="0"/>
          <w:sz w:val="24"/>
          <w:szCs w:val="24"/>
        </w:rPr>
        <w:t>ճյուղերի</w:t>
      </w:r>
      <w:r w:rsidR="00440843" w:rsidRPr="00195ED4">
        <w:rPr>
          <w:rFonts w:ascii="Sylfaen" w:hAnsi="Sylfaen"/>
          <w:b w:val="0"/>
          <w:sz w:val="24"/>
          <w:szCs w:val="24"/>
        </w:rPr>
        <w:t xml:space="preserve"> </w:t>
      </w:r>
      <w:r w:rsidRPr="00195ED4">
        <w:rPr>
          <w:rFonts w:ascii="Sylfaen" w:hAnsi="Sylfaen"/>
          <w:b w:val="0"/>
          <w:sz w:val="24"/>
          <w:szCs w:val="24"/>
        </w:rPr>
        <w:t>շարքին դ</w:t>
      </w:r>
      <w:r w:rsidR="005861E8" w:rsidRPr="00195ED4">
        <w:rPr>
          <w:rFonts w:ascii="Sylfaen" w:hAnsi="Sylfaen"/>
          <w:b w:val="0"/>
          <w:sz w:val="24"/>
          <w:szCs w:val="24"/>
        </w:rPr>
        <w:t xml:space="preserve">ասվում են գյուղատնտեսությունը, մշակող արդյունաբերությունը, ֆինանսական գործունեությունը, անշարժ գույքով գործառնությունները </w:t>
      </w:r>
      <w:r w:rsidR="00FA37E1" w:rsidRPr="00195ED4">
        <w:rPr>
          <w:rFonts w:ascii="Sylfaen" w:hAnsi="Sylfaen"/>
          <w:b w:val="0"/>
          <w:sz w:val="24"/>
          <w:szCs w:val="24"/>
        </w:rPr>
        <w:t>եւ</w:t>
      </w:r>
      <w:r w:rsidR="005861E8" w:rsidRPr="00195ED4">
        <w:rPr>
          <w:rFonts w:ascii="Sylfaen" w:hAnsi="Sylfaen"/>
          <w:b w:val="0"/>
          <w:sz w:val="24"/>
          <w:szCs w:val="24"/>
        </w:rPr>
        <w:t xml:space="preserve"> պետական կառավարումը: </w:t>
      </w:r>
    </w:p>
    <w:p w:rsidR="00482B87" w:rsidRPr="00195ED4" w:rsidRDefault="00482B87" w:rsidP="00A94ED1">
      <w:pPr>
        <w:pStyle w:val="Bodytext21"/>
        <w:shd w:val="clear" w:color="auto" w:fill="auto"/>
        <w:spacing w:before="0" w:after="160" w:line="360" w:lineRule="auto"/>
        <w:ind w:left="140" w:right="140"/>
        <w:rPr>
          <w:rFonts w:ascii="Sylfaen" w:hAnsi="Sylfaen" w:cs="Sylfaen"/>
          <w:sz w:val="24"/>
          <w:szCs w:val="24"/>
        </w:rPr>
      </w:pPr>
    </w:p>
    <w:p w:rsidR="002F15E8" w:rsidRPr="00195ED4" w:rsidRDefault="005861E8" w:rsidP="00D265EE">
      <w:pPr>
        <w:pStyle w:val="Picturecaption20"/>
        <w:shd w:val="clear" w:color="auto" w:fill="auto"/>
        <w:spacing w:after="160" w:line="360" w:lineRule="auto"/>
        <w:ind w:right="20"/>
        <w:rPr>
          <w:rFonts w:ascii="Sylfaen" w:hAnsi="Sylfaen" w:cs="Sylfaen"/>
          <w:b/>
          <w:sz w:val="24"/>
          <w:szCs w:val="24"/>
        </w:rPr>
      </w:pPr>
      <w:r w:rsidRPr="00195ED4">
        <w:rPr>
          <w:rFonts w:ascii="Sylfaen" w:hAnsi="Sylfaen"/>
          <w:b/>
          <w:sz w:val="24"/>
          <w:szCs w:val="24"/>
        </w:rPr>
        <w:t>Նկար 50. Աշխատանքի արտադրողականության հավելաճի կառուցվածքը (տոկոսային կետերով)</w:t>
      </w:r>
    </w:p>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92" style="position:absolute;left:0;text-align:left;margin-left:-23.65pt;margin-top:8.1pt;width:474.75pt;height:176.45pt;z-index:252865536" coordorigin="945,6327" coordsize="9495,3529">
            <v:rect id="_x0000_s1542" style="position:absolute;left:4346;top:6327;width:743;height:180" stroked="f">
              <v:textbox style="mso-next-textbox:#_x0000_s1542" inset="0,0,0,0">
                <w:txbxContent>
                  <w:p w:rsidR="00D87D99" w:rsidRPr="00A541BC" w:rsidRDefault="00D87D99" w:rsidP="00A541BC">
                    <w:pPr>
                      <w:jc w:val="center"/>
                      <w:rPr>
                        <w:rFonts w:ascii="Sylfaen" w:hAnsi="Sylfaen"/>
                        <w:sz w:val="10"/>
                      </w:rPr>
                    </w:pPr>
                    <w:r w:rsidRPr="00A541BC">
                      <w:rPr>
                        <w:rFonts w:ascii="Sylfaen" w:hAnsi="Sylfaen"/>
                        <w:sz w:val="10"/>
                      </w:rPr>
                      <w:t>Հայաստան</w:t>
                    </w:r>
                  </w:p>
                </w:txbxContent>
              </v:textbox>
            </v:rect>
            <v:rect id="_x0000_s1543" style="position:absolute;left:5674;top:6327;width:743;height:194" stroked="f">
              <v:textbox style="mso-next-textbox:#_x0000_s1543" inset="0,0,0,0">
                <w:txbxContent>
                  <w:p w:rsidR="00D87D99" w:rsidRPr="00A541BC" w:rsidRDefault="00D87D99" w:rsidP="00A541BC">
                    <w:pPr>
                      <w:jc w:val="center"/>
                      <w:rPr>
                        <w:rFonts w:ascii="Sylfaen" w:hAnsi="Sylfaen"/>
                        <w:sz w:val="10"/>
                      </w:rPr>
                    </w:pPr>
                    <w:r w:rsidRPr="00A541BC">
                      <w:rPr>
                        <w:rFonts w:ascii="Sylfaen" w:hAnsi="Sylfaen"/>
                        <w:sz w:val="10"/>
                      </w:rPr>
                      <w:t>Բելառուս</w:t>
                    </w:r>
                  </w:p>
                </w:txbxContent>
              </v:textbox>
            </v:rect>
            <v:rect id="_x0000_s1544" style="position:absolute;left:6927;top:6341;width:808;height:180" stroked="f">
              <v:textbox style="mso-next-textbox:#_x0000_s1544" inset="0,0,0,0">
                <w:txbxContent>
                  <w:p w:rsidR="00D87D99" w:rsidRPr="00A541BC" w:rsidRDefault="00D87D99" w:rsidP="00A541BC">
                    <w:pPr>
                      <w:jc w:val="center"/>
                      <w:rPr>
                        <w:rFonts w:ascii="Sylfaen" w:hAnsi="Sylfaen"/>
                        <w:sz w:val="10"/>
                      </w:rPr>
                    </w:pPr>
                    <w:r w:rsidRPr="00A541BC">
                      <w:rPr>
                        <w:rFonts w:ascii="Sylfaen" w:hAnsi="Sylfaen"/>
                        <w:sz w:val="10"/>
                      </w:rPr>
                      <w:t>Ղազախստան</w:t>
                    </w:r>
                  </w:p>
                </w:txbxContent>
              </v:textbox>
            </v:rect>
            <v:rect id="_x0000_s1545" style="position:absolute;left:8178;top:6341;width:934;height:180" stroked="f">
              <v:textbox style="mso-next-textbox:#_x0000_s1545" inset="0,0,0,0">
                <w:txbxContent>
                  <w:p w:rsidR="00D87D99" w:rsidRPr="00A541BC" w:rsidRDefault="00D87D99" w:rsidP="00A541BC">
                    <w:pPr>
                      <w:jc w:val="center"/>
                      <w:rPr>
                        <w:rFonts w:ascii="Sylfaen" w:hAnsi="Sylfaen"/>
                        <w:sz w:val="10"/>
                      </w:rPr>
                    </w:pPr>
                    <w:r w:rsidRPr="00A541BC">
                      <w:rPr>
                        <w:rFonts w:ascii="Sylfaen" w:hAnsi="Sylfaen"/>
                        <w:sz w:val="10"/>
                      </w:rPr>
                      <w:t>Ղրղզստան</w:t>
                    </w:r>
                  </w:p>
                </w:txbxContent>
              </v:textbox>
            </v:rect>
            <v:rect id="_x0000_s1546" style="position:absolute;left:9676;top:6327;width:764;height:208" stroked="f">
              <v:textbox style="mso-next-textbox:#_x0000_s1546" inset="0,0,0,0">
                <w:txbxContent>
                  <w:p w:rsidR="00D87D99" w:rsidRPr="00A541BC" w:rsidRDefault="00D87D99" w:rsidP="00A541BC">
                    <w:pPr>
                      <w:jc w:val="center"/>
                      <w:rPr>
                        <w:rFonts w:ascii="Sylfaen" w:hAnsi="Sylfaen"/>
                        <w:sz w:val="10"/>
                      </w:rPr>
                    </w:pPr>
                    <w:r w:rsidRPr="00A541BC">
                      <w:rPr>
                        <w:rFonts w:ascii="Sylfaen" w:hAnsi="Sylfaen"/>
                        <w:sz w:val="10"/>
                      </w:rPr>
                      <w:t>Ռուսաստան</w:t>
                    </w:r>
                  </w:p>
                </w:txbxContent>
              </v:textbox>
            </v:rect>
            <v:rect id="_x0000_s1547" style="position:absolute;left:1778;top:6589;width:2288;height:240" stroked="f">
              <v:textbox style="mso-next-textbox:#_x0000_s1547" inset="0,0,0,0">
                <w:txbxContent>
                  <w:p w:rsidR="00D87D99" w:rsidRPr="005D1332" w:rsidRDefault="00D87D99" w:rsidP="00930041">
                    <w:pPr>
                      <w:jc w:val="right"/>
                      <w:rPr>
                        <w:rFonts w:ascii="Sylfaen" w:hAnsi="Sylfaen"/>
                        <w:b/>
                        <w:sz w:val="10"/>
                      </w:rPr>
                    </w:pPr>
                    <w:r w:rsidRPr="005D1332">
                      <w:rPr>
                        <w:rFonts w:ascii="Sylfaen" w:hAnsi="Sylfaen"/>
                        <w:b/>
                        <w:sz w:val="10"/>
                      </w:rPr>
                      <w:t>Արտահանվող ապրանքների արտադրություն</w:t>
                    </w:r>
                  </w:p>
                </w:txbxContent>
              </v:textbox>
            </v:rect>
            <v:rect id="_x0000_s1548" style="position:absolute;left:1778;top:6829;width:2288;height:240" stroked="f">
              <v:textbox style="mso-next-textbox:#_x0000_s1548" inset="0,0,0,0">
                <w:txbxContent>
                  <w:p w:rsidR="00D87D99" w:rsidRPr="00A60DDC" w:rsidRDefault="00D87D99" w:rsidP="00930041">
                    <w:pPr>
                      <w:jc w:val="right"/>
                      <w:rPr>
                        <w:rFonts w:ascii="Sylfaen" w:hAnsi="Sylfaen"/>
                        <w:sz w:val="10"/>
                      </w:rPr>
                    </w:pPr>
                    <w:r w:rsidRPr="00A60DDC">
                      <w:rPr>
                        <w:rFonts w:ascii="Sylfaen" w:hAnsi="Sylfaen"/>
                        <w:sz w:val="10"/>
                      </w:rPr>
                      <w:t>Գյուղատնտեսություն և ձկնորսություն</w:t>
                    </w:r>
                  </w:p>
                </w:txbxContent>
              </v:textbox>
            </v:rect>
            <v:rect id="_x0000_s1549" style="position:absolute;left:945;top:7069;width:3121;height:240" stroked="f">
              <v:textbox style="mso-next-textbox:#_x0000_s1549" inset="0,0,0,0">
                <w:txbxContent>
                  <w:p w:rsidR="00D87D99" w:rsidRPr="00A60DDC" w:rsidRDefault="00D87D99" w:rsidP="00930041">
                    <w:pPr>
                      <w:jc w:val="right"/>
                      <w:rPr>
                        <w:rFonts w:ascii="Sylfaen" w:hAnsi="Sylfaen"/>
                        <w:sz w:val="10"/>
                      </w:rPr>
                    </w:pPr>
                    <w:r w:rsidRPr="00A60DDC">
                      <w:rPr>
                        <w:rFonts w:ascii="Sylfaen" w:hAnsi="Sylfaen"/>
                        <w:sz w:val="10"/>
                      </w:rPr>
                      <w:t>Օգտակար հանածոների արդյունահանում</w:t>
                    </w:r>
                  </w:p>
                </w:txbxContent>
              </v:textbox>
            </v:rect>
            <v:rect id="_x0000_s1550" style="position:absolute;left:1669;top:7230;width:2397;height:240" stroked="f">
              <v:textbox style="mso-next-textbox:#_x0000_s1550" inset="0,0,0,0">
                <w:txbxContent>
                  <w:p w:rsidR="00D87D99" w:rsidRPr="00A60DDC" w:rsidRDefault="00D87D99" w:rsidP="00930041">
                    <w:pPr>
                      <w:jc w:val="right"/>
                      <w:rPr>
                        <w:rFonts w:ascii="Sylfaen" w:hAnsi="Sylfaen"/>
                        <w:sz w:val="10"/>
                      </w:rPr>
                    </w:pPr>
                    <w:r w:rsidRPr="00A60DDC">
                      <w:rPr>
                        <w:rFonts w:ascii="Sylfaen" w:hAnsi="Sylfaen"/>
                        <w:sz w:val="10"/>
                      </w:rPr>
                      <w:t>Մշակող արտադրություններ</w:t>
                    </w:r>
                  </w:p>
                </w:txbxContent>
              </v:textbox>
            </v:rect>
            <v:rect id="_x0000_s1551" style="position:absolute;left:1365;top:7470;width:2701;height:319" stroked="f">
              <v:textbox style="mso-next-textbox:#_x0000_s1551" inset="0,0,0,0">
                <w:txbxContent>
                  <w:p w:rsidR="00D87D99" w:rsidRPr="00A60DDC" w:rsidRDefault="00D87D99" w:rsidP="00930041">
                    <w:pPr>
                      <w:jc w:val="right"/>
                      <w:rPr>
                        <w:rFonts w:ascii="Sylfaen" w:hAnsi="Sylfaen"/>
                        <w:sz w:val="10"/>
                      </w:rPr>
                    </w:pPr>
                    <w:r w:rsidRPr="00A60DDC">
                      <w:rPr>
                        <w:rFonts w:ascii="Sylfaen" w:hAnsi="Sylfaen"/>
                        <w:sz w:val="10"/>
                      </w:rPr>
                      <w:t>Էլեկտրաէներգիայի, գազի, ջրի արտադրություն և բաշխում</w:t>
                    </w:r>
                  </w:p>
                </w:txbxContent>
              </v:textbox>
            </v:rect>
            <v:rect id="_x0000_s1552" style="position:absolute;left:1669;top:7732;width:2397;height:240" stroked="f">
              <v:textbox style="mso-next-textbox:#_x0000_s1552" inset="0,0,0,0">
                <w:txbxContent>
                  <w:p w:rsidR="00D87D99" w:rsidRPr="00A60DDC" w:rsidRDefault="00D87D99" w:rsidP="00930041">
                    <w:pPr>
                      <w:jc w:val="right"/>
                      <w:rPr>
                        <w:rFonts w:ascii="Sylfaen" w:hAnsi="Sylfaen"/>
                        <w:sz w:val="10"/>
                      </w:rPr>
                    </w:pPr>
                    <w:r w:rsidRPr="00A60DDC">
                      <w:rPr>
                        <w:rFonts w:ascii="Sylfaen" w:hAnsi="Sylfaen"/>
                        <w:sz w:val="10"/>
                      </w:rPr>
                      <w:t>Շինարարություն</w:t>
                    </w:r>
                  </w:p>
                </w:txbxContent>
              </v:textbox>
            </v:rect>
            <v:rect id="_x0000_s1553" style="position:absolute;left:1530;top:7890;width:2536;height:240" stroked="f">
              <v:textbox style="mso-next-textbox:#_x0000_s1553" inset="0,0,0,0">
                <w:txbxContent>
                  <w:p w:rsidR="00D87D99" w:rsidRPr="005D1332" w:rsidRDefault="00D87D99" w:rsidP="00930041">
                    <w:pPr>
                      <w:jc w:val="right"/>
                      <w:rPr>
                        <w:rFonts w:ascii="Sylfaen" w:hAnsi="Sylfaen"/>
                        <w:b/>
                        <w:sz w:val="10"/>
                      </w:rPr>
                    </w:pPr>
                    <w:r w:rsidRPr="005D1332">
                      <w:rPr>
                        <w:rFonts w:ascii="Sylfaen" w:hAnsi="Sylfaen"/>
                        <w:b/>
                        <w:sz w:val="10"/>
                      </w:rPr>
                      <w:t>Ոչ արտահանվող ապրանքների արտադրություն</w:t>
                    </w:r>
                  </w:p>
                </w:txbxContent>
              </v:textbox>
            </v:rect>
            <v:rect id="_x0000_s1554" style="position:absolute;left:1185;top:8130;width:2881;height:240" stroked="f">
              <v:textbox style="mso-next-textbox:#_x0000_s1554" inset="0,0,0,0">
                <w:txbxContent>
                  <w:p w:rsidR="00D87D99" w:rsidRPr="00A60DDC" w:rsidRDefault="00D87D99" w:rsidP="00930041">
                    <w:pPr>
                      <w:jc w:val="right"/>
                      <w:rPr>
                        <w:rFonts w:ascii="Sylfaen" w:hAnsi="Sylfaen"/>
                        <w:sz w:val="10"/>
                      </w:rPr>
                    </w:pPr>
                    <w:r w:rsidRPr="00A60DDC">
                      <w:rPr>
                        <w:rFonts w:ascii="Sylfaen" w:hAnsi="Sylfaen"/>
                        <w:sz w:val="10"/>
                      </w:rPr>
                      <w:t>Առևտուր, վերանորոգում, հյուրանոցներ և ռեստորաններ</w:t>
                    </w:r>
                  </w:p>
                </w:txbxContent>
              </v:textbox>
            </v:rect>
            <v:rect id="_x0000_s1555" style="position:absolute;left:1669;top:8370;width:2397;height:240" stroked="f">
              <v:textbox style="mso-next-textbox:#_x0000_s1555" inset="0,0,0,0">
                <w:txbxContent>
                  <w:p w:rsidR="00D87D99" w:rsidRPr="00A60DDC" w:rsidRDefault="00D87D99" w:rsidP="00930041">
                    <w:pPr>
                      <w:jc w:val="right"/>
                      <w:rPr>
                        <w:rFonts w:ascii="Sylfaen" w:hAnsi="Sylfaen"/>
                        <w:sz w:val="10"/>
                      </w:rPr>
                    </w:pPr>
                    <w:r w:rsidRPr="00A60DDC">
                      <w:rPr>
                        <w:rFonts w:ascii="Sylfaen" w:hAnsi="Sylfaen"/>
                        <w:sz w:val="10"/>
                      </w:rPr>
                      <w:t>Տրանսպորտ և կապ</w:t>
                    </w:r>
                  </w:p>
                </w:txbxContent>
              </v:textbox>
            </v:rect>
            <v:rect id="_x0000_s1558" style="position:absolute;left:1669;top:8940;width:2397;height:249" stroked="f">
              <v:textbox style="mso-next-textbox:#_x0000_s1558" inset="0,0,0,0">
                <w:txbxContent>
                  <w:p w:rsidR="00D87D99" w:rsidRPr="00A60DDC" w:rsidRDefault="00D87D99" w:rsidP="00930041">
                    <w:pPr>
                      <w:jc w:val="right"/>
                      <w:rPr>
                        <w:rFonts w:ascii="Sylfaen" w:hAnsi="Sylfaen"/>
                        <w:sz w:val="10"/>
                      </w:rPr>
                    </w:pPr>
                    <w:r w:rsidRPr="00A60DDC">
                      <w:rPr>
                        <w:rFonts w:ascii="Sylfaen" w:hAnsi="Sylfaen"/>
                        <w:sz w:val="10"/>
                      </w:rPr>
                      <w:t>Կրթություն</w:t>
                    </w:r>
                  </w:p>
                </w:txbxContent>
              </v:textbox>
            </v:rect>
            <v:rect id="_x0000_s1560" style="position:absolute;left:1669;top:9429;width:2397;height:240" stroked="f">
              <v:textbox style="mso-next-textbox:#_x0000_s1560" inset="0,0,0,0">
                <w:txbxContent>
                  <w:p w:rsidR="00D87D99" w:rsidRPr="00A541BC" w:rsidRDefault="00D87D99" w:rsidP="00930041">
                    <w:pPr>
                      <w:jc w:val="right"/>
                      <w:rPr>
                        <w:rFonts w:ascii="Sylfaen" w:hAnsi="Sylfaen"/>
                        <w:sz w:val="10"/>
                      </w:rPr>
                    </w:pPr>
                    <w:r w:rsidRPr="00A541BC">
                      <w:rPr>
                        <w:rFonts w:ascii="Sylfaen" w:hAnsi="Sylfaen"/>
                        <w:sz w:val="10"/>
                      </w:rPr>
                      <w:t>Տնտեսական գործունեության այլ տեսակներ</w:t>
                    </w:r>
                  </w:p>
                </w:txbxContent>
              </v:textbox>
            </v:rect>
            <v:rect id="_x0000_s1561" style="position:absolute;left:1669;top:9616;width:2397;height:240" stroked="f">
              <v:textbox style="mso-next-textbox:#_x0000_s1561" inset="0,0,0,0">
                <w:txbxContent>
                  <w:p w:rsidR="00D87D99" w:rsidRPr="005D1332" w:rsidRDefault="00D87D99" w:rsidP="00930041">
                    <w:pPr>
                      <w:jc w:val="right"/>
                      <w:rPr>
                        <w:rFonts w:ascii="Sylfaen" w:hAnsi="Sylfaen"/>
                        <w:b/>
                        <w:sz w:val="10"/>
                      </w:rPr>
                    </w:pPr>
                    <w:r w:rsidRPr="005D1332">
                      <w:rPr>
                        <w:rFonts w:ascii="Sylfaen" w:hAnsi="Sylfaen"/>
                        <w:b/>
                        <w:sz w:val="10"/>
                      </w:rPr>
                      <w:t>Միջճյուղային տեղաշարժեր</w:t>
                    </w:r>
                  </w:p>
                </w:txbxContent>
              </v:textbox>
            </v:rect>
          </v:group>
        </w:pict>
      </w:r>
      <w:r>
        <w:rPr>
          <w:rFonts w:ascii="Sylfaen" w:hAnsi="Sylfaen" w:cs="Sylfaen"/>
          <w:noProof/>
          <w:lang w:val="en-US" w:eastAsia="en-US" w:bidi="ar-SA"/>
        </w:rPr>
        <w:pict>
          <v:rect id="_x0000_s1559" style="position:absolute;left:0;text-align:left;margin-left:-42.4pt;margin-top:151.2pt;width:174.8pt;height:12pt;z-index:252862464" stroked="f">
            <v:textbox style="mso-next-textbox:#_x0000_s1559" inset="0,0,0,0">
              <w:txbxContent>
                <w:p w:rsidR="00D87D99" w:rsidRPr="00A60DDC" w:rsidRDefault="00D87D99" w:rsidP="00930041">
                  <w:pPr>
                    <w:jc w:val="right"/>
                    <w:rPr>
                      <w:rFonts w:ascii="Sylfaen" w:hAnsi="Sylfaen"/>
                      <w:sz w:val="10"/>
                    </w:rPr>
                  </w:pPr>
                  <w:r w:rsidRPr="00A60DDC">
                    <w:rPr>
                      <w:rFonts w:ascii="Sylfaen" w:hAnsi="Sylfaen"/>
                      <w:sz w:val="10"/>
                    </w:rPr>
                    <w:t>Առողջապահություն և սոցիալական ծառայություններ</w:t>
                  </w:r>
                </w:p>
              </w:txbxContent>
            </v:textbox>
          </v:rect>
        </w:pict>
      </w:r>
      <w:r>
        <w:rPr>
          <w:rFonts w:ascii="Sylfaen" w:hAnsi="Sylfaen" w:cs="Sylfaen"/>
          <w:noProof/>
          <w:lang w:val="en-US" w:eastAsia="en-US" w:bidi="ar-SA"/>
        </w:rPr>
        <w:pict>
          <v:rect id="_x0000_s1557" style="position:absolute;left:0;text-align:left;margin-left:-42.4pt;margin-top:131pt;width:174.8pt;height:12pt;z-index:252860416" stroked="f">
            <v:textbox style="mso-next-textbox:#_x0000_s1557" inset="0,0,0,0">
              <w:txbxContent>
                <w:p w:rsidR="00D87D99" w:rsidRPr="00A60DDC" w:rsidRDefault="00D87D99" w:rsidP="00930041">
                  <w:pPr>
                    <w:jc w:val="right"/>
                    <w:rPr>
                      <w:rFonts w:ascii="Sylfaen" w:hAnsi="Sylfaen"/>
                      <w:sz w:val="10"/>
                    </w:rPr>
                  </w:pPr>
                  <w:r w:rsidRPr="00A60DDC">
                    <w:rPr>
                      <w:rFonts w:ascii="Sylfaen" w:hAnsi="Sylfaen"/>
                      <w:sz w:val="10"/>
                    </w:rPr>
                    <w:t>Պետական կառավարում, պաշտպանություն, սոցիալական ապահովություն</w:t>
                  </w:r>
                </w:p>
              </w:txbxContent>
            </v:textbox>
          </v:rect>
        </w:pict>
      </w:r>
      <w:r>
        <w:rPr>
          <w:rFonts w:ascii="Sylfaen" w:hAnsi="Sylfaen" w:cs="Sylfaen"/>
          <w:noProof/>
          <w:lang w:val="en-US" w:eastAsia="en-US" w:bidi="ar-SA"/>
        </w:rPr>
        <w:pict>
          <v:rect id="_x0000_s1556" style="position:absolute;left:0;text-align:left;margin-left:-42.4pt;margin-top:119pt;width:174.8pt;height:12pt;z-index:252859392" stroked="f">
            <v:textbox style="mso-next-textbox:#_x0000_s1556" inset="0,0,0,0">
              <w:txbxContent>
                <w:p w:rsidR="00D87D99" w:rsidRPr="00A60DDC" w:rsidRDefault="00D87D99" w:rsidP="00930041">
                  <w:pPr>
                    <w:jc w:val="right"/>
                    <w:rPr>
                      <w:rFonts w:ascii="Sylfaen" w:hAnsi="Sylfaen"/>
                      <w:sz w:val="10"/>
                    </w:rPr>
                  </w:pPr>
                  <w:r w:rsidRPr="00A60DDC">
                    <w:rPr>
                      <w:rFonts w:ascii="Sylfaen" w:hAnsi="Sylfaen"/>
                      <w:sz w:val="10"/>
                    </w:rPr>
                    <w:t xml:space="preserve">Ֆինանսական գործունեություն և անշարժ գույքով գործառնություններ </w:t>
                  </w:r>
                </w:p>
              </w:txbxContent>
            </v:textbox>
          </v:rect>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"G:\\Downloads\\media\\image31.jpeg"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"G:\\Downloads\\media\\image31.jpeg"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"G:\\Downloads\\media\\image31.jpeg"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"C:\\Users\\Lusine\\Desktop\\Lus2018\\Lusine\\Downloads\\media\\image31.jpeg"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"C:\\Users\\Lusine\\Downloads\\media\\image31.jpeg"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2" type="#_x0000_t75" style="width:470.25pt;height:201pt">
            <v:imagedata r:id="rId68" r:href="rId69"/>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A541BC" w:rsidRPr="00195ED4" w:rsidRDefault="00A541BC" w:rsidP="00A541BC">
      <w:pPr>
        <w:pStyle w:val="Bodytext21"/>
        <w:shd w:val="clear" w:color="auto" w:fill="auto"/>
        <w:spacing w:before="0" w:after="160" w:line="336" w:lineRule="auto"/>
        <w:ind w:firstLine="567"/>
        <w:rPr>
          <w:rStyle w:val="Bodytext2Bold"/>
          <w:rFonts w:ascii="Sylfaen" w:hAnsi="Sylfaen"/>
          <w:sz w:val="24"/>
          <w:szCs w:val="24"/>
          <w:lang w:val="en-US"/>
        </w:rPr>
      </w:pPr>
    </w:p>
    <w:p w:rsidR="002F15E8" w:rsidRPr="00195ED4" w:rsidRDefault="005861E8" w:rsidP="00A541BC">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z w:val="24"/>
          <w:szCs w:val="24"/>
        </w:rPr>
        <w:t>Միջճյուղային տեղաշարժերի ցուցանիշը վկայում է միջճյուղային տեղաշարժերի՝ արտադրողականության հավելաճում ներդրման մասին:</w:t>
      </w:r>
      <w:r w:rsidR="00FA37E1" w:rsidRPr="00195ED4">
        <w:rPr>
          <w:rStyle w:val="Bodytext2Bold"/>
          <w:rFonts w:ascii="Sylfaen" w:hAnsi="Sylfaen"/>
          <w:sz w:val="24"/>
          <w:szCs w:val="24"/>
        </w:rPr>
        <w:t xml:space="preserve"> </w:t>
      </w:r>
      <w:r w:rsidRPr="00195ED4">
        <w:rPr>
          <w:rFonts w:ascii="Sylfaen" w:hAnsi="Sylfaen"/>
          <w:sz w:val="24"/>
          <w:szCs w:val="24"/>
        </w:rPr>
        <w:t>Ցուցանիշն արտացոլում է աշխատուժի՝ միջինից ցածր մակարդակի արտադրողականությամբ ճյուղերից միջին բարձր մակարդակի</w:t>
      </w:r>
      <w:r w:rsidR="00327074" w:rsidRPr="00195ED4">
        <w:rPr>
          <w:rFonts w:ascii="Sylfaen" w:hAnsi="Sylfaen"/>
          <w:sz w:val="24"/>
          <w:szCs w:val="24"/>
        </w:rPr>
        <w:t xml:space="preserve"> </w:t>
      </w:r>
      <w:r w:rsidRPr="00195ED4">
        <w:rPr>
          <w:rFonts w:ascii="Sylfaen" w:hAnsi="Sylfaen"/>
          <w:sz w:val="24"/>
          <w:szCs w:val="24"/>
        </w:rPr>
        <w:t>արտադրողականությամբ ճյուղեր տեղափոխումը:</w:t>
      </w:r>
      <w:r w:rsidR="00FA37E1" w:rsidRPr="00195ED4">
        <w:rPr>
          <w:rFonts w:ascii="Sylfaen" w:hAnsi="Sylfaen"/>
          <w:sz w:val="24"/>
          <w:szCs w:val="24"/>
        </w:rPr>
        <w:t xml:space="preserve"> </w:t>
      </w:r>
      <w:r w:rsidRPr="00195ED4">
        <w:rPr>
          <w:rFonts w:ascii="Sylfaen" w:hAnsi="Sylfaen"/>
          <w:sz w:val="24"/>
          <w:szCs w:val="24"/>
        </w:rPr>
        <w:t xml:space="preserve">Այդ ներդրումը </w:t>
      </w:r>
      <w:r w:rsidR="00327074" w:rsidRPr="00195ED4">
        <w:rPr>
          <w:rFonts w:ascii="Sylfaen" w:hAnsi="Sylfaen"/>
          <w:sz w:val="24"/>
          <w:szCs w:val="24"/>
        </w:rPr>
        <w:t xml:space="preserve">դրական է </w:t>
      </w:r>
      <w:r w:rsidRPr="00195ED4">
        <w:rPr>
          <w:rFonts w:ascii="Sylfaen" w:hAnsi="Sylfaen"/>
          <w:sz w:val="24"/>
          <w:szCs w:val="24"/>
        </w:rPr>
        <w:t xml:space="preserve">գնահատվել Հայաստանի, Ղազախստանի </w:t>
      </w:r>
      <w:r w:rsidR="00FA37E1" w:rsidRPr="00195ED4">
        <w:rPr>
          <w:rFonts w:ascii="Sylfaen" w:hAnsi="Sylfaen"/>
          <w:sz w:val="24"/>
          <w:szCs w:val="24"/>
        </w:rPr>
        <w:t>եւ</w:t>
      </w:r>
      <w:r w:rsidRPr="00195ED4">
        <w:rPr>
          <w:rFonts w:ascii="Sylfaen" w:hAnsi="Sylfaen"/>
          <w:sz w:val="24"/>
          <w:szCs w:val="24"/>
        </w:rPr>
        <w:t xml:space="preserve"> Ռուսաստանի համար, չեզոք՝ Ղրղզստանի համար </w:t>
      </w:r>
      <w:r w:rsidR="00FA37E1" w:rsidRPr="00195ED4">
        <w:rPr>
          <w:rFonts w:ascii="Sylfaen" w:hAnsi="Sylfaen"/>
          <w:sz w:val="24"/>
          <w:szCs w:val="24"/>
        </w:rPr>
        <w:t>եւ</w:t>
      </w:r>
      <w:r w:rsidRPr="00195ED4">
        <w:rPr>
          <w:rFonts w:ascii="Sylfaen" w:hAnsi="Sylfaen"/>
          <w:sz w:val="24"/>
          <w:szCs w:val="24"/>
        </w:rPr>
        <w:t xml:space="preserve"> բացասական՝ Բելառուսի համար: Նման արդյունքը Բելառուսի համար բացատրվում է հիմնականում մշակող արդյունաբերությունում զբաղվածության նվազմամբ, մինչդեռ այդ ճյուղը միջին մակարդակի համեմատ</w:t>
      </w:r>
      <w:r w:rsidR="00D40C22" w:rsidRPr="00195ED4">
        <w:rPr>
          <w:rFonts w:ascii="Sylfaen" w:hAnsi="Sylfaen"/>
          <w:sz w:val="24"/>
          <w:szCs w:val="24"/>
        </w:rPr>
        <w:t xml:space="preserve"> ավելի արտադրողական է</w:t>
      </w:r>
      <w:r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lastRenderedPageBreak/>
        <w:t xml:space="preserve">Միջճյուղային տեղաշարժերն առավել ուժեղ ազդեցություն ունեն տնտեսական աճի վրա Ղազախստանում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Ռուսաստանում:</w:t>
      </w:r>
      <w:r w:rsidR="00FA37E1" w:rsidRPr="00195ED4">
        <w:rPr>
          <w:rStyle w:val="Bodytext2Bold"/>
          <w:rFonts w:ascii="Sylfaen" w:hAnsi="Sylfaen"/>
          <w:sz w:val="24"/>
          <w:szCs w:val="24"/>
        </w:rPr>
        <w:t xml:space="preserve"> </w:t>
      </w:r>
      <w:r w:rsidRPr="00195ED4">
        <w:rPr>
          <w:rFonts w:ascii="Sylfaen" w:hAnsi="Sylfaen"/>
          <w:sz w:val="24"/>
          <w:szCs w:val="24"/>
        </w:rPr>
        <w:t>ԵԱՏՄ երկրների զբաղված բնակչության կառուցվածքում փոփոխությունը հիմնականում պայմանավորված է պակաս արդյունավետ ոլորտում՝ գյուղատնտեսությունում զբաղվածության նվազմամբ:</w:t>
      </w:r>
      <w:r w:rsidR="00FA37E1" w:rsidRPr="00195ED4">
        <w:rPr>
          <w:rFonts w:ascii="Sylfaen" w:hAnsi="Sylfaen"/>
          <w:sz w:val="24"/>
          <w:szCs w:val="24"/>
        </w:rPr>
        <w:t xml:space="preserve"> </w:t>
      </w:r>
      <w:r w:rsidRPr="00195ED4">
        <w:rPr>
          <w:rFonts w:ascii="Sylfaen" w:hAnsi="Sylfaen"/>
          <w:sz w:val="24"/>
          <w:szCs w:val="24"/>
        </w:rPr>
        <w:t>Աշխատուժը տեղափոխվում է այլ ճյուղեր, օրինակ՝ հանքարդյունահանող արդյունաբերություն:</w:t>
      </w:r>
      <w:r w:rsidR="00FA37E1" w:rsidRPr="00195ED4">
        <w:rPr>
          <w:rFonts w:ascii="Sylfaen" w:hAnsi="Sylfaen"/>
          <w:sz w:val="24"/>
          <w:szCs w:val="24"/>
        </w:rPr>
        <w:t xml:space="preserve"> </w:t>
      </w:r>
      <w:r w:rsidRPr="00195ED4">
        <w:rPr>
          <w:rFonts w:ascii="Sylfaen" w:hAnsi="Sylfaen"/>
          <w:sz w:val="24"/>
          <w:szCs w:val="24"/>
        </w:rPr>
        <w:t>Գյուղատնտեսությունը պակաս արդյունավետ ճյուղ է, մինչդեռ հանքարդյունահանող արդյունաբերությունը՝ ընդհակառակը: Օրինակ՝ Ղազախստանում</w:t>
      </w:r>
      <w:r w:rsidR="00D40C22" w:rsidRPr="00195ED4">
        <w:rPr>
          <w:rFonts w:ascii="Sylfaen" w:hAnsi="Sylfaen"/>
          <w:sz w:val="24"/>
          <w:szCs w:val="24"/>
        </w:rPr>
        <w:t>,</w:t>
      </w:r>
      <w:r w:rsidRPr="00195ED4">
        <w:rPr>
          <w:rFonts w:ascii="Sylfaen" w:hAnsi="Sylfaen"/>
          <w:sz w:val="24"/>
          <w:szCs w:val="24"/>
        </w:rPr>
        <w:t xml:space="preserve"> չնայած նրան, որ արտադրողականությունը հանքարդյունահանող արդյունաբերությունում նվազել է 2011-2016 թվականներին, այնուհանդերձ, այն նախկինի պես զգալիորեն (5 անգամ) գերազանցում է արտադրողականության միջին մակարդակը:</w:t>
      </w:r>
      <w:r w:rsidR="00FA37E1" w:rsidRPr="00195ED4">
        <w:rPr>
          <w:rFonts w:ascii="Sylfaen" w:hAnsi="Sylfaen"/>
          <w:sz w:val="24"/>
          <w:szCs w:val="24"/>
        </w:rPr>
        <w:t xml:space="preserve"> </w:t>
      </w:r>
      <w:r w:rsidRPr="00195ED4">
        <w:rPr>
          <w:rFonts w:ascii="Sylfaen" w:hAnsi="Sylfaen"/>
          <w:sz w:val="24"/>
          <w:szCs w:val="24"/>
        </w:rPr>
        <w:t>Այդ իսկ պատճառով</w:t>
      </w:r>
      <w:r w:rsidR="0080618E" w:rsidRPr="00195ED4">
        <w:rPr>
          <w:rFonts w:ascii="Sylfaen" w:hAnsi="Sylfaen"/>
          <w:sz w:val="24"/>
          <w:szCs w:val="24"/>
        </w:rPr>
        <w:t>՝</w:t>
      </w:r>
      <w:r w:rsidRPr="00195ED4">
        <w:rPr>
          <w:rFonts w:ascii="Sylfaen" w:hAnsi="Sylfaen"/>
          <w:sz w:val="24"/>
          <w:szCs w:val="24"/>
        </w:rPr>
        <w:t xml:space="preserve"> զբաղվածության նվազումը գյուղատնտեսությունում </w:t>
      </w:r>
      <w:r w:rsidR="00FA37E1" w:rsidRPr="00195ED4">
        <w:rPr>
          <w:rFonts w:ascii="Sylfaen" w:hAnsi="Sylfaen"/>
          <w:sz w:val="24"/>
          <w:szCs w:val="24"/>
        </w:rPr>
        <w:t>եւ</w:t>
      </w:r>
      <w:r w:rsidRPr="00195ED4">
        <w:rPr>
          <w:rFonts w:ascii="Sylfaen" w:hAnsi="Sylfaen"/>
          <w:sz w:val="24"/>
          <w:szCs w:val="24"/>
        </w:rPr>
        <w:t xml:space="preserve"> ավելացումը հանքարդյունահանող արդյունաբերությունում դրական է արտացոլվում միջճյուղային տեղաշարժերի ցուցանիշի վրա:</w:t>
      </w:r>
    </w:p>
    <w:p w:rsidR="002F15E8" w:rsidRPr="00195ED4" w:rsidRDefault="00AC6A7E" w:rsidP="00A94ED1">
      <w:pPr>
        <w:pStyle w:val="Bodytext21"/>
        <w:shd w:val="clear" w:color="auto" w:fill="auto"/>
        <w:spacing w:before="0" w:after="160" w:line="360" w:lineRule="auto"/>
        <w:ind w:right="1" w:firstLine="567"/>
        <w:rPr>
          <w:rFonts w:ascii="Sylfaen" w:hAnsi="Sylfaen" w:cs="Sylfaen"/>
          <w:sz w:val="24"/>
          <w:szCs w:val="24"/>
        </w:rPr>
      </w:pPr>
      <w:r w:rsidRPr="00195ED4">
        <w:rPr>
          <w:rFonts w:ascii="Sylfaen" w:hAnsi="Sylfaen"/>
          <w:b/>
          <w:sz w:val="24"/>
          <w:szCs w:val="24"/>
        </w:rPr>
        <w:t>ԵԱՏՄ-ի համար ընդհանուր միտում է աշխատանքային ռեսուրսների հոսքը դեպի ֆինանսական գործունեություն</w:t>
      </w:r>
      <w:r w:rsidR="00FA37E1" w:rsidRPr="00195ED4">
        <w:rPr>
          <w:rFonts w:ascii="Sylfaen" w:hAnsi="Sylfaen"/>
          <w:b/>
          <w:sz w:val="24"/>
          <w:szCs w:val="24"/>
        </w:rPr>
        <w:t xml:space="preserve"> </w:t>
      </w:r>
      <w:r w:rsidRPr="00195ED4">
        <w:rPr>
          <w:rFonts w:ascii="Sylfaen" w:hAnsi="Sylfaen"/>
          <w:sz w:val="24"/>
          <w:szCs w:val="24"/>
        </w:rPr>
        <w:t>(նվազումը Ղազախստանում բացատրվում է անշարժ գույքով գործառնությունների ոլորտում զբաղվածության նվազմամբ):</w:t>
      </w:r>
      <w:r w:rsidR="00FA37E1" w:rsidRPr="00195ED4">
        <w:rPr>
          <w:rFonts w:ascii="Sylfaen" w:hAnsi="Sylfaen"/>
          <w:sz w:val="24"/>
          <w:szCs w:val="24"/>
        </w:rPr>
        <w:t xml:space="preserve"> </w:t>
      </w:r>
      <w:r w:rsidR="005861E8" w:rsidRPr="00195ED4">
        <w:rPr>
          <w:rFonts w:ascii="Sylfaen" w:hAnsi="Sylfaen"/>
          <w:sz w:val="24"/>
          <w:szCs w:val="24"/>
        </w:rPr>
        <w:t>Հաշվի առնելով այն, որ արտադրողականությունը ֆինանսական գործունեության ոլորտում գերազանցում է միջին մակարդակը ԵԱՏՄ տնտեսություններում, աշխատանքային ռեսուրսների տեղաշարժն այդ ոլորտ բարենպաստ է անդրադարձել</w:t>
      </w:r>
      <w:r w:rsidR="00FA37E1" w:rsidRPr="00195ED4">
        <w:rPr>
          <w:rFonts w:ascii="Sylfaen" w:hAnsi="Sylfaen"/>
          <w:sz w:val="24"/>
          <w:szCs w:val="24"/>
        </w:rPr>
        <w:t xml:space="preserve"> </w:t>
      </w:r>
      <w:r w:rsidR="005861E8" w:rsidRPr="00195ED4">
        <w:rPr>
          <w:rFonts w:ascii="Sylfaen" w:hAnsi="Sylfaen"/>
          <w:sz w:val="24"/>
          <w:szCs w:val="24"/>
        </w:rPr>
        <w:t xml:space="preserve">ԵԱՏՄ երկրների տնտեսությունների արտադրողականության ընդհանուր մակարդակի աճի վրա: </w:t>
      </w:r>
    </w:p>
    <w:p w:rsidR="00863022" w:rsidRPr="00195ED4" w:rsidRDefault="00863022">
      <w:pPr>
        <w:rPr>
          <w:rFonts w:ascii="Sylfaen" w:eastAsia="Calibri" w:hAnsi="Sylfaen" w:cs="Sylfaen"/>
        </w:rPr>
      </w:pPr>
      <w:r w:rsidRPr="00195ED4">
        <w:rPr>
          <w:rFonts w:ascii="Sylfaen" w:hAnsi="Sylfaen" w:cs="Sylfaen"/>
        </w:rPr>
        <w:br w:type="page"/>
      </w:r>
    </w:p>
    <w:p w:rsidR="002F15E8" w:rsidRPr="00195ED4" w:rsidRDefault="005861E8" w:rsidP="00863022">
      <w:pPr>
        <w:pStyle w:val="Bodytext140"/>
        <w:shd w:val="clear" w:color="auto" w:fill="auto"/>
        <w:spacing w:before="0" w:after="160" w:line="360" w:lineRule="auto"/>
        <w:ind w:right="1"/>
        <w:jc w:val="center"/>
        <w:rPr>
          <w:rFonts w:ascii="Sylfaen" w:hAnsi="Sylfaen" w:cs="Sylfaen"/>
          <w:b/>
          <w:sz w:val="24"/>
          <w:szCs w:val="24"/>
        </w:rPr>
      </w:pPr>
      <w:r w:rsidRPr="00195ED4">
        <w:rPr>
          <w:rFonts w:ascii="Sylfaen" w:hAnsi="Sylfaen"/>
          <w:b/>
          <w:sz w:val="24"/>
          <w:szCs w:val="24"/>
        </w:rPr>
        <w:lastRenderedPageBreak/>
        <w:t>Նկար 51. Միջճյուղային տեղաշարժերի գործոնի հավելաճի կառուցվածքը (տոկոսային կետերով)</w:t>
      </w:r>
    </w:p>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94" style="position:absolute;left:0;text-align:left;margin-left:-55.9pt;margin-top:6.5pt;width:502.5pt;height:168.2pt;z-index:252904448" coordorigin="300,2656" coordsize="10050,3364">
            <v:rect id="_x0000_s1577" style="position:absolute;left:300;top:5145;width:3647;height:227" stroked="f">
              <v:textbox style="mso-next-textbox:#_x0000_s1577" inset="0,0,0,0">
                <w:txbxContent>
                  <w:p w:rsidR="00D87D99" w:rsidRPr="005D1332" w:rsidRDefault="00D87D99" w:rsidP="00A52166">
                    <w:pPr>
                      <w:jc w:val="right"/>
                      <w:rPr>
                        <w:rFonts w:ascii="Sylfaen" w:hAnsi="Sylfaen"/>
                        <w:sz w:val="10"/>
                      </w:rPr>
                    </w:pPr>
                    <w:r w:rsidRPr="005D1332">
                      <w:rPr>
                        <w:rFonts w:ascii="Sylfaen" w:hAnsi="Sylfaen"/>
                        <w:sz w:val="10"/>
                      </w:rPr>
                      <w:t>Պետական կառավարում, պաշտպանություն, սոցիալական ապահովություն</w:t>
                    </w:r>
                  </w:p>
                </w:txbxContent>
              </v:textbox>
            </v:rect>
            <v:rect id="_x0000_s1573" style="position:absolute;left:1411;top:4233;width:2536;height:240" stroked="f">
              <v:textbox style="mso-next-textbox:#_x0000_s1573" inset="0,0,0,0">
                <w:txbxContent>
                  <w:p w:rsidR="00D87D99" w:rsidRPr="00AA0714" w:rsidRDefault="00D87D99" w:rsidP="00A52166">
                    <w:pPr>
                      <w:jc w:val="right"/>
                      <w:rPr>
                        <w:rFonts w:ascii="Sylfaen" w:hAnsi="Sylfaen"/>
                        <w:b/>
                        <w:sz w:val="10"/>
                      </w:rPr>
                    </w:pPr>
                    <w:r w:rsidRPr="00AA0714">
                      <w:rPr>
                        <w:rFonts w:ascii="Sylfaen" w:hAnsi="Sylfaen"/>
                        <w:b/>
                        <w:sz w:val="10"/>
                      </w:rPr>
                      <w:t>Ոչ արտահանվող ապրանքների արտադրություն</w:t>
                    </w:r>
                  </w:p>
                </w:txbxContent>
              </v:textbox>
            </v:rect>
            <v:rect id="_x0000_s1562" style="position:absolute;left:4227;top:2656;width:743;height:180" stroked="f">
              <v:textbox style="mso-next-textbox:#_x0000_s1562" inset="0,0,0,0">
                <w:txbxContent>
                  <w:p w:rsidR="00D87D99" w:rsidRPr="005D1332" w:rsidRDefault="00D87D99" w:rsidP="005D1332">
                    <w:pPr>
                      <w:jc w:val="center"/>
                      <w:rPr>
                        <w:rFonts w:ascii="Sylfaen" w:hAnsi="Sylfaen"/>
                        <w:sz w:val="10"/>
                      </w:rPr>
                    </w:pPr>
                    <w:r w:rsidRPr="005D1332">
                      <w:rPr>
                        <w:rFonts w:ascii="Sylfaen" w:hAnsi="Sylfaen"/>
                        <w:sz w:val="10"/>
                      </w:rPr>
                      <w:t>Հայաստան</w:t>
                    </w:r>
                  </w:p>
                </w:txbxContent>
              </v:textbox>
            </v:rect>
            <v:rect id="_x0000_s1563" style="position:absolute;left:5555;top:2656;width:743;height:194" stroked="f">
              <v:textbox style="mso-next-textbox:#_x0000_s1563" inset="0,0,0,0">
                <w:txbxContent>
                  <w:p w:rsidR="00D87D99" w:rsidRPr="005D1332" w:rsidRDefault="00D87D99" w:rsidP="005D1332">
                    <w:pPr>
                      <w:jc w:val="center"/>
                      <w:rPr>
                        <w:rFonts w:ascii="Sylfaen" w:hAnsi="Sylfaen"/>
                        <w:sz w:val="10"/>
                      </w:rPr>
                    </w:pPr>
                    <w:r w:rsidRPr="005D1332">
                      <w:rPr>
                        <w:rFonts w:ascii="Sylfaen" w:hAnsi="Sylfaen"/>
                        <w:sz w:val="10"/>
                      </w:rPr>
                      <w:t>Բելառուս</w:t>
                    </w:r>
                  </w:p>
                </w:txbxContent>
              </v:textbox>
            </v:rect>
            <v:rect id="_x0000_s1564" style="position:absolute;left:6808;top:2670;width:808;height:180" stroked="f">
              <v:textbox style="mso-next-textbox:#_x0000_s1564" inset="0,0,0,0">
                <w:txbxContent>
                  <w:p w:rsidR="00D87D99" w:rsidRPr="005D1332" w:rsidRDefault="00D87D99" w:rsidP="005D1332">
                    <w:pPr>
                      <w:jc w:val="center"/>
                      <w:rPr>
                        <w:rFonts w:ascii="Sylfaen" w:hAnsi="Sylfaen"/>
                        <w:sz w:val="10"/>
                      </w:rPr>
                    </w:pPr>
                    <w:r w:rsidRPr="005D1332">
                      <w:rPr>
                        <w:rFonts w:ascii="Sylfaen" w:hAnsi="Sylfaen"/>
                        <w:sz w:val="10"/>
                      </w:rPr>
                      <w:t>Ղազախստան</w:t>
                    </w:r>
                  </w:p>
                </w:txbxContent>
              </v:textbox>
            </v:rect>
            <v:rect id="_x0000_s1565" style="position:absolute;left:8059;top:2670;width:934;height:180" stroked="f">
              <v:textbox style="mso-next-textbox:#_x0000_s1565" inset="0,0,0,0">
                <w:txbxContent>
                  <w:p w:rsidR="00D87D99" w:rsidRPr="005D1332" w:rsidRDefault="00D87D99" w:rsidP="005D1332">
                    <w:pPr>
                      <w:jc w:val="center"/>
                      <w:rPr>
                        <w:rFonts w:ascii="Sylfaen" w:hAnsi="Sylfaen"/>
                        <w:sz w:val="10"/>
                      </w:rPr>
                    </w:pPr>
                    <w:r w:rsidRPr="005D1332">
                      <w:rPr>
                        <w:rFonts w:ascii="Sylfaen" w:hAnsi="Sylfaen"/>
                        <w:sz w:val="10"/>
                      </w:rPr>
                      <w:t>Ղրղզստան</w:t>
                    </w:r>
                  </w:p>
                </w:txbxContent>
              </v:textbox>
            </v:rect>
            <v:rect id="_x0000_s1566" style="position:absolute;left:9557;top:2670;width:793;height:194" stroked="f">
              <v:textbox style="mso-next-textbox:#_x0000_s1566" inset="0,0,0,0">
                <w:txbxContent>
                  <w:p w:rsidR="00D87D99" w:rsidRPr="005D1332" w:rsidRDefault="00D87D99" w:rsidP="00A52166">
                    <w:pPr>
                      <w:rPr>
                        <w:rFonts w:ascii="Sylfaen" w:hAnsi="Sylfaen"/>
                        <w:sz w:val="10"/>
                      </w:rPr>
                    </w:pPr>
                    <w:r w:rsidRPr="005D1332">
                      <w:rPr>
                        <w:rFonts w:ascii="Sylfaen" w:hAnsi="Sylfaen"/>
                        <w:sz w:val="10"/>
                      </w:rPr>
                      <w:t>Ռուսաստան</w:t>
                    </w:r>
                  </w:p>
                </w:txbxContent>
              </v:textbox>
            </v:rect>
            <v:rect id="_x0000_s1567" style="position:absolute;left:1659;top:2918;width:2288;height:240" stroked="f">
              <v:textbox style="mso-next-textbox:#_x0000_s1567" inset="0,0,0,0">
                <w:txbxContent>
                  <w:p w:rsidR="00D87D99" w:rsidRPr="00AA0714" w:rsidRDefault="00D87D99" w:rsidP="00A52166">
                    <w:pPr>
                      <w:jc w:val="right"/>
                      <w:rPr>
                        <w:rFonts w:ascii="Sylfaen" w:hAnsi="Sylfaen"/>
                        <w:b/>
                        <w:sz w:val="10"/>
                      </w:rPr>
                    </w:pPr>
                    <w:r w:rsidRPr="00AA0714">
                      <w:rPr>
                        <w:rFonts w:ascii="Sylfaen" w:hAnsi="Sylfaen"/>
                        <w:b/>
                        <w:sz w:val="10"/>
                      </w:rPr>
                      <w:t>Արտահանվող ապրանքների արտադրություն</w:t>
                    </w:r>
                  </w:p>
                </w:txbxContent>
              </v:textbox>
            </v:rect>
            <v:rect id="_x0000_s1568" style="position:absolute;left:1659;top:3158;width:2288;height:240" stroked="f">
              <v:textbox style="mso-next-textbox:#_x0000_s1568" inset="0,0,0,0">
                <w:txbxContent>
                  <w:p w:rsidR="00D87D99" w:rsidRPr="005D1332" w:rsidRDefault="00D87D99" w:rsidP="00A52166">
                    <w:pPr>
                      <w:jc w:val="right"/>
                      <w:rPr>
                        <w:rFonts w:ascii="Sylfaen" w:hAnsi="Sylfaen"/>
                        <w:sz w:val="10"/>
                      </w:rPr>
                    </w:pPr>
                    <w:r w:rsidRPr="005D1332">
                      <w:rPr>
                        <w:rFonts w:ascii="Sylfaen" w:hAnsi="Sylfaen"/>
                        <w:sz w:val="10"/>
                      </w:rPr>
                      <w:t>Գյուղատնտեսություն և ձկնորսություն</w:t>
                    </w:r>
                  </w:p>
                </w:txbxContent>
              </v:textbox>
            </v:rect>
            <v:rect id="_x0000_s1569" style="position:absolute;left:1020;top:3344;width:2927;height:240" stroked="f">
              <v:textbox style="mso-next-textbox:#_x0000_s1569" inset="0,0,0,0">
                <w:txbxContent>
                  <w:p w:rsidR="00D87D99" w:rsidRPr="005D1332" w:rsidRDefault="00D87D99" w:rsidP="00A52166">
                    <w:pPr>
                      <w:jc w:val="right"/>
                      <w:rPr>
                        <w:rFonts w:ascii="Sylfaen" w:hAnsi="Sylfaen"/>
                        <w:sz w:val="10"/>
                      </w:rPr>
                    </w:pPr>
                    <w:r w:rsidRPr="005D1332">
                      <w:rPr>
                        <w:rFonts w:ascii="Sylfaen" w:hAnsi="Sylfaen"/>
                        <w:sz w:val="10"/>
                      </w:rPr>
                      <w:t>Օգտակար հանածոների արդյունահանում</w:t>
                    </w:r>
                  </w:p>
                </w:txbxContent>
              </v:textbox>
            </v:rect>
            <v:rect id="_x0000_s1570" style="position:absolute;left:1550;top:3584;width:2397;height:240" stroked="f">
              <v:textbox style="mso-next-textbox:#_x0000_s1570" inset="0,0,0,0">
                <w:txbxContent>
                  <w:p w:rsidR="00D87D99" w:rsidRPr="005D1332" w:rsidRDefault="00D87D99" w:rsidP="00A52166">
                    <w:pPr>
                      <w:jc w:val="right"/>
                      <w:rPr>
                        <w:rFonts w:ascii="Sylfaen" w:hAnsi="Sylfaen"/>
                        <w:sz w:val="10"/>
                      </w:rPr>
                    </w:pPr>
                    <w:r w:rsidRPr="005D1332">
                      <w:rPr>
                        <w:rFonts w:ascii="Sylfaen" w:hAnsi="Sylfaen"/>
                        <w:sz w:val="10"/>
                      </w:rPr>
                      <w:t>Մշակող արտադրություններ</w:t>
                    </w:r>
                  </w:p>
                </w:txbxContent>
              </v:textbox>
            </v:rect>
            <v:rect id="_x0000_s1571" style="position:absolute;left:1020;top:3821;width:2927;height:240" stroked="f">
              <v:textbox style="mso-next-textbox:#_x0000_s1571" inset="0,0,0,0">
                <w:txbxContent>
                  <w:p w:rsidR="00D87D99" w:rsidRPr="005D1332" w:rsidRDefault="00D87D99" w:rsidP="00A52166">
                    <w:pPr>
                      <w:jc w:val="right"/>
                      <w:rPr>
                        <w:rFonts w:ascii="Sylfaen" w:hAnsi="Sylfaen"/>
                        <w:sz w:val="10"/>
                      </w:rPr>
                    </w:pPr>
                    <w:r w:rsidRPr="005D1332">
                      <w:rPr>
                        <w:rFonts w:ascii="Sylfaen" w:hAnsi="Sylfaen"/>
                        <w:sz w:val="10"/>
                      </w:rPr>
                      <w:t>Էլեկտրաէներգիայի, գազի, ջրի արտադրություն և բաշխում</w:t>
                    </w:r>
                  </w:p>
                </w:txbxContent>
              </v:textbox>
            </v:rect>
            <v:rect id="_x0000_s1572" style="position:absolute;left:1550;top:4061;width:2397;height:172" stroked="f">
              <v:textbox style="mso-next-textbox:#_x0000_s1572" inset="0,0,0,0">
                <w:txbxContent>
                  <w:p w:rsidR="00D87D99" w:rsidRPr="005D1332" w:rsidRDefault="00D87D99" w:rsidP="00A52166">
                    <w:pPr>
                      <w:jc w:val="right"/>
                      <w:rPr>
                        <w:rFonts w:ascii="Sylfaen" w:hAnsi="Sylfaen"/>
                        <w:sz w:val="10"/>
                      </w:rPr>
                    </w:pPr>
                    <w:r w:rsidRPr="005D1332">
                      <w:rPr>
                        <w:rFonts w:ascii="Sylfaen" w:hAnsi="Sylfaen"/>
                        <w:sz w:val="10"/>
                      </w:rPr>
                      <w:t>Շինարարություն</w:t>
                    </w:r>
                  </w:p>
                </w:txbxContent>
              </v:textbox>
            </v:rect>
            <v:rect id="_x0000_s1574" style="position:absolute;left:750;top:4473;width:3197;height:271" stroked="f">
              <v:textbox style="mso-next-textbox:#_x0000_s1574" inset="0,0,0,0">
                <w:txbxContent>
                  <w:p w:rsidR="00D87D99" w:rsidRPr="005D1332" w:rsidRDefault="00D87D99" w:rsidP="00A52166">
                    <w:pPr>
                      <w:jc w:val="right"/>
                      <w:rPr>
                        <w:rFonts w:ascii="Sylfaen" w:hAnsi="Sylfaen"/>
                        <w:sz w:val="10"/>
                      </w:rPr>
                    </w:pPr>
                    <w:r w:rsidRPr="005D1332">
                      <w:rPr>
                        <w:rFonts w:ascii="Sylfaen" w:hAnsi="Sylfaen"/>
                        <w:sz w:val="10"/>
                      </w:rPr>
                      <w:t>Առևտուր, վերանորոգում, հյուրանոցներ և ռեստորաններ</w:t>
                    </w:r>
                  </w:p>
                </w:txbxContent>
              </v:textbox>
            </v:rect>
            <v:rect id="_x0000_s1575" style="position:absolute;left:1550;top:4744;width:2397;height:266" stroked="f">
              <v:textbox style="mso-next-textbox:#_x0000_s1575" inset="0,0,0,0">
                <w:txbxContent>
                  <w:p w:rsidR="00D87D99" w:rsidRPr="005D1332" w:rsidRDefault="00D87D99" w:rsidP="00A52166">
                    <w:pPr>
                      <w:jc w:val="right"/>
                      <w:rPr>
                        <w:rFonts w:ascii="Sylfaen" w:hAnsi="Sylfaen"/>
                        <w:sz w:val="10"/>
                      </w:rPr>
                    </w:pPr>
                    <w:r w:rsidRPr="005D1332">
                      <w:rPr>
                        <w:rFonts w:ascii="Sylfaen" w:hAnsi="Sylfaen"/>
                        <w:sz w:val="10"/>
                      </w:rPr>
                      <w:t>Տրանսպորտ և կապ</w:t>
                    </w:r>
                  </w:p>
                </w:txbxContent>
              </v:textbox>
            </v:rect>
            <v:rect id="_x0000_s1576" style="position:absolute;left:390;top:4935;width:3557;height:210" stroked="f">
              <v:textbox style="mso-next-textbox:#_x0000_s1576" inset="0,0,0,0">
                <w:txbxContent>
                  <w:p w:rsidR="00D87D99" w:rsidRPr="005D1332" w:rsidRDefault="00D87D99" w:rsidP="00A52166">
                    <w:pPr>
                      <w:jc w:val="right"/>
                      <w:rPr>
                        <w:rFonts w:ascii="Sylfaen" w:hAnsi="Sylfaen"/>
                        <w:sz w:val="10"/>
                      </w:rPr>
                    </w:pPr>
                    <w:r w:rsidRPr="005D1332">
                      <w:rPr>
                        <w:rFonts w:ascii="Sylfaen" w:hAnsi="Sylfaen"/>
                        <w:sz w:val="10"/>
                      </w:rPr>
                      <w:t>Ֆինանսական գործունեություն և անշարժ գույքով գործառնություններ</w:t>
                    </w:r>
                  </w:p>
                </w:txbxContent>
              </v:textbox>
            </v:rect>
            <v:rect id="_x0000_s1578" style="position:absolute;left:1550;top:5372;width:2397;height:240" stroked="f">
              <v:textbox style="mso-next-textbox:#_x0000_s1578" inset="0,0,0,0">
                <w:txbxContent>
                  <w:p w:rsidR="00D87D99" w:rsidRPr="005D1332" w:rsidRDefault="00D87D99" w:rsidP="00A52166">
                    <w:pPr>
                      <w:jc w:val="right"/>
                      <w:rPr>
                        <w:rFonts w:ascii="Sylfaen" w:hAnsi="Sylfaen"/>
                        <w:sz w:val="10"/>
                      </w:rPr>
                    </w:pPr>
                    <w:r w:rsidRPr="005D1332">
                      <w:rPr>
                        <w:rFonts w:ascii="Sylfaen" w:hAnsi="Sylfaen"/>
                        <w:sz w:val="10"/>
                      </w:rPr>
                      <w:t>Կրթություն</w:t>
                    </w:r>
                  </w:p>
                </w:txbxContent>
              </v:textbox>
            </v:rect>
            <v:rect id="_x0000_s1579" style="position:absolute;left:750;top:5612;width:3197;height:168" stroked="f">
              <v:textbox style="mso-next-textbox:#_x0000_s1579" inset="0,0,0,0">
                <w:txbxContent>
                  <w:p w:rsidR="00D87D99" w:rsidRPr="005D1332" w:rsidRDefault="00D87D99" w:rsidP="00A52166">
                    <w:pPr>
                      <w:jc w:val="right"/>
                      <w:rPr>
                        <w:rFonts w:ascii="Sylfaen" w:hAnsi="Sylfaen"/>
                        <w:sz w:val="10"/>
                      </w:rPr>
                    </w:pPr>
                    <w:r w:rsidRPr="005D1332">
                      <w:rPr>
                        <w:rFonts w:ascii="Sylfaen" w:hAnsi="Sylfaen"/>
                        <w:sz w:val="10"/>
                      </w:rPr>
                      <w:t>Առողջապահություն և սոցիալական ծառայություններ</w:t>
                    </w:r>
                  </w:p>
                </w:txbxContent>
              </v:textbox>
            </v:rect>
            <v:rect id="_x0000_s1580" style="position:absolute;left:1550;top:5780;width:2397;height:240" stroked="f">
              <v:textbox style="mso-next-textbox:#_x0000_s1580" inset="0,0,0,0">
                <w:txbxContent>
                  <w:p w:rsidR="00D87D99" w:rsidRPr="005D1332" w:rsidRDefault="00D87D99" w:rsidP="00A52166">
                    <w:pPr>
                      <w:jc w:val="right"/>
                      <w:rPr>
                        <w:rFonts w:ascii="Sylfaen" w:hAnsi="Sylfaen"/>
                        <w:sz w:val="10"/>
                      </w:rPr>
                    </w:pPr>
                    <w:r w:rsidRPr="005D1332">
                      <w:rPr>
                        <w:rFonts w:ascii="Sylfaen" w:hAnsi="Sylfaen"/>
                        <w:sz w:val="10"/>
                      </w:rPr>
                      <w:t>Տնտեսական գործունեության այլ տեսակներ</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"G:\\Downloads\\media\\image32.jpeg"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"G:\\Downloads\\media\\image32.jpeg"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"G:\\Downloads\\media\\image32.jpeg"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"C:\\Users\\Lusine\\Desktop\\Lus2018\\Lusine\\Downloads\\media\\image32.jpeg"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"C:\\Users\\Lusine\\Downloads\\media\\image32.jpeg"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3" type="#_x0000_t75" style="width:456pt;height:201pt">
            <v:imagedata r:id="rId70" r:href="rId71"/>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C579BB" w:rsidRPr="00195ED4" w:rsidRDefault="00C579BB">
      <w:pPr>
        <w:rPr>
          <w:rFonts w:ascii="Sylfaen" w:eastAsia="Arial Narrow" w:hAnsi="Sylfaen" w:cs="Sylfaen"/>
          <w:b/>
          <w:bCs/>
        </w:rPr>
      </w:pPr>
      <w:r w:rsidRPr="00195ED4">
        <w:rPr>
          <w:rFonts w:ascii="Sylfaen" w:hAnsi="Sylfaen" w:cs="Sylfaen"/>
        </w:rPr>
        <w:br w:type="page"/>
      </w:r>
    </w:p>
    <w:p w:rsidR="002F15E8" w:rsidRPr="00195ED4" w:rsidRDefault="00765555" w:rsidP="00C579BB">
      <w:pPr>
        <w:pStyle w:val="Heading11"/>
        <w:shd w:val="clear" w:color="auto" w:fill="auto"/>
        <w:tabs>
          <w:tab w:val="left" w:pos="1134"/>
        </w:tabs>
        <w:spacing w:after="160" w:line="360" w:lineRule="auto"/>
        <w:ind w:firstLine="567"/>
        <w:rPr>
          <w:rStyle w:val="Heading121"/>
          <w:rFonts w:ascii="Sylfaen" w:hAnsi="Sylfaen"/>
          <w:b/>
          <w:color w:val="365F91" w:themeColor="accent1" w:themeShade="BF"/>
          <w:sz w:val="24"/>
          <w:szCs w:val="24"/>
          <w:lang w:val="en-US"/>
        </w:rPr>
      </w:pPr>
      <w:bookmarkStart w:id="14" w:name="_Toc533675816"/>
      <w:r w:rsidRPr="00195ED4">
        <w:rPr>
          <w:rFonts w:ascii="Sylfaen" w:hAnsi="Sylfaen"/>
          <w:color w:val="365F91" w:themeColor="accent1" w:themeShade="BF"/>
          <w:sz w:val="24"/>
          <w:szCs w:val="24"/>
        </w:rPr>
        <w:lastRenderedPageBreak/>
        <w:t>3.</w:t>
      </w:r>
      <w:r w:rsidR="00AA0714" w:rsidRPr="00195ED4">
        <w:rPr>
          <w:rFonts w:ascii="Sylfaen" w:hAnsi="Sylfaen"/>
          <w:color w:val="365F91" w:themeColor="accent1" w:themeShade="BF"/>
          <w:sz w:val="24"/>
          <w:szCs w:val="24"/>
          <w:lang w:val="en-US"/>
        </w:rPr>
        <w:tab/>
      </w:r>
      <w:r w:rsidRPr="00195ED4">
        <w:rPr>
          <w:rStyle w:val="Heading121"/>
          <w:rFonts w:ascii="Sylfaen" w:hAnsi="Sylfaen"/>
          <w:b/>
          <w:color w:val="365F91" w:themeColor="accent1" w:themeShade="BF"/>
          <w:sz w:val="24"/>
          <w:szCs w:val="24"/>
        </w:rPr>
        <w:t xml:space="preserve">Մերձեցումը (կոնվերգենցիան) </w:t>
      </w:r>
      <w:r w:rsidR="00FA37E1" w:rsidRPr="00195ED4">
        <w:rPr>
          <w:rStyle w:val="Heading121"/>
          <w:rFonts w:ascii="Sylfaen" w:hAnsi="Sylfaen"/>
          <w:b/>
          <w:color w:val="365F91" w:themeColor="accent1" w:themeShade="BF"/>
          <w:sz w:val="24"/>
          <w:szCs w:val="24"/>
        </w:rPr>
        <w:t>եւ</w:t>
      </w:r>
      <w:r w:rsidRPr="00195ED4">
        <w:rPr>
          <w:rStyle w:val="Heading121"/>
          <w:rFonts w:ascii="Sylfaen" w:hAnsi="Sylfaen"/>
          <w:b/>
          <w:color w:val="365F91" w:themeColor="accent1" w:themeShade="BF"/>
          <w:sz w:val="24"/>
          <w:szCs w:val="24"/>
        </w:rPr>
        <w:t xml:space="preserve"> ինտեգրման երկարաժամկետ նպատակները ԵԱՏՄ-ում</w:t>
      </w:r>
      <w:bookmarkEnd w:id="14"/>
    </w:p>
    <w:p w:rsidR="006A7A47" w:rsidRPr="00195ED4" w:rsidRDefault="006A7A47" w:rsidP="00AA0714">
      <w:pPr>
        <w:pStyle w:val="Heading11"/>
        <w:shd w:val="clear" w:color="auto" w:fill="auto"/>
        <w:tabs>
          <w:tab w:val="left" w:pos="1134"/>
        </w:tabs>
        <w:spacing w:after="160" w:line="360" w:lineRule="auto"/>
        <w:ind w:firstLine="567"/>
        <w:outlineLvl w:val="9"/>
        <w:rPr>
          <w:rFonts w:ascii="Sylfaen" w:hAnsi="Sylfaen" w:cs="Sylfaen"/>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Բարեկեցության բարձրացումը տնտեսական ինտեգրման գործընթացի առանցքային խնդիրն է՝ հավասարակշռված տնտեսական զարգացման ապահովման տեսանկյունից:</w:t>
      </w:r>
      <w:r w:rsidR="00FA37E1" w:rsidRPr="00195ED4">
        <w:rPr>
          <w:rStyle w:val="Bodytext2Bold"/>
          <w:rFonts w:ascii="Sylfaen" w:hAnsi="Sylfaen"/>
          <w:sz w:val="24"/>
          <w:szCs w:val="24"/>
        </w:rPr>
        <w:t xml:space="preserve"> </w:t>
      </w:r>
      <w:r w:rsidRPr="00195ED4">
        <w:rPr>
          <w:rFonts w:ascii="Sylfaen" w:hAnsi="Sylfaen"/>
          <w:sz w:val="24"/>
          <w:szCs w:val="24"/>
        </w:rPr>
        <w:t>Ընդհանուր առմամբ կոնվերգենցիա նշանակում է եկամուտների համեմատաբար ցածր մակարդակ ունեցող երկրների՝ եկամուտների համեմատաբար ավելի բարձր մակարդակ ունեցող երկրներին հասնելու զարգացման էֆեկտ:</w:t>
      </w:r>
      <w:r w:rsidR="00FA37E1" w:rsidRPr="00195ED4">
        <w:rPr>
          <w:rFonts w:ascii="Sylfaen" w:hAnsi="Sylfaen"/>
          <w:sz w:val="24"/>
          <w:szCs w:val="24"/>
        </w:rPr>
        <w:t xml:space="preserve"> </w:t>
      </w:r>
      <w:r w:rsidRPr="00195ED4">
        <w:rPr>
          <w:rFonts w:ascii="Sylfaen" w:hAnsi="Sylfaen"/>
          <w:sz w:val="24"/>
          <w:szCs w:val="24"/>
        </w:rPr>
        <w:t>Չնայած նրան, որ եկամուտների իրական մակարդակների մոտեցումը տնտեսական միության գործելու համար անհրաժեշտ պայման չէ, ԵԱՏՄ ձ</w:t>
      </w:r>
      <w:r w:rsidR="00FA37E1" w:rsidRPr="00195ED4">
        <w:rPr>
          <w:rFonts w:ascii="Sylfaen" w:hAnsi="Sylfaen"/>
          <w:sz w:val="24"/>
          <w:szCs w:val="24"/>
        </w:rPr>
        <w:t>եւ</w:t>
      </w:r>
      <w:r w:rsidRPr="00195ED4">
        <w:rPr>
          <w:rFonts w:ascii="Sylfaen" w:hAnsi="Sylfaen"/>
          <w:sz w:val="24"/>
          <w:szCs w:val="24"/>
        </w:rPr>
        <w:t>ավորման հիմնական նպատակ</w:t>
      </w:r>
      <w:r w:rsidR="00112B31" w:rsidRPr="00195ED4">
        <w:rPr>
          <w:rFonts w:ascii="Sylfaen" w:hAnsi="Sylfaen"/>
          <w:sz w:val="24"/>
          <w:szCs w:val="24"/>
        </w:rPr>
        <w:t>ը</w:t>
      </w:r>
      <w:r w:rsidRPr="00195ED4">
        <w:rPr>
          <w:rFonts w:ascii="Sylfaen" w:hAnsi="Sylfaen"/>
          <w:sz w:val="24"/>
          <w:szCs w:val="24"/>
        </w:rPr>
        <w:t xml:space="preserve"> բնակչության կենսամակարդակի բարձրացում</w:t>
      </w:r>
      <w:r w:rsidR="00112B31" w:rsidRPr="00195ED4">
        <w:rPr>
          <w:rFonts w:ascii="Sylfaen" w:hAnsi="Sylfaen"/>
          <w:sz w:val="24"/>
          <w:szCs w:val="24"/>
        </w:rPr>
        <w:t>ն է</w:t>
      </w:r>
      <w:r w:rsidRPr="00195ED4">
        <w:rPr>
          <w:rFonts w:ascii="Sylfaen" w:hAnsi="Sylfaen"/>
          <w:sz w:val="24"/>
          <w:szCs w:val="24"/>
        </w:rPr>
        <w:t>:</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Style w:val="Bodytext2Bold"/>
          <w:rFonts w:ascii="Sylfaen" w:hAnsi="Sylfaen"/>
          <w:sz w:val="24"/>
          <w:szCs w:val="24"/>
        </w:rPr>
        <w:t xml:space="preserve">ԵԱՏՄ երկրները տարբերվում են բնակչության մեկ շնչին բաժին ընկնող եկամուտների մակարդակով,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ինտեգրացիոն բլոկի շրջանակներում կոնվերգենցիան կարող է լրացուցիչ խթան լինել դրանց տնտեսությունների աճի համար:</w:t>
      </w:r>
      <w:r w:rsidR="00FA37E1" w:rsidRPr="00195ED4">
        <w:rPr>
          <w:rStyle w:val="Bodytext2Bold"/>
          <w:rFonts w:ascii="Sylfaen" w:hAnsi="Sylfaen"/>
          <w:sz w:val="24"/>
          <w:szCs w:val="24"/>
        </w:rPr>
        <w:t xml:space="preserve"> </w:t>
      </w:r>
      <w:r w:rsidRPr="00195ED4">
        <w:rPr>
          <w:rFonts w:ascii="Sylfaen" w:hAnsi="Sylfaen"/>
          <w:sz w:val="24"/>
          <w:szCs w:val="24"/>
        </w:rPr>
        <w:t>Բացի այդ</w:t>
      </w:r>
      <w:r w:rsidR="00112B31" w:rsidRPr="00195ED4">
        <w:rPr>
          <w:rFonts w:ascii="Sylfaen" w:hAnsi="Sylfaen"/>
          <w:sz w:val="24"/>
          <w:szCs w:val="24"/>
        </w:rPr>
        <w:t>՝</w:t>
      </w:r>
      <w:r w:rsidRPr="00195ED4">
        <w:rPr>
          <w:rFonts w:ascii="Sylfaen" w:hAnsi="Sylfaen"/>
          <w:sz w:val="24"/>
          <w:szCs w:val="24"/>
        </w:rPr>
        <w:t xml:space="preserve"> անդամ պետությունների կողմից երկարաժամկետ կտրվածքում ինտեգրումից հատկապես տնտեսական աճի տեմպերի դանդաղ</w:t>
      </w:r>
      <w:r w:rsidR="00A04BA1" w:rsidRPr="00195ED4">
        <w:rPr>
          <w:rFonts w:ascii="Sylfaen" w:hAnsi="Sylfaen"/>
          <w:sz w:val="24"/>
          <w:szCs w:val="24"/>
        </w:rPr>
        <w:t>ման</w:t>
      </w:r>
      <w:r w:rsidRPr="00195ED4">
        <w:rPr>
          <w:rFonts w:ascii="Sylfaen" w:hAnsi="Sylfaen"/>
          <w:sz w:val="24"/>
          <w:szCs w:val="24"/>
        </w:rPr>
        <w:t xml:space="preserve"> պայմաններում օգուտների ստացումը նպաստում է ինտեգրացիոն միության համախմբվածության բարձրացմանը</w:t>
      </w:r>
      <w:r w:rsidR="00860425" w:rsidRPr="00195ED4">
        <w:rPr>
          <w:rFonts w:ascii="Sylfaen" w:hAnsi="Sylfaen"/>
          <w:sz w:val="24"/>
          <w:szCs w:val="24"/>
        </w:rPr>
        <w:t>:</w:t>
      </w:r>
    </w:p>
    <w:tbl>
      <w:tblPr>
        <w:tblStyle w:val="TableGrid"/>
        <w:tblW w:w="0" w:type="auto"/>
        <w:jc w:val="center"/>
        <w:tblLook w:val="04A0" w:firstRow="1" w:lastRow="0" w:firstColumn="1" w:lastColumn="0" w:noHBand="0" w:noVBand="1"/>
      </w:tblPr>
      <w:tblGrid>
        <w:gridCol w:w="9289"/>
      </w:tblGrid>
      <w:tr w:rsidR="00860425" w:rsidRPr="00195ED4" w:rsidTr="00860425">
        <w:trPr>
          <w:jc w:val="center"/>
        </w:trPr>
        <w:tc>
          <w:tcPr>
            <w:tcW w:w="9289" w:type="dxa"/>
            <w:shd w:val="clear" w:color="auto" w:fill="F2F2F2" w:themeFill="background1" w:themeFillShade="F2"/>
          </w:tcPr>
          <w:p w:rsidR="00860425" w:rsidRPr="00195ED4" w:rsidRDefault="00860425" w:rsidP="00860425">
            <w:pPr>
              <w:spacing w:after="160" w:line="360" w:lineRule="auto"/>
              <w:ind w:firstLine="567"/>
              <w:jc w:val="both"/>
              <w:rPr>
                <w:rFonts w:ascii="Sylfaen" w:hAnsi="Sylfaen" w:cs="Sylfaen"/>
                <w:lang w:val="en-US"/>
              </w:rPr>
            </w:pPr>
            <w:r w:rsidRPr="00195ED4">
              <w:rPr>
                <w:rStyle w:val="Bodytext2Bold"/>
                <w:rFonts w:ascii="Sylfaen" w:hAnsi="Sylfaen"/>
                <w:sz w:val="24"/>
                <w:szCs w:val="24"/>
              </w:rPr>
              <w:t>Գնահատման առնչությամբ մեթոդաբանական մոտեցումները</w:t>
            </w:r>
            <w:r w:rsidRPr="00195ED4">
              <w:rPr>
                <w:rStyle w:val="Bodytext211pt3"/>
                <w:rFonts w:ascii="Sylfaen" w:hAnsi="Sylfaen"/>
                <w:sz w:val="24"/>
                <w:szCs w:val="24"/>
              </w:rPr>
              <w:t>.</w:t>
            </w:r>
            <w:r w:rsidRPr="00195ED4">
              <w:rPr>
                <w:rStyle w:val="Bodytext2Bold"/>
                <w:rFonts w:ascii="Sylfaen" w:hAnsi="Sylfaen"/>
                <w:sz w:val="24"/>
                <w:szCs w:val="24"/>
              </w:rPr>
              <w:t xml:space="preserve"> </w:t>
            </w:r>
            <w:r w:rsidRPr="00195ED4">
              <w:rPr>
                <w:rFonts w:ascii="Sylfaen" w:hAnsi="Sylfaen"/>
              </w:rPr>
              <w:t>Տեսությամբ ենթադրվում է, որ բնակչության մեկ շնչին բաժին ընկնող ի սկզբանէ ավելի ցածր ՀՆԱ-ով</w:t>
            </w:r>
            <w:r w:rsidRPr="00195ED4">
              <w:rPr>
                <w:rStyle w:val="FootnoteReference"/>
                <w:rFonts w:ascii="Sylfaen" w:hAnsi="Sylfaen"/>
              </w:rPr>
              <w:footnoteReference w:id="9"/>
            </w:r>
            <w:r w:rsidRPr="00195ED4">
              <w:rPr>
                <w:rFonts w:ascii="Sylfaen" w:hAnsi="Sylfaen"/>
              </w:rPr>
              <w:t xml:space="preserve"> երկրները, որպես կանոն, ավելի արագ են աճում, քան եկամուտների ավելի բարձր սկզբնական մակարդակներով երկրները, ինչը նշանակում է, որ նկատվում է (3-կոնվերգենցիա: Բնակչության մեկ շնչին բաժին ընկնող ՀՆԱ-ի դիսպերսիան (չափվում է որպես վարիացիայի գործակից) տարբեր երկրներում </w:t>
            </w:r>
            <w:r w:rsidRPr="00195ED4">
              <w:rPr>
                <w:rFonts w:ascii="Sylfaen" w:hAnsi="Sylfaen"/>
              </w:rPr>
              <w:lastRenderedPageBreak/>
              <w:t>նույնպես պետք է նվազի, նշանակելով, որ ի սկզբանէ ավելի ցածր եկամուտներով երկրներում բարձր աճը հանգեցնում է եկամուտների ավելի բարձր մակարդակ ունեցող երկրների հետ մոտեցմանը (կոնվերգենցիա): Էմպիրիկ տվյալները վկայում են այն մասին, որ տվյալ ենթադրությունը ոչ ամբողջությամբ է պահպանվում ԵԱՏՄ անդամ պետությունների համար: Ընդ որում, տվյալ գործընթացի տարբեր չափումները՝ ինչպես ինտեգրացիոն միության ներսում, այնպես էլ եկամուտի բարձր մակարդակ ունեցող երկրների մասով, որոնք օգտագործվել են որպես համեմատության համար էտալոն, թույլ են տվել առանձնացնել ԵԱՏՄ-ում տվյալ գործընթացի մի շարք առանձնահատկություններ:</w:t>
            </w:r>
          </w:p>
        </w:tc>
      </w:tr>
    </w:tbl>
    <w:p w:rsidR="00860425" w:rsidRPr="00195ED4" w:rsidRDefault="00860425"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5861E8" w:rsidP="00F4444C">
      <w:pPr>
        <w:spacing w:after="160" w:line="360" w:lineRule="auto"/>
        <w:ind w:firstLine="567"/>
        <w:jc w:val="both"/>
        <w:rPr>
          <w:rFonts w:ascii="Sylfaen" w:hAnsi="Sylfaen" w:cs="Sylfaen"/>
        </w:rPr>
      </w:pPr>
      <w:r w:rsidRPr="00195ED4">
        <w:rPr>
          <w:rStyle w:val="Bodytext2Bold"/>
          <w:rFonts w:ascii="Sylfaen" w:hAnsi="Sylfaen"/>
          <w:sz w:val="24"/>
          <w:szCs w:val="24"/>
        </w:rPr>
        <w:t>Ժամանակի մեջ կոնվերգենցիայի գործը</w:t>
      </w:r>
      <w:r w:rsidR="003C1457" w:rsidRPr="00195ED4">
        <w:rPr>
          <w:rStyle w:val="Bodytext2Bold"/>
          <w:rFonts w:ascii="Sylfaen" w:hAnsi="Sylfaen"/>
          <w:sz w:val="24"/>
          <w:szCs w:val="24"/>
        </w:rPr>
        <w:t>ն</w:t>
      </w:r>
      <w:r w:rsidRPr="00195ED4">
        <w:rPr>
          <w:rStyle w:val="Bodytext2Bold"/>
          <w:rFonts w:ascii="Sylfaen" w:hAnsi="Sylfaen"/>
          <w:sz w:val="24"/>
          <w:szCs w:val="24"/>
        </w:rPr>
        <w:t>թացի անհամաչափությունը</w:t>
      </w:r>
      <w:r w:rsidR="00F4444C" w:rsidRPr="00195ED4">
        <w:rPr>
          <w:rStyle w:val="Bodytext211pt3"/>
          <w:rFonts w:ascii="Sylfaen" w:hAnsi="Sylfaen"/>
          <w:sz w:val="24"/>
          <w:szCs w:val="24"/>
          <w:lang w:val="en-US"/>
        </w:rPr>
        <w:t>:</w:t>
      </w:r>
      <w:r w:rsidR="00F4444C" w:rsidRPr="00195ED4">
        <w:rPr>
          <w:rFonts w:ascii="Sylfaen" w:hAnsi="Sylfaen"/>
        </w:rPr>
        <w:t xml:space="preserve"> </w:t>
      </w:r>
      <w:r w:rsidRPr="00195ED4">
        <w:rPr>
          <w:rFonts w:ascii="Sylfaen" w:hAnsi="Sylfaen"/>
        </w:rPr>
        <w:t xml:space="preserve">Գործընթացի արագության </w:t>
      </w:r>
      <w:r w:rsidR="00FA37E1" w:rsidRPr="00195ED4">
        <w:rPr>
          <w:rFonts w:ascii="Sylfaen" w:hAnsi="Sylfaen"/>
        </w:rPr>
        <w:t>եւ</w:t>
      </w:r>
      <w:r w:rsidRPr="00195ED4">
        <w:rPr>
          <w:rFonts w:ascii="Sylfaen" w:hAnsi="Sylfaen"/>
        </w:rPr>
        <w:t xml:space="preserve"> դինամիկայի վրա զգալի չափով</w:t>
      </w:r>
      <w:r w:rsidR="00FA37E1" w:rsidRPr="00195ED4">
        <w:rPr>
          <w:rFonts w:ascii="Sylfaen" w:hAnsi="Sylfaen"/>
        </w:rPr>
        <w:t xml:space="preserve"> </w:t>
      </w:r>
      <w:r w:rsidRPr="00195ED4">
        <w:rPr>
          <w:rFonts w:ascii="Sylfaen" w:hAnsi="Sylfaen"/>
        </w:rPr>
        <w:t xml:space="preserve">ազդել է արտաքին տնտեսական </w:t>
      </w:r>
      <w:r w:rsidR="00AC6A7E" w:rsidRPr="00195ED4">
        <w:rPr>
          <w:rFonts w:ascii="Sylfaen" w:hAnsi="Sylfaen"/>
        </w:rPr>
        <w:t>կոնյունկտուրան</w:t>
      </w:r>
      <w:r w:rsidRPr="00195ED4">
        <w:rPr>
          <w:rFonts w:ascii="Sylfaen" w:hAnsi="Sylfaen"/>
        </w:rPr>
        <w:t xml:space="preserve"> </w:t>
      </w:r>
      <w:r w:rsidR="00FA37E1" w:rsidRPr="00195ED4">
        <w:rPr>
          <w:rFonts w:ascii="Sylfaen" w:hAnsi="Sylfaen"/>
        </w:rPr>
        <w:t>եւ</w:t>
      </w:r>
      <w:r w:rsidRPr="00195ED4">
        <w:rPr>
          <w:rFonts w:ascii="Sylfaen" w:hAnsi="Sylfaen"/>
        </w:rPr>
        <w:t xml:space="preserve"> կառուցվածքային գործոնները:</w:t>
      </w:r>
      <w:r w:rsidR="00FA37E1" w:rsidRPr="00195ED4">
        <w:rPr>
          <w:rFonts w:ascii="Sylfaen" w:hAnsi="Sylfaen"/>
        </w:rPr>
        <w:t xml:space="preserve"> </w:t>
      </w:r>
      <w:r w:rsidRPr="00195ED4">
        <w:rPr>
          <w:rFonts w:ascii="Sylfaen" w:hAnsi="Sylfaen"/>
        </w:rPr>
        <w:t>Բարենպաստ տնտեսական կոնյունկտուրայի ժամանակահատվածում՝ 2000-ից 2008</w:t>
      </w:r>
      <w:r w:rsidR="00B10627" w:rsidRPr="00195ED4">
        <w:rPr>
          <w:rFonts w:ascii="Sylfaen" w:hAnsi="Sylfaen"/>
          <w:lang w:val="en-US"/>
        </w:rPr>
        <w:t> </w:t>
      </w:r>
      <w:r w:rsidRPr="00195ED4">
        <w:rPr>
          <w:rFonts w:ascii="Sylfaen" w:hAnsi="Sylfaen"/>
        </w:rPr>
        <w:t>թվականները նկատվել է բնակչության մեկ շնչին բաժին ընկնող եկամուտների բավականին արագ ավելացում: ԵԱՏՄ անդամ պետությունները (Ղրղզստանից բացի) դրս</w:t>
      </w:r>
      <w:r w:rsidR="00FA37E1" w:rsidRPr="00195ED4">
        <w:rPr>
          <w:rFonts w:ascii="Sylfaen" w:hAnsi="Sylfaen"/>
        </w:rPr>
        <w:t>եւ</w:t>
      </w:r>
      <w:r w:rsidRPr="00195ED4">
        <w:rPr>
          <w:rFonts w:ascii="Sylfaen" w:hAnsi="Sylfaen"/>
        </w:rPr>
        <w:t xml:space="preserve">որել են տնտեսական աճի բարձր տեմպեր, որոնք գերազանցել են տնտեսական զարգացման համադրելի մակարդակ ունեցող երկրներին բնորոշ աճի միջին տեմպերը: Ստեղծված պայմաններում ԵԱՏՄ անդամ պետություններում նկատվել է կոնվերգենցիայի արագ գործընթաց </w:t>
      </w:r>
      <w:r w:rsidR="00FA37E1" w:rsidRPr="00195ED4">
        <w:rPr>
          <w:rFonts w:ascii="Sylfaen" w:hAnsi="Sylfaen"/>
        </w:rPr>
        <w:t>եւ</w:t>
      </w:r>
      <w:r w:rsidRPr="00195ED4">
        <w:rPr>
          <w:rFonts w:ascii="Sylfaen" w:hAnsi="Sylfaen"/>
        </w:rPr>
        <w:t xml:space="preserve"> եկամուտների ավելացում:</w:t>
      </w:r>
      <w:r w:rsidR="00FA37E1" w:rsidRPr="00195ED4">
        <w:rPr>
          <w:rFonts w:ascii="Sylfaen" w:hAnsi="Sylfaen"/>
        </w:rPr>
        <w:t xml:space="preserve"> </w:t>
      </w:r>
      <w:r w:rsidRPr="00195ED4">
        <w:rPr>
          <w:rFonts w:ascii="Sylfaen" w:hAnsi="Sylfaen"/>
        </w:rPr>
        <w:t xml:space="preserve">2008-2009 թվականներին համաշխարհային ֆինանսատնտեսական ճգնաժամը </w:t>
      </w:r>
      <w:r w:rsidR="00FA37E1" w:rsidRPr="00195ED4">
        <w:rPr>
          <w:rFonts w:ascii="Sylfaen" w:hAnsi="Sylfaen"/>
        </w:rPr>
        <w:t>եւ</w:t>
      </w:r>
      <w:r w:rsidRPr="00195ED4">
        <w:rPr>
          <w:rFonts w:ascii="Sylfaen" w:hAnsi="Sylfaen"/>
        </w:rPr>
        <w:t xml:space="preserve"> 2014-2015 թվականներին առ</w:t>
      </w:r>
      <w:r w:rsidR="00FA37E1" w:rsidRPr="00195ED4">
        <w:rPr>
          <w:rFonts w:ascii="Sylfaen" w:hAnsi="Sylfaen"/>
        </w:rPr>
        <w:t>եւ</w:t>
      </w:r>
      <w:r w:rsidRPr="00195ED4">
        <w:rPr>
          <w:rFonts w:ascii="Sylfaen" w:hAnsi="Sylfaen"/>
        </w:rPr>
        <w:t>տրի պայմանների վատթարացումը հանգեցրել են տվյալ գործընթացների դանդաղելուն:</w:t>
      </w:r>
      <w:r w:rsidR="00FA37E1" w:rsidRPr="00195ED4">
        <w:rPr>
          <w:rFonts w:ascii="Sylfaen" w:hAnsi="Sylfaen"/>
        </w:rPr>
        <w:t xml:space="preserve"> </w:t>
      </w:r>
      <w:r w:rsidRPr="00195ED4">
        <w:rPr>
          <w:rFonts w:ascii="Sylfaen" w:hAnsi="Sylfaen"/>
        </w:rPr>
        <w:t xml:space="preserve">Նկատվել է տնտեսական աճի տեմպերի դանդաղում եկամուտների տարբեր մակարդակ ունեցող երկրներում, ինչն էլ հանգեցրել է ընդհանուր առմամբ աշխարհում տնտեսական կոնվերգենցիայի դանդաղելուն: </w:t>
      </w:r>
    </w:p>
    <w:p w:rsidR="00482B87" w:rsidRPr="00195ED4" w:rsidRDefault="00482B87" w:rsidP="00A94ED1">
      <w:pPr>
        <w:pStyle w:val="Bodytext21"/>
        <w:shd w:val="clear" w:color="auto" w:fill="auto"/>
        <w:spacing w:before="0" w:after="160" w:line="360" w:lineRule="auto"/>
        <w:ind w:left="160" w:firstLine="400"/>
        <w:rPr>
          <w:rFonts w:ascii="Sylfaen" w:hAnsi="Sylfaen" w:cs="Sylfaen"/>
          <w:sz w:val="24"/>
          <w:szCs w:val="24"/>
          <w:lang w:val="en-US"/>
        </w:rPr>
      </w:pPr>
    </w:p>
    <w:p w:rsidR="00C579BB" w:rsidRPr="00195ED4" w:rsidRDefault="00C579BB" w:rsidP="00A94ED1">
      <w:pPr>
        <w:pStyle w:val="Bodytext21"/>
        <w:shd w:val="clear" w:color="auto" w:fill="auto"/>
        <w:spacing w:before="0" w:after="160" w:line="360" w:lineRule="auto"/>
        <w:ind w:left="160" w:firstLine="400"/>
        <w:rPr>
          <w:rFonts w:ascii="Sylfaen" w:hAnsi="Sylfaen" w:cs="Sylfaen"/>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4864"/>
        <w:gridCol w:w="4666"/>
      </w:tblGrid>
      <w:tr w:rsidR="002F15E8" w:rsidRPr="00195ED4" w:rsidTr="00775550">
        <w:tc>
          <w:tcPr>
            <w:tcW w:w="4864" w:type="dxa"/>
            <w:shd w:val="clear" w:color="auto" w:fill="FFFFFF"/>
          </w:tcPr>
          <w:p w:rsidR="002F15E8" w:rsidRPr="00195ED4" w:rsidRDefault="005861E8" w:rsidP="00775550">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lastRenderedPageBreak/>
              <w:t xml:space="preserve">Նկար 52. ՀՆԱ-ի հավելաճի միջին տեմպերը </w:t>
            </w:r>
            <w:r w:rsidR="00FA37E1" w:rsidRPr="00195ED4">
              <w:rPr>
                <w:rStyle w:val="Bodytext211pt3"/>
                <w:rFonts w:ascii="Sylfaen" w:hAnsi="Sylfaen"/>
                <w:b/>
                <w:sz w:val="24"/>
                <w:szCs w:val="24"/>
              </w:rPr>
              <w:t>եւ</w:t>
            </w:r>
            <w:r w:rsidRPr="00195ED4">
              <w:rPr>
                <w:rStyle w:val="Bodytext211pt3"/>
                <w:rFonts w:ascii="Sylfaen" w:hAnsi="Sylfaen"/>
                <w:b/>
                <w:sz w:val="24"/>
                <w:szCs w:val="24"/>
              </w:rPr>
              <w:t xml:space="preserve"> եկամուտների մակարդակը</w:t>
            </w:r>
          </w:p>
        </w:tc>
        <w:tc>
          <w:tcPr>
            <w:tcW w:w="4666" w:type="dxa"/>
            <w:shd w:val="clear" w:color="auto" w:fill="FFFFFF"/>
          </w:tcPr>
          <w:p w:rsidR="002F15E8" w:rsidRPr="00195ED4" w:rsidRDefault="005861E8" w:rsidP="00775550">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53. Բնակչության մեկ շնչին բաժին ընկնող ՀՆԱ-ն՝ ըստ ԳՈՒՊ-ի</w:t>
            </w:r>
            <w:r w:rsidR="008D75EE" w:rsidRPr="00195ED4">
              <w:rPr>
                <w:rStyle w:val="Bodytext211pt3"/>
                <w:rFonts w:ascii="Sylfaen" w:hAnsi="Sylfaen"/>
                <w:b/>
                <w:sz w:val="24"/>
                <w:szCs w:val="24"/>
              </w:rPr>
              <w:t xml:space="preserve"> </w:t>
            </w:r>
            <w:r w:rsidRPr="00195ED4">
              <w:rPr>
                <w:rStyle w:val="Bodytext211pt3"/>
                <w:rFonts w:ascii="Sylfaen" w:hAnsi="Sylfaen"/>
                <w:b/>
                <w:sz w:val="24"/>
                <w:szCs w:val="24"/>
              </w:rPr>
              <w:t>ընթացիկ գներով</w:t>
            </w:r>
            <w:r w:rsidR="00FA37E1" w:rsidRPr="00195ED4">
              <w:rPr>
                <w:rStyle w:val="Bodytext211pt3"/>
                <w:rFonts w:ascii="Sylfaen" w:hAnsi="Sylfaen"/>
                <w:b/>
                <w:sz w:val="24"/>
                <w:szCs w:val="24"/>
              </w:rPr>
              <w:t xml:space="preserve"> </w:t>
            </w:r>
            <w:r w:rsidRPr="00195ED4">
              <w:rPr>
                <w:rStyle w:val="Bodytext211pt3"/>
                <w:rFonts w:ascii="Sylfaen" w:hAnsi="Sylfaen"/>
                <w:b/>
                <w:sz w:val="24"/>
                <w:szCs w:val="24"/>
              </w:rPr>
              <w:t>(2000-2016 թթ.)</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95" style="position:absolute;left:0;text-align:left;margin-left:5.1pt;margin-top:13.6pt;width:466.25pt;height:234.35pt;z-index:252923904;mso-position-horizontal-relative:text;mso-position-vertical-relative:text" coordorigin="1520,8333" coordsize="9325,4687">
            <v:rect id="_x0000_s1581" style="position:absolute;left:4606;top:8333;width:832;height:180" stroked="f">
              <v:textbox style="mso-next-textbox:#_x0000_s1581" inset="0,0,0,0">
                <w:txbxContent>
                  <w:p w:rsidR="00D87D99" w:rsidRPr="00775550" w:rsidRDefault="00D87D99" w:rsidP="00A52166">
                    <w:pPr>
                      <w:rPr>
                        <w:rFonts w:ascii="Sylfaen" w:hAnsi="Sylfaen"/>
                        <w:sz w:val="10"/>
                      </w:rPr>
                    </w:pPr>
                    <w:r w:rsidRPr="00775550">
                      <w:rPr>
                        <w:rFonts w:ascii="Sylfaen" w:hAnsi="Sylfaen"/>
                        <w:sz w:val="10"/>
                      </w:rPr>
                      <w:t>Հայաստան</w:t>
                    </w:r>
                  </w:p>
                </w:txbxContent>
              </v:textbox>
            </v:rect>
            <v:rect id="_x0000_s1582" style="position:absolute;left:4606;top:8572;width:832;height:194" stroked="f">
              <v:textbox style="mso-next-textbox:#_x0000_s1582" inset="0,0,0,0">
                <w:txbxContent>
                  <w:p w:rsidR="00D87D99" w:rsidRPr="00775550" w:rsidRDefault="00D87D99" w:rsidP="00A52166">
                    <w:pPr>
                      <w:rPr>
                        <w:rFonts w:ascii="Sylfaen" w:hAnsi="Sylfaen"/>
                        <w:sz w:val="10"/>
                      </w:rPr>
                    </w:pPr>
                    <w:r w:rsidRPr="00775550">
                      <w:rPr>
                        <w:rFonts w:ascii="Sylfaen" w:hAnsi="Sylfaen"/>
                        <w:sz w:val="10"/>
                      </w:rPr>
                      <w:t>Բելառուս</w:t>
                    </w:r>
                  </w:p>
                </w:txbxContent>
              </v:textbox>
            </v:rect>
            <v:rect id="_x0000_s1583" style="position:absolute;left:4606;top:8766;width:832;height:180" stroked="f">
              <v:textbox style="mso-next-textbox:#_x0000_s1583" inset="0,0,0,0">
                <w:txbxContent>
                  <w:p w:rsidR="00D87D99" w:rsidRPr="00775550" w:rsidRDefault="00D87D99" w:rsidP="00A52166">
                    <w:pPr>
                      <w:rPr>
                        <w:rFonts w:ascii="Sylfaen" w:hAnsi="Sylfaen"/>
                        <w:sz w:val="10"/>
                      </w:rPr>
                    </w:pPr>
                    <w:r w:rsidRPr="00775550">
                      <w:rPr>
                        <w:rFonts w:ascii="Sylfaen" w:hAnsi="Sylfaen"/>
                        <w:sz w:val="10"/>
                      </w:rPr>
                      <w:t>Ղազախստան</w:t>
                    </w:r>
                  </w:p>
                </w:txbxContent>
              </v:textbox>
            </v:rect>
            <v:rect id="_x0000_s1584" style="position:absolute;left:4606;top:9030;width:1047;height:180" stroked="f">
              <v:textbox style="mso-next-textbox:#_x0000_s1584" inset="0,0,0,0">
                <w:txbxContent>
                  <w:p w:rsidR="00D87D99" w:rsidRPr="00775550" w:rsidRDefault="00D87D99" w:rsidP="00A52166">
                    <w:pPr>
                      <w:rPr>
                        <w:rFonts w:ascii="Sylfaen" w:hAnsi="Sylfaen"/>
                        <w:sz w:val="10"/>
                      </w:rPr>
                    </w:pPr>
                    <w:r w:rsidRPr="00775550">
                      <w:rPr>
                        <w:rFonts w:ascii="Sylfaen" w:hAnsi="Sylfaen"/>
                        <w:sz w:val="10"/>
                      </w:rPr>
                      <w:t>Ղրղզստան</w:t>
                    </w:r>
                  </w:p>
                </w:txbxContent>
              </v:textbox>
            </v:rect>
            <v:rect id="_x0000_s1585" style="position:absolute;left:4606;top:9210;width:832;height:194" stroked="f">
              <v:textbox style="mso-next-textbox:#_x0000_s1585" inset="0,0,0,0">
                <w:txbxContent>
                  <w:p w:rsidR="00D87D99" w:rsidRPr="00775550" w:rsidRDefault="00D87D99" w:rsidP="00A52166">
                    <w:pPr>
                      <w:rPr>
                        <w:rFonts w:ascii="Sylfaen" w:hAnsi="Sylfaen"/>
                        <w:sz w:val="10"/>
                      </w:rPr>
                    </w:pPr>
                    <w:r w:rsidRPr="00775550">
                      <w:rPr>
                        <w:rFonts w:ascii="Sylfaen" w:hAnsi="Sylfaen"/>
                        <w:sz w:val="10"/>
                      </w:rPr>
                      <w:t>Ռուսաստան</w:t>
                    </w:r>
                  </w:p>
                </w:txbxContent>
              </v:textbox>
            </v:rect>
            <v:rect id="_x0000_s1586" style="position:absolute;left:9668;top:10213;width:743;height:180" stroked="f">
              <v:textbox style="mso-next-textbox:#_x0000_s1586" inset="0,0,0,0">
                <w:txbxContent>
                  <w:p w:rsidR="00D87D99" w:rsidRPr="00775550" w:rsidRDefault="00D87D99" w:rsidP="00A52166">
                    <w:pPr>
                      <w:rPr>
                        <w:rFonts w:ascii="Sylfaen" w:hAnsi="Sylfaen"/>
                        <w:sz w:val="10"/>
                      </w:rPr>
                    </w:pPr>
                    <w:r w:rsidRPr="00775550">
                      <w:rPr>
                        <w:rFonts w:ascii="Sylfaen" w:hAnsi="Sylfaen"/>
                        <w:sz w:val="10"/>
                      </w:rPr>
                      <w:t>Հայաստան</w:t>
                    </w:r>
                  </w:p>
                </w:txbxContent>
              </v:textbox>
            </v:rect>
            <v:rect id="_x0000_s1587" style="position:absolute;left:9668;top:10393;width:832;height:194" stroked="f">
              <v:textbox style="mso-next-textbox:#_x0000_s1587" inset="0,0,0,0">
                <w:txbxContent>
                  <w:p w:rsidR="00D87D99" w:rsidRPr="00775550" w:rsidRDefault="00D87D99" w:rsidP="00A52166">
                    <w:pPr>
                      <w:rPr>
                        <w:rFonts w:ascii="Sylfaen" w:hAnsi="Sylfaen"/>
                        <w:sz w:val="10"/>
                      </w:rPr>
                    </w:pPr>
                    <w:r w:rsidRPr="00775550">
                      <w:rPr>
                        <w:rFonts w:ascii="Sylfaen" w:hAnsi="Sylfaen"/>
                        <w:sz w:val="10"/>
                      </w:rPr>
                      <w:t>Բելառուս</w:t>
                    </w:r>
                  </w:p>
                </w:txbxContent>
              </v:textbox>
            </v:rect>
            <v:rect id="_x0000_s1588" style="position:absolute;left:9668;top:10587;width:832;height:259" stroked="f">
              <v:textbox style="mso-next-textbox:#_x0000_s1588" inset="0,0,0,0">
                <w:txbxContent>
                  <w:p w:rsidR="00D87D99" w:rsidRPr="00775550" w:rsidRDefault="00D87D99" w:rsidP="00A52166">
                    <w:pPr>
                      <w:rPr>
                        <w:rFonts w:ascii="Sylfaen" w:hAnsi="Sylfaen"/>
                        <w:sz w:val="10"/>
                      </w:rPr>
                    </w:pPr>
                    <w:r w:rsidRPr="00775550">
                      <w:rPr>
                        <w:rFonts w:ascii="Sylfaen" w:hAnsi="Sylfaen"/>
                        <w:sz w:val="10"/>
                      </w:rPr>
                      <w:t>Ղազախստան</w:t>
                    </w:r>
                  </w:p>
                </w:txbxContent>
              </v:textbox>
            </v:rect>
            <v:rect id="_x0000_s1589" style="position:absolute;left:9668;top:11026;width:832;height:194" stroked="f">
              <v:textbox style="mso-next-textbox:#_x0000_s1589" inset="0,0,0,0">
                <w:txbxContent>
                  <w:p w:rsidR="00D87D99" w:rsidRPr="00775550" w:rsidRDefault="00D87D99" w:rsidP="00A52166">
                    <w:pPr>
                      <w:rPr>
                        <w:rFonts w:ascii="Sylfaen" w:hAnsi="Sylfaen"/>
                        <w:sz w:val="10"/>
                      </w:rPr>
                    </w:pPr>
                    <w:r w:rsidRPr="00775550">
                      <w:rPr>
                        <w:rFonts w:ascii="Sylfaen" w:hAnsi="Sylfaen"/>
                        <w:sz w:val="10"/>
                      </w:rPr>
                      <w:t>Ռուսաստան</w:t>
                    </w:r>
                  </w:p>
                </w:txbxContent>
              </v:textbox>
            </v:rect>
            <v:rect id="_x0000_s1590" style="position:absolute;left:9668;top:10846;width:982;height:180" stroked="f">
              <v:textbox style="mso-next-textbox:#_x0000_s1590" inset="0,0,0,0">
                <w:txbxContent>
                  <w:p w:rsidR="00D87D99" w:rsidRPr="00775550" w:rsidRDefault="00D87D99" w:rsidP="00A52166">
                    <w:pPr>
                      <w:rPr>
                        <w:rFonts w:ascii="Sylfaen" w:hAnsi="Sylfaen"/>
                        <w:sz w:val="10"/>
                      </w:rPr>
                    </w:pPr>
                    <w:r w:rsidRPr="00775550">
                      <w:rPr>
                        <w:rFonts w:ascii="Sylfaen" w:hAnsi="Sylfaen"/>
                        <w:sz w:val="10"/>
                      </w:rPr>
                      <w:t>Ղրղզստան</w:t>
                    </w:r>
                  </w:p>
                </w:txbxContent>
              </v:textbox>
            </v:rect>
            <v:rect id="_x0000_s1591" style="position:absolute;left:4606;top:9475;width:1326;height:194" stroked="f">
              <v:textbox style="mso-next-textbox:#_x0000_s1591" inset="0,0,0,0">
                <w:txbxContent>
                  <w:p w:rsidR="00D87D99" w:rsidRPr="00775550" w:rsidRDefault="00D87D99" w:rsidP="00A52166">
                    <w:pPr>
                      <w:rPr>
                        <w:rFonts w:ascii="Sylfaen" w:hAnsi="Sylfaen"/>
                        <w:sz w:val="10"/>
                      </w:rPr>
                    </w:pPr>
                    <w:r w:rsidRPr="00775550">
                      <w:rPr>
                        <w:rFonts w:ascii="Sylfaen" w:hAnsi="Sylfaen"/>
                        <w:sz w:val="10"/>
                      </w:rPr>
                      <w:t>Աշխարհ 2000-2007</w:t>
                    </w:r>
                  </w:p>
                </w:txbxContent>
              </v:textbox>
            </v:rect>
            <v:rect id="_x0000_s1592" style="position:absolute;left:4606;top:9669;width:1326;height:194" stroked="f">
              <v:textbox style="mso-next-textbox:#_x0000_s1592" inset="0,0,0,0">
                <w:txbxContent>
                  <w:p w:rsidR="00D87D99" w:rsidRPr="00775550" w:rsidRDefault="00D87D99" w:rsidP="00A52166">
                    <w:pPr>
                      <w:rPr>
                        <w:rFonts w:ascii="Sylfaen" w:hAnsi="Sylfaen"/>
                        <w:sz w:val="10"/>
                      </w:rPr>
                    </w:pPr>
                    <w:r w:rsidRPr="00775550">
                      <w:rPr>
                        <w:rFonts w:ascii="Sylfaen" w:hAnsi="Sylfaen"/>
                        <w:sz w:val="10"/>
                      </w:rPr>
                      <w:t>Աշխարհ 2010-2016</w:t>
                    </w:r>
                  </w:p>
                </w:txbxContent>
              </v:textbox>
            </v:rect>
            <v:rect id="_x0000_s1593" style="position:absolute;left:1576;top:8392;width:530;height:3071" stroked="f">
              <v:textbox style="layout-flow:vertical;mso-layout-flow-alt:bottom-to-top;mso-next-textbox:#_x0000_s1593" inset="0,0,0,0">
                <w:txbxContent>
                  <w:p w:rsidR="00D87D99" w:rsidRPr="00775550" w:rsidRDefault="00D87D99" w:rsidP="00A52166">
                    <w:pPr>
                      <w:jc w:val="center"/>
                      <w:rPr>
                        <w:sz w:val="20"/>
                      </w:rPr>
                    </w:pPr>
                    <w:r w:rsidRPr="00775550">
                      <w:rPr>
                        <w:rFonts w:ascii="Sylfaen" w:hAnsi="Sylfaen"/>
                        <w:sz w:val="10"/>
                      </w:rPr>
                      <w:t>Ըստ ԳՈՒՊ-ի՝ բնակչության մեկ շնչին բաժին ընկնող ՀՆԱ-ի հավելաճի միջին տեմպերը, %</w:t>
                    </w:r>
                  </w:p>
                </w:txbxContent>
              </v:textbox>
            </v:rect>
            <v:rect id="_x0000_s1594" style="position:absolute;left:6523;top:8333;width:279;height:3071" stroked="f">
              <v:textbox style="layout-flow:vertical;mso-layout-flow-alt:bottom-to-top;mso-next-textbox:#_x0000_s1594" inset="0,0,0,0">
                <w:txbxContent>
                  <w:p w:rsidR="00D87D99" w:rsidRPr="00775550" w:rsidRDefault="00D87D99" w:rsidP="00A52166">
                    <w:pPr>
                      <w:jc w:val="center"/>
                      <w:rPr>
                        <w:rFonts w:ascii="Sylfaen" w:hAnsi="Sylfaen"/>
                        <w:sz w:val="10"/>
                      </w:rPr>
                    </w:pPr>
                    <w:r w:rsidRPr="00775550">
                      <w:rPr>
                        <w:rFonts w:ascii="Sylfaen" w:hAnsi="Sylfaen"/>
                        <w:sz w:val="10"/>
                      </w:rPr>
                      <w:t>ԵԱՏՄ-ում միջինից %-ով</w:t>
                    </w:r>
                  </w:p>
                </w:txbxContent>
              </v:textbox>
            </v:rect>
            <v:rect id="_x0000_s1595" style="position:absolute;left:2521;top:11325;width:3518;height:720" stroked="f">
              <v:textbox style="mso-next-textbox:#_x0000_s1595" inset="0,0,0,0">
                <w:txbxContent>
                  <w:p w:rsidR="00D87D99" w:rsidRPr="00775550" w:rsidRDefault="00D87D99" w:rsidP="00A52166">
                    <w:pPr>
                      <w:jc w:val="center"/>
                      <w:rPr>
                        <w:sz w:val="20"/>
                      </w:rPr>
                    </w:pPr>
                    <w:r w:rsidRPr="00775550">
                      <w:rPr>
                        <w:rFonts w:ascii="Sylfaen" w:hAnsi="Sylfaen"/>
                        <w:sz w:val="10"/>
                      </w:rPr>
                      <w:t xml:space="preserve">բնակչության մեկ շնչին բաժին ընկնող ՀՆԱ-ն՝ ըստ բնակչության մեկ շնչին բաժին ընկնող ԳՈՒՊ-ի  (ընթացիկ գներով), ԱՄՆ դոլար </w:t>
                    </w:r>
                  </w:p>
                </w:txbxContent>
              </v:textbox>
            </v:rect>
            <v:rect id="_x0000_s1596" style="position:absolute;left:6442;top:12216;width:4403;height:804" stroked="f">
              <v:textbox style="mso-next-textbox:#_x0000_s1596" inset="0,0,0,0">
                <w:txbxContent>
                  <w:p w:rsidR="00D87D99" w:rsidRPr="00775550" w:rsidRDefault="00D87D99" w:rsidP="00775550">
                    <w:pPr>
                      <w:ind w:firstLine="567"/>
                      <w:jc w:val="both"/>
                      <w:rPr>
                        <w:sz w:val="44"/>
                      </w:rPr>
                    </w:pPr>
                    <w:r w:rsidRPr="00775550">
                      <w:rPr>
                        <w:rFonts w:ascii="Sylfaen" w:hAnsi="Sylfaen"/>
                        <w:i/>
                      </w:rPr>
                      <w:t>Աղբյուրը՝ ԱՄՀ, ԵՏՀ -ի հաշվարկներ:</w:t>
                    </w:r>
                  </w:p>
                </w:txbxContent>
              </v:textbox>
            </v:rect>
            <v:rect id="_x0000_s1597" style="position:absolute;left:7483;top:11592;width:2928;height:257" stroked="f">
              <v:textbox style="mso-next-textbox:#_x0000_s1597" inset="0,0,0,0">
                <w:txbxContent>
                  <w:p w:rsidR="00D87D99" w:rsidRPr="002652C0" w:rsidRDefault="00D87D99" w:rsidP="00A52166">
                    <w:pPr>
                      <w:jc w:val="center"/>
                      <w:rPr>
                        <w:sz w:val="20"/>
                      </w:rPr>
                    </w:pPr>
                    <w:r w:rsidRPr="002652C0">
                      <w:rPr>
                        <w:rFonts w:ascii="Sylfaen" w:hAnsi="Sylfaen"/>
                        <w:sz w:val="10"/>
                      </w:rPr>
                      <w:t>միջինից %-ով զարգացած երկրների համար</w:t>
                    </w:r>
                  </w:p>
                </w:txbxContent>
              </v:textbox>
            </v:rect>
            <v:rect id="_x0000_s1598" style="position:absolute;left:1520;top:12216;width:4412;height:804" stroked="f">
              <v:textbox style="mso-next-textbox:#_x0000_s1598" inset="0,0,0,0">
                <w:txbxContent>
                  <w:p w:rsidR="00D87D99" w:rsidRPr="00775550" w:rsidRDefault="00D87D99" w:rsidP="00775550">
                    <w:pPr>
                      <w:ind w:firstLine="567"/>
                      <w:jc w:val="both"/>
                      <w:rPr>
                        <w:sz w:val="44"/>
                      </w:rPr>
                    </w:pPr>
                    <w:r w:rsidRPr="00775550">
                      <w:rPr>
                        <w:rFonts w:ascii="Sylfaen" w:hAnsi="Sylfaen"/>
                        <w:i/>
                      </w:rPr>
                      <w:t>Աղբյուրը՝ ԱՄՀ, ԵՏՀ -ի հաշվարկներ:</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"G:\\Downloads\\media\\image33.jpeg"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"G:\\Downloads\\media\\image33.jpeg"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"G:\\Downloads\\media\\image33.jpeg"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"C:\\Users\\Lusine\\Desktop\\Lus2018\\Lusine\\Downloads\\media\\image33.jpeg"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"C:\\Users\\Lusine\\Downloads\\media\\image33.jpeg"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4" type="#_x0000_t75" style="width:477pt;height:225.75pt">
            <v:imagedata r:id="rId72" r:href="rId73"/>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C579BB" w:rsidRPr="00195ED4" w:rsidRDefault="00C579BB" w:rsidP="002652C0">
      <w:pPr>
        <w:pStyle w:val="Heading31"/>
        <w:shd w:val="clear" w:color="auto" w:fill="auto"/>
        <w:spacing w:before="0" w:after="160" w:line="360" w:lineRule="auto"/>
        <w:ind w:firstLine="567"/>
        <w:outlineLvl w:val="9"/>
        <w:rPr>
          <w:rFonts w:ascii="Sylfaen" w:hAnsi="Sylfaen"/>
          <w:sz w:val="24"/>
          <w:szCs w:val="24"/>
          <w:lang w:val="en-US"/>
        </w:rPr>
      </w:pPr>
    </w:p>
    <w:p w:rsidR="002F15E8" w:rsidRPr="00195ED4" w:rsidRDefault="005861E8" w:rsidP="002652C0">
      <w:pPr>
        <w:pStyle w:val="Heading31"/>
        <w:shd w:val="clear" w:color="auto" w:fill="auto"/>
        <w:spacing w:before="0" w:after="160" w:line="360" w:lineRule="auto"/>
        <w:ind w:firstLine="567"/>
        <w:outlineLvl w:val="9"/>
        <w:rPr>
          <w:rFonts w:ascii="Sylfaen" w:hAnsi="Sylfaen" w:cs="Sylfaen"/>
          <w:b w:val="0"/>
          <w:sz w:val="24"/>
          <w:szCs w:val="24"/>
        </w:rPr>
      </w:pPr>
      <w:r w:rsidRPr="00195ED4">
        <w:rPr>
          <w:rFonts w:ascii="Sylfaen" w:hAnsi="Sylfaen"/>
          <w:sz w:val="24"/>
          <w:szCs w:val="24"/>
        </w:rPr>
        <w:t xml:space="preserve">Եկամուտների տարբեր մակարդակներ ունեցող երկրների կոնվերգենցիայի արագությունը տարբեր է: </w:t>
      </w:r>
      <w:r w:rsidRPr="00195ED4">
        <w:rPr>
          <w:rFonts w:ascii="Sylfaen" w:hAnsi="Sylfaen"/>
          <w:b w:val="0"/>
          <w:sz w:val="24"/>
          <w:szCs w:val="24"/>
        </w:rPr>
        <w:t xml:space="preserve">ԵԱՏՄ-ում միջինի համեմատ բնակչության մեկ շնչին բաժին ընկնող եկամուտների ի սկզբանէ բարձր մակարդակ ունեցող երկրներում (Բելառուս, Ղազախստան, Ռուսաստան) կոնվերգենցիայի գործընթացներն էապես </w:t>
      </w:r>
      <w:r w:rsidRPr="00195ED4">
        <w:rPr>
          <w:rFonts w:ascii="Sylfaen" w:hAnsi="Sylfaen"/>
          <w:b w:val="0"/>
          <w:spacing w:val="-4"/>
          <w:sz w:val="24"/>
          <w:szCs w:val="24"/>
        </w:rPr>
        <w:t>արագ են ընթացել: Նկատվել է երկրների տվյալ խմբի եկամուտներում՝ զարգացած երկրների համեմատ</w:t>
      </w:r>
      <w:r w:rsidR="00AF3972" w:rsidRPr="00195ED4">
        <w:rPr>
          <w:rFonts w:ascii="Sylfaen" w:hAnsi="Sylfaen"/>
          <w:b w:val="0"/>
          <w:spacing w:val="-4"/>
          <w:sz w:val="24"/>
          <w:szCs w:val="24"/>
        </w:rPr>
        <w:t xml:space="preserve"> </w:t>
      </w:r>
      <w:r w:rsidRPr="00195ED4">
        <w:rPr>
          <w:rFonts w:ascii="Sylfaen" w:hAnsi="Sylfaen"/>
          <w:b w:val="0"/>
          <w:spacing w:val="-4"/>
          <w:sz w:val="24"/>
          <w:szCs w:val="24"/>
        </w:rPr>
        <w:t>ճեղքվածքի արագ կրճատում:</w:t>
      </w:r>
      <w:r w:rsidR="00FA37E1" w:rsidRPr="00195ED4">
        <w:rPr>
          <w:rFonts w:ascii="Sylfaen" w:hAnsi="Sylfaen"/>
          <w:b w:val="0"/>
          <w:spacing w:val="-4"/>
          <w:sz w:val="24"/>
          <w:szCs w:val="24"/>
        </w:rPr>
        <w:t xml:space="preserve"> </w:t>
      </w:r>
      <w:r w:rsidRPr="00195ED4">
        <w:rPr>
          <w:rFonts w:ascii="Sylfaen" w:hAnsi="Sylfaen"/>
          <w:b w:val="0"/>
          <w:spacing w:val="-4"/>
          <w:sz w:val="24"/>
          <w:szCs w:val="24"/>
        </w:rPr>
        <w:t>Ցուցանիշի դինամիկայում զգալիորեն հետ է մնացել Հայաստանը: Ղրղզստանում իրավիճակ</w:t>
      </w:r>
      <w:r w:rsidRPr="00195ED4">
        <w:rPr>
          <w:rFonts w:ascii="Sylfaen" w:hAnsi="Sylfaen"/>
          <w:b w:val="0"/>
          <w:sz w:val="24"/>
          <w:szCs w:val="24"/>
        </w:rPr>
        <w:t>ը վատթարացել է. նկատվել է ճեղքվածքի մեծացում</w:t>
      </w:r>
      <w:r w:rsidR="00AF3972" w:rsidRPr="00195ED4">
        <w:rPr>
          <w:rFonts w:ascii="Sylfaen" w:hAnsi="Sylfaen"/>
          <w:b w:val="0"/>
          <w:sz w:val="24"/>
          <w:szCs w:val="24"/>
        </w:rPr>
        <w:t>՝</w:t>
      </w:r>
      <w:r w:rsidRPr="00195ED4">
        <w:rPr>
          <w:rFonts w:ascii="Sylfaen" w:hAnsi="Sylfaen"/>
          <w:b w:val="0"/>
          <w:sz w:val="24"/>
          <w:szCs w:val="24"/>
        </w:rPr>
        <w:t xml:space="preserve"> ինչպես ԵԱՏՄ անդամ պետությունների, այնպես</w:t>
      </w:r>
      <w:r w:rsidR="00027887" w:rsidRPr="00195ED4">
        <w:rPr>
          <w:rFonts w:ascii="Sylfaen" w:hAnsi="Sylfaen"/>
          <w:b w:val="0"/>
          <w:sz w:val="24"/>
          <w:szCs w:val="24"/>
          <w:lang w:val="en-US"/>
        </w:rPr>
        <w:t> </w:t>
      </w:r>
      <w:r w:rsidRPr="00195ED4">
        <w:rPr>
          <w:rFonts w:ascii="Sylfaen" w:hAnsi="Sylfaen"/>
          <w:b w:val="0"/>
          <w:sz w:val="24"/>
          <w:szCs w:val="24"/>
        </w:rPr>
        <w:t>էլ զարգացած երկրների հետ եկամուտներում:</w:t>
      </w:r>
    </w:p>
    <w:p w:rsidR="002652C0" w:rsidRPr="00195ED4" w:rsidRDefault="005861E8" w:rsidP="00A94ED1">
      <w:pPr>
        <w:pStyle w:val="Bodytext21"/>
        <w:shd w:val="clear" w:color="auto" w:fill="auto"/>
        <w:spacing w:before="0" w:after="160" w:line="360" w:lineRule="auto"/>
        <w:ind w:firstLine="567"/>
        <w:rPr>
          <w:rFonts w:ascii="Sylfaen" w:hAnsi="Sylfaen"/>
          <w:sz w:val="24"/>
          <w:szCs w:val="24"/>
        </w:rPr>
      </w:pPr>
      <w:r w:rsidRPr="00195ED4">
        <w:rPr>
          <w:rStyle w:val="Bodytext2Bold"/>
          <w:rFonts w:ascii="Sylfaen" w:hAnsi="Sylfaen"/>
          <w:sz w:val="24"/>
          <w:szCs w:val="24"/>
        </w:rPr>
        <w:t xml:space="preserve">ԵԱՏՄ-ի ներսում եկամուտի մակարդակի կոնվերգենցիան կրել է սահմանափակ բնույթ: </w:t>
      </w:r>
      <w:r w:rsidRPr="00195ED4">
        <w:rPr>
          <w:rFonts w:ascii="Sylfaen" w:hAnsi="Sylfaen"/>
          <w:sz w:val="24"/>
          <w:szCs w:val="24"/>
        </w:rPr>
        <w:t>Եկամուտների կոնվերգենցիա տեղի է ունեցել հիմնականում ԵԱՏՄ-ում միջին մակարդակի համեմատ ավելի բարձր մակարդակի եկամուտ ունեցող երկրների խմբում:</w:t>
      </w:r>
      <w:r w:rsidR="00FA37E1" w:rsidRPr="00195ED4">
        <w:rPr>
          <w:rFonts w:ascii="Sylfaen" w:hAnsi="Sylfaen"/>
          <w:sz w:val="24"/>
          <w:szCs w:val="24"/>
        </w:rPr>
        <w:t xml:space="preserve"> </w:t>
      </w:r>
      <w:r w:rsidRPr="00195ED4">
        <w:rPr>
          <w:rFonts w:ascii="Sylfaen" w:hAnsi="Sylfaen"/>
          <w:sz w:val="24"/>
          <w:szCs w:val="24"/>
        </w:rPr>
        <w:t xml:space="preserve">Բնակչության մեկ շնչին բաժին ընկնող եկամուտի մակարդակները Ղազախստանում </w:t>
      </w:r>
      <w:r w:rsidR="00FA37E1" w:rsidRPr="00195ED4">
        <w:rPr>
          <w:rFonts w:ascii="Sylfaen" w:hAnsi="Sylfaen"/>
          <w:sz w:val="24"/>
          <w:szCs w:val="24"/>
        </w:rPr>
        <w:t>եւ</w:t>
      </w:r>
      <w:r w:rsidRPr="00195ED4">
        <w:rPr>
          <w:rFonts w:ascii="Sylfaen" w:hAnsi="Sylfaen"/>
          <w:sz w:val="24"/>
          <w:szCs w:val="24"/>
        </w:rPr>
        <w:t xml:space="preserve"> Բելառուսում </w:t>
      </w:r>
      <w:r w:rsidRPr="00195ED4">
        <w:rPr>
          <w:rFonts w:ascii="Sylfaen" w:hAnsi="Sylfaen"/>
          <w:sz w:val="24"/>
          <w:szCs w:val="24"/>
        </w:rPr>
        <w:lastRenderedPageBreak/>
        <w:t>հետ</w:t>
      </w:r>
      <w:r w:rsidR="00FA37E1" w:rsidRPr="00195ED4">
        <w:rPr>
          <w:rFonts w:ascii="Sylfaen" w:hAnsi="Sylfaen"/>
          <w:sz w:val="24"/>
          <w:szCs w:val="24"/>
        </w:rPr>
        <w:t>եւ</w:t>
      </w:r>
      <w:r w:rsidRPr="00195ED4">
        <w:rPr>
          <w:rFonts w:ascii="Sylfaen" w:hAnsi="Sylfaen"/>
          <w:sz w:val="24"/>
          <w:szCs w:val="24"/>
        </w:rPr>
        <w:t>ողականորեն մոտեցել են Ռուսաստանում նույն ցուցանիշի արժեքին:</w:t>
      </w:r>
      <w:r w:rsidR="00FA37E1" w:rsidRPr="00195ED4">
        <w:rPr>
          <w:rFonts w:ascii="Sylfaen" w:hAnsi="Sylfaen"/>
          <w:sz w:val="24"/>
          <w:szCs w:val="24"/>
        </w:rPr>
        <w:t xml:space="preserve"> </w:t>
      </w:r>
      <w:r w:rsidRPr="00195ED4">
        <w:rPr>
          <w:rFonts w:ascii="Sylfaen" w:hAnsi="Sylfaen"/>
          <w:sz w:val="24"/>
          <w:szCs w:val="24"/>
        </w:rPr>
        <w:t>Ժամանակի ընթացքում դա նպաստել է երկրների միջ</w:t>
      </w:r>
      <w:r w:rsidR="00FA37E1" w:rsidRPr="00195ED4">
        <w:rPr>
          <w:rFonts w:ascii="Sylfaen" w:hAnsi="Sylfaen"/>
          <w:sz w:val="24"/>
          <w:szCs w:val="24"/>
        </w:rPr>
        <w:t>եւ</w:t>
      </w:r>
      <w:r w:rsidRPr="00195ED4">
        <w:rPr>
          <w:rFonts w:ascii="Sylfaen" w:hAnsi="Sylfaen"/>
          <w:sz w:val="24"/>
          <w:szCs w:val="24"/>
        </w:rPr>
        <w:t xml:space="preserve"> եկամտի մակարդակի դիսպերսիայի նվազմանը:</w:t>
      </w:r>
      <w:r w:rsidR="00FA37E1" w:rsidRPr="00195ED4">
        <w:rPr>
          <w:rFonts w:ascii="Sylfaen" w:hAnsi="Sylfaen"/>
          <w:sz w:val="24"/>
          <w:szCs w:val="24"/>
        </w:rPr>
        <w:t xml:space="preserve"> </w:t>
      </w:r>
      <w:r w:rsidRPr="00195ED4">
        <w:rPr>
          <w:rFonts w:ascii="Sylfaen" w:hAnsi="Sylfaen"/>
          <w:sz w:val="24"/>
          <w:szCs w:val="24"/>
        </w:rPr>
        <w:t>Մի</w:t>
      </w:r>
      <w:r w:rsidR="00FA37E1" w:rsidRPr="00195ED4">
        <w:rPr>
          <w:rFonts w:ascii="Sylfaen" w:hAnsi="Sylfaen"/>
          <w:sz w:val="24"/>
          <w:szCs w:val="24"/>
        </w:rPr>
        <w:t>եւ</w:t>
      </w:r>
      <w:r w:rsidRPr="00195ED4">
        <w:rPr>
          <w:rFonts w:ascii="Sylfaen" w:hAnsi="Sylfaen"/>
          <w:sz w:val="24"/>
          <w:szCs w:val="24"/>
        </w:rPr>
        <w:t xml:space="preserve">նույն ժամանակ եկամուտների մակարդակը Հայաստանում </w:t>
      </w:r>
      <w:r w:rsidR="00FA37E1" w:rsidRPr="00195ED4">
        <w:rPr>
          <w:rFonts w:ascii="Sylfaen" w:hAnsi="Sylfaen"/>
          <w:sz w:val="24"/>
          <w:szCs w:val="24"/>
        </w:rPr>
        <w:t>եւ</w:t>
      </w:r>
      <w:r w:rsidRPr="00195ED4">
        <w:rPr>
          <w:rFonts w:ascii="Sylfaen" w:hAnsi="Sylfaen"/>
          <w:sz w:val="24"/>
          <w:szCs w:val="24"/>
        </w:rPr>
        <w:t xml:space="preserve"> Ղրղզստանում աճել է ոչ այնքան արագ, ինչպես մնացած ԵԱՏՄ անդամ պետություններում, ինչով պայմանավորվել է Հայաստանի ցուցանիշի արժեքի </w:t>
      </w:r>
      <w:r w:rsidR="00FA37E1" w:rsidRPr="00195ED4">
        <w:rPr>
          <w:rFonts w:ascii="Sylfaen" w:hAnsi="Sylfaen"/>
          <w:sz w:val="24"/>
          <w:szCs w:val="24"/>
        </w:rPr>
        <w:t>եւ</w:t>
      </w:r>
      <w:r w:rsidRPr="00195ED4">
        <w:rPr>
          <w:rFonts w:ascii="Sylfaen" w:hAnsi="Sylfaen"/>
          <w:sz w:val="24"/>
          <w:szCs w:val="24"/>
        </w:rPr>
        <w:t xml:space="preserve"> ԵԱՏՄ-ի համար միջին արժեքի միջ</w:t>
      </w:r>
      <w:r w:rsidR="00FA37E1" w:rsidRPr="00195ED4">
        <w:rPr>
          <w:rFonts w:ascii="Sylfaen" w:hAnsi="Sylfaen"/>
          <w:sz w:val="24"/>
          <w:szCs w:val="24"/>
        </w:rPr>
        <w:t>եւ</w:t>
      </w:r>
      <w:r w:rsidRPr="00195ED4">
        <w:rPr>
          <w:rFonts w:ascii="Sylfaen" w:hAnsi="Sylfaen"/>
          <w:sz w:val="24"/>
          <w:szCs w:val="24"/>
        </w:rPr>
        <w:t xml:space="preserve"> ճեղքվածքի աննշան կրճատումը՝ 39,2%-ից 2000 թվականին միչ</w:t>
      </w:r>
      <w:r w:rsidR="00FA37E1" w:rsidRPr="00195ED4">
        <w:rPr>
          <w:rFonts w:ascii="Sylfaen" w:hAnsi="Sylfaen"/>
          <w:sz w:val="24"/>
          <w:szCs w:val="24"/>
        </w:rPr>
        <w:t>եւ</w:t>
      </w:r>
      <w:r w:rsidRPr="00195ED4">
        <w:rPr>
          <w:rFonts w:ascii="Sylfaen" w:hAnsi="Sylfaen"/>
          <w:sz w:val="24"/>
          <w:szCs w:val="24"/>
        </w:rPr>
        <w:t xml:space="preserve"> 52,7% 2016 թվականին, մինչդեռ Ղրղզստանի համար նույն ժամանակահատվածի համար ճեղքվածքը կրճատվել է 28,5%-ից մինչ</w:t>
      </w:r>
      <w:r w:rsidR="00FA37E1" w:rsidRPr="00195ED4">
        <w:rPr>
          <w:rFonts w:ascii="Sylfaen" w:hAnsi="Sylfaen"/>
          <w:sz w:val="24"/>
          <w:szCs w:val="24"/>
        </w:rPr>
        <w:t>եւ</w:t>
      </w:r>
      <w:r w:rsidRPr="00195ED4">
        <w:rPr>
          <w:rFonts w:ascii="Sylfaen" w:hAnsi="Sylfaen"/>
          <w:sz w:val="24"/>
          <w:szCs w:val="24"/>
        </w:rPr>
        <w:t xml:space="preserve"> 21,5%: Այսպիսով, ԵԱՏՄ անդամ պետությունների եկամուտների մակարդակներում պահպանվում է կայուն դիսպարիտետը (անհավասարությունը</w:t>
      </w:r>
      <w:r w:rsidR="002652C0" w:rsidRPr="00195ED4">
        <w:rPr>
          <w:rFonts w:ascii="Sylfaen" w:hAnsi="Sylfaen"/>
          <w:sz w:val="24"/>
          <w:szCs w:val="24"/>
        </w:rPr>
        <w:t>):</w:t>
      </w:r>
    </w:p>
    <w:tbl>
      <w:tblPr>
        <w:tblOverlap w:val="never"/>
        <w:tblW w:w="9649" w:type="dxa"/>
        <w:tblLayout w:type="fixed"/>
        <w:tblCellMar>
          <w:left w:w="10" w:type="dxa"/>
          <w:right w:w="10" w:type="dxa"/>
        </w:tblCellMar>
        <w:tblLook w:val="0000" w:firstRow="0" w:lastRow="0" w:firstColumn="0" w:lastColumn="0" w:noHBand="0" w:noVBand="0"/>
      </w:tblPr>
      <w:tblGrid>
        <w:gridCol w:w="4471"/>
        <w:gridCol w:w="5178"/>
      </w:tblGrid>
      <w:tr w:rsidR="002F15E8" w:rsidRPr="00195ED4" w:rsidTr="00482B87">
        <w:tc>
          <w:tcPr>
            <w:tcW w:w="4471" w:type="dxa"/>
            <w:shd w:val="clear" w:color="auto" w:fill="FFFFFF"/>
          </w:tcPr>
          <w:p w:rsidR="002F15E8" w:rsidRPr="00195ED4" w:rsidRDefault="00AA70FE" w:rsidP="00C579BB">
            <w:pPr>
              <w:pStyle w:val="Bodytext21"/>
              <w:shd w:val="clear" w:color="auto" w:fill="auto"/>
              <w:spacing w:before="0" w:after="160" w:line="336" w:lineRule="auto"/>
              <w:ind w:right="198" w:firstLine="567"/>
              <w:rPr>
                <w:rFonts w:ascii="Sylfaen" w:hAnsi="Sylfaen" w:cs="Sylfaen"/>
                <w:sz w:val="24"/>
                <w:szCs w:val="24"/>
              </w:rPr>
            </w:pPr>
            <w:r w:rsidRPr="00195ED4">
              <w:rPr>
                <w:rStyle w:val="Bodytext2Bold"/>
                <w:rFonts w:ascii="Sylfaen" w:hAnsi="Sylfaen"/>
                <w:sz w:val="24"/>
                <w:szCs w:val="24"/>
              </w:rPr>
              <w:t xml:space="preserve">Տարբերությունները </w:t>
            </w:r>
            <w:r w:rsidR="00BF6FFE" w:rsidRPr="00195ED4">
              <w:rPr>
                <w:rStyle w:val="Bodytext2Bold"/>
                <w:rFonts w:ascii="Sylfaen" w:hAnsi="Sylfaen"/>
                <w:sz w:val="24"/>
                <w:szCs w:val="24"/>
              </w:rPr>
              <w:t>տնտեսական քաղաքականություններում կարող են ուժեղացնել ԵԱՏՄ-ում</w:t>
            </w:r>
            <w:r w:rsidR="005861E8" w:rsidRPr="00195ED4">
              <w:rPr>
                <w:rStyle w:val="Bodytext2Bold"/>
                <w:rFonts w:ascii="Sylfaen" w:hAnsi="Sylfaen"/>
                <w:sz w:val="24"/>
                <w:szCs w:val="24"/>
              </w:rPr>
              <w:t xml:space="preserve"> տնտեսական վերելքի վերահամաժամանակեցումը </w:t>
            </w:r>
            <w:r w:rsidR="00FA37E1" w:rsidRPr="00195ED4">
              <w:rPr>
                <w:rStyle w:val="Bodytext2Bold"/>
                <w:rFonts w:ascii="Sylfaen" w:hAnsi="Sylfaen"/>
                <w:sz w:val="24"/>
                <w:szCs w:val="24"/>
              </w:rPr>
              <w:t>եւ</w:t>
            </w:r>
            <w:r w:rsidR="005861E8" w:rsidRPr="00195ED4">
              <w:rPr>
                <w:rStyle w:val="Bodytext2Bold"/>
                <w:rFonts w:ascii="Sylfaen" w:hAnsi="Sylfaen"/>
                <w:sz w:val="24"/>
                <w:szCs w:val="24"/>
              </w:rPr>
              <w:t xml:space="preserve"> մեծացնել եկամուտների ճեղքվածքը: </w:t>
            </w:r>
            <w:r w:rsidR="005861E8" w:rsidRPr="00195ED4">
              <w:rPr>
                <w:rFonts w:ascii="Sylfaen" w:hAnsi="Sylfaen"/>
                <w:sz w:val="24"/>
                <w:szCs w:val="24"/>
              </w:rPr>
              <w:t xml:space="preserve">Ղազախստանում խթանող տնտեսական քաղաքականության </w:t>
            </w:r>
            <w:r w:rsidR="00FA37E1" w:rsidRPr="00195ED4">
              <w:rPr>
                <w:rFonts w:ascii="Sylfaen" w:hAnsi="Sylfaen"/>
                <w:sz w:val="24"/>
                <w:szCs w:val="24"/>
              </w:rPr>
              <w:t>եւ</w:t>
            </w:r>
            <w:r w:rsidR="005861E8" w:rsidRPr="00195ED4">
              <w:rPr>
                <w:rFonts w:ascii="Sylfaen" w:hAnsi="Sylfaen"/>
                <w:sz w:val="24"/>
                <w:szCs w:val="24"/>
              </w:rPr>
              <w:t xml:space="preserve"> Հայաստանում արտադրողականության աճի արդյունքում տվյալ երկրները պահպանել են տնտեսական աճի համեմատական բարձր տեմպերը, ինչով պայմանավորված է ռեցեսիայից արագ դուրս գալը </w:t>
            </w:r>
            <w:r w:rsidR="00FA37E1" w:rsidRPr="00195ED4">
              <w:rPr>
                <w:rFonts w:ascii="Sylfaen" w:hAnsi="Sylfaen"/>
                <w:sz w:val="24"/>
                <w:szCs w:val="24"/>
              </w:rPr>
              <w:t>եւ</w:t>
            </w:r>
            <w:r w:rsidR="005861E8" w:rsidRPr="00195ED4">
              <w:rPr>
                <w:rFonts w:ascii="Sylfaen" w:hAnsi="Sylfaen"/>
                <w:sz w:val="24"/>
                <w:szCs w:val="24"/>
              </w:rPr>
              <w:t xml:space="preserve"> տնտեսական աճի վերականգնումը: Բելառուսը </w:t>
            </w:r>
            <w:r w:rsidR="00FA37E1" w:rsidRPr="00195ED4">
              <w:rPr>
                <w:rFonts w:ascii="Sylfaen" w:hAnsi="Sylfaen"/>
                <w:sz w:val="24"/>
                <w:szCs w:val="24"/>
              </w:rPr>
              <w:t>եւ</w:t>
            </w:r>
            <w:r w:rsidR="005861E8" w:rsidRPr="00195ED4">
              <w:rPr>
                <w:rFonts w:ascii="Sylfaen" w:hAnsi="Sylfaen"/>
                <w:sz w:val="24"/>
                <w:szCs w:val="24"/>
              </w:rPr>
              <w:t xml:space="preserve"> Ռուսաստանը բախվել են ավելի խորը </w:t>
            </w:r>
            <w:r w:rsidR="00FA37E1" w:rsidRPr="00195ED4">
              <w:rPr>
                <w:rFonts w:ascii="Sylfaen" w:hAnsi="Sylfaen"/>
                <w:sz w:val="24"/>
                <w:szCs w:val="24"/>
              </w:rPr>
              <w:t>եւ</w:t>
            </w:r>
            <w:r w:rsidR="005861E8" w:rsidRPr="00195ED4">
              <w:rPr>
                <w:rFonts w:ascii="Sylfaen" w:hAnsi="Sylfaen"/>
                <w:sz w:val="24"/>
                <w:szCs w:val="24"/>
              </w:rPr>
              <w:t xml:space="preserve"> երկարատ</w:t>
            </w:r>
            <w:r w:rsidR="00FA37E1" w:rsidRPr="00195ED4">
              <w:rPr>
                <w:rFonts w:ascii="Sylfaen" w:hAnsi="Sylfaen"/>
                <w:sz w:val="24"/>
                <w:szCs w:val="24"/>
              </w:rPr>
              <w:t>եւ</w:t>
            </w:r>
            <w:r w:rsidR="005861E8" w:rsidRPr="00195ED4">
              <w:rPr>
                <w:rFonts w:ascii="Sylfaen" w:hAnsi="Sylfaen"/>
                <w:sz w:val="24"/>
                <w:szCs w:val="24"/>
              </w:rPr>
              <w:t xml:space="preserve"> ռեցեսիայի, ինչով պայմանավորված է տնտեսական աճի տեմպերի դանդաղումը:</w:t>
            </w:r>
          </w:p>
        </w:tc>
        <w:tc>
          <w:tcPr>
            <w:tcW w:w="5178" w:type="dxa"/>
            <w:shd w:val="clear" w:color="auto" w:fill="FFFFFF"/>
          </w:tcPr>
          <w:p w:rsidR="002F15E8" w:rsidRPr="00195ED4" w:rsidRDefault="00656F29" w:rsidP="0065220E">
            <w:pPr>
              <w:pStyle w:val="Bodytext21"/>
              <w:shd w:val="clear" w:color="auto" w:fill="auto"/>
              <w:spacing w:before="0" w:after="160" w:line="360" w:lineRule="auto"/>
              <w:ind w:left="142" w:right="198" w:firstLine="5500"/>
              <w:jc w:val="center"/>
              <w:rPr>
                <w:rFonts w:ascii="Sylfaen" w:hAnsi="Sylfaen" w:cs="Sylfaen"/>
                <w:sz w:val="24"/>
                <w:szCs w:val="24"/>
              </w:rPr>
            </w:pPr>
            <w:r>
              <w:rPr>
                <w:rFonts w:ascii="Sylfaen" w:hAnsi="Sylfaen"/>
                <w:b/>
                <w:noProof/>
                <w:sz w:val="24"/>
                <w:szCs w:val="24"/>
                <w:lang w:val="en-US" w:eastAsia="en-US" w:bidi="ar-SA"/>
              </w:rPr>
              <w:pict>
                <v:group id="_x0000_s1996" style="position:absolute;left:0;text-align:left;margin-left:7.8pt;margin-top:244.1pt;width:237.75pt;height:46.5pt;z-index:252928000;mso-position-horizontal-relative:text;mso-position-vertical-relative:text" coordorigin="6045,6300" coordsize="4755,930">
                  <v:rect id="_x0000_s1599" style="position:absolute;left:6045;top:6825;width:3765;height:405" stroked="f">
                    <v:textbox style="mso-next-textbox:#_x0000_s1599" inset="0,0,0,0">
                      <w:txbxContent>
                        <w:p w:rsidR="00D87D99" w:rsidRPr="0065220E" w:rsidRDefault="00D87D99" w:rsidP="0065220E">
                          <w:pPr>
                            <w:rPr>
                              <w:sz w:val="36"/>
                            </w:rPr>
                          </w:pPr>
                          <w:r w:rsidRPr="0065220E">
                            <w:rPr>
                              <w:rFonts w:ascii="Sylfaen" w:hAnsi="Sylfaen"/>
                              <w:i/>
                              <w:sz w:val="20"/>
                            </w:rPr>
                            <w:t>Աղբյուրը՝ ԱՄՀ, ԵՏՀ -ի հաշվարկներ:</w:t>
                          </w:r>
                        </w:p>
                      </w:txbxContent>
                    </v:textbox>
                  </v:rect>
                  <v:rect id="_x0000_s1600" style="position:absolute;left:6675;top:6300;width:2805;height:240" stroked="f">
                    <v:textbox style="mso-next-textbox:#_x0000_s1600" inset="0,0,0,0">
                      <w:txbxContent>
                        <w:p w:rsidR="00D87D99" w:rsidRPr="0065220E" w:rsidRDefault="00D87D99" w:rsidP="00D75C00">
                          <w:pPr>
                            <w:rPr>
                              <w:sz w:val="14"/>
                            </w:rPr>
                          </w:pPr>
                          <w:r w:rsidRPr="0065220E">
                            <w:rPr>
                              <w:rFonts w:ascii="Sylfaen" w:hAnsi="Sylfaen"/>
                              <w:sz w:val="10"/>
                            </w:rPr>
                            <w:t>ԵԱՏՄ երկրներ՝ ԵԱՏՄ միջինում</w:t>
                          </w:r>
                        </w:p>
                      </w:txbxContent>
                    </v:textbox>
                  </v:rect>
                  <v:rect id="_x0000_s1601" style="position:absolute;left:6600;top:6540;width:4200;height:285" stroked="f">
                    <v:textbox style="mso-next-textbox:#_x0000_s1601" inset="0,0,0,0">
                      <w:txbxContent>
                        <w:p w:rsidR="00D87D99" w:rsidRPr="0065220E" w:rsidRDefault="00D87D99" w:rsidP="00D75C00">
                          <w:pPr>
                            <w:rPr>
                              <w:sz w:val="14"/>
                            </w:rPr>
                          </w:pPr>
                          <w:r w:rsidRPr="0065220E">
                            <w:rPr>
                              <w:rFonts w:ascii="Sylfaen" w:hAnsi="Sylfaen"/>
                              <w:sz w:val="10"/>
                            </w:rPr>
                            <w:t>ԵԱՏՄ երկրներ՝ զարգացած երկրներ (աջ սանդղակ)</w:t>
                          </w:r>
                        </w:p>
                      </w:txbxContent>
                    </v:textbox>
                  </v:rect>
                </v:group>
              </w:pict>
            </w:r>
            <w:r w:rsidR="00273B9E" w:rsidRPr="00195ED4">
              <w:rPr>
                <w:rStyle w:val="Bodytext211pt3"/>
                <w:rFonts w:ascii="Sylfaen" w:hAnsi="Sylfaen"/>
                <w:b/>
                <w:sz w:val="24"/>
                <w:szCs w:val="24"/>
              </w:rPr>
              <w:t>Ն</w:t>
            </w:r>
            <w:r w:rsidR="003E2D1A" w:rsidRPr="00195ED4">
              <w:rPr>
                <w:rStyle w:val="Bodytext211pt3"/>
                <w:rFonts w:ascii="Sylfaen" w:hAnsi="Sylfaen"/>
                <w:b/>
                <w:sz w:val="24"/>
                <w:szCs w:val="24"/>
              </w:rPr>
              <w:t>Ն</w:t>
            </w:r>
            <w:r w:rsidR="00273B9E" w:rsidRPr="00195ED4">
              <w:rPr>
                <w:rStyle w:val="Bodytext211pt3"/>
                <w:rFonts w:ascii="Sylfaen" w:hAnsi="Sylfaen"/>
                <w:b/>
                <w:sz w:val="24"/>
                <w:szCs w:val="24"/>
              </w:rPr>
              <w:t>կար 54. ՀՆԱ-ի վարիացիայի գործակիցը՝</w:t>
            </w:r>
            <w:r w:rsidR="00FA37E1" w:rsidRPr="00195ED4">
              <w:rPr>
                <w:rStyle w:val="Bodytext211pt3"/>
                <w:rFonts w:ascii="Sylfaen" w:hAnsi="Sylfaen"/>
                <w:b/>
                <w:sz w:val="24"/>
                <w:szCs w:val="24"/>
              </w:rPr>
              <w:t xml:space="preserve"> </w:t>
            </w:r>
            <w:r w:rsidR="00CD582D" w:rsidRPr="00195ED4">
              <w:rPr>
                <w:rStyle w:val="Bodytext211pt3"/>
                <w:rFonts w:ascii="Sylfaen" w:hAnsi="Sylfaen"/>
                <w:b/>
                <w:sz w:val="24"/>
                <w:szCs w:val="24"/>
              </w:rPr>
              <w:t>ըստ ԳՈՒՊ-ի</w:t>
            </w:r>
            <w:r w:rsidR="00B77CD5" w:rsidRPr="00195ED4">
              <w:rPr>
                <w:rStyle w:val="Bodytext211pt3"/>
                <w:rFonts w:ascii="Sylfaen" w:hAnsi="Sylfaen"/>
                <w:b/>
                <w:sz w:val="24"/>
                <w:szCs w:val="24"/>
              </w:rPr>
              <w:t>,</w:t>
            </w:r>
            <w:r w:rsidR="00CD582D" w:rsidRPr="00195ED4">
              <w:rPr>
                <w:rStyle w:val="Bodytext211pt3"/>
                <w:rFonts w:ascii="Sylfaen" w:hAnsi="Sylfaen"/>
                <w:b/>
                <w:sz w:val="24"/>
                <w:szCs w:val="24"/>
              </w:rPr>
              <w:t xml:space="preserve"> ընթացիկ գներով</w:t>
            </w:r>
            <w:r w:rsidR="00FA37E1" w:rsidRPr="00195ED4">
              <w:rPr>
                <w:rStyle w:val="Bodytext211pt3"/>
                <w:rFonts w:ascii="Sylfaen" w:hAnsi="Sylfaen"/>
                <w:sz w:val="24"/>
                <w:szCs w:val="24"/>
              </w:rPr>
              <w:t xml:space="preserve"> </w:t>
            </w:r>
            <w:r w:rsidR="002D64E3" w:rsidRPr="00195ED4">
              <w:rPr>
                <w:rFonts w:ascii="Sylfaen" w:hAnsi="Sylfaen"/>
                <w:sz w:val="24"/>
                <w:szCs w:val="24"/>
              </w:rPr>
              <w:fldChar w:fldCharType="begin"/>
            </w:r>
            <w:r w:rsidR="00570403" w:rsidRPr="00195ED4">
              <w:rPr>
                <w:rFonts w:ascii="Sylfaen" w:hAnsi="Sylfaen"/>
                <w:sz w:val="24"/>
                <w:szCs w:val="24"/>
              </w:rPr>
              <w:instrText xml:space="preserve"> INCLUDEPICTURE  "C:\\Users\\hayka.LOCAL\\Desktop\\заявка 8\\</w:instrText>
            </w:r>
            <w:r w:rsidR="00570403" w:rsidRPr="00195ED4">
              <w:rPr>
                <w:rFonts w:ascii="Sylfaen" w:hAnsi="Sylfaen" w:cs="Arial"/>
                <w:sz w:val="24"/>
                <w:szCs w:val="24"/>
              </w:rPr>
              <w:instrText>Հայկ</w:instrText>
            </w:r>
            <w:r w:rsidR="00570403" w:rsidRPr="00195ED4">
              <w:rPr>
                <w:rFonts w:ascii="Sylfaen" w:hAnsi="Sylfaen"/>
                <w:sz w:val="24"/>
                <w:szCs w:val="24"/>
              </w:rPr>
              <w:instrText xml:space="preserve"> </w:instrText>
            </w:r>
            <w:r w:rsidR="00570403" w:rsidRPr="00195ED4">
              <w:rPr>
                <w:rFonts w:ascii="Sylfaen" w:hAnsi="Sylfaen" w:cs="Arial"/>
                <w:sz w:val="24"/>
                <w:szCs w:val="24"/>
              </w:rPr>
              <w:instrText>Ա</w:instrText>
            </w:r>
            <w:r w:rsidR="00570403" w:rsidRPr="00195ED4">
              <w:rPr>
                <w:rFonts w:ascii="Sylfaen" w:hAnsi="Sylfaen"/>
                <w:sz w:val="24"/>
                <w:szCs w:val="24"/>
              </w:rPr>
              <w:instrText xml:space="preserve">\\media\\image34.jpeg" \* MERGEFORMATINET </w:instrText>
            </w:r>
            <w:r w:rsidR="002D64E3" w:rsidRPr="00195ED4">
              <w:rPr>
                <w:rFonts w:ascii="Sylfaen" w:hAnsi="Sylfaen"/>
                <w:sz w:val="24"/>
                <w:szCs w:val="24"/>
              </w:rPr>
              <w:fldChar w:fldCharType="separate"/>
            </w:r>
            <w:r w:rsidR="002D64E3" w:rsidRPr="00195ED4">
              <w:rPr>
                <w:rFonts w:ascii="Sylfaen" w:hAnsi="Sylfaen" w:cs="Sylfaen"/>
                <w:sz w:val="24"/>
                <w:szCs w:val="24"/>
              </w:rPr>
              <w:fldChar w:fldCharType="begin"/>
            </w:r>
            <w:r w:rsidR="00367B07" w:rsidRPr="00195ED4">
              <w:rPr>
                <w:rFonts w:ascii="Sylfaen" w:hAnsi="Sylfaen" w:cs="Sylfaen"/>
                <w:sz w:val="24"/>
                <w:szCs w:val="24"/>
              </w:rPr>
              <w:instrText xml:space="preserve"> INCLUDEPICTURE  "G:\\Downloads\\media\\image34.jpeg" \* MERGEFORMATINET </w:instrText>
            </w:r>
            <w:r w:rsidR="002D64E3" w:rsidRPr="00195ED4">
              <w:rPr>
                <w:rFonts w:ascii="Sylfaen" w:hAnsi="Sylfaen" w:cs="Sylfaen"/>
                <w:sz w:val="24"/>
                <w:szCs w:val="24"/>
              </w:rPr>
              <w:fldChar w:fldCharType="separate"/>
            </w:r>
            <w:r w:rsidR="002D64E3" w:rsidRPr="00195ED4">
              <w:rPr>
                <w:rFonts w:ascii="Sylfaen" w:hAnsi="Sylfaen" w:cs="Sylfaen"/>
                <w:sz w:val="24"/>
                <w:szCs w:val="24"/>
              </w:rPr>
              <w:fldChar w:fldCharType="begin"/>
            </w:r>
            <w:r w:rsidR="00B43425" w:rsidRPr="00195ED4">
              <w:rPr>
                <w:rFonts w:ascii="Sylfaen" w:hAnsi="Sylfaen" w:cs="Sylfaen"/>
                <w:sz w:val="24"/>
                <w:szCs w:val="24"/>
              </w:rPr>
              <w:instrText xml:space="preserve"> INCLUDEPICTURE  "G:\\Downloads\\media\\image34.jpeg" \* MERGEFORMATINET </w:instrText>
            </w:r>
            <w:r w:rsidR="002D64E3" w:rsidRPr="00195ED4">
              <w:rPr>
                <w:rFonts w:ascii="Sylfaen" w:hAnsi="Sylfaen" w:cs="Sylfaen"/>
                <w:sz w:val="24"/>
                <w:szCs w:val="24"/>
              </w:rPr>
              <w:fldChar w:fldCharType="separate"/>
            </w:r>
            <w:r w:rsidR="002D64E3" w:rsidRPr="00195ED4">
              <w:rPr>
                <w:rFonts w:ascii="Sylfaen" w:hAnsi="Sylfaen" w:cs="Sylfaen"/>
                <w:sz w:val="24"/>
                <w:szCs w:val="24"/>
              </w:rPr>
              <w:fldChar w:fldCharType="begin"/>
            </w:r>
            <w:r w:rsidR="00B56DA2" w:rsidRPr="00195ED4">
              <w:rPr>
                <w:rFonts w:ascii="Sylfaen" w:hAnsi="Sylfaen" w:cs="Sylfaen"/>
                <w:sz w:val="24"/>
                <w:szCs w:val="24"/>
              </w:rPr>
              <w:instrText xml:space="preserve"> INCLUDEPICTURE  "G:\\Downloads\\media\\image34.jpeg" \* MERGEFORMATINET </w:instrText>
            </w:r>
            <w:r w:rsidR="002D64E3" w:rsidRPr="00195ED4">
              <w:rPr>
                <w:rFonts w:ascii="Sylfaen" w:hAnsi="Sylfaen" w:cs="Sylfaen"/>
                <w:sz w:val="24"/>
                <w:szCs w:val="24"/>
              </w:rPr>
              <w:fldChar w:fldCharType="separate"/>
            </w:r>
            <w:r w:rsidR="003E0E32">
              <w:rPr>
                <w:rFonts w:ascii="Sylfaen" w:hAnsi="Sylfaen" w:cs="Sylfaen"/>
                <w:sz w:val="24"/>
                <w:szCs w:val="24"/>
              </w:rPr>
              <w:fldChar w:fldCharType="begin"/>
            </w:r>
            <w:r w:rsidR="003E0E32">
              <w:rPr>
                <w:rFonts w:ascii="Sylfaen" w:hAnsi="Sylfaen" w:cs="Sylfaen"/>
                <w:sz w:val="24"/>
                <w:szCs w:val="24"/>
              </w:rPr>
              <w:instrText xml:space="preserve"> INCLUDEPICTURE  "C:\\Users\\Lusine\\Desktop\\Lus2018\\Lusine\\Downloads\\media\\image34.jpeg" \* MERGEFORMATINET </w:instrText>
            </w:r>
            <w:r w:rsidR="003E0E32">
              <w:rPr>
                <w:rFonts w:ascii="Sylfaen" w:hAnsi="Sylfaen" w:cs="Sylfaen"/>
                <w:sz w:val="24"/>
                <w:szCs w:val="24"/>
              </w:rPr>
              <w:fldChar w:fldCharType="separate"/>
            </w:r>
            <w:r>
              <w:rPr>
                <w:rFonts w:ascii="Sylfaen" w:hAnsi="Sylfaen" w:cs="Sylfaen"/>
                <w:sz w:val="24"/>
                <w:szCs w:val="24"/>
              </w:rPr>
              <w:fldChar w:fldCharType="begin"/>
            </w:r>
            <w:r>
              <w:rPr>
                <w:rFonts w:ascii="Sylfaen" w:hAnsi="Sylfaen" w:cs="Sylfaen"/>
                <w:sz w:val="24"/>
                <w:szCs w:val="24"/>
              </w:rPr>
              <w:instrText xml:space="preserve"> </w:instrText>
            </w:r>
            <w:r>
              <w:rPr>
                <w:rFonts w:ascii="Sylfaen" w:hAnsi="Sylfaen" w:cs="Sylfaen"/>
                <w:sz w:val="24"/>
                <w:szCs w:val="24"/>
              </w:rPr>
              <w:instrText>INCLUDEPICTURE  "C:\\Users\\Lusine\\Downloads\\media\\image34.jpeg" \* MERGEFORMATINET</w:instrText>
            </w:r>
            <w:r>
              <w:rPr>
                <w:rFonts w:ascii="Sylfaen" w:hAnsi="Sylfaen" w:cs="Sylfaen"/>
                <w:sz w:val="24"/>
                <w:szCs w:val="24"/>
              </w:rPr>
              <w:instrText xml:space="preserve"> </w:instrText>
            </w:r>
            <w:r>
              <w:rPr>
                <w:rFonts w:ascii="Sylfaen" w:hAnsi="Sylfaen" w:cs="Sylfaen"/>
                <w:sz w:val="24"/>
                <w:szCs w:val="24"/>
              </w:rPr>
              <w:fldChar w:fldCharType="separate"/>
            </w:r>
            <w:r w:rsidR="0018073D">
              <w:rPr>
                <w:rFonts w:ascii="Sylfaen" w:hAnsi="Sylfaen" w:cs="Sylfaen"/>
                <w:sz w:val="24"/>
                <w:szCs w:val="24"/>
              </w:rPr>
              <w:pict>
                <v:shape id="_x0000_i1055" type="#_x0000_t75" style="width:243pt;height:3in">
                  <v:imagedata r:id="rId74" r:href="rId75"/>
                </v:shape>
              </w:pict>
            </w:r>
            <w:r>
              <w:rPr>
                <w:rFonts w:ascii="Sylfaen" w:hAnsi="Sylfaen" w:cs="Sylfaen"/>
                <w:sz w:val="24"/>
                <w:szCs w:val="24"/>
              </w:rPr>
              <w:fldChar w:fldCharType="end"/>
            </w:r>
            <w:r w:rsidR="003E0E32">
              <w:rPr>
                <w:rFonts w:ascii="Sylfaen" w:hAnsi="Sylfaen" w:cs="Sylfaen"/>
                <w:sz w:val="24"/>
                <w:szCs w:val="24"/>
              </w:rPr>
              <w:fldChar w:fldCharType="end"/>
            </w:r>
            <w:r w:rsidR="002D64E3" w:rsidRPr="00195ED4">
              <w:rPr>
                <w:rFonts w:ascii="Sylfaen" w:hAnsi="Sylfaen" w:cs="Sylfaen"/>
                <w:sz w:val="24"/>
                <w:szCs w:val="24"/>
              </w:rPr>
              <w:fldChar w:fldCharType="end"/>
            </w:r>
            <w:r w:rsidR="002D64E3" w:rsidRPr="00195ED4">
              <w:rPr>
                <w:rFonts w:ascii="Sylfaen" w:hAnsi="Sylfaen" w:cs="Sylfaen"/>
                <w:sz w:val="24"/>
                <w:szCs w:val="24"/>
              </w:rPr>
              <w:fldChar w:fldCharType="end"/>
            </w:r>
            <w:r w:rsidR="002D64E3" w:rsidRPr="00195ED4">
              <w:rPr>
                <w:rFonts w:ascii="Sylfaen" w:hAnsi="Sylfaen" w:cs="Sylfaen"/>
                <w:sz w:val="24"/>
                <w:szCs w:val="24"/>
              </w:rPr>
              <w:fldChar w:fldCharType="end"/>
            </w:r>
            <w:r w:rsidR="002D64E3" w:rsidRPr="00195ED4">
              <w:rPr>
                <w:rFonts w:ascii="Sylfaen" w:hAnsi="Sylfaen"/>
                <w:sz w:val="24"/>
                <w:szCs w:val="24"/>
              </w:rPr>
              <w:fldChar w:fldCharType="end"/>
            </w:r>
          </w:p>
        </w:tc>
      </w:tr>
    </w:tbl>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Fonts w:ascii="Sylfaen" w:hAnsi="Sylfaen"/>
          <w:sz w:val="24"/>
          <w:szCs w:val="24"/>
        </w:rPr>
        <w:lastRenderedPageBreak/>
        <w:t>Տնտեսական աճի միջին տեմպերի զգալի դանդաղումը հանգեցրել է նրան, որ կոնվերգենցիայի արագությունը նվազել է ԵԱՏՄ անդամ պետությունների միջ</w:t>
      </w:r>
      <w:r w:rsidR="00FA37E1" w:rsidRPr="00195ED4">
        <w:rPr>
          <w:rFonts w:ascii="Sylfaen" w:hAnsi="Sylfaen"/>
          <w:sz w:val="24"/>
          <w:szCs w:val="24"/>
        </w:rPr>
        <w:t>եւ</w:t>
      </w:r>
      <w:r w:rsidRPr="00195ED4">
        <w:rPr>
          <w:rFonts w:ascii="Sylfaen" w:hAnsi="Sylfaen"/>
          <w:sz w:val="24"/>
          <w:szCs w:val="24"/>
        </w:rPr>
        <w:t>, դրա հետ մեկտեղ</w:t>
      </w:r>
      <w:r w:rsidR="00AC6A7E" w:rsidRPr="00195ED4">
        <w:rPr>
          <w:rFonts w:ascii="Sylfaen" w:hAnsi="Sylfaen"/>
          <w:sz w:val="24"/>
          <w:szCs w:val="24"/>
        </w:rPr>
        <w:t>`</w:t>
      </w:r>
      <w:r w:rsidRPr="00195ED4">
        <w:rPr>
          <w:rFonts w:ascii="Sylfaen" w:hAnsi="Sylfaen"/>
          <w:sz w:val="24"/>
          <w:szCs w:val="24"/>
        </w:rPr>
        <w:t xml:space="preserve"> վերջին 3 տարվա ընթացքում նկատվում է ԵԱՏՄ երկրների եկամուտների մակարդակի մոտեցում զարգացած երկրների նկատմամբ՝ Հայաստանում, Ղրղզստանում </w:t>
      </w:r>
      <w:r w:rsidR="00FA37E1" w:rsidRPr="00195ED4">
        <w:rPr>
          <w:rFonts w:ascii="Sylfaen" w:hAnsi="Sylfaen"/>
          <w:sz w:val="24"/>
          <w:szCs w:val="24"/>
        </w:rPr>
        <w:t>եւ</w:t>
      </w:r>
      <w:r w:rsidRPr="00195ED4">
        <w:rPr>
          <w:rFonts w:ascii="Sylfaen" w:hAnsi="Sylfaen"/>
          <w:sz w:val="24"/>
          <w:szCs w:val="24"/>
        </w:rPr>
        <w:t xml:space="preserve"> Ղազախստանում եկամուտների աճի հաշվին: </w:t>
      </w:r>
    </w:p>
    <w:p w:rsidR="002F15E8" w:rsidRPr="00195ED4" w:rsidRDefault="005861E8" w:rsidP="00A94ED1">
      <w:pPr>
        <w:pStyle w:val="Bodytext21"/>
        <w:shd w:val="clear" w:color="auto" w:fill="auto"/>
        <w:spacing w:before="0" w:after="160" w:line="360" w:lineRule="auto"/>
        <w:ind w:right="1" w:firstLine="567"/>
        <w:rPr>
          <w:rFonts w:ascii="Sylfaen" w:hAnsi="Sylfaen" w:cs="Sylfaen"/>
          <w:sz w:val="24"/>
          <w:szCs w:val="24"/>
        </w:rPr>
      </w:pPr>
      <w:r w:rsidRPr="00195ED4">
        <w:rPr>
          <w:rStyle w:val="Bodytext2Bold"/>
          <w:rFonts w:ascii="Sylfaen" w:hAnsi="Sylfaen"/>
          <w:sz w:val="24"/>
          <w:szCs w:val="24"/>
        </w:rPr>
        <w:t xml:space="preserve">Պարբերաշրջանային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կառուցվածքային գործոններով կարող են </w:t>
      </w:r>
      <w:r w:rsidR="00CD582D" w:rsidRPr="00195ED4">
        <w:rPr>
          <w:rStyle w:val="Bodytext2Bold"/>
          <w:rFonts w:ascii="Sylfaen" w:hAnsi="Sylfaen"/>
          <w:sz w:val="24"/>
          <w:szCs w:val="24"/>
        </w:rPr>
        <w:t>պայմանավորվ</w:t>
      </w:r>
      <w:r w:rsidR="00D216DB" w:rsidRPr="00195ED4">
        <w:rPr>
          <w:rStyle w:val="Bodytext2Bold"/>
          <w:rFonts w:ascii="Sylfaen" w:hAnsi="Sylfaen"/>
          <w:sz w:val="24"/>
          <w:szCs w:val="24"/>
        </w:rPr>
        <w:t xml:space="preserve">ած </w:t>
      </w:r>
      <w:r w:rsidR="00142F0A" w:rsidRPr="00195ED4">
        <w:rPr>
          <w:rStyle w:val="Bodytext2Bold"/>
          <w:rFonts w:ascii="Sylfaen" w:hAnsi="Sylfaen"/>
          <w:sz w:val="24"/>
          <w:szCs w:val="24"/>
        </w:rPr>
        <w:t>լին</w:t>
      </w:r>
      <w:r w:rsidR="00CD582D" w:rsidRPr="00195ED4">
        <w:rPr>
          <w:rStyle w:val="Bodytext2Bold"/>
          <w:rFonts w:ascii="Sylfaen" w:hAnsi="Sylfaen"/>
          <w:sz w:val="24"/>
          <w:szCs w:val="24"/>
        </w:rPr>
        <w:t>ել երկրների</w:t>
      </w:r>
      <w:r w:rsidR="00D648AB" w:rsidRPr="00195ED4">
        <w:rPr>
          <w:rStyle w:val="Bodytext2Bold"/>
          <w:rFonts w:ascii="Sylfaen" w:hAnsi="Sylfaen"/>
          <w:sz w:val="24"/>
          <w:szCs w:val="24"/>
        </w:rPr>
        <w:t xml:space="preserve"> միջ</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w:t>
      </w:r>
      <w:r w:rsidR="00D648AB" w:rsidRPr="00195ED4">
        <w:rPr>
          <w:rStyle w:val="Bodytext2Bold"/>
          <w:rFonts w:ascii="Sylfaen" w:hAnsi="Sylfaen"/>
          <w:sz w:val="24"/>
          <w:szCs w:val="24"/>
        </w:rPr>
        <w:t>տարբերությունները</w:t>
      </w:r>
      <w:r w:rsidRPr="00195ED4">
        <w:rPr>
          <w:rStyle w:val="Bodytext2Bold"/>
          <w:rFonts w:ascii="Sylfaen" w:hAnsi="Sylfaen"/>
          <w:sz w:val="24"/>
          <w:szCs w:val="24"/>
        </w:rPr>
        <w:t xml:space="preserve">: </w:t>
      </w:r>
      <w:r w:rsidRPr="00195ED4">
        <w:rPr>
          <w:rFonts w:ascii="Sylfaen" w:hAnsi="Sylfaen"/>
          <w:sz w:val="24"/>
          <w:szCs w:val="24"/>
        </w:rPr>
        <w:t>Եթե պարբերաշրջանային գործոնների ազդեցությունը կարող է նվազել, ապա կառուցվածքային տարբերությունները կարող են երկարատ</w:t>
      </w:r>
      <w:r w:rsidR="00FA37E1" w:rsidRPr="00195ED4">
        <w:rPr>
          <w:rFonts w:ascii="Sylfaen" w:hAnsi="Sylfaen"/>
          <w:sz w:val="24"/>
          <w:szCs w:val="24"/>
        </w:rPr>
        <w:t>եւ</w:t>
      </w:r>
      <w:r w:rsidRPr="00195ED4">
        <w:rPr>
          <w:rFonts w:ascii="Sylfaen" w:hAnsi="Sylfaen"/>
          <w:sz w:val="24"/>
          <w:szCs w:val="24"/>
        </w:rPr>
        <w:t xml:space="preserve"> ազդեցություն ունենալ կոնվերգենցիայի գործընթացների վրա </w:t>
      </w:r>
      <w:r w:rsidR="00FA37E1" w:rsidRPr="00195ED4">
        <w:rPr>
          <w:rFonts w:ascii="Sylfaen" w:hAnsi="Sylfaen"/>
          <w:sz w:val="24"/>
          <w:szCs w:val="24"/>
        </w:rPr>
        <w:t>եւ</w:t>
      </w:r>
      <w:r w:rsidRPr="00195ED4">
        <w:rPr>
          <w:rFonts w:ascii="Sylfaen" w:hAnsi="Sylfaen"/>
          <w:sz w:val="24"/>
          <w:szCs w:val="24"/>
        </w:rPr>
        <w:t xml:space="preserve"> էականորեն դանդաղեցնել դրանք: Կառուցվածքային գործոնների ազդեցության ներքո (արտադրողականությունում տարբերությունների </w:t>
      </w:r>
      <w:r w:rsidR="00FA37E1" w:rsidRPr="00195ED4">
        <w:rPr>
          <w:rFonts w:ascii="Sylfaen" w:hAnsi="Sylfaen"/>
          <w:sz w:val="24"/>
          <w:szCs w:val="24"/>
        </w:rPr>
        <w:t>եւ</w:t>
      </w:r>
      <w:r w:rsidRPr="00195ED4">
        <w:rPr>
          <w:rFonts w:ascii="Sylfaen" w:hAnsi="Sylfaen"/>
          <w:sz w:val="24"/>
          <w:szCs w:val="24"/>
        </w:rPr>
        <w:t xml:space="preserve"> աշխատուժի մասով ծախքերի պահպանումը) տնտեսական դինամիկայում տարբերությունները ձեռք կբերեն կայուն բնույթ, կոնվերգենցիան կարող է էականորեն դանդաղել: </w:t>
      </w:r>
    </w:p>
    <w:p w:rsidR="001711BE" w:rsidRPr="00195ED4" w:rsidRDefault="005861E8" w:rsidP="001711BE">
      <w:pPr>
        <w:pStyle w:val="Bodytext91"/>
        <w:shd w:val="clear" w:color="auto" w:fill="auto"/>
        <w:spacing w:before="0" w:after="160" w:line="360" w:lineRule="auto"/>
        <w:ind w:right="1" w:firstLine="567"/>
        <w:rPr>
          <w:rFonts w:ascii="Sylfaen" w:hAnsi="Sylfaen"/>
          <w:b w:val="0"/>
          <w:sz w:val="24"/>
          <w:szCs w:val="24"/>
        </w:rPr>
      </w:pPr>
      <w:r w:rsidRPr="00195ED4">
        <w:rPr>
          <w:rFonts w:ascii="Sylfaen" w:hAnsi="Sylfaen"/>
          <w:sz w:val="24"/>
          <w:szCs w:val="24"/>
        </w:rPr>
        <w:t xml:space="preserve">Կոնվերգենցիայի դանդաղումն արտացոլում է արտադրողականության նվազումը: </w:t>
      </w:r>
      <w:r w:rsidRPr="00195ED4">
        <w:rPr>
          <w:rFonts w:ascii="Sylfaen" w:hAnsi="Sylfaen"/>
          <w:b w:val="0"/>
          <w:sz w:val="24"/>
          <w:szCs w:val="24"/>
        </w:rPr>
        <w:t>Երկրների միջ</w:t>
      </w:r>
      <w:r w:rsidR="00FA37E1" w:rsidRPr="00195ED4">
        <w:rPr>
          <w:rFonts w:ascii="Sylfaen" w:hAnsi="Sylfaen"/>
          <w:b w:val="0"/>
          <w:sz w:val="24"/>
          <w:szCs w:val="24"/>
        </w:rPr>
        <w:t>եւ</w:t>
      </w:r>
      <w:r w:rsidRPr="00195ED4">
        <w:rPr>
          <w:rFonts w:ascii="Sylfaen" w:hAnsi="Sylfaen"/>
          <w:b w:val="0"/>
          <w:sz w:val="24"/>
          <w:szCs w:val="24"/>
        </w:rPr>
        <w:t xml:space="preserve"> պահպանվող եկամուտներում</w:t>
      </w:r>
      <w:r w:rsidR="00FA37E1" w:rsidRPr="00195ED4">
        <w:rPr>
          <w:rFonts w:ascii="Sylfaen" w:hAnsi="Sylfaen"/>
          <w:b w:val="0"/>
          <w:sz w:val="24"/>
          <w:szCs w:val="24"/>
        </w:rPr>
        <w:t xml:space="preserve"> </w:t>
      </w:r>
      <w:r w:rsidRPr="00195ED4">
        <w:rPr>
          <w:rFonts w:ascii="Sylfaen" w:hAnsi="Sylfaen"/>
          <w:b w:val="0"/>
          <w:sz w:val="24"/>
          <w:szCs w:val="24"/>
        </w:rPr>
        <w:t>ճեղքվածքը կապված է այն ցնցումների ֆոնին արտադրողականության կրճատմամբ, որոնց հետ բախվել</w:t>
      </w:r>
      <w:r w:rsidR="00027887" w:rsidRPr="00195ED4">
        <w:rPr>
          <w:rFonts w:ascii="Sylfaen" w:hAnsi="Sylfaen"/>
          <w:b w:val="0"/>
          <w:sz w:val="24"/>
          <w:szCs w:val="24"/>
          <w:lang w:val="en-US"/>
        </w:rPr>
        <w:t> </w:t>
      </w:r>
      <w:r w:rsidRPr="00195ED4">
        <w:rPr>
          <w:rFonts w:ascii="Sylfaen" w:hAnsi="Sylfaen"/>
          <w:b w:val="0"/>
          <w:sz w:val="24"/>
          <w:szCs w:val="24"/>
        </w:rPr>
        <w:t>են ԵԱՏՄ անդամ պետությունների տնտեսությունները, ինչպես նա</w:t>
      </w:r>
      <w:r w:rsidR="00FA37E1" w:rsidRPr="00195ED4">
        <w:rPr>
          <w:rFonts w:ascii="Sylfaen" w:hAnsi="Sylfaen"/>
          <w:b w:val="0"/>
          <w:sz w:val="24"/>
          <w:szCs w:val="24"/>
        </w:rPr>
        <w:t>եւ</w:t>
      </w:r>
      <w:r w:rsidRPr="00195ED4">
        <w:rPr>
          <w:rFonts w:ascii="Sylfaen" w:hAnsi="Sylfaen"/>
          <w:b w:val="0"/>
          <w:sz w:val="24"/>
          <w:szCs w:val="24"/>
        </w:rPr>
        <w:t xml:space="preserve"> բնակչության մեկ շնչին բաժին ընկնող ավելի ցածր եկամուտով երկրներում արտադրողականության նվազմամբ, ինչը կապված է տարածաշրջանի հիմնական տնտեսությունների՝ առ</w:t>
      </w:r>
      <w:r w:rsidR="00FA37E1" w:rsidRPr="00195ED4">
        <w:rPr>
          <w:rFonts w:ascii="Sylfaen" w:hAnsi="Sylfaen"/>
          <w:b w:val="0"/>
          <w:sz w:val="24"/>
          <w:szCs w:val="24"/>
        </w:rPr>
        <w:t>եւ</w:t>
      </w:r>
      <w:r w:rsidRPr="00195ED4">
        <w:rPr>
          <w:rFonts w:ascii="Sylfaen" w:hAnsi="Sylfaen"/>
          <w:b w:val="0"/>
          <w:sz w:val="24"/>
          <w:szCs w:val="24"/>
        </w:rPr>
        <w:t xml:space="preserve">տրային </w:t>
      </w:r>
      <w:r w:rsidR="00FA37E1" w:rsidRPr="00195ED4">
        <w:rPr>
          <w:rFonts w:ascii="Sylfaen" w:hAnsi="Sylfaen"/>
          <w:b w:val="0"/>
          <w:sz w:val="24"/>
          <w:szCs w:val="24"/>
        </w:rPr>
        <w:t>եւ</w:t>
      </w:r>
      <w:r w:rsidRPr="00195ED4">
        <w:rPr>
          <w:rFonts w:ascii="Sylfaen" w:hAnsi="Sylfaen"/>
          <w:b w:val="0"/>
          <w:sz w:val="24"/>
          <w:szCs w:val="24"/>
        </w:rPr>
        <w:t xml:space="preserve"> ֆինանսական ուղիների միջոցով մնացած տնտեսությունների վրա բացասական ազդեցության հետ:</w:t>
      </w:r>
      <w:r w:rsidR="00FA37E1" w:rsidRPr="00195ED4">
        <w:rPr>
          <w:rFonts w:ascii="Sylfaen" w:hAnsi="Sylfaen"/>
          <w:b w:val="0"/>
          <w:sz w:val="24"/>
          <w:szCs w:val="24"/>
        </w:rPr>
        <w:t xml:space="preserve"> </w:t>
      </w:r>
      <w:r w:rsidRPr="00195ED4">
        <w:rPr>
          <w:rFonts w:ascii="Sylfaen" w:hAnsi="Sylfaen"/>
          <w:b w:val="0"/>
          <w:sz w:val="24"/>
          <w:szCs w:val="24"/>
        </w:rPr>
        <w:t>Բացի այդ</w:t>
      </w:r>
      <w:r w:rsidR="00AC6A7E" w:rsidRPr="00195ED4">
        <w:rPr>
          <w:rFonts w:ascii="Sylfaen" w:hAnsi="Sylfaen"/>
          <w:b w:val="0"/>
          <w:sz w:val="24"/>
          <w:szCs w:val="24"/>
        </w:rPr>
        <w:t>`</w:t>
      </w:r>
      <w:r w:rsidRPr="00195ED4">
        <w:rPr>
          <w:rFonts w:ascii="Sylfaen" w:hAnsi="Sylfaen"/>
          <w:b w:val="0"/>
          <w:sz w:val="24"/>
          <w:szCs w:val="24"/>
        </w:rPr>
        <w:t xml:space="preserve"> աշխատավարձի աճն առաջ է անցել աշխատանքի արտադրողականության աճից, ինչը նպաստել է մրցունակությունում ճեղքվածքների աճին, ինչի մասին վկայում է աշխատանքի վարձատրությանն ուղղված համեմատական ծախսերի տարբերությունը:</w:t>
      </w:r>
      <w:r w:rsidR="00FA37E1" w:rsidRPr="00195ED4">
        <w:rPr>
          <w:rFonts w:ascii="Sylfaen" w:hAnsi="Sylfaen"/>
          <w:b w:val="0"/>
          <w:sz w:val="24"/>
          <w:szCs w:val="24"/>
        </w:rPr>
        <w:t xml:space="preserve"> </w:t>
      </w:r>
      <w:r w:rsidRPr="00195ED4">
        <w:rPr>
          <w:rFonts w:ascii="Sylfaen" w:hAnsi="Sylfaen"/>
          <w:b w:val="0"/>
          <w:sz w:val="24"/>
          <w:szCs w:val="24"/>
        </w:rPr>
        <w:t>Արդյունքում</w:t>
      </w:r>
      <w:r w:rsidR="00AC6A7E" w:rsidRPr="00195ED4">
        <w:rPr>
          <w:rFonts w:ascii="Sylfaen" w:hAnsi="Sylfaen"/>
          <w:b w:val="0"/>
          <w:sz w:val="24"/>
          <w:szCs w:val="24"/>
        </w:rPr>
        <w:t>`</w:t>
      </w:r>
      <w:r w:rsidRPr="00195ED4">
        <w:rPr>
          <w:rFonts w:ascii="Sylfaen" w:hAnsi="Sylfaen"/>
          <w:b w:val="0"/>
          <w:sz w:val="24"/>
          <w:szCs w:val="24"/>
        </w:rPr>
        <w:t xml:space="preserve"> նվազում է մրցունակությունը </w:t>
      </w:r>
      <w:r w:rsidR="00FA37E1" w:rsidRPr="00195ED4">
        <w:rPr>
          <w:rFonts w:ascii="Sylfaen" w:hAnsi="Sylfaen"/>
          <w:b w:val="0"/>
          <w:sz w:val="24"/>
          <w:szCs w:val="24"/>
        </w:rPr>
        <w:t>եւ</w:t>
      </w:r>
      <w:r w:rsidRPr="00195ED4">
        <w:rPr>
          <w:rFonts w:ascii="Sylfaen" w:hAnsi="Sylfaen"/>
          <w:b w:val="0"/>
          <w:sz w:val="24"/>
          <w:szCs w:val="24"/>
        </w:rPr>
        <w:t xml:space="preserve"> դանդաղում է տնտեսական աճը:</w:t>
      </w:r>
      <w:r w:rsidR="00FA37E1" w:rsidRPr="00195ED4">
        <w:rPr>
          <w:rFonts w:ascii="Sylfaen" w:hAnsi="Sylfaen"/>
          <w:b w:val="0"/>
          <w:sz w:val="24"/>
          <w:szCs w:val="24"/>
        </w:rPr>
        <w:t xml:space="preserve"> </w:t>
      </w:r>
      <w:r w:rsidRPr="00195ED4">
        <w:rPr>
          <w:rFonts w:ascii="Sylfaen" w:hAnsi="Sylfaen"/>
          <w:b w:val="0"/>
          <w:sz w:val="24"/>
          <w:szCs w:val="24"/>
        </w:rPr>
        <w:t>Տնտեսական աճի տեմպերում զգալի տարբերությունները կարող են հանգեցնել ստեղծված իրավիճակի պահպանմանը:</w:t>
      </w:r>
    </w:p>
    <w:tbl>
      <w:tblPr>
        <w:tblOverlap w:val="never"/>
        <w:tblW w:w="9140" w:type="dxa"/>
        <w:tblLayout w:type="fixed"/>
        <w:tblCellMar>
          <w:left w:w="10" w:type="dxa"/>
          <w:right w:w="10" w:type="dxa"/>
        </w:tblCellMar>
        <w:tblLook w:val="0000" w:firstRow="0" w:lastRow="0" w:firstColumn="0" w:lastColumn="0" w:noHBand="0" w:noVBand="0"/>
      </w:tblPr>
      <w:tblGrid>
        <w:gridCol w:w="4921"/>
        <w:gridCol w:w="4219"/>
      </w:tblGrid>
      <w:tr w:rsidR="002F15E8" w:rsidRPr="00195ED4" w:rsidTr="001711BE">
        <w:tc>
          <w:tcPr>
            <w:tcW w:w="4921" w:type="dxa"/>
            <w:shd w:val="clear" w:color="auto" w:fill="FFFFFF"/>
          </w:tcPr>
          <w:p w:rsidR="002F15E8" w:rsidRPr="00195ED4" w:rsidRDefault="005861E8" w:rsidP="001711BE">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lastRenderedPageBreak/>
              <w:t>Նկար 55. Իրական ՀՆԱ-ի հավելաճի կառուցվածքը</w:t>
            </w:r>
            <w:r w:rsidR="00917D75" w:rsidRPr="00195ED4">
              <w:rPr>
                <w:rStyle w:val="Bodytext211pt3"/>
                <w:rFonts w:ascii="Sylfaen" w:hAnsi="Sylfaen"/>
                <w:b/>
                <w:sz w:val="24"/>
                <w:szCs w:val="24"/>
              </w:rPr>
              <w:t>՝</w:t>
            </w:r>
            <w:r w:rsidRPr="00195ED4">
              <w:rPr>
                <w:rStyle w:val="Bodytext211pt3"/>
                <w:rFonts w:ascii="Sylfaen" w:hAnsi="Sylfaen"/>
                <w:b/>
                <w:sz w:val="24"/>
                <w:szCs w:val="24"/>
              </w:rPr>
              <w:t xml:space="preserve"> ըստ արտադրության գործոնների, տոկոսային կետերով</w:t>
            </w:r>
          </w:p>
        </w:tc>
        <w:tc>
          <w:tcPr>
            <w:tcW w:w="4219" w:type="dxa"/>
            <w:shd w:val="clear" w:color="auto" w:fill="FFFFFF"/>
          </w:tcPr>
          <w:p w:rsidR="002F15E8" w:rsidRPr="00195ED4" w:rsidRDefault="005861E8" w:rsidP="001711BE">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 xml:space="preserve">Նկար 56. Միջին աշխատավարձը </w:t>
            </w:r>
            <w:r w:rsidR="00FA37E1" w:rsidRPr="00195ED4">
              <w:rPr>
                <w:rStyle w:val="Bodytext211pt3"/>
                <w:rFonts w:ascii="Sylfaen" w:hAnsi="Sylfaen"/>
                <w:b/>
                <w:sz w:val="24"/>
                <w:szCs w:val="24"/>
              </w:rPr>
              <w:t>եւ</w:t>
            </w:r>
            <w:r w:rsidRPr="00195ED4">
              <w:rPr>
                <w:rStyle w:val="Bodytext211pt3"/>
                <w:rFonts w:ascii="Sylfaen" w:hAnsi="Sylfaen"/>
                <w:b/>
                <w:sz w:val="24"/>
                <w:szCs w:val="24"/>
              </w:rPr>
              <w:t xml:space="preserve"> եկամուտների մակարդակը </w:t>
            </w:r>
            <w:r w:rsidR="001711BE" w:rsidRPr="00195ED4">
              <w:rPr>
                <w:rStyle w:val="Bodytext211pt3"/>
                <w:rFonts w:ascii="Sylfaen" w:hAnsi="Sylfaen"/>
                <w:b/>
                <w:sz w:val="24"/>
                <w:szCs w:val="24"/>
                <w:lang w:val="en-US"/>
              </w:rPr>
              <w:br/>
            </w:r>
            <w:r w:rsidRPr="00195ED4">
              <w:rPr>
                <w:rStyle w:val="Bodytext211pt3"/>
                <w:rFonts w:ascii="Sylfaen" w:hAnsi="Sylfaen"/>
                <w:b/>
                <w:sz w:val="24"/>
                <w:szCs w:val="24"/>
              </w:rPr>
              <w:t>2016 թվականին</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1998" style="position:absolute;left:0;text-align:left;margin-left:20.75pt;margin-top:15.95pt;width:440.3pt;height:176.3pt;z-index:252951552;mso-position-horizontal-relative:text;mso-position-vertical-relative:text" coordorigin="1833,3319" coordsize="8806,3526">
            <v:rect id="_x0000_s1640" style="position:absolute;left:7486;top:3569;width:743;height:180" stroked="f">
              <v:textbox style="mso-next-textbox:#_x0000_s1640" inset="0,0,0,0">
                <w:txbxContent>
                  <w:p w:rsidR="00D87D99" w:rsidRPr="007C222D" w:rsidRDefault="00D87D99" w:rsidP="000570B6">
                    <w:pPr>
                      <w:rPr>
                        <w:rFonts w:ascii="Sylfaen" w:hAnsi="Sylfaen"/>
                        <w:sz w:val="10"/>
                      </w:rPr>
                    </w:pPr>
                    <w:r w:rsidRPr="007C222D">
                      <w:rPr>
                        <w:rFonts w:ascii="Sylfaen" w:hAnsi="Sylfaen"/>
                        <w:sz w:val="10"/>
                      </w:rPr>
                      <w:t>Հայաստան</w:t>
                    </w:r>
                  </w:p>
                </w:txbxContent>
              </v:textbox>
            </v:rect>
            <v:rect id="_x0000_s1641" style="position:absolute;left:7486;top:3749;width:832;height:252" stroked="f">
              <v:textbox style="mso-next-textbox:#_x0000_s1641" inset="0,0,0,0">
                <w:txbxContent>
                  <w:p w:rsidR="00D87D99" w:rsidRPr="007C222D" w:rsidRDefault="00D87D99" w:rsidP="000570B6">
                    <w:pPr>
                      <w:rPr>
                        <w:rFonts w:ascii="Sylfaen" w:hAnsi="Sylfaen"/>
                        <w:sz w:val="10"/>
                      </w:rPr>
                    </w:pPr>
                    <w:r w:rsidRPr="007C222D">
                      <w:rPr>
                        <w:rFonts w:ascii="Sylfaen" w:hAnsi="Sylfaen"/>
                        <w:sz w:val="10"/>
                      </w:rPr>
                      <w:t>Բելառուս</w:t>
                    </w:r>
                  </w:p>
                </w:txbxContent>
              </v:textbox>
            </v:rect>
            <v:rect id="_x0000_s1642" style="position:absolute;left:7486;top:4001;width:832;height:180" stroked="f">
              <v:textbox style="mso-next-textbox:#_x0000_s1642" inset="0,0,0,0">
                <w:txbxContent>
                  <w:p w:rsidR="00D87D99" w:rsidRPr="007C222D" w:rsidRDefault="00D87D99" w:rsidP="000570B6">
                    <w:pPr>
                      <w:rPr>
                        <w:rFonts w:ascii="Sylfaen" w:hAnsi="Sylfaen"/>
                        <w:sz w:val="10"/>
                      </w:rPr>
                    </w:pPr>
                    <w:r w:rsidRPr="007C222D">
                      <w:rPr>
                        <w:rFonts w:ascii="Sylfaen" w:hAnsi="Sylfaen"/>
                        <w:sz w:val="10"/>
                      </w:rPr>
                      <w:t>Ղազախստանից</w:t>
                    </w:r>
                  </w:p>
                </w:txbxContent>
              </v:textbox>
            </v:rect>
            <v:rect id="_x0000_s1643" style="position:absolute;left:7486;top:4436;width:914;height:194" stroked="f">
              <v:textbox style="mso-next-textbox:#_x0000_s1643" inset="0,0,0,0">
                <w:txbxContent>
                  <w:p w:rsidR="00D87D99" w:rsidRPr="007C222D" w:rsidRDefault="00D87D99" w:rsidP="000570B6">
                    <w:pPr>
                      <w:rPr>
                        <w:rFonts w:ascii="Sylfaen" w:hAnsi="Sylfaen"/>
                        <w:sz w:val="10"/>
                      </w:rPr>
                    </w:pPr>
                    <w:r w:rsidRPr="007C222D">
                      <w:rPr>
                        <w:rFonts w:ascii="Sylfaen" w:hAnsi="Sylfaen"/>
                        <w:sz w:val="10"/>
                      </w:rPr>
                      <w:t>Ռուսաստան</w:t>
                    </w:r>
                  </w:p>
                </w:txbxContent>
              </v:textbox>
            </v:rect>
            <v:rect id="_x0000_s1644" style="position:absolute;left:7486;top:4181;width:1047;height:255" stroked="f">
              <v:textbox style="mso-next-textbox:#_x0000_s1644" inset="0,0,0,0">
                <w:txbxContent>
                  <w:p w:rsidR="00D87D99" w:rsidRPr="007C222D" w:rsidRDefault="00D87D99" w:rsidP="000570B6">
                    <w:pPr>
                      <w:rPr>
                        <w:rFonts w:ascii="Sylfaen" w:hAnsi="Sylfaen"/>
                        <w:sz w:val="10"/>
                      </w:rPr>
                    </w:pPr>
                    <w:r w:rsidRPr="007C222D">
                      <w:rPr>
                        <w:rFonts w:ascii="Sylfaen" w:hAnsi="Sylfaen"/>
                        <w:sz w:val="10"/>
                      </w:rPr>
                      <w:t>Ղրղզստան</w:t>
                    </w:r>
                  </w:p>
                </w:txbxContent>
              </v:textbox>
            </v:rect>
            <v:rect id="_x0000_s1645" style="position:absolute;left:7195;top:6350;width:3444;height:495" stroked="f">
              <v:textbox style="mso-next-textbox:#_x0000_s1645" inset="0,0,0,0">
                <w:txbxContent>
                  <w:p w:rsidR="00D87D99" w:rsidRPr="007C222D" w:rsidRDefault="00D87D99" w:rsidP="000570B6">
                    <w:pPr>
                      <w:jc w:val="center"/>
                      <w:rPr>
                        <w:rFonts w:ascii="Sylfaen" w:hAnsi="Sylfaen"/>
                        <w:sz w:val="10"/>
                      </w:rPr>
                    </w:pPr>
                    <w:r w:rsidRPr="007C222D">
                      <w:rPr>
                        <w:rFonts w:ascii="Sylfaen" w:hAnsi="Sylfaen"/>
                        <w:sz w:val="10"/>
                      </w:rPr>
                      <w:t>Բնակչության մեկ շնչին բաժին ընկնող ՀՆԱ-ն ըստ ԳՈՒՊ-ի, ԱՄՆ դոլար</w:t>
                    </w:r>
                  </w:p>
                </w:txbxContent>
              </v:textbox>
            </v:rect>
            <v:rect id="_x0000_s1646" style="position:absolute;left:1972;top:6135;width:3734;height:215" stroked="f">
              <v:textbox style="mso-next-textbox:#_x0000_s1646" inset="0,0,0,0">
                <w:txbxContent>
                  <w:p w:rsidR="00D87D99" w:rsidRPr="007C222D" w:rsidRDefault="00D87D99" w:rsidP="000570B6">
                    <w:pPr>
                      <w:rPr>
                        <w:rFonts w:ascii="Sylfaen" w:hAnsi="Sylfaen"/>
                        <w:sz w:val="10"/>
                      </w:rPr>
                    </w:pPr>
                    <w:r w:rsidRPr="007C222D">
                      <w:rPr>
                        <w:rFonts w:ascii="Sylfaen" w:hAnsi="Sylfaen"/>
                        <w:sz w:val="10"/>
                      </w:rPr>
                      <w:t xml:space="preserve">Համախառն </w:t>
                    </w:r>
                    <w:r w:rsidRPr="007C222D">
                      <w:rPr>
                        <w:rFonts w:ascii="Sylfaen" w:hAnsi="Sylfaen"/>
                        <w:sz w:val="10"/>
                        <w:highlight w:val="cyan"/>
                      </w:rPr>
                      <w:t>գործոնային</w:t>
                    </w:r>
                    <w:r w:rsidRPr="007C222D">
                      <w:rPr>
                        <w:rFonts w:ascii="Sylfaen" w:hAnsi="Sylfaen"/>
                        <w:sz w:val="10"/>
                      </w:rPr>
                      <w:t xml:space="preserve"> արտադրողականություն</w:t>
                    </w:r>
                  </w:p>
                </w:txbxContent>
              </v:textbox>
            </v:rect>
            <v:rect id="_x0000_s1647" style="position:absolute;left:1972;top:6435;width:785;height:195" stroked="f">
              <v:textbox style="mso-next-textbox:#_x0000_s1647" inset="0,0,0,0">
                <w:txbxContent>
                  <w:p w:rsidR="00D87D99" w:rsidRPr="007C222D" w:rsidRDefault="00D87D99" w:rsidP="000570B6">
                    <w:pPr>
                      <w:rPr>
                        <w:rFonts w:ascii="Sylfaen" w:hAnsi="Sylfaen"/>
                        <w:sz w:val="10"/>
                      </w:rPr>
                    </w:pPr>
                    <w:r w:rsidRPr="007C222D">
                      <w:rPr>
                        <w:rFonts w:ascii="Sylfaen" w:hAnsi="Sylfaen"/>
                        <w:sz w:val="10"/>
                      </w:rPr>
                      <w:t>Աշխատանք</w:t>
                    </w:r>
                  </w:p>
                </w:txbxContent>
              </v:textbox>
            </v:rect>
            <v:rect id="_x0000_s1648" style="position:absolute;left:1972;top:6630;width:908;height:215" stroked="f">
              <v:textbox style="mso-next-textbox:#_x0000_s1648" inset="0,0,0,0">
                <w:txbxContent>
                  <w:p w:rsidR="00D87D99" w:rsidRPr="007C222D" w:rsidRDefault="00D87D99" w:rsidP="000570B6">
                    <w:pPr>
                      <w:rPr>
                        <w:rFonts w:ascii="Sylfaen" w:hAnsi="Sylfaen"/>
                        <w:sz w:val="10"/>
                      </w:rPr>
                    </w:pPr>
                    <w:r w:rsidRPr="007C222D">
                      <w:rPr>
                        <w:rFonts w:ascii="Sylfaen" w:hAnsi="Sylfaen"/>
                        <w:sz w:val="10"/>
                      </w:rPr>
                      <w:t>Կապիտալ</w:t>
                    </w:r>
                  </w:p>
                </w:txbxContent>
              </v:textbox>
            </v:rect>
            <v:rect id="_x0000_s1649" style="position:absolute;left:6265;top:3319;width:441;height:2816" stroked="f">
              <v:textbox style="layout-flow:vertical;mso-layout-flow-alt:bottom-to-top;mso-next-textbox:#_x0000_s1649" inset="0,0,0,0">
                <w:txbxContent>
                  <w:p w:rsidR="00D87D99" w:rsidRPr="007C222D" w:rsidRDefault="00D87D99" w:rsidP="000570B6">
                    <w:pPr>
                      <w:jc w:val="center"/>
                      <w:rPr>
                        <w:rFonts w:ascii="Sylfaen" w:hAnsi="Sylfaen"/>
                        <w:sz w:val="10"/>
                      </w:rPr>
                    </w:pPr>
                    <w:r w:rsidRPr="007C222D">
                      <w:rPr>
                        <w:rFonts w:ascii="Sylfaen" w:hAnsi="Sylfaen"/>
                        <w:sz w:val="10"/>
                      </w:rPr>
                      <w:t>Անվանական աշխատավարձ, ԱՄՆ դոլար</w:t>
                    </w:r>
                  </w:p>
                </w:txbxContent>
              </v:textbox>
            </v:rect>
            <v:rect id="_x0000_s1660" style="position:absolute;left:7486;top:3319;width:1981;height:250" stroked="f">
              <v:textbox style="mso-next-textbox:#_x0000_s1660" inset="0,0,0,0">
                <w:txbxContent>
                  <w:p w:rsidR="00D87D99" w:rsidRPr="007C222D" w:rsidRDefault="00D87D99" w:rsidP="000570B6">
                    <w:pPr>
                      <w:rPr>
                        <w:rFonts w:ascii="Sylfaen" w:hAnsi="Sylfaen"/>
                        <w:sz w:val="10"/>
                      </w:rPr>
                    </w:pPr>
                    <w:r w:rsidRPr="007C222D">
                      <w:rPr>
                        <w:rFonts w:ascii="Sylfaen" w:hAnsi="Sylfaen"/>
                        <w:sz w:val="10"/>
                      </w:rPr>
                      <w:t>Աշխարհի մնացած երկրները</w:t>
                    </w:r>
                  </w:p>
                </w:txbxContent>
              </v:textbox>
            </v:rect>
            <v:rect id="_x0000_s1661" style="position:absolute;left:1833;top:5545;width:359;height:215" stroked="f">
              <v:textbox style="mso-next-textbox:#_x0000_s1661" inset="0,0,0,0">
                <w:txbxContent>
                  <w:p w:rsidR="00D87D99" w:rsidRPr="007C222D" w:rsidRDefault="00D87D99" w:rsidP="007C222D">
                    <w:pPr>
                      <w:jc w:val="center"/>
                      <w:rPr>
                        <w:sz w:val="10"/>
                      </w:rPr>
                    </w:pPr>
                    <w:r w:rsidRPr="007C222D">
                      <w:rPr>
                        <w:sz w:val="10"/>
                      </w:rPr>
                      <w:t>ARM</w:t>
                    </w:r>
                  </w:p>
                </w:txbxContent>
              </v:textbox>
            </v:rect>
            <v:rect id="_x0000_s1662" style="position:absolute;left:2295;top:5545;width:359;height:215" stroked="f">
              <v:textbox style="mso-next-textbox:#_x0000_s1662" inset="0,0,0,0">
                <w:txbxContent>
                  <w:p w:rsidR="00D87D99" w:rsidRPr="007C222D" w:rsidRDefault="00D87D99" w:rsidP="007C222D">
                    <w:pPr>
                      <w:jc w:val="center"/>
                      <w:rPr>
                        <w:sz w:val="10"/>
                      </w:rPr>
                    </w:pPr>
                    <w:r w:rsidRPr="007C222D">
                      <w:rPr>
                        <w:sz w:val="10"/>
                      </w:rPr>
                      <w:t>BLR</w:t>
                    </w:r>
                  </w:p>
                </w:txbxContent>
              </v:textbox>
            </v:rect>
            <v:rect id="_x0000_s1663" style="position:absolute;left:2757;top:5545;width:359;height:215" stroked="f">
              <v:textbox style="mso-next-textbox:#_x0000_s1663" inset="0,0,0,0">
                <w:txbxContent>
                  <w:p w:rsidR="00D87D99" w:rsidRPr="007C222D" w:rsidRDefault="00D87D99" w:rsidP="007C222D">
                    <w:pPr>
                      <w:jc w:val="center"/>
                      <w:rPr>
                        <w:sz w:val="10"/>
                      </w:rPr>
                    </w:pPr>
                    <w:r w:rsidRPr="007C222D">
                      <w:rPr>
                        <w:sz w:val="10"/>
                      </w:rPr>
                      <w:t>KAZ</w:t>
                    </w:r>
                  </w:p>
                </w:txbxContent>
              </v:textbox>
            </v:rect>
            <v:rect id="_x0000_s1664" style="position:absolute;left:3195;top:5545;width:280;height:215" stroked="f">
              <v:textbox style="mso-next-textbox:#_x0000_s1664" inset="0,0,0,0">
                <w:txbxContent>
                  <w:p w:rsidR="00D87D99" w:rsidRPr="007C222D" w:rsidRDefault="00D87D99" w:rsidP="007C222D">
                    <w:pPr>
                      <w:jc w:val="center"/>
                      <w:rPr>
                        <w:sz w:val="10"/>
                      </w:rPr>
                    </w:pPr>
                    <w:r w:rsidRPr="007C222D">
                      <w:rPr>
                        <w:sz w:val="10"/>
                      </w:rPr>
                      <w:t>KGZ</w:t>
                    </w:r>
                  </w:p>
                </w:txbxContent>
              </v:textbox>
            </v:rect>
            <v:rect id="_x0000_s1665" style="position:absolute;left:3557;top:5545;width:359;height:215" stroked="f">
              <v:textbox style="mso-next-textbox:#_x0000_s1665" inset="0,0,0,0">
                <w:txbxContent>
                  <w:p w:rsidR="00D87D99" w:rsidRPr="007C222D" w:rsidRDefault="00D87D99" w:rsidP="007C222D">
                    <w:pPr>
                      <w:jc w:val="center"/>
                      <w:rPr>
                        <w:sz w:val="10"/>
                      </w:rPr>
                    </w:pPr>
                    <w:r w:rsidRPr="007C222D">
                      <w:rPr>
                        <w:sz w:val="10"/>
                      </w:rPr>
                      <w:t>RUS</w:t>
                    </w:r>
                  </w:p>
                </w:txbxContent>
              </v:textbox>
            </v:rect>
            <v:rect id="_x0000_s1666" style="position:absolute;left:3916;top:5545;width:425;height:215" stroked="f">
              <v:textbox style="mso-next-textbox:#_x0000_s1666" inset="0,0,0,0">
                <w:txbxContent>
                  <w:p w:rsidR="00D87D99" w:rsidRPr="007C222D" w:rsidRDefault="00D87D99" w:rsidP="007C222D">
                    <w:pPr>
                      <w:jc w:val="center"/>
                      <w:rPr>
                        <w:sz w:val="10"/>
                      </w:rPr>
                    </w:pPr>
                    <w:r w:rsidRPr="007C222D">
                      <w:rPr>
                        <w:sz w:val="10"/>
                      </w:rPr>
                      <w:t>ARM</w:t>
                    </w:r>
                  </w:p>
                </w:txbxContent>
              </v:textbox>
            </v:rect>
            <v:rect id="_x0000_s1667" style="position:absolute;left:4444;top:5545;width:359;height:215" stroked="f">
              <v:textbox style="mso-next-textbox:#_x0000_s1667" inset="0,0,0,0">
                <w:txbxContent>
                  <w:p w:rsidR="00D87D99" w:rsidRPr="007C222D" w:rsidRDefault="00D87D99" w:rsidP="007C222D">
                    <w:pPr>
                      <w:jc w:val="center"/>
                      <w:rPr>
                        <w:sz w:val="10"/>
                      </w:rPr>
                    </w:pPr>
                    <w:r w:rsidRPr="007C222D">
                      <w:rPr>
                        <w:sz w:val="10"/>
                      </w:rPr>
                      <w:t>BLR</w:t>
                    </w:r>
                  </w:p>
                </w:txbxContent>
              </v:textbox>
            </v:rect>
            <v:rect id="_x0000_s1668" style="position:absolute;left:4890;top:5545;width:375;height:215" stroked="f">
              <v:textbox style="mso-next-textbox:#_x0000_s1668" inset="0,0,0,0">
                <w:txbxContent>
                  <w:p w:rsidR="00D87D99" w:rsidRPr="007C222D" w:rsidRDefault="00D87D99" w:rsidP="007C222D">
                    <w:pPr>
                      <w:jc w:val="center"/>
                      <w:rPr>
                        <w:sz w:val="10"/>
                      </w:rPr>
                    </w:pPr>
                    <w:r w:rsidRPr="007C222D">
                      <w:rPr>
                        <w:sz w:val="10"/>
                      </w:rPr>
                      <w:t>KAZ</w:t>
                    </w:r>
                  </w:p>
                </w:txbxContent>
              </v:textbox>
            </v:rect>
            <v:rect id="_x0000_s1669" style="position:absolute;left:5265;top:5545;width:441;height:215" stroked="f">
              <v:textbox style="mso-next-textbox:#_x0000_s1669" inset="0,0,0,0">
                <w:txbxContent>
                  <w:p w:rsidR="00D87D99" w:rsidRPr="007C222D" w:rsidRDefault="00D87D99" w:rsidP="007C222D">
                    <w:pPr>
                      <w:jc w:val="center"/>
                      <w:rPr>
                        <w:sz w:val="10"/>
                      </w:rPr>
                    </w:pPr>
                    <w:r w:rsidRPr="007C222D">
                      <w:rPr>
                        <w:sz w:val="10"/>
                      </w:rPr>
                      <w:t>KGZ</w:t>
                    </w:r>
                  </w:p>
                </w:txbxContent>
              </v:textbox>
            </v:rect>
            <v:rect id="_x0000_s1670" style="position:absolute;left:5706;top:5545;width:369;height:215" stroked="f">
              <v:textbox style="mso-next-textbox:#_x0000_s1670" inset="0,0,0,0">
                <w:txbxContent>
                  <w:p w:rsidR="00D87D99" w:rsidRPr="007C222D" w:rsidRDefault="00D87D99" w:rsidP="007C222D">
                    <w:pPr>
                      <w:jc w:val="center"/>
                      <w:rPr>
                        <w:sz w:val="10"/>
                      </w:rPr>
                    </w:pPr>
                    <w:r w:rsidRPr="007C222D">
                      <w:rPr>
                        <w:sz w:val="10"/>
                      </w:rPr>
                      <w:t>RUS</w:t>
                    </w:r>
                  </w:p>
                </w:txbxContent>
              </v:textbox>
            </v:rect>
            <v:rect id="_x0000_s1997" style="position:absolute;left:1972;top:6350;width:220;height:85" stroked="f"/>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"G:\\Downloads\\media\\image35.jpeg"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"G:\\Downloads\\media\\image35.jpeg"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"G:\\Downloads\\media\\image35.jpeg"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"C:\\Users\\Lusine\\Desktop\\Lus2018\\Lusine\\Downloads\\media\\image35.jpeg"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"C:\\Users\\Lusine\\Downloads\\media\\image35.jpeg"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6" type="#_x0000_t75" style="width:460.5pt;height:194.25pt">
            <v:imagedata r:id="rId76" r:href="rId77"/>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ազգային վիճակագրական մարմիններ, ԱՄՀ, ԵՏՀ-ի հաշվարկներ:</w:t>
      </w:r>
    </w:p>
    <w:p w:rsidR="007436F2" w:rsidRPr="00195ED4" w:rsidRDefault="007436F2">
      <w:pPr>
        <w:rPr>
          <w:rFonts w:ascii="Sylfaen" w:eastAsia="Arial Narrow" w:hAnsi="Sylfaen" w:cs="Arial Narrow"/>
          <w:b/>
          <w:bCs/>
          <w:lang w:val="en-US"/>
        </w:rPr>
      </w:pPr>
      <w:r w:rsidRPr="00195ED4">
        <w:rPr>
          <w:rFonts w:ascii="Sylfaen" w:hAnsi="Sylfaen"/>
          <w:lang w:val="en-US"/>
        </w:rPr>
        <w:br w:type="page"/>
      </w:r>
    </w:p>
    <w:p w:rsidR="002F15E8" w:rsidRPr="00195ED4" w:rsidRDefault="00765555" w:rsidP="00C579BB">
      <w:pPr>
        <w:pStyle w:val="Heading11"/>
        <w:shd w:val="clear" w:color="auto" w:fill="auto"/>
        <w:tabs>
          <w:tab w:val="left" w:pos="1134"/>
        </w:tabs>
        <w:spacing w:after="160" w:line="360" w:lineRule="auto"/>
        <w:ind w:firstLine="567"/>
        <w:rPr>
          <w:rStyle w:val="Heading121"/>
          <w:rFonts w:ascii="Sylfaen" w:hAnsi="Sylfaen"/>
          <w:b/>
          <w:color w:val="365F91" w:themeColor="accent1" w:themeShade="BF"/>
          <w:sz w:val="24"/>
          <w:szCs w:val="24"/>
          <w:lang w:val="en-US"/>
        </w:rPr>
      </w:pPr>
      <w:bookmarkStart w:id="15" w:name="_Toc533675817"/>
      <w:r w:rsidRPr="00195ED4">
        <w:rPr>
          <w:rFonts w:ascii="Sylfaen" w:hAnsi="Sylfaen"/>
          <w:color w:val="365F91" w:themeColor="accent1" w:themeShade="BF"/>
          <w:sz w:val="24"/>
          <w:szCs w:val="24"/>
        </w:rPr>
        <w:lastRenderedPageBreak/>
        <w:t>4.</w:t>
      </w:r>
      <w:r w:rsidR="007436F2" w:rsidRPr="00195ED4">
        <w:rPr>
          <w:rFonts w:ascii="Sylfaen" w:hAnsi="Sylfaen"/>
          <w:color w:val="365F91" w:themeColor="accent1" w:themeShade="BF"/>
          <w:sz w:val="24"/>
          <w:szCs w:val="24"/>
          <w:lang w:val="en-US"/>
        </w:rPr>
        <w:tab/>
      </w:r>
      <w:r w:rsidRPr="00195ED4">
        <w:rPr>
          <w:rStyle w:val="Heading121"/>
          <w:rFonts w:ascii="Sylfaen" w:hAnsi="Sylfaen"/>
          <w:b/>
          <w:color w:val="365F91" w:themeColor="accent1" w:themeShade="BF"/>
          <w:sz w:val="24"/>
          <w:szCs w:val="24"/>
        </w:rPr>
        <w:t>Տնտեսական զարգացման հեռանկարները</w:t>
      </w:r>
      <w:bookmarkEnd w:id="15"/>
    </w:p>
    <w:p w:rsidR="007436F2" w:rsidRPr="00195ED4" w:rsidRDefault="007436F2" w:rsidP="00A94ED1">
      <w:pPr>
        <w:pStyle w:val="Heading11"/>
        <w:shd w:val="clear" w:color="auto" w:fill="auto"/>
        <w:spacing w:after="160" w:line="360" w:lineRule="auto"/>
        <w:ind w:firstLine="567"/>
        <w:outlineLvl w:val="9"/>
        <w:rPr>
          <w:rFonts w:ascii="Sylfaen" w:hAnsi="Sylfaen" w:cs="Sylfaen"/>
          <w:sz w:val="24"/>
          <w:szCs w:val="24"/>
          <w:lang w:val="en-US"/>
        </w:rPr>
      </w:pPr>
    </w:p>
    <w:p w:rsidR="002F15E8" w:rsidRPr="00195ED4" w:rsidRDefault="005861E8" w:rsidP="00C579BB">
      <w:pPr>
        <w:pStyle w:val="Heading221"/>
        <w:shd w:val="clear" w:color="auto" w:fill="auto"/>
        <w:tabs>
          <w:tab w:val="left" w:pos="1134"/>
        </w:tabs>
        <w:spacing w:before="0" w:after="160" w:line="360" w:lineRule="auto"/>
        <w:ind w:firstLine="567"/>
        <w:rPr>
          <w:rFonts w:ascii="Sylfaen" w:hAnsi="Sylfaen" w:cs="Sylfaen"/>
          <w:b/>
          <w:color w:val="365F91" w:themeColor="accent1" w:themeShade="BF"/>
          <w:sz w:val="24"/>
          <w:szCs w:val="24"/>
        </w:rPr>
      </w:pPr>
      <w:bookmarkStart w:id="16" w:name="_Toc533675818"/>
      <w:r w:rsidRPr="00195ED4">
        <w:rPr>
          <w:rStyle w:val="Heading220"/>
          <w:rFonts w:ascii="Sylfaen" w:hAnsi="Sylfaen"/>
          <w:b/>
          <w:color w:val="365F91" w:themeColor="accent1" w:themeShade="BF"/>
          <w:sz w:val="24"/>
          <w:szCs w:val="24"/>
        </w:rPr>
        <w:t>4.1.</w:t>
      </w:r>
      <w:r w:rsidR="007436F2" w:rsidRPr="00195ED4">
        <w:rPr>
          <w:rStyle w:val="Heading220"/>
          <w:rFonts w:ascii="Sylfaen" w:hAnsi="Sylfaen"/>
          <w:b/>
          <w:color w:val="365F91" w:themeColor="accent1" w:themeShade="BF"/>
          <w:sz w:val="24"/>
          <w:szCs w:val="24"/>
          <w:lang w:val="en-US"/>
        </w:rPr>
        <w:tab/>
      </w:r>
      <w:r w:rsidRPr="00195ED4">
        <w:rPr>
          <w:rStyle w:val="Heading220"/>
          <w:rFonts w:ascii="Sylfaen" w:hAnsi="Sylfaen"/>
          <w:b/>
          <w:color w:val="365F91" w:themeColor="accent1" w:themeShade="BF"/>
          <w:sz w:val="24"/>
          <w:szCs w:val="24"/>
        </w:rPr>
        <w:t>Միջնաժամկետ մակրոտնտեսական կանխատեսումները</w:t>
      </w:r>
      <w:bookmarkEnd w:id="16"/>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pacing w:val="-6"/>
          <w:sz w:val="24"/>
          <w:szCs w:val="24"/>
        </w:rPr>
        <w:t xml:space="preserve">Միջնաժամկետ հեռանկարում ԵԱՏՄ երկրների պաշտոնական կանխատեսումների </w:t>
      </w:r>
      <w:r w:rsidR="00FA37E1" w:rsidRPr="00195ED4">
        <w:rPr>
          <w:rStyle w:val="Bodytext2Bold"/>
          <w:rFonts w:ascii="Sylfaen" w:hAnsi="Sylfaen"/>
          <w:spacing w:val="-6"/>
          <w:sz w:val="24"/>
          <w:szCs w:val="24"/>
        </w:rPr>
        <w:t>եւ</w:t>
      </w:r>
      <w:r w:rsidRPr="00195ED4">
        <w:rPr>
          <w:rStyle w:val="Bodytext2Bold"/>
          <w:rFonts w:ascii="Sylfaen" w:hAnsi="Sylfaen"/>
          <w:spacing w:val="-6"/>
          <w:sz w:val="24"/>
          <w:szCs w:val="24"/>
        </w:rPr>
        <w:t xml:space="preserve"> ԵՏՀ կանխատեսումների</w:t>
      </w:r>
      <w:r w:rsidRPr="00195ED4">
        <w:rPr>
          <w:rStyle w:val="FootnoteReference"/>
          <w:rFonts w:ascii="Sylfaen" w:hAnsi="Sylfaen"/>
          <w:b/>
          <w:spacing w:val="-6"/>
          <w:sz w:val="24"/>
          <w:szCs w:val="24"/>
        </w:rPr>
        <w:footnoteReference w:id="10"/>
      </w:r>
      <w:r w:rsidRPr="00195ED4">
        <w:rPr>
          <w:rStyle w:val="Bodytext2Bold"/>
          <w:rFonts w:ascii="Sylfaen" w:hAnsi="Sylfaen"/>
          <w:spacing w:val="-6"/>
          <w:sz w:val="24"/>
          <w:szCs w:val="24"/>
        </w:rPr>
        <w:t xml:space="preserve"> համաձայն</w:t>
      </w:r>
      <w:r w:rsidR="00AC6A7E" w:rsidRPr="00195ED4">
        <w:rPr>
          <w:rStyle w:val="Bodytext2Bold"/>
          <w:rFonts w:ascii="Sylfaen" w:hAnsi="Sylfaen"/>
          <w:spacing w:val="-6"/>
          <w:sz w:val="24"/>
          <w:szCs w:val="24"/>
        </w:rPr>
        <w:t>`</w:t>
      </w:r>
      <w:r w:rsidRPr="00195ED4">
        <w:rPr>
          <w:rStyle w:val="Bodytext2Bold"/>
          <w:rFonts w:ascii="Sylfaen" w:hAnsi="Sylfaen"/>
          <w:spacing w:val="-6"/>
          <w:sz w:val="24"/>
          <w:szCs w:val="24"/>
        </w:rPr>
        <w:t xml:space="preserve"> ակնկալվում</w:t>
      </w:r>
      <w:r w:rsidRPr="00195ED4">
        <w:rPr>
          <w:rStyle w:val="Bodytext2Bold"/>
          <w:rFonts w:ascii="Sylfaen" w:hAnsi="Sylfaen"/>
          <w:sz w:val="24"/>
          <w:szCs w:val="24"/>
        </w:rPr>
        <w:t xml:space="preserve"> է ՀՆԱ-ի աճի տեմպերի վերականգնում, ընդ որում, մեծ</w:t>
      </w:r>
      <w:r w:rsidR="00AC6A7E" w:rsidRPr="00195ED4">
        <w:rPr>
          <w:rStyle w:val="Bodytext2Bold"/>
          <w:rFonts w:ascii="Sylfaen" w:hAnsi="Sylfaen"/>
          <w:sz w:val="24"/>
          <w:szCs w:val="24"/>
        </w:rPr>
        <w:t xml:space="preserve"> </w:t>
      </w:r>
      <w:r w:rsidRPr="00195ED4">
        <w:rPr>
          <w:rStyle w:val="Bodytext2Bold"/>
          <w:rFonts w:ascii="Sylfaen" w:hAnsi="Sylfaen"/>
          <w:sz w:val="24"/>
          <w:szCs w:val="24"/>
        </w:rPr>
        <w:t>մասամբ</w:t>
      </w:r>
      <w:r w:rsidR="00FA37E1" w:rsidRPr="00195ED4">
        <w:rPr>
          <w:rStyle w:val="Bodytext2Bold"/>
          <w:rFonts w:ascii="Sylfaen" w:hAnsi="Sylfaen"/>
          <w:sz w:val="24"/>
          <w:szCs w:val="24"/>
        </w:rPr>
        <w:t xml:space="preserve"> </w:t>
      </w:r>
      <w:r w:rsidRPr="00195ED4">
        <w:rPr>
          <w:rStyle w:val="Bodytext2Bold"/>
          <w:rFonts w:ascii="Sylfaen" w:hAnsi="Sylfaen"/>
          <w:sz w:val="24"/>
          <w:szCs w:val="24"/>
        </w:rPr>
        <w:t xml:space="preserve">կանխատեսվում է աճի արագացում: </w:t>
      </w:r>
      <w:r w:rsidRPr="00195ED4">
        <w:rPr>
          <w:rFonts w:ascii="Sylfaen" w:hAnsi="Sylfaen"/>
          <w:sz w:val="24"/>
          <w:szCs w:val="24"/>
        </w:rPr>
        <w:t>Մի</w:t>
      </w:r>
      <w:r w:rsidR="00FA37E1" w:rsidRPr="00195ED4">
        <w:rPr>
          <w:rFonts w:ascii="Sylfaen" w:hAnsi="Sylfaen"/>
          <w:sz w:val="24"/>
          <w:szCs w:val="24"/>
        </w:rPr>
        <w:t>եւ</w:t>
      </w:r>
      <w:r w:rsidRPr="00195ED4">
        <w:rPr>
          <w:rFonts w:ascii="Sylfaen" w:hAnsi="Sylfaen"/>
          <w:sz w:val="24"/>
          <w:szCs w:val="24"/>
        </w:rPr>
        <w:t>նույն ժամանակ</w:t>
      </w:r>
      <w:r w:rsidR="00AC6A7E" w:rsidRPr="00195ED4">
        <w:rPr>
          <w:rFonts w:ascii="Sylfaen" w:hAnsi="Sylfaen"/>
          <w:sz w:val="24"/>
          <w:szCs w:val="24"/>
        </w:rPr>
        <w:t>`</w:t>
      </w:r>
      <w:r w:rsidRPr="00195ED4">
        <w:rPr>
          <w:rFonts w:ascii="Sylfaen" w:hAnsi="Sylfaen"/>
          <w:sz w:val="24"/>
          <w:szCs w:val="24"/>
        </w:rPr>
        <w:t xml:space="preserve"> տնտեսությունների աճի երկարաժամկետ տեմպերը կրում են լճացման ռիսկեր, հիմնականում</w:t>
      </w:r>
      <w:r w:rsidR="00AC6A7E" w:rsidRPr="00195ED4">
        <w:rPr>
          <w:rFonts w:ascii="Sylfaen" w:hAnsi="Sylfaen"/>
          <w:sz w:val="24"/>
          <w:szCs w:val="24"/>
        </w:rPr>
        <w:t>`</w:t>
      </w:r>
      <w:r w:rsidRPr="00195ED4">
        <w:rPr>
          <w:rFonts w:ascii="Sylfaen" w:hAnsi="Sylfaen"/>
          <w:sz w:val="24"/>
          <w:szCs w:val="24"/>
        </w:rPr>
        <w:t xml:space="preserve"> Ռուսաստանում նավթի գների կայունացման </w:t>
      </w:r>
      <w:r w:rsidR="00FA37E1" w:rsidRPr="00195ED4">
        <w:rPr>
          <w:rFonts w:ascii="Sylfaen" w:hAnsi="Sylfaen"/>
          <w:sz w:val="24"/>
          <w:szCs w:val="24"/>
        </w:rPr>
        <w:t>եւ</w:t>
      </w:r>
      <w:r w:rsidRPr="00195ED4">
        <w:rPr>
          <w:rFonts w:ascii="Sylfaen" w:hAnsi="Sylfaen"/>
          <w:sz w:val="24"/>
          <w:szCs w:val="24"/>
        </w:rPr>
        <w:t xml:space="preserve"> արդյունահանման ծավալների սահմանափակ աճի հետ</w:t>
      </w:r>
      <w:r w:rsidR="00FA37E1" w:rsidRPr="00195ED4">
        <w:rPr>
          <w:rFonts w:ascii="Sylfaen" w:hAnsi="Sylfaen"/>
          <w:sz w:val="24"/>
          <w:szCs w:val="24"/>
        </w:rPr>
        <w:t>եւ</w:t>
      </w:r>
      <w:r w:rsidRPr="00195ED4">
        <w:rPr>
          <w:rFonts w:ascii="Sylfaen" w:hAnsi="Sylfaen"/>
          <w:sz w:val="24"/>
          <w:szCs w:val="24"/>
        </w:rPr>
        <w:t>անքով:</w:t>
      </w:r>
      <w:r w:rsidR="00FA37E1" w:rsidRPr="00195ED4">
        <w:rPr>
          <w:rFonts w:ascii="Sylfaen" w:hAnsi="Sylfaen"/>
          <w:sz w:val="24"/>
          <w:szCs w:val="24"/>
        </w:rPr>
        <w:t xml:space="preserve"> </w:t>
      </w:r>
      <w:r w:rsidRPr="00195ED4">
        <w:rPr>
          <w:rFonts w:ascii="Sylfaen" w:hAnsi="Sylfaen"/>
          <w:sz w:val="24"/>
          <w:szCs w:val="24"/>
        </w:rPr>
        <w:t>Դրա հետ մեկտեղ</w:t>
      </w:r>
      <w:r w:rsidR="00AC6A7E" w:rsidRPr="00195ED4">
        <w:rPr>
          <w:rFonts w:ascii="Sylfaen" w:hAnsi="Sylfaen"/>
          <w:sz w:val="24"/>
          <w:szCs w:val="24"/>
        </w:rPr>
        <w:t>`</w:t>
      </w:r>
      <w:r w:rsidRPr="00195ED4">
        <w:rPr>
          <w:rFonts w:ascii="Sylfaen" w:hAnsi="Sylfaen"/>
          <w:sz w:val="24"/>
          <w:szCs w:val="24"/>
        </w:rPr>
        <w:t xml:space="preserve"> Ռուսաստանի տնտեսության աճի տեմպերից հիմնականում կախված է ներդրումային </w:t>
      </w:r>
      <w:r w:rsidR="00FA37E1" w:rsidRPr="00195ED4">
        <w:rPr>
          <w:rFonts w:ascii="Sylfaen" w:hAnsi="Sylfaen"/>
          <w:sz w:val="24"/>
          <w:szCs w:val="24"/>
        </w:rPr>
        <w:t>եւ</w:t>
      </w:r>
      <w:r w:rsidRPr="00195ED4">
        <w:rPr>
          <w:rFonts w:ascii="Sylfaen" w:hAnsi="Sylfaen"/>
          <w:sz w:val="24"/>
          <w:szCs w:val="24"/>
        </w:rPr>
        <w:t xml:space="preserve"> սպառողական ակտիվությունը ԵԱՏՄ երկրներում: Ռուսաստանում լճացման ռիսկերի հաղթահարումը կապված է լինելու ինստիտուցիոնալ զարգացման մեջ նեղ տեղերի փակմամբ </w:t>
      </w:r>
      <w:r w:rsidR="00FA37E1" w:rsidRPr="00195ED4">
        <w:rPr>
          <w:rFonts w:ascii="Sylfaen" w:hAnsi="Sylfaen"/>
          <w:sz w:val="24"/>
          <w:szCs w:val="24"/>
        </w:rPr>
        <w:t>եւ</w:t>
      </w:r>
      <w:r w:rsidRPr="00195ED4">
        <w:rPr>
          <w:rFonts w:ascii="Sylfaen" w:hAnsi="Sylfaen"/>
          <w:sz w:val="24"/>
          <w:szCs w:val="24"/>
        </w:rPr>
        <w:t xml:space="preserve"> ըստ ճյուղերի</w:t>
      </w:r>
      <w:r w:rsidR="00AC6A7E" w:rsidRPr="00195ED4">
        <w:rPr>
          <w:rFonts w:ascii="Sylfaen" w:hAnsi="Sylfaen"/>
          <w:sz w:val="24"/>
          <w:szCs w:val="24"/>
        </w:rPr>
        <w:t>`</w:t>
      </w:r>
      <w:r w:rsidRPr="00195ED4">
        <w:rPr>
          <w:rFonts w:ascii="Sylfaen" w:hAnsi="Sylfaen"/>
          <w:sz w:val="24"/>
          <w:szCs w:val="24"/>
        </w:rPr>
        <w:t xml:space="preserve"> տնտեսության ավելի համաչափ աճի հետ:</w:t>
      </w:r>
    </w:p>
    <w:p w:rsidR="007436F2" w:rsidRPr="00195ED4" w:rsidRDefault="007436F2" w:rsidP="00A94ED1">
      <w:pPr>
        <w:pStyle w:val="Tablecaption80"/>
        <w:shd w:val="clear" w:color="auto" w:fill="auto"/>
        <w:spacing w:after="160" w:line="360" w:lineRule="auto"/>
        <w:ind w:right="340"/>
        <w:jc w:val="both"/>
        <w:rPr>
          <w:rFonts w:ascii="Sylfaen" w:hAnsi="Sylfaen"/>
          <w:sz w:val="24"/>
          <w:szCs w:val="24"/>
          <w:lang w:val="en-US"/>
        </w:rPr>
      </w:pPr>
    </w:p>
    <w:p w:rsidR="002F15E8" w:rsidRPr="00195ED4" w:rsidRDefault="005861E8" w:rsidP="007436F2">
      <w:pPr>
        <w:pStyle w:val="Tablecaption80"/>
        <w:shd w:val="clear" w:color="auto" w:fill="auto"/>
        <w:spacing w:after="160" w:line="360" w:lineRule="auto"/>
        <w:ind w:right="340"/>
        <w:rPr>
          <w:rFonts w:ascii="Sylfaen" w:hAnsi="Sylfaen" w:cs="Sylfaen"/>
          <w:sz w:val="24"/>
          <w:szCs w:val="24"/>
        </w:rPr>
      </w:pPr>
      <w:r w:rsidRPr="00195ED4">
        <w:rPr>
          <w:rFonts w:ascii="Sylfaen" w:hAnsi="Sylfaen"/>
          <w:sz w:val="24"/>
          <w:szCs w:val="24"/>
        </w:rPr>
        <w:t>Աղյուսակ 3</w:t>
      </w:r>
    </w:p>
    <w:p w:rsidR="002F15E8" w:rsidRPr="00195ED4" w:rsidRDefault="005861E8" w:rsidP="007436F2">
      <w:pPr>
        <w:pStyle w:val="Bodytext91"/>
        <w:shd w:val="clear" w:color="auto" w:fill="auto"/>
        <w:spacing w:before="0" w:after="160" w:line="360" w:lineRule="auto"/>
        <w:ind w:firstLine="0"/>
        <w:jc w:val="center"/>
        <w:rPr>
          <w:rFonts w:ascii="Sylfaen" w:hAnsi="Sylfaen" w:cs="Sylfaen"/>
          <w:sz w:val="24"/>
          <w:szCs w:val="24"/>
        </w:rPr>
      </w:pPr>
      <w:r w:rsidRPr="00195ED4">
        <w:rPr>
          <w:rFonts w:ascii="Sylfaen" w:hAnsi="Sylfaen"/>
          <w:sz w:val="24"/>
          <w:szCs w:val="24"/>
        </w:rPr>
        <w:t xml:space="preserve">ԵԱՏՄ տնտեսական զարգացման հիմնական ցուցանիշների </w:t>
      </w:r>
      <w:r w:rsidR="007436F2" w:rsidRPr="00195ED4">
        <w:rPr>
          <w:rFonts w:ascii="Sylfaen" w:hAnsi="Sylfaen"/>
          <w:sz w:val="24"/>
          <w:szCs w:val="24"/>
          <w:lang w:val="en-US"/>
        </w:rPr>
        <w:br/>
      </w:r>
      <w:r w:rsidR="00AC6A7E" w:rsidRPr="00195ED4">
        <w:rPr>
          <w:rFonts w:ascii="Sylfaen" w:hAnsi="Sylfaen"/>
          <w:sz w:val="24"/>
          <w:szCs w:val="24"/>
        </w:rPr>
        <w:t>կանխատեսումային</w:t>
      </w:r>
      <w:r w:rsidRPr="00195ED4">
        <w:rPr>
          <w:rFonts w:ascii="Sylfaen" w:hAnsi="Sylfaen"/>
          <w:sz w:val="24"/>
          <w:szCs w:val="24"/>
        </w:rPr>
        <w:t xml:space="preserve"> արժեքները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00"/>
        <w:gridCol w:w="1454"/>
        <w:gridCol w:w="706"/>
        <w:gridCol w:w="814"/>
        <w:gridCol w:w="734"/>
        <w:gridCol w:w="749"/>
        <w:gridCol w:w="677"/>
        <w:gridCol w:w="857"/>
        <w:gridCol w:w="778"/>
        <w:gridCol w:w="1022"/>
      </w:tblGrid>
      <w:tr w:rsidR="002F15E8" w:rsidRPr="00195ED4" w:rsidTr="007436F2">
        <w:trPr>
          <w:jc w:val="center"/>
        </w:trPr>
        <w:tc>
          <w:tcPr>
            <w:tcW w:w="3254" w:type="dxa"/>
            <w:gridSpan w:val="2"/>
            <w:vMerge w:val="restart"/>
            <w:shd w:val="clear" w:color="auto" w:fill="FFFFFF"/>
          </w:tcPr>
          <w:p w:rsidR="002F15E8" w:rsidRPr="00195ED4" w:rsidRDefault="002F15E8" w:rsidP="00D022E7">
            <w:pPr>
              <w:spacing w:after="120"/>
              <w:jc w:val="both"/>
              <w:rPr>
                <w:rFonts w:ascii="Sylfaen" w:hAnsi="Sylfaen" w:cs="Sylfaen"/>
                <w:sz w:val="20"/>
                <w:szCs w:val="20"/>
              </w:rPr>
            </w:pPr>
          </w:p>
        </w:tc>
        <w:tc>
          <w:tcPr>
            <w:tcW w:w="706"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2016</w:t>
            </w:r>
          </w:p>
        </w:tc>
        <w:tc>
          <w:tcPr>
            <w:tcW w:w="814"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2017</w:t>
            </w:r>
          </w:p>
        </w:tc>
        <w:tc>
          <w:tcPr>
            <w:tcW w:w="734"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2018</w:t>
            </w:r>
          </w:p>
        </w:tc>
        <w:tc>
          <w:tcPr>
            <w:tcW w:w="749"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2019</w:t>
            </w:r>
          </w:p>
        </w:tc>
        <w:tc>
          <w:tcPr>
            <w:tcW w:w="67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2020</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2017</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2018</w:t>
            </w:r>
          </w:p>
        </w:tc>
        <w:tc>
          <w:tcPr>
            <w:tcW w:w="1022"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2019</w:t>
            </w:r>
          </w:p>
        </w:tc>
      </w:tr>
      <w:tr w:rsidR="002F15E8" w:rsidRPr="00195ED4" w:rsidTr="00A35A37">
        <w:trPr>
          <w:jc w:val="center"/>
        </w:trPr>
        <w:tc>
          <w:tcPr>
            <w:tcW w:w="3254" w:type="dxa"/>
            <w:gridSpan w:val="2"/>
            <w:vMerge/>
            <w:shd w:val="clear" w:color="auto" w:fill="FFFFFF"/>
          </w:tcPr>
          <w:p w:rsidR="002F15E8" w:rsidRPr="00195ED4" w:rsidRDefault="002F15E8" w:rsidP="00D022E7">
            <w:pPr>
              <w:spacing w:after="120"/>
              <w:jc w:val="both"/>
              <w:rPr>
                <w:rFonts w:ascii="Sylfaen" w:hAnsi="Sylfaen" w:cs="Sylfaen"/>
                <w:sz w:val="20"/>
                <w:szCs w:val="20"/>
              </w:rPr>
            </w:pPr>
          </w:p>
        </w:tc>
        <w:tc>
          <w:tcPr>
            <w:tcW w:w="706" w:type="dxa"/>
            <w:tcBorders>
              <w:top w:val="single" w:sz="4" w:space="0" w:color="auto"/>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Փաստ</w:t>
            </w:r>
          </w:p>
        </w:tc>
        <w:tc>
          <w:tcPr>
            <w:tcW w:w="2974" w:type="dxa"/>
            <w:gridSpan w:val="4"/>
            <w:tcBorders>
              <w:top w:val="single" w:sz="4" w:space="0" w:color="auto"/>
            </w:tcBorders>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 xml:space="preserve">Կանխատեսում </w:t>
            </w:r>
            <w:r w:rsidR="00A35A37" w:rsidRPr="00195ED4">
              <w:rPr>
                <w:rStyle w:val="Bodytext2105pt1"/>
                <w:rFonts w:ascii="Sylfaen" w:hAnsi="Sylfaen"/>
                <w:sz w:val="20"/>
                <w:szCs w:val="20"/>
                <w:lang w:val="en-US"/>
              </w:rPr>
              <w:br/>
            </w:r>
            <w:r w:rsidRPr="00195ED4">
              <w:rPr>
                <w:rStyle w:val="Bodytext2105pt1"/>
                <w:rFonts w:ascii="Sylfaen" w:hAnsi="Sylfaen"/>
                <w:sz w:val="20"/>
                <w:szCs w:val="20"/>
              </w:rPr>
              <w:t>(2017 թվականի սեպտեմբեր)</w:t>
            </w:r>
          </w:p>
        </w:tc>
        <w:tc>
          <w:tcPr>
            <w:tcW w:w="2657" w:type="dxa"/>
            <w:gridSpan w:val="3"/>
            <w:tcBorders>
              <w:top w:val="single" w:sz="4" w:space="0" w:color="auto"/>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1"/>
                <w:rFonts w:ascii="Sylfaen" w:hAnsi="Sylfaen"/>
                <w:sz w:val="20"/>
                <w:szCs w:val="20"/>
              </w:rPr>
              <w:t xml:space="preserve">Նախորդ կանխատեսումների հետ տարբերությունը </w:t>
            </w:r>
            <w:r w:rsidR="00A35A37" w:rsidRPr="00195ED4">
              <w:rPr>
                <w:rStyle w:val="Bodytext2105pt1"/>
                <w:rFonts w:ascii="Sylfaen" w:hAnsi="Sylfaen"/>
                <w:sz w:val="20"/>
                <w:szCs w:val="20"/>
                <w:lang w:val="en-US"/>
              </w:rPr>
              <w:br/>
            </w:r>
            <w:r w:rsidRPr="00195ED4">
              <w:rPr>
                <w:rStyle w:val="Bodytext2105pt1"/>
                <w:rFonts w:ascii="Sylfaen" w:hAnsi="Sylfaen"/>
                <w:sz w:val="20"/>
                <w:szCs w:val="20"/>
              </w:rPr>
              <w:t>(2017 թվականի հուլիս)</w:t>
            </w:r>
          </w:p>
        </w:tc>
      </w:tr>
      <w:tr w:rsidR="002F15E8" w:rsidRPr="00195ED4" w:rsidTr="00A35A37">
        <w:trPr>
          <w:jc w:val="center"/>
        </w:trPr>
        <w:tc>
          <w:tcPr>
            <w:tcW w:w="3254" w:type="dxa"/>
            <w:gridSpan w:val="2"/>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1"/>
                <w:rFonts w:ascii="Sylfaen" w:hAnsi="Sylfaen"/>
                <w:sz w:val="20"/>
                <w:szCs w:val="20"/>
              </w:rPr>
              <w:t xml:space="preserve">Նավթի միջին տարեկան գինը, </w:t>
            </w:r>
            <w:r w:rsidR="006E4BD3" w:rsidRPr="00195ED4">
              <w:rPr>
                <w:rStyle w:val="Bodytext2105pt1"/>
                <w:rFonts w:ascii="Sylfaen" w:hAnsi="Sylfaen"/>
                <w:sz w:val="20"/>
                <w:szCs w:val="20"/>
              </w:rPr>
              <w:t xml:space="preserve">ԱՄՆ </w:t>
            </w:r>
            <w:r w:rsidRPr="00195ED4">
              <w:rPr>
                <w:rStyle w:val="Bodytext2105pt1"/>
                <w:rFonts w:ascii="Sylfaen" w:hAnsi="Sylfaen"/>
                <w:sz w:val="20"/>
                <w:szCs w:val="20"/>
              </w:rPr>
              <w:t xml:space="preserve">դոլարով </w:t>
            </w:r>
          </w:p>
        </w:tc>
        <w:tc>
          <w:tcPr>
            <w:tcW w:w="706" w:type="dxa"/>
            <w:tcBorders>
              <w:left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c>
          <w:tcPr>
            <w:tcW w:w="814" w:type="dxa"/>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734" w:type="dxa"/>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749" w:type="dxa"/>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677" w:type="dxa"/>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857" w:type="dxa"/>
            <w:shd w:val="clear" w:color="auto" w:fill="FFFFFF"/>
          </w:tcPr>
          <w:p w:rsidR="002F15E8" w:rsidRPr="00195ED4" w:rsidRDefault="002F15E8" w:rsidP="007436F2">
            <w:pPr>
              <w:spacing w:after="120"/>
              <w:jc w:val="center"/>
              <w:rPr>
                <w:rFonts w:ascii="Sylfaen" w:hAnsi="Sylfaen" w:cs="Sylfaen"/>
                <w:sz w:val="20"/>
                <w:szCs w:val="20"/>
              </w:rPr>
            </w:pPr>
          </w:p>
        </w:tc>
        <w:tc>
          <w:tcPr>
            <w:tcW w:w="778" w:type="dxa"/>
            <w:shd w:val="clear" w:color="auto" w:fill="FFFFFF"/>
          </w:tcPr>
          <w:p w:rsidR="002F15E8" w:rsidRPr="00195ED4" w:rsidRDefault="002F15E8" w:rsidP="007436F2">
            <w:pPr>
              <w:spacing w:after="120"/>
              <w:jc w:val="center"/>
              <w:rPr>
                <w:rFonts w:ascii="Sylfaen" w:hAnsi="Sylfaen" w:cs="Sylfaen"/>
                <w:sz w:val="20"/>
                <w:szCs w:val="20"/>
              </w:rPr>
            </w:pPr>
          </w:p>
        </w:tc>
        <w:tc>
          <w:tcPr>
            <w:tcW w:w="1022" w:type="dxa"/>
            <w:tcBorders>
              <w:right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Բրենտ</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43,7</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52,6</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54,0</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55,1</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56,2</w:t>
            </w:r>
          </w:p>
        </w:tc>
        <w:tc>
          <w:tcPr>
            <w:tcW w:w="857" w:type="dxa"/>
            <w:vMerge w:val="restart"/>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- 0,2</w:t>
            </w:r>
          </w:p>
        </w:tc>
        <w:tc>
          <w:tcPr>
            <w:tcW w:w="778" w:type="dxa"/>
            <w:vMerge w:val="restart"/>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1"/>
                <w:rFonts w:ascii="Sylfaen" w:hAnsi="Sylfaen"/>
                <w:sz w:val="20"/>
                <w:szCs w:val="20"/>
              </w:rPr>
              <w:t>-0,1</w:t>
            </w:r>
          </w:p>
        </w:tc>
        <w:tc>
          <w:tcPr>
            <w:tcW w:w="1022" w:type="dxa"/>
            <w:vMerge w:val="restart"/>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1"/>
                <w:rFonts w:ascii="Sylfaen" w:hAnsi="Sylfaen"/>
                <w:sz w:val="20"/>
                <w:szCs w:val="20"/>
              </w:rPr>
              <w:t>-0,1</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Յուրալս</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42,1</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50,7</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52,0</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53,1</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54,1</w:t>
            </w:r>
          </w:p>
        </w:tc>
        <w:tc>
          <w:tcPr>
            <w:tcW w:w="857" w:type="dxa"/>
            <w:vMerge/>
            <w:shd w:val="clear" w:color="auto" w:fill="FFFFFF"/>
          </w:tcPr>
          <w:p w:rsidR="002F15E8" w:rsidRPr="00195ED4" w:rsidRDefault="002F15E8" w:rsidP="007436F2">
            <w:pPr>
              <w:spacing w:after="120"/>
              <w:jc w:val="center"/>
              <w:rPr>
                <w:rFonts w:ascii="Sylfaen" w:hAnsi="Sylfaen" w:cs="Sylfaen"/>
                <w:sz w:val="20"/>
                <w:szCs w:val="20"/>
              </w:rPr>
            </w:pPr>
          </w:p>
        </w:tc>
        <w:tc>
          <w:tcPr>
            <w:tcW w:w="778" w:type="dxa"/>
            <w:vMerge/>
            <w:shd w:val="clear" w:color="auto" w:fill="FFFFFF"/>
          </w:tcPr>
          <w:p w:rsidR="002F15E8" w:rsidRPr="00195ED4" w:rsidRDefault="002F15E8" w:rsidP="007436F2">
            <w:pPr>
              <w:spacing w:after="120"/>
              <w:jc w:val="center"/>
              <w:rPr>
                <w:rFonts w:ascii="Sylfaen" w:hAnsi="Sylfaen" w:cs="Sylfaen"/>
                <w:sz w:val="20"/>
                <w:szCs w:val="20"/>
              </w:rPr>
            </w:pPr>
          </w:p>
        </w:tc>
        <w:tc>
          <w:tcPr>
            <w:tcW w:w="1022" w:type="dxa"/>
            <w:vMerge/>
            <w:tcBorders>
              <w:right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r>
      <w:tr w:rsidR="002F15E8" w:rsidRPr="00195ED4" w:rsidTr="00A35A37">
        <w:trPr>
          <w:jc w:val="center"/>
        </w:trPr>
        <w:tc>
          <w:tcPr>
            <w:tcW w:w="3254" w:type="dxa"/>
            <w:gridSpan w:val="2"/>
            <w:tcBorders>
              <w:top w:val="single" w:sz="4" w:space="0" w:color="auto"/>
            </w:tcBorders>
            <w:shd w:val="clear" w:color="auto" w:fill="FFFFFF"/>
          </w:tcPr>
          <w:p w:rsidR="002F15E8" w:rsidRPr="00195ED4" w:rsidRDefault="005861E8" w:rsidP="007436F2">
            <w:pPr>
              <w:pStyle w:val="Bodytext21"/>
              <w:shd w:val="clear" w:color="auto" w:fill="auto"/>
              <w:spacing w:before="0" w:after="120" w:line="240" w:lineRule="auto"/>
              <w:ind w:left="160"/>
              <w:jc w:val="left"/>
              <w:rPr>
                <w:rFonts w:ascii="Sylfaen" w:hAnsi="Sylfaen" w:cs="Sylfaen"/>
                <w:sz w:val="20"/>
                <w:szCs w:val="20"/>
              </w:rPr>
            </w:pPr>
            <w:r w:rsidRPr="00195ED4">
              <w:rPr>
                <w:rStyle w:val="Bodytext2105pt1"/>
                <w:rFonts w:ascii="Sylfaen" w:hAnsi="Sylfaen"/>
                <w:sz w:val="20"/>
                <w:szCs w:val="20"/>
              </w:rPr>
              <w:lastRenderedPageBreak/>
              <w:t>ՀՆԱ-ի հավելաճի տեմպերը, տոկոսներով</w:t>
            </w:r>
          </w:p>
        </w:tc>
        <w:tc>
          <w:tcPr>
            <w:tcW w:w="706" w:type="dxa"/>
            <w:tcBorders>
              <w:top w:val="single" w:sz="4" w:space="0" w:color="auto"/>
              <w:left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c>
          <w:tcPr>
            <w:tcW w:w="814" w:type="dxa"/>
            <w:tcBorders>
              <w:top w:val="single" w:sz="4" w:space="0" w:color="auto"/>
            </w:tcBorders>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734" w:type="dxa"/>
            <w:tcBorders>
              <w:top w:val="single" w:sz="4" w:space="0" w:color="auto"/>
            </w:tcBorders>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749" w:type="dxa"/>
            <w:tcBorders>
              <w:top w:val="single" w:sz="4" w:space="0" w:color="auto"/>
            </w:tcBorders>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677" w:type="dxa"/>
            <w:tcBorders>
              <w:top w:val="single" w:sz="4" w:space="0" w:color="auto"/>
            </w:tcBorders>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857" w:type="dxa"/>
            <w:tcBorders>
              <w:top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c>
          <w:tcPr>
            <w:tcW w:w="778" w:type="dxa"/>
            <w:tcBorders>
              <w:top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c>
          <w:tcPr>
            <w:tcW w:w="1022" w:type="dxa"/>
            <w:tcBorders>
              <w:top w:val="single" w:sz="4" w:space="0" w:color="auto"/>
              <w:right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Հայաստան</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0,2</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5,2</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2,7</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4,1</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4.0</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0,0</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1"/>
                <w:rFonts w:ascii="Sylfaen" w:hAnsi="Sylfaen"/>
                <w:sz w:val="20"/>
                <w:szCs w:val="20"/>
              </w:rPr>
              <w:t>-0.1</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0,0</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Բելառուս</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- 2,6</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1,8</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1,7</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1,7</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1,6</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0,2</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0,5</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0,4</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Ղազախստան</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1,1</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3,7</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3,7</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1"/>
                <w:rFonts w:ascii="Sylfaen" w:hAnsi="Sylfaen"/>
                <w:sz w:val="20"/>
                <w:szCs w:val="20"/>
              </w:rPr>
              <w:t>3,1</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3,2</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0,3</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0,6</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- 0,7</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Ղրղզստան</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3,8</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4,8</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4,8</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4,7</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4,7</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0,8</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0,6</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0,5</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Ռուսաստան</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- 0,2</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1,8</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1,7</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1,9</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1,7</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0,4</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0,3</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0,4</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ԵԱՏՄ</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- 0,2</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2,0</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1,9</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2,0</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1,9</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0,5</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0,3</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0,3</w:t>
            </w:r>
          </w:p>
        </w:tc>
      </w:tr>
      <w:tr w:rsidR="002F15E8" w:rsidRPr="00195ED4" w:rsidTr="00A35A37">
        <w:trPr>
          <w:jc w:val="center"/>
        </w:trPr>
        <w:tc>
          <w:tcPr>
            <w:tcW w:w="3254" w:type="dxa"/>
            <w:gridSpan w:val="2"/>
            <w:tcBorders>
              <w:top w:val="single" w:sz="4" w:space="0" w:color="auto"/>
            </w:tcBorders>
            <w:shd w:val="clear" w:color="auto" w:fill="FFFFFF"/>
          </w:tcPr>
          <w:p w:rsidR="002F15E8" w:rsidRPr="00195ED4" w:rsidRDefault="005861E8" w:rsidP="007436F2">
            <w:pPr>
              <w:pStyle w:val="Bodytext21"/>
              <w:shd w:val="clear" w:color="auto" w:fill="auto"/>
              <w:spacing w:before="0" w:after="120" w:line="240" w:lineRule="auto"/>
              <w:ind w:left="180"/>
              <w:jc w:val="left"/>
              <w:rPr>
                <w:rFonts w:ascii="Sylfaen" w:hAnsi="Sylfaen" w:cs="Sylfaen"/>
                <w:sz w:val="20"/>
                <w:szCs w:val="20"/>
              </w:rPr>
            </w:pPr>
            <w:r w:rsidRPr="00195ED4">
              <w:rPr>
                <w:rStyle w:val="Bodytext2105pt1"/>
                <w:rFonts w:ascii="Sylfaen" w:hAnsi="Sylfaen"/>
                <w:sz w:val="20"/>
                <w:szCs w:val="20"/>
              </w:rPr>
              <w:t>Միջին տարեկան գնաճ, տոկոսներով</w:t>
            </w:r>
          </w:p>
        </w:tc>
        <w:tc>
          <w:tcPr>
            <w:tcW w:w="706" w:type="dxa"/>
            <w:tcBorders>
              <w:top w:val="single" w:sz="4" w:space="0" w:color="auto"/>
              <w:left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c>
          <w:tcPr>
            <w:tcW w:w="814" w:type="dxa"/>
            <w:tcBorders>
              <w:top w:val="single" w:sz="4" w:space="0" w:color="auto"/>
            </w:tcBorders>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734" w:type="dxa"/>
            <w:tcBorders>
              <w:top w:val="single" w:sz="4" w:space="0" w:color="auto"/>
            </w:tcBorders>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749" w:type="dxa"/>
            <w:tcBorders>
              <w:top w:val="single" w:sz="4" w:space="0" w:color="auto"/>
            </w:tcBorders>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677" w:type="dxa"/>
            <w:tcBorders>
              <w:top w:val="single" w:sz="4" w:space="0" w:color="auto"/>
            </w:tcBorders>
            <w:shd w:val="clear" w:color="auto" w:fill="C6D9F1" w:themeFill="text2" w:themeFillTint="33"/>
          </w:tcPr>
          <w:p w:rsidR="002F15E8" w:rsidRPr="00195ED4" w:rsidRDefault="002F15E8" w:rsidP="007436F2">
            <w:pPr>
              <w:spacing w:after="120"/>
              <w:jc w:val="center"/>
              <w:rPr>
                <w:rFonts w:ascii="Sylfaen" w:hAnsi="Sylfaen" w:cs="Sylfaen"/>
                <w:sz w:val="20"/>
                <w:szCs w:val="20"/>
              </w:rPr>
            </w:pPr>
          </w:p>
        </w:tc>
        <w:tc>
          <w:tcPr>
            <w:tcW w:w="857" w:type="dxa"/>
            <w:tcBorders>
              <w:top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c>
          <w:tcPr>
            <w:tcW w:w="778" w:type="dxa"/>
            <w:tcBorders>
              <w:top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c>
          <w:tcPr>
            <w:tcW w:w="1022" w:type="dxa"/>
            <w:tcBorders>
              <w:top w:val="single" w:sz="4" w:space="0" w:color="auto"/>
              <w:right w:val="single" w:sz="4" w:space="0" w:color="auto"/>
            </w:tcBorders>
            <w:shd w:val="clear" w:color="auto" w:fill="FFFFFF"/>
          </w:tcPr>
          <w:p w:rsidR="002F15E8" w:rsidRPr="00195ED4" w:rsidRDefault="002F15E8" w:rsidP="007436F2">
            <w:pPr>
              <w:spacing w:after="120"/>
              <w:jc w:val="center"/>
              <w:rPr>
                <w:rFonts w:ascii="Sylfaen" w:hAnsi="Sylfaen" w:cs="Sylfaen"/>
                <w:sz w:val="20"/>
                <w:szCs w:val="20"/>
              </w:rPr>
            </w:pP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Հայաստան</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-1,4</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0,8</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3,5</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4,0</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4,0</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- 0,3</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0,3</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0,2</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Բելառուս</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11,8</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6,6</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7,6</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6,2</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5,3</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- 0,3</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- 0,4</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0,4</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Ղազախստան</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14,6</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7,5</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7,0</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6,1</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5,2</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1"/>
                <w:rFonts w:ascii="Sylfaen" w:hAnsi="Sylfaen"/>
                <w:sz w:val="20"/>
                <w:szCs w:val="20"/>
              </w:rPr>
              <w:t>0,1</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0,3</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0,2</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Ղրղզստան</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0,4</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3,5</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4,6</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6,2</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6,5</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- 0,5</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- 2,5</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Fonts w:ascii="Sylfaen" w:hAnsi="Sylfaen"/>
                <w:sz w:val="20"/>
                <w:szCs w:val="20"/>
              </w:rPr>
              <w:t>- 0,8</w:t>
            </w:r>
          </w:p>
        </w:tc>
      </w:tr>
      <w:tr w:rsidR="002F15E8" w:rsidRPr="00195ED4" w:rsidTr="00A35A37">
        <w:trPr>
          <w:jc w:val="center"/>
        </w:trPr>
        <w:tc>
          <w:tcPr>
            <w:tcW w:w="1800" w:type="dxa"/>
            <w:shd w:val="clear" w:color="auto" w:fill="FFFFFF"/>
          </w:tcPr>
          <w:p w:rsidR="002F15E8" w:rsidRPr="00195ED4" w:rsidRDefault="002F15E8" w:rsidP="007436F2">
            <w:pPr>
              <w:spacing w:after="120"/>
              <w:rPr>
                <w:rFonts w:ascii="Sylfaen" w:hAnsi="Sylfaen" w:cs="Sylfaen"/>
                <w:sz w:val="20"/>
                <w:szCs w:val="20"/>
              </w:rPr>
            </w:pPr>
          </w:p>
        </w:tc>
        <w:tc>
          <w:tcPr>
            <w:tcW w:w="1454" w:type="dxa"/>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Ռուսաստան</w:t>
            </w:r>
          </w:p>
        </w:tc>
        <w:tc>
          <w:tcPr>
            <w:tcW w:w="706" w:type="dxa"/>
            <w:tcBorders>
              <w:lef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7,1</w:t>
            </w:r>
          </w:p>
        </w:tc>
        <w:tc>
          <w:tcPr>
            <w:tcW w:w="81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3,8</w:t>
            </w:r>
          </w:p>
        </w:tc>
        <w:tc>
          <w:tcPr>
            <w:tcW w:w="734"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4,0</w:t>
            </w:r>
          </w:p>
        </w:tc>
        <w:tc>
          <w:tcPr>
            <w:tcW w:w="749"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4,0</w:t>
            </w:r>
          </w:p>
        </w:tc>
        <w:tc>
          <w:tcPr>
            <w:tcW w:w="677" w:type="dxa"/>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4,0</w:t>
            </w:r>
          </w:p>
        </w:tc>
        <w:tc>
          <w:tcPr>
            <w:tcW w:w="857"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0,0</w:t>
            </w:r>
          </w:p>
        </w:tc>
        <w:tc>
          <w:tcPr>
            <w:tcW w:w="778" w:type="dxa"/>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0,0</w:t>
            </w:r>
          </w:p>
        </w:tc>
        <w:tc>
          <w:tcPr>
            <w:tcW w:w="1022" w:type="dxa"/>
            <w:tcBorders>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0,0</w:t>
            </w:r>
          </w:p>
        </w:tc>
      </w:tr>
      <w:tr w:rsidR="002F15E8" w:rsidRPr="00195ED4" w:rsidTr="00A35A37">
        <w:trPr>
          <w:jc w:val="center"/>
        </w:trPr>
        <w:tc>
          <w:tcPr>
            <w:tcW w:w="1800" w:type="dxa"/>
            <w:tcBorders>
              <w:bottom w:val="single" w:sz="4" w:space="0" w:color="auto"/>
            </w:tcBorders>
            <w:shd w:val="clear" w:color="auto" w:fill="FFFFFF"/>
          </w:tcPr>
          <w:p w:rsidR="002F15E8" w:rsidRPr="00195ED4" w:rsidRDefault="002F15E8" w:rsidP="007436F2">
            <w:pPr>
              <w:spacing w:after="120"/>
              <w:rPr>
                <w:rFonts w:ascii="Sylfaen" w:hAnsi="Sylfaen" w:cs="Sylfaen"/>
                <w:sz w:val="20"/>
                <w:szCs w:val="20"/>
              </w:rPr>
            </w:pPr>
          </w:p>
        </w:tc>
        <w:tc>
          <w:tcPr>
            <w:tcW w:w="1454" w:type="dxa"/>
            <w:tcBorders>
              <w:bottom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left"/>
              <w:rPr>
                <w:rFonts w:ascii="Sylfaen" w:hAnsi="Sylfaen" w:cs="Sylfaen"/>
                <w:sz w:val="20"/>
                <w:szCs w:val="20"/>
              </w:rPr>
            </w:pPr>
            <w:r w:rsidRPr="00195ED4">
              <w:rPr>
                <w:rStyle w:val="Bodytext2105pt"/>
                <w:rFonts w:ascii="Sylfaen" w:hAnsi="Sylfaen"/>
                <w:sz w:val="20"/>
                <w:szCs w:val="20"/>
              </w:rPr>
              <w:t>ԵԱՏՄ</w:t>
            </w:r>
          </w:p>
        </w:tc>
        <w:tc>
          <w:tcPr>
            <w:tcW w:w="706" w:type="dxa"/>
            <w:tcBorders>
              <w:left w:val="single" w:sz="4" w:space="0" w:color="auto"/>
              <w:bottom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7,7</w:t>
            </w:r>
          </w:p>
        </w:tc>
        <w:tc>
          <w:tcPr>
            <w:tcW w:w="814" w:type="dxa"/>
            <w:tcBorders>
              <w:bottom w:val="single" w:sz="4" w:space="0" w:color="auto"/>
            </w:tcBorders>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4,2</w:t>
            </w:r>
          </w:p>
        </w:tc>
        <w:tc>
          <w:tcPr>
            <w:tcW w:w="734" w:type="dxa"/>
            <w:tcBorders>
              <w:bottom w:val="single" w:sz="4" w:space="0" w:color="auto"/>
            </w:tcBorders>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4,5</w:t>
            </w:r>
          </w:p>
        </w:tc>
        <w:tc>
          <w:tcPr>
            <w:tcW w:w="749" w:type="dxa"/>
            <w:tcBorders>
              <w:bottom w:val="single" w:sz="4" w:space="0" w:color="auto"/>
            </w:tcBorders>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105pt"/>
                <w:rFonts w:ascii="Sylfaen" w:hAnsi="Sylfaen"/>
                <w:sz w:val="20"/>
                <w:szCs w:val="20"/>
              </w:rPr>
              <w:t>4,4</w:t>
            </w:r>
          </w:p>
        </w:tc>
        <w:tc>
          <w:tcPr>
            <w:tcW w:w="677" w:type="dxa"/>
            <w:tcBorders>
              <w:bottom w:val="single" w:sz="4" w:space="0" w:color="auto"/>
            </w:tcBorders>
            <w:shd w:val="clear" w:color="auto" w:fill="C6D9F1" w:themeFill="text2" w:themeFillTint="33"/>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4,3</w:t>
            </w:r>
          </w:p>
        </w:tc>
        <w:tc>
          <w:tcPr>
            <w:tcW w:w="857" w:type="dxa"/>
            <w:tcBorders>
              <w:bottom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0,2</w:t>
            </w:r>
          </w:p>
        </w:tc>
        <w:tc>
          <w:tcPr>
            <w:tcW w:w="778" w:type="dxa"/>
            <w:tcBorders>
              <w:bottom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1"/>
                <w:rFonts w:ascii="Sylfaen" w:hAnsi="Sylfaen"/>
                <w:sz w:val="20"/>
                <w:szCs w:val="20"/>
              </w:rPr>
              <w:t>-0,1</w:t>
            </w:r>
          </w:p>
        </w:tc>
        <w:tc>
          <w:tcPr>
            <w:tcW w:w="1022" w:type="dxa"/>
            <w:tcBorders>
              <w:bottom w:val="single" w:sz="4" w:space="0" w:color="auto"/>
              <w:right w:val="single" w:sz="4" w:space="0" w:color="auto"/>
            </w:tcBorders>
            <w:shd w:val="clear" w:color="auto" w:fill="FFFFFF"/>
          </w:tcPr>
          <w:p w:rsidR="002F15E8" w:rsidRPr="00195ED4" w:rsidRDefault="005861E8" w:rsidP="007436F2">
            <w:pPr>
              <w:pStyle w:val="Bodytext21"/>
              <w:shd w:val="clear" w:color="auto" w:fill="auto"/>
              <w:spacing w:before="0" w:after="120" w:line="240" w:lineRule="auto"/>
              <w:jc w:val="center"/>
              <w:rPr>
                <w:rFonts w:ascii="Sylfaen" w:hAnsi="Sylfaen" w:cs="Sylfaen"/>
                <w:sz w:val="20"/>
                <w:szCs w:val="20"/>
              </w:rPr>
            </w:pPr>
            <w:r w:rsidRPr="00195ED4">
              <w:rPr>
                <w:rStyle w:val="Bodytext2Consolas"/>
                <w:rFonts w:ascii="Sylfaen" w:hAnsi="Sylfaen"/>
                <w:spacing w:val="0"/>
                <w:sz w:val="20"/>
                <w:szCs w:val="20"/>
              </w:rPr>
              <w:t>0,2</w:t>
            </w:r>
          </w:p>
        </w:tc>
      </w:tr>
    </w:tbl>
    <w:p w:rsidR="002F15E8" w:rsidRPr="00195ED4" w:rsidRDefault="005861E8" w:rsidP="00A94ED1">
      <w:pPr>
        <w:pStyle w:val="Tablecaption5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 xml:space="preserve">Աղբյուրը՝ ԵՏՀ-ի </w:t>
      </w:r>
      <w:r w:rsidR="00FA37E1" w:rsidRPr="00195ED4">
        <w:rPr>
          <w:rFonts w:ascii="Sylfaen" w:hAnsi="Sylfaen"/>
          <w:sz w:val="24"/>
          <w:szCs w:val="24"/>
        </w:rPr>
        <w:t>եւ</w:t>
      </w:r>
      <w:r w:rsidRPr="00195ED4">
        <w:rPr>
          <w:rFonts w:ascii="Sylfaen" w:hAnsi="Sylfaen"/>
          <w:sz w:val="24"/>
          <w:szCs w:val="24"/>
        </w:rPr>
        <w:t xml:space="preserve"> ԵԱԶԲ-ի համատեղ կանխատեսումները:</w:t>
      </w:r>
    </w:p>
    <w:p w:rsidR="002F15E8" w:rsidRPr="00195ED4" w:rsidRDefault="002F15E8" w:rsidP="00A94ED1">
      <w:pPr>
        <w:pStyle w:val="Footnote1"/>
        <w:shd w:val="clear" w:color="auto" w:fill="auto"/>
        <w:spacing w:after="160" w:line="360" w:lineRule="auto"/>
        <w:ind w:firstLine="567"/>
        <w:jc w:val="both"/>
        <w:rPr>
          <w:rFonts w:ascii="Sylfaen" w:hAnsi="Sylfaen" w:cs="Sylfaen"/>
          <w:sz w:val="24"/>
          <w:szCs w:val="24"/>
        </w:rPr>
      </w:pPr>
    </w:p>
    <w:p w:rsidR="002F15E8" w:rsidRPr="00195ED4" w:rsidRDefault="005861E8" w:rsidP="00C579BB">
      <w:pPr>
        <w:pStyle w:val="Heading21"/>
        <w:shd w:val="clear" w:color="auto" w:fill="auto"/>
        <w:spacing w:after="160" w:line="360" w:lineRule="auto"/>
        <w:ind w:firstLine="567"/>
        <w:rPr>
          <w:rFonts w:ascii="Sylfaen" w:hAnsi="Sylfaen" w:cs="Sylfaen"/>
          <w:color w:val="365F91" w:themeColor="accent1" w:themeShade="BF"/>
          <w:sz w:val="24"/>
          <w:szCs w:val="24"/>
        </w:rPr>
      </w:pPr>
      <w:bookmarkStart w:id="17" w:name="_Toc533675819"/>
      <w:r w:rsidRPr="00195ED4">
        <w:rPr>
          <w:rStyle w:val="Heading20"/>
          <w:rFonts w:ascii="Sylfaen" w:hAnsi="Sylfaen"/>
          <w:color w:val="365F91" w:themeColor="accent1" w:themeShade="BF"/>
          <w:sz w:val="24"/>
          <w:szCs w:val="24"/>
        </w:rPr>
        <w:t>Հայաստանի Հանրապետություն</w:t>
      </w:r>
      <w:bookmarkEnd w:id="17"/>
    </w:p>
    <w:p w:rsidR="002F15E8" w:rsidRPr="00195ED4" w:rsidRDefault="005861E8" w:rsidP="00A94ED1">
      <w:pPr>
        <w:pStyle w:val="Bodytext190"/>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Տնտեսության վերականգնում՝</w:t>
      </w:r>
      <w:r w:rsidR="00FA37E1" w:rsidRPr="00195ED4">
        <w:rPr>
          <w:rFonts w:ascii="Sylfaen" w:hAnsi="Sylfaen"/>
          <w:sz w:val="24"/>
          <w:szCs w:val="24"/>
        </w:rPr>
        <w:t xml:space="preserve"> </w:t>
      </w:r>
      <w:r w:rsidRPr="00195ED4">
        <w:rPr>
          <w:rFonts w:ascii="Sylfaen" w:hAnsi="Sylfaen"/>
          <w:sz w:val="24"/>
          <w:szCs w:val="24"/>
        </w:rPr>
        <w:t>առաջին հերթին դեպի արտահանում կողմնորոշված արդյունաբերական արտադրության ակտիվ աճ</w:t>
      </w:r>
      <w:r w:rsidR="00854DCA" w:rsidRPr="00195ED4">
        <w:rPr>
          <w:rFonts w:ascii="Sylfaen" w:hAnsi="Sylfaen"/>
          <w:sz w:val="24"/>
          <w:szCs w:val="24"/>
        </w:rPr>
        <w:t>ի</w:t>
      </w:r>
      <w:r w:rsidRPr="00195ED4">
        <w:rPr>
          <w:rFonts w:ascii="Sylfaen" w:hAnsi="Sylfaen"/>
          <w:sz w:val="24"/>
          <w:szCs w:val="24"/>
        </w:rPr>
        <w:t xml:space="preserve"> շնորհիվ՝ հաշվի առնելով առ</w:t>
      </w:r>
      <w:r w:rsidR="00FA37E1" w:rsidRPr="00195ED4">
        <w:rPr>
          <w:rFonts w:ascii="Sylfaen" w:hAnsi="Sylfaen"/>
          <w:sz w:val="24"/>
          <w:szCs w:val="24"/>
        </w:rPr>
        <w:t>եւ</w:t>
      </w:r>
      <w:r w:rsidRPr="00195ED4">
        <w:rPr>
          <w:rFonts w:ascii="Sylfaen" w:hAnsi="Sylfaen"/>
          <w:sz w:val="24"/>
          <w:szCs w:val="24"/>
        </w:rPr>
        <w:t>տրի բարելավված պայմանները, ինչպես նա</w:t>
      </w:r>
      <w:r w:rsidR="00FA37E1" w:rsidRPr="00195ED4">
        <w:rPr>
          <w:rFonts w:ascii="Sylfaen" w:hAnsi="Sylfaen"/>
          <w:sz w:val="24"/>
          <w:szCs w:val="24"/>
        </w:rPr>
        <w:t>եւ</w:t>
      </w:r>
      <w:r w:rsidRPr="00195ED4">
        <w:rPr>
          <w:rFonts w:ascii="Sylfaen" w:hAnsi="Sylfaen"/>
          <w:sz w:val="24"/>
          <w:szCs w:val="24"/>
        </w:rPr>
        <w:t xml:space="preserve"> խթանող մակրոտնտեսական քաղաքականության ներքո սպառողական ակտիվության վերականգնման շնորհիվ: Մեղմ դրամավարկային պայմանների </w:t>
      </w:r>
      <w:r w:rsidR="00FA37E1" w:rsidRPr="00195ED4">
        <w:rPr>
          <w:rFonts w:ascii="Sylfaen" w:hAnsi="Sylfaen"/>
          <w:sz w:val="24"/>
          <w:szCs w:val="24"/>
        </w:rPr>
        <w:t>եւ</w:t>
      </w:r>
      <w:r w:rsidRPr="00195ED4">
        <w:rPr>
          <w:rFonts w:ascii="Sylfaen" w:hAnsi="Sylfaen"/>
          <w:sz w:val="24"/>
          <w:szCs w:val="24"/>
        </w:rPr>
        <w:t xml:space="preserve"> ներքին պահանջարկի ակտիվացման ազդեցության տակ գնաճ աստիճանաբար կմոտենա </w:t>
      </w:r>
      <w:r w:rsidR="008F5636" w:rsidRPr="00195ED4">
        <w:rPr>
          <w:rFonts w:ascii="Sylfaen" w:hAnsi="Sylfaen"/>
          <w:sz w:val="24"/>
          <w:szCs w:val="24"/>
        </w:rPr>
        <w:t>4% նպատակին՝</w:t>
      </w:r>
      <w:r w:rsidR="00AC6A7E" w:rsidRPr="00195ED4">
        <w:rPr>
          <w:rFonts w:ascii="Sylfaen" w:hAnsi="Sylfaen"/>
          <w:sz w:val="24"/>
          <w:szCs w:val="24"/>
        </w:rPr>
        <w:t xml:space="preserve"> միջնաժամկետ ժամանակահատվածում</w:t>
      </w:r>
      <w:r w:rsidRPr="00195ED4">
        <w:rPr>
          <w:rFonts w:ascii="Sylfaen" w:hAnsi="Sylfaen"/>
          <w:sz w:val="24"/>
          <w:szCs w:val="24"/>
        </w:rPr>
        <w:t xml:space="preserve">: </w:t>
      </w:r>
    </w:p>
    <w:p w:rsidR="002F15E8" w:rsidRPr="00195ED4" w:rsidRDefault="00AC6A7E"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Նախկինում տնտեսական դինամիկայի վրա զգալի ազդեցություն ունեցած դրամական փոխանցումները ներկայումս երկրորդ պլան են մղվել</w:t>
      </w:r>
      <w:r w:rsidRPr="00195ED4">
        <w:rPr>
          <w:rFonts w:ascii="Sylfaen" w:hAnsi="Sylfaen"/>
          <w:sz w:val="24"/>
          <w:szCs w:val="24"/>
        </w:rPr>
        <w:t>, այժմ էլ նկատվում է այլ գործոնների կար</w:t>
      </w:r>
      <w:r w:rsidR="00FA37E1" w:rsidRPr="00195ED4">
        <w:rPr>
          <w:rFonts w:ascii="Sylfaen" w:hAnsi="Sylfaen"/>
          <w:sz w:val="24"/>
          <w:szCs w:val="24"/>
        </w:rPr>
        <w:t>եւ</w:t>
      </w:r>
      <w:r w:rsidRPr="00195ED4">
        <w:rPr>
          <w:rFonts w:ascii="Sylfaen" w:hAnsi="Sylfaen"/>
          <w:sz w:val="24"/>
          <w:szCs w:val="24"/>
        </w:rPr>
        <w:t>որության բարձրացում, մասնավորապես</w:t>
      </w:r>
      <w:r w:rsidR="00C9651F" w:rsidRPr="00195ED4">
        <w:rPr>
          <w:rFonts w:ascii="Sylfaen" w:hAnsi="Sylfaen"/>
          <w:sz w:val="24"/>
          <w:szCs w:val="24"/>
        </w:rPr>
        <w:t>՝</w:t>
      </w:r>
      <w:r w:rsidRPr="00195ED4">
        <w:rPr>
          <w:rFonts w:ascii="Sylfaen" w:hAnsi="Sylfaen"/>
          <w:sz w:val="24"/>
          <w:szCs w:val="24"/>
        </w:rPr>
        <w:t xml:space="preserve"> արտահանման կողմնորոշում ունեցող ճյուղերում արտադրական հզորությունների ընդլայնում:</w:t>
      </w:r>
      <w:r w:rsidR="005861E8" w:rsidRPr="00195ED4">
        <w:rPr>
          <w:rFonts w:ascii="Sylfaen" w:hAnsi="Sylfaen"/>
          <w:sz w:val="24"/>
          <w:szCs w:val="24"/>
        </w:rPr>
        <w:t xml:space="preserve"> 2016 թվականի երկրորդ </w:t>
      </w:r>
      <w:r w:rsidRPr="00195ED4">
        <w:rPr>
          <w:rFonts w:ascii="Sylfaen" w:hAnsi="Sylfaen"/>
          <w:sz w:val="24"/>
          <w:szCs w:val="24"/>
        </w:rPr>
        <w:t xml:space="preserve">կիսամյակում անկումից հետո գների կայունության </w:t>
      </w:r>
      <w:r w:rsidR="005861E8" w:rsidRPr="00195ED4">
        <w:rPr>
          <w:rFonts w:ascii="Sylfaen" w:hAnsi="Sylfaen"/>
          <w:sz w:val="24"/>
          <w:szCs w:val="24"/>
        </w:rPr>
        <w:t xml:space="preserve">ապահովմանը </w:t>
      </w:r>
      <w:r w:rsidR="00FA37E1" w:rsidRPr="00195ED4">
        <w:rPr>
          <w:rFonts w:ascii="Sylfaen" w:hAnsi="Sylfaen"/>
          <w:sz w:val="24"/>
          <w:szCs w:val="24"/>
        </w:rPr>
        <w:t>եւ</w:t>
      </w:r>
      <w:r w:rsidR="005861E8" w:rsidRPr="00195ED4">
        <w:rPr>
          <w:rFonts w:ascii="Sylfaen" w:hAnsi="Sylfaen"/>
          <w:sz w:val="24"/>
          <w:szCs w:val="24"/>
        </w:rPr>
        <w:t xml:space="preserve"> տնտեսության վերականգնմանն </w:t>
      </w:r>
      <w:r w:rsidR="005861E8" w:rsidRPr="00195ED4">
        <w:rPr>
          <w:rFonts w:ascii="Sylfaen" w:hAnsi="Sylfaen"/>
          <w:sz w:val="24"/>
          <w:szCs w:val="24"/>
        </w:rPr>
        <w:lastRenderedPageBreak/>
        <w:t xml:space="preserve">ուղղված դրամավարկային </w:t>
      </w:r>
      <w:r w:rsidR="00FA37E1" w:rsidRPr="00195ED4">
        <w:rPr>
          <w:rFonts w:ascii="Sylfaen" w:hAnsi="Sylfaen"/>
          <w:sz w:val="24"/>
          <w:szCs w:val="24"/>
        </w:rPr>
        <w:t>եւ</w:t>
      </w:r>
      <w:r w:rsidR="005861E8" w:rsidRPr="00195ED4">
        <w:rPr>
          <w:rFonts w:ascii="Sylfaen" w:hAnsi="Sylfaen"/>
          <w:sz w:val="24"/>
          <w:szCs w:val="24"/>
        </w:rPr>
        <w:t xml:space="preserve"> հարկաբյուջետային քաղաքականության իրագործվող միջոցները դրական ազդեցություն են ունեցել նա</w:t>
      </w:r>
      <w:r w:rsidR="00FA37E1" w:rsidRPr="00195ED4">
        <w:rPr>
          <w:rFonts w:ascii="Sylfaen" w:hAnsi="Sylfaen"/>
          <w:sz w:val="24"/>
          <w:szCs w:val="24"/>
        </w:rPr>
        <w:t>եւ</w:t>
      </w:r>
      <w:r w:rsidR="005861E8" w:rsidRPr="00195ED4">
        <w:rPr>
          <w:rFonts w:ascii="Sylfaen" w:hAnsi="Sylfaen"/>
          <w:sz w:val="24"/>
          <w:szCs w:val="24"/>
        </w:rPr>
        <w:t xml:space="preserve"> 2017 թվականի առաջին կիսամյակում: Ներքին պահանջարկի աշխուժացումը </w:t>
      </w:r>
      <w:r w:rsidR="00FA37E1" w:rsidRPr="00195ED4">
        <w:rPr>
          <w:rFonts w:ascii="Sylfaen" w:hAnsi="Sylfaen"/>
          <w:sz w:val="24"/>
          <w:szCs w:val="24"/>
        </w:rPr>
        <w:t>եւ</w:t>
      </w:r>
      <w:r w:rsidR="005861E8" w:rsidRPr="00195ED4">
        <w:rPr>
          <w:rFonts w:ascii="Sylfaen" w:hAnsi="Sylfaen"/>
          <w:sz w:val="24"/>
          <w:szCs w:val="24"/>
        </w:rPr>
        <w:t xml:space="preserve"> տնտեսական ակտիվության աճը ուղեկցվել են վարկային պայմանների մեղմացմամբ </w:t>
      </w:r>
      <w:r w:rsidR="00FA37E1" w:rsidRPr="00195ED4">
        <w:rPr>
          <w:rFonts w:ascii="Sylfaen" w:hAnsi="Sylfaen"/>
          <w:sz w:val="24"/>
          <w:szCs w:val="24"/>
        </w:rPr>
        <w:t>եւ</w:t>
      </w:r>
      <w:r w:rsidR="005861E8" w:rsidRPr="00195ED4">
        <w:rPr>
          <w:rFonts w:ascii="Sylfaen" w:hAnsi="Sylfaen"/>
          <w:sz w:val="24"/>
          <w:szCs w:val="24"/>
        </w:rPr>
        <w:t xml:space="preserve"> մասնավոր հատվածի վարկավորման ավելացմամբ:</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2017 թվականի առաջին կիսամյակի արդյունքներով Հայաստանի ՀՆԱ-ի աճի տեմպը կազմկել է 6%: Կայուն աճ է նկատվում արդյունաբերության բոլոր առանցքային ճյուղերում, սակայն պարբերաշրջանային անկումը գյուղատնտեսությունում </w:t>
      </w:r>
      <w:r w:rsidR="00FA37E1" w:rsidRPr="00195ED4">
        <w:rPr>
          <w:rFonts w:ascii="Sylfaen" w:hAnsi="Sylfaen"/>
          <w:sz w:val="24"/>
          <w:szCs w:val="24"/>
        </w:rPr>
        <w:t>եւ</w:t>
      </w:r>
      <w:r w:rsidRPr="00195ED4">
        <w:rPr>
          <w:rFonts w:ascii="Sylfaen" w:hAnsi="Sylfaen"/>
          <w:sz w:val="24"/>
          <w:szCs w:val="24"/>
        </w:rPr>
        <w:t xml:space="preserve"> շինարարությունում շարունակում է բացասաբար ազդել տնտեսության վրա:</w:t>
      </w:r>
      <w:r w:rsidR="00FA37E1" w:rsidRPr="00195ED4">
        <w:rPr>
          <w:rFonts w:ascii="Sylfaen" w:hAnsi="Sylfaen"/>
          <w:sz w:val="24"/>
          <w:szCs w:val="24"/>
        </w:rPr>
        <w:t xml:space="preserve"> </w:t>
      </w:r>
      <w:r w:rsidRPr="00195ED4">
        <w:rPr>
          <w:rFonts w:ascii="Sylfaen" w:hAnsi="Sylfaen"/>
          <w:sz w:val="24"/>
          <w:szCs w:val="24"/>
        </w:rPr>
        <w:t>Հիմնական առ</w:t>
      </w:r>
      <w:r w:rsidR="00FA37E1" w:rsidRPr="00195ED4">
        <w:rPr>
          <w:rFonts w:ascii="Sylfaen" w:hAnsi="Sylfaen"/>
          <w:sz w:val="24"/>
          <w:szCs w:val="24"/>
        </w:rPr>
        <w:t>եւ</w:t>
      </w:r>
      <w:r w:rsidRPr="00195ED4">
        <w:rPr>
          <w:rFonts w:ascii="Sylfaen" w:hAnsi="Sylfaen"/>
          <w:sz w:val="24"/>
          <w:szCs w:val="24"/>
        </w:rPr>
        <w:t xml:space="preserve">տրային գործընկերներ երկրների տնտեսությունների վերականգնմանը </w:t>
      </w:r>
      <w:r w:rsidR="00FA37E1" w:rsidRPr="00195ED4">
        <w:rPr>
          <w:rFonts w:ascii="Sylfaen" w:hAnsi="Sylfaen"/>
          <w:sz w:val="24"/>
          <w:szCs w:val="24"/>
        </w:rPr>
        <w:t>եւ</w:t>
      </w:r>
      <w:r w:rsidRPr="00195ED4">
        <w:rPr>
          <w:rFonts w:ascii="Sylfaen" w:hAnsi="Sylfaen"/>
          <w:sz w:val="24"/>
          <w:szCs w:val="24"/>
        </w:rPr>
        <w:t xml:space="preserve"> Հայաստանում արտադրողականության աճի ավելացմանը ցուգընթաց</w:t>
      </w:r>
      <w:r w:rsidR="00B4657A" w:rsidRPr="00195ED4">
        <w:rPr>
          <w:rFonts w:ascii="Sylfaen" w:hAnsi="Sylfaen"/>
          <w:sz w:val="24"/>
          <w:szCs w:val="24"/>
        </w:rPr>
        <w:t>՝</w:t>
      </w:r>
      <w:r w:rsidRPr="00195ED4">
        <w:rPr>
          <w:rFonts w:ascii="Sylfaen" w:hAnsi="Sylfaen"/>
          <w:sz w:val="24"/>
          <w:szCs w:val="24"/>
        </w:rPr>
        <w:t xml:space="preserve"> էականորեն ավելացել են ԵԱՏՄ անդամ երկրներ </w:t>
      </w:r>
      <w:r w:rsidR="00FA37E1" w:rsidRPr="00195ED4">
        <w:rPr>
          <w:rFonts w:ascii="Sylfaen" w:hAnsi="Sylfaen"/>
          <w:sz w:val="24"/>
          <w:szCs w:val="24"/>
        </w:rPr>
        <w:t>եւ</w:t>
      </w:r>
      <w:r w:rsidRPr="00195ED4">
        <w:rPr>
          <w:rFonts w:ascii="Sylfaen" w:hAnsi="Sylfaen"/>
          <w:sz w:val="24"/>
          <w:szCs w:val="24"/>
        </w:rPr>
        <w:t xml:space="preserve"> երրորդ երկրներ արտահանման ծավալները:</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Քաղաքականության կառուցվածքային միջոցները կշարունակեն դրական ազդեցություն ունենալ Հայաստանի տնտեսության վրա: </w:t>
      </w:r>
      <w:r w:rsidRPr="00195ED4">
        <w:rPr>
          <w:rFonts w:ascii="Sylfaen" w:hAnsi="Sylfaen"/>
          <w:sz w:val="24"/>
          <w:szCs w:val="24"/>
        </w:rPr>
        <w:t>Արտահանման խթանման ուղղությամբ Կառավարության ծրագրի իրականացումը, գործազրկության մակարդակի նվազումը, արտահանման հիմնական ապրանքային դիրքերի գների աստիճանական վերականգնումը, դրամական փոխանցումների աստիճանական վերականգնումը պետք է հանգեցնեն ՀՆԱ-ի հավելաճի տեմպերի ավելացմանը, որոնք 2017 թվականին կարող են կազմել 5,2%, 2018 թվականին՝</w:t>
      </w:r>
      <w:r w:rsidR="00FA37E1" w:rsidRPr="00195ED4">
        <w:rPr>
          <w:rFonts w:ascii="Sylfaen" w:hAnsi="Sylfaen"/>
          <w:sz w:val="24"/>
          <w:szCs w:val="24"/>
        </w:rPr>
        <w:t xml:space="preserve"> </w:t>
      </w:r>
      <w:r w:rsidRPr="00195ED4">
        <w:rPr>
          <w:rFonts w:ascii="Sylfaen" w:hAnsi="Sylfaen"/>
          <w:sz w:val="24"/>
          <w:szCs w:val="24"/>
        </w:rPr>
        <w:t>2,7%, 2019</w:t>
      </w:r>
      <w:r w:rsidR="00A50F4D" w:rsidRPr="00195ED4">
        <w:rPr>
          <w:rFonts w:ascii="Sylfaen" w:hAnsi="Sylfaen"/>
          <w:sz w:val="24"/>
          <w:szCs w:val="24"/>
          <w:lang w:val="en-US"/>
        </w:rPr>
        <w:t> </w:t>
      </w:r>
      <w:r w:rsidRPr="00195ED4">
        <w:rPr>
          <w:rFonts w:ascii="Sylfaen" w:hAnsi="Sylfaen"/>
          <w:sz w:val="24"/>
          <w:szCs w:val="24"/>
        </w:rPr>
        <w:t>թվականին՝ 4,1%, 2020 թվականին՝ 4,0%:</w:t>
      </w:r>
    </w:p>
    <w:p w:rsidR="002F15E8" w:rsidRPr="00195ED4" w:rsidRDefault="00AC6A7E" w:rsidP="00A94ED1">
      <w:pPr>
        <w:pStyle w:val="Bodytext21"/>
        <w:shd w:val="clear" w:color="auto" w:fill="auto"/>
        <w:spacing w:before="0" w:after="160" w:line="360" w:lineRule="auto"/>
        <w:ind w:firstLine="567"/>
        <w:rPr>
          <w:rFonts w:ascii="Sylfaen" w:hAnsi="Sylfaen"/>
          <w:sz w:val="24"/>
          <w:szCs w:val="24"/>
          <w:lang w:val="en-US"/>
        </w:rPr>
      </w:pPr>
      <w:r w:rsidRPr="00195ED4">
        <w:rPr>
          <w:rFonts w:ascii="Sylfaen" w:hAnsi="Sylfaen"/>
          <w:b/>
          <w:sz w:val="24"/>
          <w:szCs w:val="24"/>
        </w:rPr>
        <w:t>Ընթացիկ գործառնությունների հաշվի պակասուրդը աստիճանաբար կրճատվում է,</w:t>
      </w:r>
      <w:r w:rsidRPr="00195ED4">
        <w:rPr>
          <w:rFonts w:ascii="Sylfaen" w:hAnsi="Sylfaen"/>
          <w:sz w:val="24"/>
          <w:szCs w:val="24"/>
        </w:rPr>
        <w:t xml:space="preserve"> նվազում են արտաքին ռիսկերը, ինչը բարձրացնում է տնտեսության կայունությունը կրկնվող անբարենպաստ արտաքին ցնցումների առաջացման դեպքում, բյուջեի պակասուրդի հետագա նվազումը մինչ</w:t>
      </w:r>
      <w:r w:rsidR="00FA37E1" w:rsidRPr="00195ED4">
        <w:rPr>
          <w:rFonts w:ascii="Sylfaen" w:hAnsi="Sylfaen"/>
          <w:sz w:val="24"/>
          <w:szCs w:val="24"/>
        </w:rPr>
        <w:t>եւ</w:t>
      </w:r>
      <w:r w:rsidRPr="00195ED4">
        <w:rPr>
          <w:rFonts w:ascii="Sylfaen" w:hAnsi="Sylfaen"/>
          <w:sz w:val="24"/>
          <w:szCs w:val="24"/>
        </w:rPr>
        <w:t xml:space="preserve"> նպատակային մակարդակը</w:t>
      </w:r>
      <w:r w:rsidR="00DE7AAA" w:rsidRPr="00195ED4">
        <w:rPr>
          <w:rFonts w:ascii="Sylfaen" w:hAnsi="Sylfaen"/>
          <w:sz w:val="24"/>
          <w:szCs w:val="24"/>
        </w:rPr>
        <w:t>՝</w:t>
      </w:r>
      <w:r w:rsidRPr="00195ED4">
        <w:rPr>
          <w:rFonts w:ascii="Sylfaen" w:hAnsi="Sylfaen"/>
          <w:sz w:val="24"/>
          <w:szCs w:val="24"/>
        </w:rPr>
        <w:t xml:space="preserve"> ՀՆԱ-ի նկատմամբ 1,7%</w:t>
      </w:r>
      <w:r w:rsidR="00294CF0" w:rsidRPr="00195ED4">
        <w:rPr>
          <w:rFonts w:ascii="Sylfaen" w:hAnsi="Sylfaen"/>
          <w:sz w:val="24"/>
          <w:szCs w:val="24"/>
        </w:rPr>
        <w:t>՝</w:t>
      </w:r>
      <w:r w:rsidRPr="00195ED4">
        <w:rPr>
          <w:rFonts w:ascii="Sylfaen" w:hAnsi="Sylfaen"/>
          <w:sz w:val="24"/>
          <w:szCs w:val="24"/>
        </w:rPr>
        <w:t xml:space="preserve"> մինչ</w:t>
      </w:r>
      <w:r w:rsidR="00FA37E1" w:rsidRPr="00195ED4">
        <w:rPr>
          <w:rFonts w:ascii="Sylfaen" w:hAnsi="Sylfaen"/>
          <w:sz w:val="24"/>
          <w:szCs w:val="24"/>
        </w:rPr>
        <w:t>եւ</w:t>
      </w:r>
      <w:r w:rsidRPr="00195ED4">
        <w:rPr>
          <w:rFonts w:ascii="Sylfaen" w:hAnsi="Sylfaen"/>
          <w:sz w:val="24"/>
          <w:szCs w:val="24"/>
        </w:rPr>
        <w:t xml:space="preserve"> 2020 թվականը</w:t>
      </w:r>
      <w:r w:rsidR="00294CF0" w:rsidRPr="00195ED4">
        <w:rPr>
          <w:rFonts w:ascii="Sylfaen" w:hAnsi="Sylfaen"/>
          <w:sz w:val="24"/>
          <w:szCs w:val="24"/>
        </w:rPr>
        <w:t>,</w:t>
      </w:r>
      <w:r w:rsidRPr="00195ED4">
        <w:rPr>
          <w:rFonts w:ascii="Sylfaen" w:hAnsi="Sylfaen"/>
          <w:sz w:val="24"/>
          <w:szCs w:val="24"/>
        </w:rPr>
        <w:t xml:space="preserve"> կնպաստի արտաքին դիրքի հետագա ամրապնդմանը՝ չնայած ներմուծման ավելացմանը:</w:t>
      </w:r>
    </w:p>
    <w:p w:rsidR="00822ABD" w:rsidRPr="00195ED4" w:rsidRDefault="00822ABD"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AC6A7E" w:rsidP="005B1C96">
      <w:pPr>
        <w:pStyle w:val="Bodytext21"/>
        <w:shd w:val="clear" w:color="auto" w:fill="auto"/>
        <w:spacing w:before="0" w:after="160" w:line="336" w:lineRule="auto"/>
        <w:ind w:firstLine="567"/>
        <w:rPr>
          <w:rFonts w:ascii="Sylfaen" w:hAnsi="Sylfaen"/>
          <w:sz w:val="24"/>
          <w:szCs w:val="24"/>
          <w:lang w:val="en-US"/>
        </w:rPr>
      </w:pPr>
      <w:r w:rsidRPr="00195ED4">
        <w:rPr>
          <w:rFonts w:ascii="Sylfaen" w:hAnsi="Sylfaen"/>
          <w:b/>
          <w:sz w:val="24"/>
          <w:szCs w:val="24"/>
        </w:rPr>
        <w:lastRenderedPageBreak/>
        <w:t>Կենտրոնական բանկը բավարար է գնահատել</w:t>
      </w:r>
      <w:r w:rsidR="00FA37E1" w:rsidRPr="00195ED4">
        <w:rPr>
          <w:rFonts w:ascii="Sylfaen" w:hAnsi="Sylfaen"/>
          <w:b/>
          <w:sz w:val="24"/>
          <w:szCs w:val="24"/>
        </w:rPr>
        <w:t xml:space="preserve"> </w:t>
      </w:r>
      <w:r w:rsidRPr="00195ED4">
        <w:rPr>
          <w:rFonts w:ascii="Sylfaen" w:hAnsi="Sylfaen"/>
          <w:b/>
          <w:sz w:val="24"/>
          <w:szCs w:val="24"/>
        </w:rPr>
        <w:t>խթանող դրամավարկային պայմանների ազդեցությունը միջնաժամկետ հեռանկարում՝</w:t>
      </w:r>
      <w:r w:rsidR="00FA37E1" w:rsidRPr="00195ED4">
        <w:rPr>
          <w:rFonts w:ascii="Sylfaen" w:hAnsi="Sylfaen"/>
          <w:sz w:val="24"/>
          <w:szCs w:val="24"/>
        </w:rPr>
        <w:t xml:space="preserve"> </w:t>
      </w:r>
      <w:r w:rsidRPr="00195ED4">
        <w:rPr>
          <w:rFonts w:ascii="Sylfaen" w:hAnsi="Sylfaen"/>
          <w:sz w:val="24"/>
          <w:szCs w:val="24"/>
        </w:rPr>
        <w:t>գնաճի մասով նպատակային արժեքի ապահովման համար:</w:t>
      </w:r>
      <w:r w:rsidR="005861E8" w:rsidRPr="00195ED4">
        <w:rPr>
          <w:rFonts w:ascii="Sylfaen" w:hAnsi="Sylfaen"/>
          <w:sz w:val="24"/>
          <w:szCs w:val="24"/>
        </w:rPr>
        <w:t xml:space="preserve"> </w:t>
      </w:r>
      <w:r w:rsidRPr="00195ED4">
        <w:rPr>
          <w:rFonts w:ascii="Sylfaen" w:hAnsi="Sylfaen"/>
          <w:sz w:val="24"/>
          <w:szCs w:val="24"/>
        </w:rPr>
        <w:t>Առա</w:t>
      </w:r>
      <w:r w:rsidR="005861E8" w:rsidRPr="00195ED4">
        <w:rPr>
          <w:rFonts w:ascii="Sylfaen" w:hAnsi="Sylfaen"/>
          <w:sz w:val="24"/>
          <w:szCs w:val="24"/>
        </w:rPr>
        <w:t>նցքային (բազային) դրույքաչափի վերջին նվազումը եղել է 2017 թվականի փետրվարին 0,25</w:t>
      </w:r>
      <w:r w:rsidR="0025340B" w:rsidRPr="00195ED4">
        <w:rPr>
          <w:rFonts w:ascii="Sylfaen" w:hAnsi="Sylfaen"/>
          <w:sz w:val="24"/>
          <w:szCs w:val="24"/>
          <w:lang w:val="en-US"/>
        </w:rPr>
        <w:t> </w:t>
      </w:r>
      <w:r w:rsidR="005861E8" w:rsidRPr="00195ED4">
        <w:rPr>
          <w:rFonts w:ascii="Sylfaen" w:hAnsi="Sylfaen"/>
          <w:sz w:val="24"/>
          <w:szCs w:val="24"/>
        </w:rPr>
        <w:t>տոկոսային կետով՝ մինչ</w:t>
      </w:r>
      <w:r w:rsidR="00FA37E1" w:rsidRPr="00195ED4">
        <w:rPr>
          <w:rFonts w:ascii="Sylfaen" w:hAnsi="Sylfaen"/>
          <w:sz w:val="24"/>
          <w:szCs w:val="24"/>
        </w:rPr>
        <w:t>եւ</w:t>
      </w:r>
      <w:r w:rsidR="005861E8" w:rsidRPr="00195ED4">
        <w:rPr>
          <w:rFonts w:ascii="Sylfaen" w:hAnsi="Sylfaen"/>
          <w:sz w:val="24"/>
          <w:szCs w:val="24"/>
        </w:rPr>
        <w:t xml:space="preserve"> 6,0%: Վարկային պայմանների դիտարկվող բարելավումը նպաստում է վարկավորման վերականգնմանը, ինչ</w:t>
      </w:r>
      <w:r w:rsidR="00114061" w:rsidRPr="00195ED4">
        <w:rPr>
          <w:rFonts w:ascii="Sylfaen" w:hAnsi="Sylfaen"/>
          <w:sz w:val="24"/>
          <w:szCs w:val="24"/>
        </w:rPr>
        <w:t>ն</w:t>
      </w:r>
      <w:r w:rsidR="005861E8" w:rsidRPr="00195ED4">
        <w:rPr>
          <w:rFonts w:ascii="Sylfaen" w:hAnsi="Sylfaen"/>
          <w:sz w:val="24"/>
          <w:szCs w:val="24"/>
        </w:rPr>
        <w:t xml:space="preserve"> օժանդակում է ներքին առաջարկին </w:t>
      </w:r>
      <w:r w:rsidR="00FA37E1" w:rsidRPr="00195ED4">
        <w:rPr>
          <w:rFonts w:ascii="Sylfaen" w:hAnsi="Sylfaen"/>
          <w:sz w:val="24"/>
          <w:szCs w:val="24"/>
        </w:rPr>
        <w:t>եւ</w:t>
      </w:r>
      <w:r w:rsidR="005861E8" w:rsidRPr="00195ED4">
        <w:rPr>
          <w:rFonts w:ascii="Sylfaen" w:hAnsi="Sylfaen"/>
          <w:sz w:val="24"/>
          <w:szCs w:val="24"/>
        </w:rPr>
        <w:t xml:space="preserve"> կնպաստի միջնաժամկետում գնաճի մասով նպատակի իրականացմանը: 2017 թվականի ապրիլին գնանկումային գործընթացները փոփոխվել են գնաճայինի, 2015 թվականի դեկտեմբերից հետո առաջին անգամ 2017 թվականի օգոստոսի տվ</w:t>
      </w:r>
      <w:r w:rsidR="00594703" w:rsidRPr="00195ED4">
        <w:rPr>
          <w:rFonts w:ascii="Sylfaen" w:hAnsi="Sylfaen"/>
          <w:sz w:val="24"/>
          <w:szCs w:val="24"/>
        </w:rPr>
        <w:t>յ</w:t>
      </w:r>
      <w:r w:rsidR="005861E8" w:rsidRPr="00195ED4">
        <w:rPr>
          <w:rFonts w:ascii="Sylfaen" w:hAnsi="Sylfaen"/>
          <w:sz w:val="24"/>
          <w:szCs w:val="24"/>
        </w:rPr>
        <w:t>ալների համաձայն</w:t>
      </w:r>
      <w:r w:rsidR="00594703" w:rsidRPr="00195ED4">
        <w:rPr>
          <w:rFonts w:ascii="Sylfaen" w:hAnsi="Sylfaen"/>
          <w:sz w:val="24"/>
          <w:szCs w:val="24"/>
        </w:rPr>
        <w:t>՝</w:t>
      </w:r>
      <w:r w:rsidR="005861E8" w:rsidRPr="00195ED4">
        <w:rPr>
          <w:rFonts w:ascii="Sylfaen" w:hAnsi="Sylfaen"/>
          <w:sz w:val="24"/>
          <w:szCs w:val="24"/>
        </w:rPr>
        <w:t xml:space="preserve"> տարեկան արտահայտությամբ սպառողական գների ինդեքսը կազմել է 0,9%: Մեղմ դրամավարկային պայմանների </w:t>
      </w:r>
      <w:r w:rsidR="00FA37E1" w:rsidRPr="00195ED4">
        <w:rPr>
          <w:rFonts w:ascii="Sylfaen" w:hAnsi="Sylfaen"/>
          <w:sz w:val="24"/>
          <w:szCs w:val="24"/>
        </w:rPr>
        <w:t>եւ</w:t>
      </w:r>
      <w:r w:rsidR="005861E8" w:rsidRPr="00195ED4">
        <w:rPr>
          <w:rFonts w:ascii="Sylfaen" w:hAnsi="Sylfaen"/>
          <w:sz w:val="24"/>
          <w:szCs w:val="24"/>
        </w:rPr>
        <w:t xml:space="preserve"> աճող ներքին պահանջարկի ազդեցության ներքո, ըստ ԵՏՀ</w:t>
      </w:r>
      <w:r w:rsidR="0025340B" w:rsidRPr="00195ED4">
        <w:rPr>
          <w:rFonts w:ascii="Sylfaen" w:hAnsi="Sylfaen"/>
          <w:sz w:val="24"/>
          <w:szCs w:val="24"/>
          <w:lang w:val="en-US"/>
        </w:rPr>
        <w:t> </w:t>
      </w:r>
      <w:r w:rsidR="005861E8" w:rsidRPr="00195ED4">
        <w:rPr>
          <w:rFonts w:ascii="Sylfaen" w:hAnsi="Sylfaen"/>
          <w:sz w:val="24"/>
          <w:szCs w:val="24"/>
        </w:rPr>
        <w:t>կանխատեսումների, կանխատեսումային հորիզոնում սպառողական գների ինդեքսը 2017 թվականին միջին</w:t>
      </w:r>
      <w:r w:rsidR="00594703" w:rsidRPr="00195ED4">
        <w:rPr>
          <w:rFonts w:ascii="Sylfaen" w:hAnsi="Sylfaen"/>
          <w:sz w:val="24"/>
          <w:szCs w:val="24"/>
        </w:rPr>
        <w:t>ը</w:t>
      </w:r>
      <w:r w:rsidR="005861E8" w:rsidRPr="00195ED4">
        <w:rPr>
          <w:rFonts w:ascii="Sylfaen" w:hAnsi="Sylfaen"/>
          <w:sz w:val="24"/>
          <w:szCs w:val="24"/>
        </w:rPr>
        <w:t xml:space="preserve"> կկազմի 0,8%, 2018 թվականին՝ 2,6%, 2019</w:t>
      </w:r>
      <w:r w:rsidR="0025340B" w:rsidRPr="00195ED4">
        <w:rPr>
          <w:rFonts w:ascii="Sylfaen" w:hAnsi="Sylfaen"/>
          <w:sz w:val="24"/>
          <w:szCs w:val="24"/>
          <w:lang w:val="en-US"/>
        </w:rPr>
        <w:t> </w:t>
      </w:r>
      <w:r w:rsidR="005861E8" w:rsidRPr="00195ED4">
        <w:rPr>
          <w:rFonts w:ascii="Sylfaen" w:hAnsi="Sylfaen"/>
          <w:sz w:val="24"/>
          <w:szCs w:val="24"/>
        </w:rPr>
        <w:t>թվականին՝ 3,9%, 2020 թվականին՝ 4,0%:</w:t>
      </w:r>
    </w:p>
    <w:p w:rsidR="006355D5" w:rsidRPr="00195ED4" w:rsidRDefault="006355D5" w:rsidP="00A94ED1">
      <w:pPr>
        <w:pStyle w:val="Bodytext21"/>
        <w:shd w:val="clear" w:color="auto" w:fill="auto"/>
        <w:spacing w:before="0" w:after="160" w:line="360" w:lineRule="auto"/>
        <w:ind w:firstLine="567"/>
        <w:rPr>
          <w:rFonts w:ascii="Sylfaen" w:hAnsi="Sylfaen" w:cs="Sylfaen"/>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4802"/>
        <w:gridCol w:w="4428"/>
      </w:tblGrid>
      <w:tr w:rsidR="002F15E8" w:rsidRPr="00195ED4" w:rsidTr="006355D5">
        <w:tc>
          <w:tcPr>
            <w:tcW w:w="4802" w:type="dxa"/>
            <w:shd w:val="clear" w:color="auto" w:fill="FFFFFF"/>
          </w:tcPr>
          <w:p w:rsidR="002F15E8" w:rsidRPr="00195ED4" w:rsidRDefault="005861E8" w:rsidP="006355D5">
            <w:pPr>
              <w:pStyle w:val="Bodytext21"/>
              <w:shd w:val="clear" w:color="auto" w:fill="auto"/>
              <w:spacing w:before="0" w:after="160" w:line="360" w:lineRule="auto"/>
              <w:jc w:val="center"/>
              <w:rPr>
                <w:rFonts w:ascii="Sylfaen" w:hAnsi="Sylfaen" w:cs="Sylfaen"/>
                <w:b/>
                <w:sz w:val="24"/>
                <w:szCs w:val="24"/>
              </w:rPr>
            </w:pPr>
            <w:r w:rsidRPr="00195ED4">
              <w:rPr>
                <w:rFonts w:ascii="Sylfaen" w:hAnsi="Sylfaen"/>
                <w:b/>
                <w:sz w:val="24"/>
                <w:szCs w:val="24"/>
              </w:rPr>
              <w:t xml:space="preserve">Նկար 57. </w:t>
            </w:r>
            <w:r w:rsidR="00AC6A7E" w:rsidRPr="00195ED4">
              <w:rPr>
                <w:rFonts w:ascii="Sylfaen" w:hAnsi="Sylfaen"/>
                <w:b/>
                <w:sz w:val="24"/>
                <w:szCs w:val="24"/>
              </w:rPr>
              <w:t>ՀՆԱ-ն համադրելի գներով (հավելաճը</w:t>
            </w:r>
            <w:r w:rsidR="002C6E3A" w:rsidRPr="00195ED4">
              <w:rPr>
                <w:rFonts w:ascii="Sylfaen" w:hAnsi="Sylfaen"/>
                <w:b/>
                <w:sz w:val="24"/>
                <w:szCs w:val="24"/>
              </w:rPr>
              <w:t>՝</w:t>
            </w:r>
            <w:r w:rsidR="00AC6A7E" w:rsidRPr="00195ED4">
              <w:rPr>
                <w:rFonts w:ascii="Sylfaen" w:hAnsi="Sylfaen"/>
                <w:b/>
                <w:sz w:val="24"/>
                <w:szCs w:val="24"/>
              </w:rPr>
              <w:t xml:space="preserve"> %-ով, եռամսյակը</w:t>
            </w:r>
            <w:r w:rsidR="002C6E3A" w:rsidRPr="00195ED4">
              <w:rPr>
                <w:rFonts w:ascii="Sylfaen" w:hAnsi="Sylfaen"/>
                <w:b/>
                <w:sz w:val="24"/>
                <w:szCs w:val="24"/>
              </w:rPr>
              <w:t>՝</w:t>
            </w:r>
            <w:r w:rsidR="00AC6A7E" w:rsidRPr="00195ED4">
              <w:rPr>
                <w:rFonts w:ascii="Sylfaen" w:hAnsi="Sylfaen"/>
                <w:b/>
                <w:sz w:val="24"/>
                <w:szCs w:val="24"/>
              </w:rPr>
              <w:t xml:space="preserve"> </w:t>
            </w:r>
            <w:r w:rsidR="006355D5" w:rsidRPr="00195ED4">
              <w:rPr>
                <w:rFonts w:ascii="Sylfaen" w:hAnsi="Sylfaen"/>
                <w:b/>
                <w:sz w:val="24"/>
                <w:szCs w:val="24"/>
                <w:lang w:val="en-US"/>
              </w:rPr>
              <w:br/>
            </w:r>
            <w:r w:rsidR="00AC6A7E" w:rsidRPr="00195ED4">
              <w:rPr>
                <w:rFonts w:ascii="Sylfaen" w:hAnsi="Sylfaen"/>
                <w:b/>
                <w:sz w:val="24"/>
                <w:szCs w:val="24"/>
              </w:rPr>
              <w:t>նախորդ տարվա համապատասխան եռամսյակի նկատմամբ</w:t>
            </w:r>
            <w:r w:rsidRPr="00195ED4">
              <w:rPr>
                <w:rFonts w:ascii="Sylfaen" w:hAnsi="Sylfaen"/>
                <w:b/>
                <w:sz w:val="24"/>
                <w:szCs w:val="24"/>
              </w:rPr>
              <w:t>)</w:t>
            </w:r>
          </w:p>
        </w:tc>
        <w:tc>
          <w:tcPr>
            <w:tcW w:w="4428" w:type="dxa"/>
            <w:shd w:val="clear" w:color="auto" w:fill="FFFFFF"/>
          </w:tcPr>
          <w:p w:rsidR="002F15E8" w:rsidRPr="00195ED4" w:rsidRDefault="00AC6A7E" w:rsidP="006355D5">
            <w:pPr>
              <w:pStyle w:val="Bodytext21"/>
              <w:shd w:val="clear" w:color="auto" w:fill="auto"/>
              <w:spacing w:before="0" w:after="160" w:line="360" w:lineRule="auto"/>
              <w:jc w:val="center"/>
              <w:rPr>
                <w:rFonts w:ascii="Sylfaen" w:hAnsi="Sylfaen" w:cs="Sylfaen"/>
                <w:b/>
                <w:sz w:val="24"/>
                <w:szCs w:val="24"/>
              </w:rPr>
            </w:pPr>
            <w:r w:rsidRPr="00195ED4">
              <w:rPr>
                <w:rFonts w:ascii="Sylfaen" w:hAnsi="Sylfaen"/>
                <w:b/>
                <w:sz w:val="24"/>
                <w:szCs w:val="24"/>
              </w:rPr>
              <w:t>Նկար 58. Գնաճ (հավելաճը</w:t>
            </w:r>
            <w:r w:rsidR="002C6E3A" w:rsidRPr="00195ED4">
              <w:rPr>
                <w:rFonts w:ascii="Sylfaen" w:hAnsi="Sylfaen"/>
                <w:b/>
                <w:sz w:val="24"/>
                <w:szCs w:val="24"/>
              </w:rPr>
              <w:t>՝</w:t>
            </w:r>
            <w:r w:rsidRPr="00195ED4">
              <w:rPr>
                <w:rFonts w:ascii="Sylfaen" w:hAnsi="Sylfaen"/>
                <w:b/>
                <w:sz w:val="24"/>
                <w:szCs w:val="24"/>
              </w:rPr>
              <w:t xml:space="preserve"> %-ով, եռամսյակը</w:t>
            </w:r>
            <w:r w:rsidR="002C6E3A" w:rsidRPr="00195ED4">
              <w:rPr>
                <w:rFonts w:ascii="Sylfaen" w:hAnsi="Sylfaen"/>
                <w:b/>
                <w:sz w:val="24"/>
                <w:szCs w:val="24"/>
              </w:rPr>
              <w:t>՝</w:t>
            </w:r>
            <w:r w:rsidRPr="00195ED4">
              <w:rPr>
                <w:rFonts w:ascii="Sylfaen" w:hAnsi="Sylfaen"/>
                <w:b/>
                <w:sz w:val="24"/>
                <w:szCs w:val="24"/>
              </w:rPr>
              <w:t xml:space="preserve"> նախորդ տարվա համապատասխան եռամսյակի նկատմամբ)</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2000" style="position:absolute;left:0;text-align:left;margin-left:46.2pt;margin-top:12.4pt;width:396.35pt;height:32.85pt;z-index:252963840;mso-position-horizontal-relative:text;mso-position-vertical-relative:text" coordorigin="2342,11154" coordsize="7927,657">
            <v:rect id="_x0000_s1650" style="position:absolute;left:2342;top:11154;width:1484;height:323" stroked="f">
              <v:textbox style="mso-next-textbox:#_x0000_s1650" inset="0,0,0,0">
                <w:txbxContent>
                  <w:p w:rsidR="00D87D99" w:rsidRPr="005B1C96" w:rsidRDefault="00D87D99" w:rsidP="000570B6">
                    <w:pPr>
                      <w:rPr>
                        <w:rFonts w:ascii="Sylfaen" w:hAnsi="Sylfaen"/>
                        <w:sz w:val="10"/>
                      </w:rPr>
                    </w:pPr>
                    <w:r w:rsidRPr="005B1C96">
                      <w:rPr>
                        <w:rFonts w:ascii="Sylfaen" w:hAnsi="Sylfaen"/>
                        <w:sz w:val="10"/>
                      </w:rPr>
                      <w:t xml:space="preserve">2017 թվականի I եռամսյակի կանխատեսում </w:t>
                    </w:r>
                  </w:p>
                </w:txbxContent>
              </v:textbox>
            </v:rect>
            <v:rect id="_x0000_s1651" style="position:absolute;left:4674;top:11154;width:966;height:194" stroked="f">
              <v:textbox style="mso-next-textbox:#_x0000_s1651" inset="0,0,0,0">
                <w:txbxContent>
                  <w:p w:rsidR="00D87D99" w:rsidRPr="005B1C96" w:rsidRDefault="00D87D99" w:rsidP="000570B6">
                    <w:pPr>
                      <w:rPr>
                        <w:rFonts w:ascii="Sylfaen" w:hAnsi="Sylfaen"/>
                        <w:sz w:val="10"/>
                      </w:rPr>
                    </w:pPr>
                    <w:r w:rsidRPr="005B1C96">
                      <w:rPr>
                        <w:rFonts w:ascii="Sylfaen" w:hAnsi="Sylfaen"/>
                        <w:sz w:val="10"/>
                      </w:rPr>
                      <w:t>կանխատեսում</w:t>
                    </w:r>
                  </w:p>
                </w:txbxContent>
              </v:textbox>
            </v:rect>
            <v:rect id="_x0000_s1652" style="position:absolute;left:9424;top:11283;width:845;height:194" stroked="f">
              <v:textbox style="mso-next-textbox:#_x0000_s1652" inset="0,0,0,0">
                <w:txbxContent>
                  <w:p w:rsidR="00D87D99" w:rsidRPr="005B1C96" w:rsidRDefault="00D87D99" w:rsidP="000570B6">
                    <w:pPr>
                      <w:rPr>
                        <w:rFonts w:ascii="Sylfaen" w:hAnsi="Sylfaen"/>
                        <w:sz w:val="10"/>
                      </w:rPr>
                    </w:pPr>
                    <w:r w:rsidRPr="005B1C96">
                      <w:rPr>
                        <w:rFonts w:ascii="Sylfaen" w:hAnsi="Sylfaen"/>
                        <w:sz w:val="10"/>
                      </w:rPr>
                      <w:t>կանխատեսում</w:t>
                    </w:r>
                  </w:p>
                </w:txbxContent>
              </v:textbox>
            </v:rect>
            <v:rect id="_x0000_s1653" style="position:absolute;left:7038;top:11477;width:1707;height:334" stroked="f">
              <v:textbox style="mso-next-textbox:#_x0000_s1653" inset="0,0,0,0">
                <w:txbxContent>
                  <w:p w:rsidR="00D87D99" w:rsidRPr="005B1C96" w:rsidRDefault="00D87D99" w:rsidP="000570B6">
                    <w:pPr>
                      <w:rPr>
                        <w:rFonts w:ascii="Sylfaen" w:hAnsi="Sylfaen"/>
                        <w:sz w:val="10"/>
                      </w:rPr>
                    </w:pPr>
                    <w:r w:rsidRPr="005B1C96">
                      <w:rPr>
                        <w:rFonts w:ascii="Sylfaen" w:hAnsi="Sylfaen"/>
                        <w:sz w:val="10"/>
                      </w:rPr>
                      <w:t xml:space="preserve">2017 թվականի I եռամսյակի կանխատեսում </w:t>
                    </w:r>
                  </w:p>
                </w:txbxContent>
              </v:textbox>
            </v:rect>
            <v:rect id="_x0000_s1654" style="position:absolute;left:7038;top:11283;width:1559;height:194" stroked="f">
              <v:textbox style="mso-next-textbox:#_x0000_s1654" inset="0,0,0,0">
                <w:txbxContent>
                  <w:p w:rsidR="00D87D99" w:rsidRPr="005B1C96" w:rsidRDefault="00D87D99" w:rsidP="000570B6">
                    <w:pPr>
                      <w:rPr>
                        <w:rFonts w:ascii="Sylfaen" w:hAnsi="Sylfaen"/>
                        <w:sz w:val="10"/>
                      </w:rPr>
                    </w:pPr>
                    <w:r w:rsidRPr="005B1C96">
                      <w:rPr>
                        <w:rFonts w:ascii="Sylfaen" w:hAnsi="Sylfaen"/>
                        <w:sz w:val="10"/>
                      </w:rPr>
                      <w:t>Շեմային արժեքը: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"G:\\Downloads\\media\\image36.jpeg"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"G:\\Downloads\\media\\image36.jpeg"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"G:\\Downloads\\media\\image36.jpeg"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"C:\\Users\\Lusine\\Desktop\\Lus2018\\Lusine\\Downloads\\media\\image36.jpeg"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"C:\\Users\\Lusine\\Downloads\\media\\image36.jpeg"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7" type="#_x0000_t75" style="width:471pt;height:183pt">
            <v:imagedata r:id="rId78" r:href="rId79"/>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ԵՏՀ -ի հաշվարկներ:</w:t>
      </w:r>
    </w:p>
    <w:p w:rsidR="002F15E8" w:rsidRPr="00195ED4" w:rsidRDefault="005861E8" w:rsidP="00A94ED1">
      <w:pPr>
        <w:pStyle w:val="Heading31"/>
        <w:shd w:val="clear" w:color="auto" w:fill="auto"/>
        <w:spacing w:before="0" w:after="160" w:line="360" w:lineRule="auto"/>
        <w:ind w:firstLine="567"/>
        <w:outlineLvl w:val="9"/>
        <w:rPr>
          <w:rFonts w:ascii="Sylfaen" w:hAnsi="Sylfaen" w:cs="Sylfaen"/>
          <w:sz w:val="24"/>
          <w:szCs w:val="24"/>
        </w:rPr>
      </w:pPr>
      <w:r w:rsidRPr="00195ED4">
        <w:rPr>
          <w:rFonts w:ascii="Sylfaen" w:hAnsi="Sylfaen"/>
          <w:sz w:val="24"/>
          <w:szCs w:val="24"/>
        </w:rPr>
        <w:lastRenderedPageBreak/>
        <w:t>Գործազրկության մակարդակը մնում է բարձր՝ աստիճանաբար նվազելով, ըստ II եռամսյակի տվյալների՝ 17,8%:</w:t>
      </w:r>
      <w:r w:rsidRPr="00195ED4">
        <w:rPr>
          <w:rStyle w:val="Heading3NotBold"/>
          <w:rFonts w:ascii="Sylfaen" w:hAnsi="Sylfaen"/>
          <w:sz w:val="24"/>
          <w:szCs w:val="24"/>
        </w:rPr>
        <w:t xml:space="preserve"> Հետագայում տնտեսական ակտիվության աճի ավելացումն իր ներդրումը կունենա գործազրկության նվազման գործում՝ տարեկան 0,3-0,4%-ով: Ռուսաստանի տնտեսության վերականգնմանը զուգընթաց</w:t>
      </w:r>
      <w:r w:rsidR="00BA6AE1" w:rsidRPr="00195ED4">
        <w:rPr>
          <w:rStyle w:val="Heading3NotBold"/>
          <w:rFonts w:ascii="Sylfaen" w:hAnsi="Sylfaen"/>
          <w:sz w:val="24"/>
          <w:szCs w:val="24"/>
        </w:rPr>
        <w:t>՝</w:t>
      </w:r>
      <w:r w:rsidRPr="00195ED4">
        <w:rPr>
          <w:rStyle w:val="Heading3NotBold"/>
          <w:rFonts w:ascii="Sylfaen" w:hAnsi="Sylfaen"/>
          <w:sz w:val="24"/>
          <w:szCs w:val="24"/>
        </w:rPr>
        <w:t xml:space="preserve"> սպասվում է դրամական փոխանցումների աճ: Ենթադրվում է, որ պոտենցիալ տնտեսական աճի տեմպերը կարող են հասնել 4-5% միջնաժամկետ հեռանկարում՝ արտադրության ընդլայնմանը, գործազրկության նվազմանը, ինչպես նա</w:t>
      </w:r>
      <w:r w:rsidR="00FA37E1" w:rsidRPr="00195ED4">
        <w:rPr>
          <w:rStyle w:val="Heading3NotBold"/>
          <w:rFonts w:ascii="Sylfaen" w:hAnsi="Sylfaen"/>
          <w:sz w:val="24"/>
          <w:szCs w:val="24"/>
        </w:rPr>
        <w:t>եւ</w:t>
      </w:r>
      <w:r w:rsidRPr="00195ED4">
        <w:rPr>
          <w:rStyle w:val="Heading3NotBold"/>
          <w:rFonts w:ascii="Sylfaen" w:hAnsi="Sylfaen"/>
          <w:sz w:val="24"/>
          <w:szCs w:val="24"/>
        </w:rPr>
        <w:t xml:space="preserve"> ներդրումների ներհոսքի վերականգնմանը զուգընթաց: </w:t>
      </w:r>
    </w:p>
    <w:p w:rsidR="002F15E8" w:rsidRPr="00195ED4" w:rsidRDefault="00AC6A7E"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 xml:space="preserve">Տնտեսական աճի ռիսկերը </w:t>
      </w:r>
      <w:r w:rsidRPr="00195ED4">
        <w:rPr>
          <w:rFonts w:ascii="Sylfaen" w:hAnsi="Sylfaen"/>
          <w:sz w:val="24"/>
          <w:szCs w:val="24"/>
        </w:rPr>
        <w:t xml:space="preserve">կապված են 2018 թվականին ՀՆԱ-ի հավելաճի ավելի դանդաղ տեմպերի հետ՝ հաշվի առնելով արտադրության ընդլայնման ներուժի որոշակի սպառումը </w:t>
      </w:r>
      <w:r w:rsidR="00FA37E1" w:rsidRPr="00195ED4">
        <w:rPr>
          <w:rFonts w:ascii="Sylfaen" w:hAnsi="Sylfaen"/>
          <w:sz w:val="24"/>
          <w:szCs w:val="24"/>
        </w:rPr>
        <w:t>եւ</w:t>
      </w:r>
      <w:r w:rsidRPr="00195ED4">
        <w:rPr>
          <w:rFonts w:ascii="Sylfaen" w:hAnsi="Sylfaen"/>
          <w:sz w:val="24"/>
          <w:szCs w:val="24"/>
        </w:rPr>
        <w:t xml:space="preserve"> 2017 թվականի բարձր բազան:</w:t>
      </w:r>
      <w:r w:rsidR="005861E8" w:rsidRPr="00195ED4">
        <w:rPr>
          <w:rFonts w:ascii="Sylfaen" w:hAnsi="Sylfaen"/>
          <w:sz w:val="24"/>
          <w:szCs w:val="24"/>
        </w:rPr>
        <w:t xml:space="preserve"> </w:t>
      </w:r>
      <w:r w:rsidRPr="00195ED4">
        <w:rPr>
          <w:rFonts w:ascii="Sylfaen" w:hAnsi="Sylfaen"/>
          <w:sz w:val="24"/>
          <w:szCs w:val="24"/>
        </w:rPr>
        <w:t>Չնայած նրան, որ Հայաստանի Հանրապետության կենտրոնական</w:t>
      </w:r>
      <w:r w:rsidR="005861E8" w:rsidRPr="00195ED4">
        <w:rPr>
          <w:rFonts w:ascii="Sylfaen" w:hAnsi="Sylfaen"/>
          <w:sz w:val="24"/>
          <w:szCs w:val="24"/>
        </w:rPr>
        <w:t xml:space="preserve"> բանկն ակնկալում է գնաճային միջավայրի </w:t>
      </w:r>
      <w:r w:rsidR="00FA37E1" w:rsidRPr="00195ED4">
        <w:rPr>
          <w:rFonts w:ascii="Sylfaen" w:hAnsi="Sylfaen"/>
          <w:sz w:val="24"/>
          <w:szCs w:val="24"/>
        </w:rPr>
        <w:t>եւ</w:t>
      </w:r>
      <w:r w:rsidR="005861E8" w:rsidRPr="00195ED4">
        <w:rPr>
          <w:rFonts w:ascii="Sylfaen" w:hAnsi="Sylfaen"/>
          <w:sz w:val="24"/>
          <w:szCs w:val="24"/>
        </w:rPr>
        <w:t xml:space="preserve"> գնաճային սպասումների որոշակի ընդլայնում, ներկայումս նպատակահարմար է առկա խթանող դրամավարկային պայմանների պահպանումը: Դրա հետ մեկտեղ</w:t>
      </w:r>
      <w:r w:rsidR="00BA6AE1" w:rsidRPr="00195ED4">
        <w:rPr>
          <w:rFonts w:ascii="Sylfaen" w:hAnsi="Sylfaen"/>
          <w:sz w:val="24"/>
          <w:szCs w:val="24"/>
        </w:rPr>
        <w:t>՝</w:t>
      </w:r>
      <w:r w:rsidR="005861E8" w:rsidRPr="00195ED4">
        <w:rPr>
          <w:rFonts w:ascii="Sylfaen" w:hAnsi="Sylfaen"/>
          <w:sz w:val="24"/>
          <w:szCs w:val="24"/>
        </w:rPr>
        <w:t xml:space="preserve"> ակնկալվող զարգացումների ֆոնին հետագայում կառաջանա միջնաժամկետ կտրվածքում գնաճի նպատակային մակարդակի ապահովման համար դրամավարկային խթանող պայմանների աստիճանական չեզոքացման անհրաժեշտությունը:</w:t>
      </w:r>
    </w:p>
    <w:p w:rsidR="005B1C96" w:rsidRPr="00195ED4" w:rsidRDefault="005B1C96" w:rsidP="00A94ED1">
      <w:pPr>
        <w:pStyle w:val="Heading21"/>
        <w:shd w:val="clear" w:color="auto" w:fill="auto"/>
        <w:spacing w:after="160" w:line="360" w:lineRule="auto"/>
        <w:ind w:firstLine="567"/>
        <w:outlineLvl w:val="9"/>
        <w:rPr>
          <w:rStyle w:val="Heading20"/>
          <w:rFonts w:ascii="Sylfaen" w:hAnsi="Sylfaen"/>
          <w:sz w:val="24"/>
          <w:szCs w:val="24"/>
          <w:lang w:val="en-US"/>
        </w:rPr>
      </w:pPr>
    </w:p>
    <w:p w:rsidR="002F15E8" w:rsidRPr="00195ED4" w:rsidRDefault="005861E8" w:rsidP="00C579BB">
      <w:pPr>
        <w:pStyle w:val="Heading21"/>
        <w:shd w:val="clear" w:color="auto" w:fill="auto"/>
        <w:spacing w:after="160" w:line="360" w:lineRule="auto"/>
        <w:ind w:firstLine="567"/>
        <w:rPr>
          <w:rFonts w:ascii="Sylfaen" w:hAnsi="Sylfaen" w:cs="Sylfaen"/>
          <w:color w:val="365F91" w:themeColor="accent1" w:themeShade="BF"/>
          <w:sz w:val="24"/>
          <w:szCs w:val="24"/>
        </w:rPr>
      </w:pPr>
      <w:bookmarkStart w:id="18" w:name="_Toc533675820"/>
      <w:r w:rsidRPr="00195ED4">
        <w:rPr>
          <w:rStyle w:val="Heading20"/>
          <w:rFonts w:ascii="Sylfaen" w:hAnsi="Sylfaen"/>
          <w:color w:val="365F91" w:themeColor="accent1" w:themeShade="BF"/>
          <w:sz w:val="24"/>
          <w:szCs w:val="24"/>
        </w:rPr>
        <w:t>Բելառուսի Հանրապետություն</w:t>
      </w:r>
      <w:bookmarkEnd w:id="18"/>
    </w:p>
    <w:p w:rsidR="002F15E8" w:rsidRPr="00195ED4" w:rsidRDefault="005861E8" w:rsidP="00A94ED1">
      <w:pPr>
        <w:pStyle w:val="Bodytext190"/>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Ընթացիկ տնտեսական քաղաքականության հիմնական նպատակն է տնտեսության առջ</w:t>
      </w:r>
      <w:r w:rsidR="00FA37E1" w:rsidRPr="00195ED4">
        <w:rPr>
          <w:rFonts w:ascii="Sylfaen" w:hAnsi="Sylfaen"/>
          <w:sz w:val="24"/>
          <w:szCs w:val="24"/>
        </w:rPr>
        <w:t>եւ</w:t>
      </w:r>
      <w:r w:rsidRPr="00195ED4">
        <w:rPr>
          <w:rFonts w:ascii="Sylfaen" w:hAnsi="Sylfaen"/>
          <w:sz w:val="24"/>
          <w:szCs w:val="24"/>
        </w:rPr>
        <w:t xml:space="preserve"> ծառացած առաջնահերթ խնդիրների լուծումը՝ խոցելիության նվազումը, տնտեսության արտաքին հավասարակշռվածության ապահովումը, արտաքին իրացվելիության </w:t>
      </w:r>
      <w:r w:rsidR="00FA37E1" w:rsidRPr="00195ED4">
        <w:rPr>
          <w:rFonts w:ascii="Sylfaen" w:hAnsi="Sylfaen"/>
          <w:sz w:val="24"/>
          <w:szCs w:val="24"/>
        </w:rPr>
        <w:t>եւ</w:t>
      </w:r>
      <w:r w:rsidRPr="00195ED4">
        <w:rPr>
          <w:rFonts w:ascii="Sylfaen" w:hAnsi="Sylfaen"/>
          <w:sz w:val="24"/>
          <w:szCs w:val="24"/>
        </w:rPr>
        <w:t xml:space="preserve"> վճարունակության բարձրացումը, գոյացած արտաքին պարտքի վերաֆինանսավորումն ընդունելի պայմաններով:</w:t>
      </w:r>
    </w:p>
    <w:p w:rsidR="002F15E8" w:rsidRPr="00195ED4" w:rsidRDefault="00AC6A7E"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Տնտեսական աճը, աստիճանաբար թափ հավաքելով, արագանում է,</w:t>
      </w:r>
      <w:r w:rsidRPr="00195ED4">
        <w:rPr>
          <w:rFonts w:ascii="Sylfaen" w:hAnsi="Sylfaen"/>
          <w:sz w:val="24"/>
          <w:szCs w:val="24"/>
        </w:rPr>
        <w:t xml:space="preserve"> սակայն շարունակում է հիմնական առ</w:t>
      </w:r>
      <w:r w:rsidR="00FA37E1" w:rsidRPr="00195ED4">
        <w:rPr>
          <w:rFonts w:ascii="Sylfaen" w:hAnsi="Sylfaen"/>
          <w:sz w:val="24"/>
          <w:szCs w:val="24"/>
        </w:rPr>
        <w:t>եւ</w:t>
      </w:r>
      <w:r w:rsidRPr="00195ED4">
        <w:rPr>
          <w:rFonts w:ascii="Sylfaen" w:hAnsi="Sylfaen"/>
          <w:sz w:val="24"/>
          <w:szCs w:val="24"/>
        </w:rPr>
        <w:t>տրային գործընկեր երկրների նկատմամբ զսպված մնալ:</w:t>
      </w:r>
      <w:r w:rsidR="00FA37E1" w:rsidRPr="00195ED4">
        <w:rPr>
          <w:rFonts w:ascii="Sylfaen" w:hAnsi="Sylfaen"/>
          <w:sz w:val="24"/>
          <w:szCs w:val="24"/>
        </w:rPr>
        <w:t xml:space="preserve"> </w:t>
      </w:r>
      <w:r w:rsidR="005861E8" w:rsidRPr="00195ED4">
        <w:rPr>
          <w:rFonts w:ascii="Sylfaen" w:hAnsi="Sylfaen"/>
          <w:sz w:val="24"/>
          <w:szCs w:val="24"/>
        </w:rPr>
        <w:t xml:space="preserve">2017 թվականին տնտեսության աճի հեռանկարներն ավելի բարենպաստ էին՝ </w:t>
      </w:r>
      <w:r w:rsidR="005861E8" w:rsidRPr="00195ED4">
        <w:rPr>
          <w:rFonts w:ascii="Sylfaen" w:hAnsi="Sylfaen"/>
          <w:sz w:val="24"/>
          <w:szCs w:val="24"/>
        </w:rPr>
        <w:lastRenderedPageBreak/>
        <w:t xml:space="preserve">կալիումային պարարտանյութերի արտահանման ծավալների ավելացման, նավթի վերամշակման ծավալների վերականգնման </w:t>
      </w:r>
      <w:r w:rsidR="00FA37E1" w:rsidRPr="00195ED4">
        <w:rPr>
          <w:rFonts w:ascii="Sylfaen" w:hAnsi="Sylfaen"/>
          <w:sz w:val="24"/>
          <w:szCs w:val="24"/>
        </w:rPr>
        <w:t>եւ</w:t>
      </w:r>
      <w:r w:rsidR="005861E8" w:rsidRPr="00195ED4">
        <w:rPr>
          <w:rFonts w:ascii="Sylfaen" w:hAnsi="Sylfaen"/>
          <w:sz w:val="24"/>
          <w:szCs w:val="24"/>
        </w:rPr>
        <w:t xml:space="preserve"> նավթամթերքների արտահանման հետ</w:t>
      </w:r>
      <w:r w:rsidR="00FA37E1" w:rsidRPr="00195ED4">
        <w:rPr>
          <w:rFonts w:ascii="Sylfaen" w:hAnsi="Sylfaen"/>
          <w:sz w:val="24"/>
          <w:szCs w:val="24"/>
        </w:rPr>
        <w:t>եւ</w:t>
      </w:r>
      <w:r w:rsidR="005861E8" w:rsidRPr="00195ED4">
        <w:rPr>
          <w:rFonts w:ascii="Sylfaen" w:hAnsi="Sylfaen"/>
          <w:sz w:val="24"/>
          <w:szCs w:val="24"/>
        </w:rPr>
        <w:t>անքով, ինչը դրական ներդրում ունեցավ ՀՆԱ-ի դինամիկայում:</w:t>
      </w:r>
      <w:r w:rsidR="00FA37E1" w:rsidRPr="00195ED4">
        <w:rPr>
          <w:rFonts w:ascii="Sylfaen" w:hAnsi="Sylfaen"/>
          <w:sz w:val="24"/>
          <w:szCs w:val="24"/>
        </w:rPr>
        <w:t xml:space="preserve"> </w:t>
      </w:r>
      <w:r w:rsidR="005861E8" w:rsidRPr="00195ED4">
        <w:rPr>
          <w:rFonts w:ascii="Sylfaen" w:hAnsi="Sylfaen"/>
          <w:sz w:val="24"/>
          <w:szCs w:val="24"/>
        </w:rPr>
        <w:t xml:space="preserve">Ներդրումային </w:t>
      </w:r>
      <w:r w:rsidR="00FA37E1" w:rsidRPr="00195ED4">
        <w:rPr>
          <w:rFonts w:ascii="Sylfaen" w:hAnsi="Sylfaen"/>
          <w:sz w:val="24"/>
          <w:szCs w:val="24"/>
        </w:rPr>
        <w:t>եւ</w:t>
      </w:r>
      <w:r w:rsidR="005861E8" w:rsidRPr="00195ED4">
        <w:rPr>
          <w:rFonts w:ascii="Sylfaen" w:hAnsi="Sylfaen"/>
          <w:sz w:val="24"/>
          <w:szCs w:val="24"/>
        </w:rPr>
        <w:t xml:space="preserve"> սպառողական ապրանքների արտաքին պահանջարկի աճը նպաստել է թողարկման </w:t>
      </w:r>
      <w:r w:rsidR="00FA37E1" w:rsidRPr="00195ED4">
        <w:rPr>
          <w:rFonts w:ascii="Sylfaen" w:hAnsi="Sylfaen"/>
          <w:sz w:val="24"/>
          <w:szCs w:val="24"/>
        </w:rPr>
        <w:t>եւ</w:t>
      </w:r>
      <w:r w:rsidR="005861E8" w:rsidRPr="00195ED4">
        <w:rPr>
          <w:rFonts w:ascii="Sylfaen" w:hAnsi="Sylfaen"/>
          <w:sz w:val="24"/>
          <w:szCs w:val="24"/>
        </w:rPr>
        <w:t xml:space="preserve"> արտահանման ծավալների ավելացմանը:</w:t>
      </w:r>
    </w:p>
    <w:p w:rsidR="002F15E8" w:rsidRPr="00195ED4" w:rsidRDefault="005861E8" w:rsidP="00266D41">
      <w:pPr>
        <w:pStyle w:val="Bodytext21"/>
        <w:shd w:val="clear" w:color="auto" w:fill="auto"/>
        <w:spacing w:before="0" w:after="160" w:line="336" w:lineRule="auto"/>
        <w:ind w:firstLine="567"/>
        <w:rPr>
          <w:rFonts w:ascii="Sylfaen" w:hAnsi="Sylfaen" w:cs="Sylfaen"/>
          <w:sz w:val="24"/>
          <w:szCs w:val="24"/>
        </w:rPr>
      </w:pPr>
      <w:r w:rsidRPr="00195ED4">
        <w:rPr>
          <w:rStyle w:val="Bodytext2Bold"/>
          <w:rFonts w:ascii="Sylfaen" w:hAnsi="Sylfaen"/>
          <w:spacing w:val="-4"/>
          <w:sz w:val="24"/>
          <w:szCs w:val="24"/>
        </w:rPr>
        <w:t xml:space="preserve">Կառավարության կողմից ընդլայնվել են պահանջարկի </w:t>
      </w:r>
      <w:r w:rsidR="00FA37E1" w:rsidRPr="00195ED4">
        <w:rPr>
          <w:rStyle w:val="Bodytext2Bold"/>
          <w:rFonts w:ascii="Sylfaen" w:hAnsi="Sylfaen"/>
          <w:spacing w:val="-4"/>
          <w:sz w:val="24"/>
          <w:szCs w:val="24"/>
        </w:rPr>
        <w:t>եւ</w:t>
      </w:r>
      <w:r w:rsidRPr="00195ED4">
        <w:rPr>
          <w:rStyle w:val="Bodytext2Bold"/>
          <w:rFonts w:ascii="Sylfaen" w:hAnsi="Sylfaen"/>
          <w:spacing w:val="-4"/>
          <w:sz w:val="24"/>
          <w:szCs w:val="24"/>
        </w:rPr>
        <w:t xml:space="preserve"> տնտեսական աճի աջակցության միջոցները: </w:t>
      </w:r>
      <w:r w:rsidRPr="00195ED4">
        <w:rPr>
          <w:rFonts w:ascii="Sylfaen" w:hAnsi="Sylfaen"/>
          <w:spacing w:val="-4"/>
          <w:sz w:val="24"/>
          <w:szCs w:val="24"/>
        </w:rPr>
        <w:t>Եկամուտների ոլորտում քաղաքականությունն</w:t>
      </w:r>
      <w:r w:rsidRPr="00195ED4">
        <w:rPr>
          <w:rFonts w:ascii="Sylfaen" w:hAnsi="Sylfaen"/>
          <w:sz w:val="24"/>
          <w:szCs w:val="24"/>
        </w:rPr>
        <w:t xml:space="preserve"> ուղղված է եղել աշխատավարձի բարձրացմանը </w:t>
      </w:r>
      <w:r w:rsidR="00FA37E1" w:rsidRPr="00195ED4">
        <w:rPr>
          <w:rFonts w:ascii="Sylfaen" w:hAnsi="Sylfaen"/>
          <w:sz w:val="24"/>
          <w:szCs w:val="24"/>
        </w:rPr>
        <w:t>եւ</w:t>
      </w:r>
      <w:r w:rsidR="008619C5" w:rsidRPr="00195ED4">
        <w:rPr>
          <w:rFonts w:ascii="Sylfaen" w:hAnsi="Sylfaen"/>
          <w:sz w:val="24"/>
          <w:szCs w:val="24"/>
        </w:rPr>
        <w:t>,</w:t>
      </w:r>
      <w:r w:rsidRPr="00195ED4">
        <w:rPr>
          <w:rFonts w:ascii="Sylfaen" w:hAnsi="Sylfaen"/>
          <w:sz w:val="24"/>
          <w:szCs w:val="24"/>
        </w:rPr>
        <w:t xml:space="preserve"> ըստ 2017 թվականի արդյունքների</w:t>
      </w:r>
      <w:r w:rsidR="008619C5" w:rsidRPr="00195ED4">
        <w:rPr>
          <w:rFonts w:ascii="Sylfaen" w:hAnsi="Sylfaen"/>
          <w:sz w:val="24"/>
          <w:szCs w:val="24"/>
        </w:rPr>
        <w:t>՝</w:t>
      </w:r>
      <w:r w:rsidRPr="00195ED4">
        <w:rPr>
          <w:rFonts w:ascii="Sylfaen" w:hAnsi="Sylfaen"/>
          <w:sz w:val="24"/>
          <w:szCs w:val="24"/>
        </w:rPr>
        <w:t xml:space="preserve"> նպատակային մակարդակի ապահովմանը: Աշխատավարձերի աճի </w:t>
      </w:r>
      <w:r w:rsidR="00FA37E1" w:rsidRPr="00195ED4">
        <w:rPr>
          <w:rFonts w:ascii="Sylfaen" w:hAnsi="Sylfaen"/>
          <w:sz w:val="24"/>
          <w:szCs w:val="24"/>
        </w:rPr>
        <w:t>եւ</w:t>
      </w:r>
      <w:r w:rsidRPr="00195ED4">
        <w:rPr>
          <w:rFonts w:ascii="Sylfaen" w:hAnsi="Sylfaen"/>
          <w:sz w:val="24"/>
          <w:szCs w:val="24"/>
        </w:rPr>
        <w:t xml:space="preserve"> վարկավորման ծավալների ավելացման ներքո՝ տնային տնտեսությունների ծախսերը նախորդ</w:t>
      </w:r>
      <w:r w:rsidR="00FA37E1" w:rsidRPr="00195ED4">
        <w:rPr>
          <w:rFonts w:ascii="Sylfaen" w:hAnsi="Sylfaen"/>
          <w:sz w:val="24"/>
          <w:szCs w:val="24"/>
        </w:rPr>
        <w:t xml:space="preserve"> </w:t>
      </w:r>
      <w:r w:rsidRPr="00195ED4">
        <w:rPr>
          <w:rFonts w:ascii="Sylfaen" w:hAnsi="Sylfaen"/>
          <w:sz w:val="24"/>
          <w:szCs w:val="24"/>
        </w:rPr>
        <w:t>2 տարվա ընթացքում կրճատվելուց հետո 2017 թվականի II եռամսյակի տվյալներով</w:t>
      </w:r>
      <w:r w:rsidR="00FA37E1" w:rsidRPr="00195ED4">
        <w:rPr>
          <w:rFonts w:ascii="Sylfaen" w:hAnsi="Sylfaen"/>
          <w:sz w:val="24"/>
          <w:szCs w:val="24"/>
        </w:rPr>
        <w:t xml:space="preserve"> </w:t>
      </w:r>
      <w:r w:rsidRPr="00195ED4">
        <w:rPr>
          <w:rFonts w:ascii="Sylfaen" w:hAnsi="Sylfaen"/>
          <w:sz w:val="24"/>
          <w:szCs w:val="24"/>
        </w:rPr>
        <w:t>ավելացել են 2,4%-ով: Տնտեսական ակտիվությանն աջակցելու համար Կառավարության ծրագրերով նախատեսված խթանները, այդ թվում</w:t>
      </w:r>
      <w:r w:rsidR="008619C5" w:rsidRPr="00195ED4">
        <w:rPr>
          <w:rFonts w:ascii="Sylfaen" w:hAnsi="Sylfaen"/>
          <w:sz w:val="24"/>
          <w:szCs w:val="24"/>
        </w:rPr>
        <w:t>՝</w:t>
      </w:r>
      <w:r w:rsidRPr="00195ED4">
        <w:rPr>
          <w:rFonts w:ascii="Sylfaen" w:hAnsi="Sylfaen"/>
          <w:sz w:val="24"/>
          <w:szCs w:val="24"/>
        </w:rPr>
        <w:t xml:space="preserve"> ներդրումային ծրագրերի ֆինանսավորման ընդլայնումը, չեն իրականացվել ամբողջությամբ, արդյունքում</w:t>
      </w:r>
      <w:r w:rsidR="008619C5" w:rsidRPr="00195ED4">
        <w:rPr>
          <w:rFonts w:ascii="Sylfaen" w:hAnsi="Sylfaen"/>
          <w:sz w:val="24"/>
          <w:szCs w:val="24"/>
        </w:rPr>
        <w:t>՝</w:t>
      </w:r>
      <w:r w:rsidRPr="00195ED4">
        <w:rPr>
          <w:rFonts w:ascii="Sylfaen" w:hAnsi="Sylfaen"/>
          <w:sz w:val="24"/>
          <w:szCs w:val="24"/>
        </w:rPr>
        <w:t xml:space="preserve"> ներդրումային ակտիվության անկումը դեռ ամբողջությամբ չի հաղթահարվել: Համախառն ծախսերի կառուցվածքում փոփոխությունների արդյունքում ներմուծում</w:t>
      </w:r>
      <w:r w:rsidR="008619C5" w:rsidRPr="00195ED4">
        <w:rPr>
          <w:rFonts w:ascii="Sylfaen" w:hAnsi="Sylfaen"/>
          <w:sz w:val="24"/>
          <w:szCs w:val="24"/>
        </w:rPr>
        <w:t>ն</w:t>
      </w:r>
      <w:r w:rsidRPr="00195ED4">
        <w:rPr>
          <w:rFonts w:ascii="Sylfaen" w:hAnsi="Sylfaen"/>
          <w:sz w:val="24"/>
          <w:szCs w:val="24"/>
        </w:rPr>
        <w:t xml:space="preserve"> սկսում է աստիճանաբար վերականգնվել, նկատվում է </w:t>
      </w:r>
      <w:r w:rsidR="008619C5" w:rsidRPr="00195ED4">
        <w:rPr>
          <w:rFonts w:ascii="Sylfaen" w:hAnsi="Sylfaen"/>
          <w:sz w:val="24"/>
          <w:szCs w:val="24"/>
        </w:rPr>
        <w:t xml:space="preserve">անցում </w:t>
      </w:r>
      <w:r w:rsidRPr="00195ED4">
        <w:rPr>
          <w:rFonts w:ascii="Sylfaen" w:hAnsi="Sylfaen"/>
          <w:sz w:val="24"/>
          <w:szCs w:val="24"/>
        </w:rPr>
        <w:t>աճի արտաքին աղբյուրներից դեպի ներքին</w:t>
      </w:r>
      <w:r w:rsidR="008619C5" w:rsidRPr="00195ED4">
        <w:rPr>
          <w:rFonts w:ascii="Sylfaen" w:hAnsi="Sylfaen"/>
          <w:sz w:val="24"/>
          <w:szCs w:val="24"/>
        </w:rPr>
        <w:t xml:space="preserve"> </w:t>
      </w:r>
      <w:r w:rsidR="00AC6A7E" w:rsidRPr="00195ED4">
        <w:rPr>
          <w:rFonts w:ascii="Sylfaen" w:hAnsi="Sylfaen"/>
          <w:sz w:val="24"/>
          <w:szCs w:val="24"/>
        </w:rPr>
        <w:t>աղբյուրները</w:t>
      </w:r>
      <w:r w:rsidRPr="00195ED4">
        <w:rPr>
          <w:rFonts w:ascii="Sylfaen" w:hAnsi="Sylfaen"/>
          <w:sz w:val="24"/>
          <w:szCs w:val="24"/>
        </w:rPr>
        <w:t>: Հաշվի առնելով ձ</w:t>
      </w:r>
      <w:r w:rsidR="00FA37E1" w:rsidRPr="00195ED4">
        <w:rPr>
          <w:rFonts w:ascii="Sylfaen" w:hAnsi="Sylfaen"/>
          <w:sz w:val="24"/>
          <w:szCs w:val="24"/>
        </w:rPr>
        <w:t>եւ</w:t>
      </w:r>
      <w:r w:rsidRPr="00195ED4">
        <w:rPr>
          <w:rFonts w:ascii="Sylfaen" w:hAnsi="Sylfaen"/>
          <w:sz w:val="24"/>
          <w:szCs w:val="24"/>
        </w:rPr>
        <w:t xml:space="preserve">ավորված բարենպաստ արտաքին կոնյունկտուրան </w:t>
      </w:r>
      <w:r w:rsidR="00FA37E1" w:rsidRPr="00195ED4">
        <w:rPr>
          <w:rFonts w:ascii="Sylfaen" w:hAnsi="Sylfaen"/>
          <w:sz w:val="24"/>
          <w:szCs w:val="24"/>
        </w:rPr>
        <w:t>եւ</w:t>
      </w:r>
      <w:r w:rsidRPr="00195ED4">
        <w:rPr>
          <w:rFonts w:ascii="Sylfaen" w:hAnsi="Sylfaen"/>
          <w:sz w:val="24"/>
          <w:szCs w:val="24"/>
        </w:rPr>
        <w:t xml:space="preserve"> քաղաքականության իրագործվող միջոցները՝ 2017 թվականին ՀՆԱ-ի հավելաճի տեմպերը նախորդ կանխատեսման համեմատ բարձրացվել են 0,4 տոկոսային կետով՝ մինչ</w:t>
      </w:r>
      <w:r w:rsidR="00FA37E1" w:rsidRPr="00195ED4">
        <w:rPr>
          <w:rFonts w:ascii="Sylfaen" w:hAnsi="Sylfaen"/>
          <w:sz w:val="24"/>
          <w:szCs w:val="24"/>
        </w:rPr>
        <w:t>եւ</w:t>
      </w:r>
      <w:r w:rsidRPr="00195ED4">
        <w:rPr>
          <w:rFonts w:ascii="Sylfaen" w:hAnsi="Sylfaen"/>
          <w:sz w:val="24"/>
          <w:szCs w:val="24"/>
        </w:rPr>
        <w:t xml:space="preserve"> 1,8%: Զգալիորեն բարձրացվել է կանխատեսումը 2018 </w:t>
      </w:r>
      <w:r w:rsidR="00FA37E1" w:rsidRPr="00195ED4">
        <w:rPr>
          <w:rFonts w:ascii="Sylfaen" w:hAnsi="Sylfaen"/>
          <w:sz w:val="24"/>
          <w:szCs w:val="24"/>
        </w:rPr>
        <w:t>եւ</w:t>
      </w:r>
      <w:r w:rsidRPr="00195ED4">
        <w:rPr>
          <w:rFonts w:ascii="Sylfaen" w:hAnsi="Sylfaen"/>
          <w:sz w:val="24"/>
          <w:szCs w:val="24"/>
        </w:rPr>
        <w:t xml:space="preserve"> հետագա տարիների համար: Ակնկալվում է, որ ՀՆԱ-ի աճը կկազմի մոտ 1,8%</w:t>
      </w:r>
      <w:r w:rsidR="00A724A4" w:rsidRPr="00195ED4">
        <w:rPr>
          <w:rFonts w:ascii="Sylfaen" w:hAnsi="Sylfaen"/>
          <w:sz w:val="24"/>
          <w:szCs w:val="24"/>
        </w:rPr>
        <w:t>՝</w:t>
      </w:r>
      <w:r w:rsidRPr="00195ED4">
        <w:rPr>
          <w:rFonts w:ascii="Sylfaen" w:hAnsi="Sylfaen"/>
          <w:sz w:val="24"/>
          <w:szCs w:val="24"/>
        </w:rPr>
        <w:t xml:space="preserve"> նախկինում 0,8-1% կանխատեսվածի փոխարեն: Ընդ որում, Բելառուսի Հանրապետության էկոնոմիկայի նախարարության՝ 2017 թվականին ՀՆԱ-ի հավելաճի գնահատականը կազմում է 2%, իսկ 2018 թվականի համար կանխատեսումը՝</w:t>
      </w:r>
      <w:r w:rsidR="00FA37E1" w:rsidRPr="00195ED4">
        <w:rPr>
          <w:rFonts w:ascii="Sylfaen" w:hAnsi="Sylfaen"/>
          <w:sz w:val="24"/>
          <w:szCs w:val="24"/>
        </w:rPr>
        <w:t xml:space="preserve"> </w:t>
      </w:r>
      <w:r w:rsidRPr="00195ED4">
        <w:rPr>
          <w:rFonts w:ascii="Sylfaen" w:hAnsi="Sylfaen"/>
          <w:sz w:val="24"/>
          <w:szCs w:val="24"/>
        </w:rPr>
        <w:t xml:space="preserve">3,5%: Ներքին պահանջարկի կայուն աճ առանց արտաքին դիրքի վատթարացման հնարավոր է աշխատանքի վարձատրության ծախքերի աճը՝ արտադրողականության աճով, ներդրումների արդյունավետության </w:t>
      </w:r>
      <w:r w:rsidR="00FA37E1" w:rsidRPr="00195ED4">
        <w:rPr>
          <w:rFonts w:ascii="Sylfaen" w:hAnsi="Sylfaen"/>
          <w:sz w:val="24"/>
          <w:szCs w:val="24"/>
        </w:rPr>
        <w:t>եւ</w:t>
      </w:r>
      <w:r w:rsidRPr="00195ED4">
        <w:rPr>
          <w:rFonts w:ascii="Sylfaen" w:hAnsi="Sylfaen"/>
          <w:sz w:val="24"/>
          <w:szCs w:val="24"/>
        </w:rPr>
        <w:t xml:space="preserve"> դրանցից ֆինանսական արդյունքի բարձրացմամբ</w:t>
      </w:r>
      <w:r w:rsidR="00FA37E1" w:rsidRPr="00195ED4">
        <w:rPr>
          <w:rFonts w:ascii="Sylfaen" w:hAnsi="Sylfaen"/>
          <w:sz w:val="24"/>
          <w:szCs w:val="24"/>
        </w:rPr>
        <w:t xml:space="preserve"> </w:t>
      </w:r>
      <w:r w:rsidRPr="00195ED4">
        <w:rPr>
          <w:rFonts w:ascii="Sylfaen" w:hAnsi="Sylfaen"/>
          <w:sz w:val="24"/>
          <w:szCs w:val="24"/>
        </w:rPr>
        <w:t>փոխհատուցելու դեպքում:</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Style w:val="Bodytext2Bold"/>
          <w:rFonts w:ascii="Sylfaen" w:hAnsi="Sylfaen"/>
          <w:sz w:val="24"/>
          <w:szCs w:val="24"/>
        </w:rPr>
        <w:lastRenderedPageBreak/>
        <w:t xml:space="preserve">Պահպանվում են խոցելիության գործոնները, որոնք </w:t>
      </w:r>
      <w:r w:rsidR="000A0C36" w:rsidRPr="00195ED4">
        <w:rPr>
          <w:rStyle w:val="Bodytext2Bold"/>
          <w:rFonts w:ascii="Sylfaen" w:hAnsi="Sylfaen"/>
          <w:sz w:val="24"/>
          <w:szCs w:val="24"/>
        </w:rPr>
        <w:t xml:space="preserve">մակրոտնտեսական </w:t>
      </w:r>
      <w:r w:rsidR="000A0C36" w:rsidRPr="00195ED4">
        <w:rPr>
          <w:rStyle w:val="Bodytext2Bold"/>
          <w:rFonts w:ascii="Sylfaen" w:hAnsi="Sylfaen"/>
          <w:spacing w:val="-6"/>
          <w:sz w:val="24"/>
          <w:szCs w:val="24"/>
        </w:rPr>
        <w:t xml:space="preserve">կայունության համար </w:t>
      </w:r>
      <w:r w:rsidRPr="00195ED4">
        <w:rPr>
          <w:rStyle w:val="Bodytext2Bold"/>
          <w:rFonts w:ascii="Sylfaen" w:hAnsi="Sylfaen"/>
          <w:spacing w:val="-6"/>
          <w:sz w:val="24"/>
          <w:szCs w:val="24"/>
        </w:rPr>
        <w:t xml:space="preserve">կարող են </w:t>
      </w:r>
      <w:r w:rsidR="000A0C36" w:rsidRPr="00195ED4">
        <w:rPr>
          <w:rStyle w:val="Bodytext2Bold"/>
          <w:rFonts w:ascii="Sylfaen" w:hAnsi="Sylfaen"/>
          <w:spacing w:val="-6"/>
          <w:sz w:val="24"/>
          <w:szCs w:val="24"/>
        </w:rPr>
        <w:t xml:space="preserve">ռիսկեր </w:t>
      </w:r>
      <w:r w:rsidRPr="00195ED4">
        <w:rPr>
          <w:rStyle w:val="Bodytext2Bold"/>
          <w:rFonts w:ascii="Sylfaen" w:hAnsi="Sylfaen"/>
          <w:spacing w:val="-6"/>
          <w:sz w:val="24"/>
          <w:szCs w:val="24"/>
        </w:rPr>
        <w:t xml:space="preserve">ստեղծել: </w:t>
      </w:r>
      <w:r w:rsidRPr="00195ED4">
        <w:rPr>
          <w:rFonts w:ascii="Sylfaen" w:hAnsi="Sylfaen"/>
          <w:spacing w:val="-6"/>
          <w:sz w:val="24"/>
          <w:szCs w:val="24"/>
        </w:rPr>
        <w:t xml:space="preserve">Տնտեսության բանկային </w:t>
      </w:r>
      <w:r w:rsidR="00FA37E1" w:rsidRPr="00195ED4">
        <w:rPr>
          <w:rFonts w:ascii="Sylfaen" w:hAnsi="Sylfaen"/>
          <w:spacing w:val="-6"/>
          <w:sz w:val="24"/>
          <w:szCs w:val="24"/>
        </w:rPr>
        <w:t>եւ</w:t>
      </w:r>
      <w:r w:rsidRPr="00195ED4">
        <w:rPr>
          <w:rFonts w:ascii="Sylfaen" w:hAnsi="Sylfaen"/>
          <w:spacing w:val="-6"/>
          <w:sz w:val="24"/>
          <w:szCs w:val="24"/>
        </w:rPr>
        <w:t xml:space="preserve"> իրական հատվածի առողջացմանն ուղղված միջոցների իրագործման գործում առաջընթացը կրում է սահմանափակ բնույթ: Չնայած իրական հատվածի պարտավորության </w:t>
      </w:r>
      <w:r w:rsidRPr="00195ED4">
        <w:rPr>
          <w:rFonts w:ascii="Sylfaen" w:hAnsi="Sylfaen"/>
          <w:sz w:val="24"/>
          <w:szCs w:val="24"/>
        </w:rPr>
        <w:t xml:space="preserve">վերակազմավորմանը </w:t>
      </w:r>
      <w:r w:rsidR="00FA37E1" w:rsidRPr="00195ED4">
        <w:rPr>
          <w:rFonts w:ascii="Sylfaen" w:hAnsi="Sylfaen"/>
          <w:sz w:val="24"/>
          <w:szCs w:val="24"/>
        </w:rPr>
        <w:t>եւ</w:t>
      </w:r>
      <w:r w:rsidRPr="00195ED4">
        <w:rPr>
          <w:rFonts w:ascii="Sylfaen" w:hAnsi="Sylfaen"/>
          <w:sz w:val="24"/>
          <w:szCs w:val="24"/>
        </w:rPr>
        <w:t xml:space="preserve"> ֆինանսական կարգապահության բարձրացմանը, խնդրահարույց պարտավորության մակարդակը բանկային հատվածում</w:t>
      </w:r>
      <w:r w:rsidRPr="00195ED4">
        <w:rPr>
          <w:rFonts w:ascii="Sylfaen" w:hAnsi="Sylfaen"/>
          <w:spacing w:val="-6"/>
          <w:sz w:val="24"/>
          <w:szCs w:val="24"/>
        </w:rPr>
        <w:t xml:space="preserve"> շարունակում է բարձրանալ: Պետական բյուջեի՝ ֆինանսական </w:t>
      </w:r>
      <w:r w:rsidR="00FA37E1" w:rsidRPr="00195ED4">
        <w:rPr>
          <w:rFonts w:ascii="Sylfaen" w:hAnsi="Sylfaen"/>
          <w:spacing w:val="-6"/>
          <w:sz w:val="24"/>
          <w:szCs w:val="24"/>
        </w:rPr>
        <w:t>եւ</w:t>
      </w:r>
      <w:r w:rsidRPr="00195ED4">
        <w:rPr>
          <w:rFonts w:ascii="Sylfaen" w:hAnsi="Sylfaen"/>
          <w:spacing w:val="-6"/>
          <w:sz w:val="24"/>
          <w:szCs w:val="24"/>
        </w:rPr>
        <w:t xml:space="preserve"> իրական հատվածի </w:t>
      </w:r>
      <w:r w:rsidRPr="00195ED4">
        <w:rPr>
          <w:rFonts w:ascii="Sylfaen" w:hAnsi="Sylfaen"/>
          <w:sz w:val="24"/>
          <w:szCs w:val="24"/>
        </w:rPr>
        <w:t>խնդիրների կարգավորման գործում ներգրավվածությունը շարունակում է բարձր մնալ, ինչի արդյունքում</w:t>
      </w:r>
      <w:r w:rsidR="00D663AB" w:rsidRPr="00195ED4">
        <w:rPr>
          <w:rFonts w:ascii="Sylfaen" w:hAnsi="Sylfaen"/>
          <w:sz w:val="24"/>
          <w:szCs w:val="24"/>
        </w:rPr>
        <w:t>՝</w:t>
      </w:r>
      <w:r w:rsidRPr="00195ED4">
        <w:rPr>
          <w:rFonts w:ascii="Sylfaen" w:hAnsi="Sylfaen"/>
          <w:sz w:val="24"/>
          <w:szCs w:val="24"/>
        </w:rPr>
        <w:t xml:space="preserve"> պայմանական պարտավորությունների ծավալը շարունակում</w:t>
      </w:r>
      <w:r w:rsidRPr="00195ED4">
        <w:rPr>
          <w:rFonts w:ascii="Sylfaen" w:hAnsi="Sylfaen"/>
          <w:spacing w:val="-6"/>
          <w:sz w:val="24"/>
          <w:szCs w:val="24"/>
        </w:rPr>
        <w:t xml:space="preserve"> է պահպանվել բարձր</w:t>
      </w:r>
      <w:r w:rsidRPr="00195ED4">
        <w:rPr>
          <w:rFonts w:ascii="Sylfaen" w:hAnsi="Sylfaen"/>
          <w:sz w:val="24"/>
          <w:szCs w:val="24"/>
        </w:rPr>
        <w:t xml:space="preserve"> մակարդակի վրա:</w:t>
      </w:r>
    </w:p>
    <w:p w:rsidR="00266D41" w:rsidRPr="00195ED4" w:rsidRDefault="00266D41" w:rsidP="00A94ED1">
      <w:pPr>
        <w:pStyle w:val="Bodytext21"/>
        <w:shd w:val="clear" w:color="auto" w:fill="auto"/>
        <w:spacing w:before="0" w:after="160" w:line="360" w:lineRule="auto"/>
        <w:ind w:firstLine="567"/>
        <w:rPr>
          <w:rFonts w:ascii="Sylfaen" w:hAnsi="Sylfaen" w:cs="Sylfaen"/>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4500"/>
        <w:gridCol w:w="4669"/>
      </w:tblGrid>
      <w:tr w:rsidR="002F15E8" w:rsidRPr="00195ED4" w:rsidTr="00765555">
        <w:tc>
          <w:tcPr>
            <w:tcW w:w="4500" w:type="dxa"/>
            <w:shd w:val="clear" w:color="auto" w:fill="FFFFFF"/>
            <w:vAlign w:val="bottom"/>
          </w:tcPr>
          <w:p w:rsidR="002F15E8" w:rsidRPr="00195ED4" w:rsidRDefault="005861E8" w:rsidP="00266D41">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59. ՀՆԱ-ն համադրելի գներով (հավելաճը %-ով, եռամսյակը</w:t>
            </w:r>
            <w:r w:rsidR="00D663AB" w:rsidRPr="00195ED4">
              <w:rPr>
                <w:rStyle w:val="Bodytext211pt3"/>
                <w:rFonts w:ascii="Sylfaen" w:hAnsi="Sylfaen"/>
                <w:b/>
                <w:sz w:val="24"/>
                <w:szCs w:val="24"/>
              </w:rPr>
              <w:t>՝</w:t>
            </w:r>
            <w:r w:rsidRPr="00195ED4">
              <w:rPr>
                <w:rStyle w:val="Bodytext211pt3"/>
                <w:rFonts w:ascii="Sylfaen" w:hAnsi="Sylfaen"/>
                <w:b/>
                <w:sz w:val="24"/>
                <w:szCs w:val="24"/>
              </w:rPr>
              <w:t xml:space="preserve"> </w:t>
            </w:r>
            <w:r w:rsidR="00266D41" w:rsidRPr="00195ED4">
              <w:rPr>
                <w:rStyle w:val="Bodytext211pt3"/>
                <w:rFonts w:ascii="Sylfaen" w:hAnsi="Sylfaen"/>
                <w:b/>
                <w:sz w:val="24"/>
                <w:szCs w:val="24"/>
                <w:lang w:val="en-US"/>
              </w:rPr>
              <w:br/>
            </w:r>
            <w:r w:rsidRPr="00195ED4">
              <w:rPr>
                <w:rStyle w:val="Bodytext211pt3"/>
                <w:rFonts w:ascii="Sylfaen" w:hAnsi="Sylfaen"/>
                <w:b/>
                <w:sz w:val="24"/>
                <w:szCs w:val="24"/>
              </w:rPr>
              <w:t>նախորդ տարվա համապատասխան եռամսյակի նկատմամբ)</w:t>
            </w:r>
          </w:p>
        </w:tc>
        <w:tc>
          <w:tcPr>
            <w:tcW w:w="4669" w:type="dxa"/>
            <w:shd w:val="clear" w:color="auto" w:fill="FFFFFF"/>
            <w:vAlign w:val="center"/>
          </w:tcPr>
          <w:p w:rsidR="002F15E8" w:rsidRPr="00195ED4" w:rsidRDefault="005861E8" w:rsidP="00266D41">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60. Գնաճ (հավելաճը %-ով, եռամսյակը</w:t>
            </w:r>
            <w:r w:rsidR="00D663AB" w:rsidRPr="00195ED4">
              <w:rPr>
                <w:rStyle w:val="Bodytext211pt3"/>
                <w:rFonts w:ascii="Sylfaen" w:hAnsi="Sylfaen"/>
                <w:b/>
                <w:sz w:val="24"/>
                <w:szCs w:val="24"/>
              </w:rPr>
              <w:t>՝</w:t>
            </w:r>
            <w:r w:rsidRPr="00195ED4">
              <w:rPr>
                <w:rStyle w:val="Bodytext211pt3"/>
                <w:rFonts w:ascii="Sylfaen" w:hAnsi="Sylfaen"/>
                <w:b/>
                <w:sz w:val="24"/>
                <w:szCs w:val="24"/>
              </w:rPr>
              <w:t xml:space="preserve"> նախորդ տարվա համապատասխան եռամսյակի նկատմամբ)</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2001" style="position:absolute;left:0;text-align:left;margin-left:47.45pt;margin-top:14.2pt;width:378.3pt;height:23.05pt;z-index:252969984;mso-position-horizontal-relative:text;mso-position-vertical-relative:text" coordorigin="2367,9293" coordsize="7566,461">
            <v:rect id="_x0000_s1655" style="position:absolute;left:2367;top:9378;width:1484;height:376" stroked="f">
              <v:textbox style="mso-next-textbox:#_x0000_s1655" inset="0,0,0,0">
                <w:txbxContent>
                  <w:p w:rsidR="00D87D99" w:rsidRPr="00266D41" w:rsidRDefault="00D87D99" w:rsidP="00A24022">
                    <w:pPr>
                      <w:rPr>
                        <w:rFonts w:ascii="Sylfaen" w:hAnsi="Sylfaen"/>
                        <w:sz w:val="10"/>
                      </w:rPr>
                    </w:pPr>
                    <w:r w:rsidRPr="00266D41">
                      <w:rPr>
                        <w:rFonts w:ascii="Sylfaen" w:hAnsi="Sylfaen"/>
                        <w:sz w:val="10"/>
                      </w:rPr>
                      <w:t xml:space="preserve">2017 թվականի I եռամսյակի կանխատեսում </w:t>
                    </w:r>
                  </w:p>
                </w:txbxContent>
              </v:textbox>
            </v:rect>
            <v:rect id="_x0000_s1656" style="position:absolute;left:4699;top:9378;width:911;height:255" stroked="f">
              <v:textbox style="mso-next-textbox:#_x0000_s1656" inset="0,0,0,0">
                <w:txbxContent>
                  <w:p w:rsidR="00D87D99" w:rsidRPr="00266D41" w:rsidRDefault="00D87D99" w:rsidP="00A24022">
                    <w:pPr>
                      <w:rPr>
                        <w:rFonts w:ascii="Sylfaen" w:hAnsi="Sylfaen"/>
                        <w:sz w:val="10"/>
                      </w:rPr>
                    </w:pPr>
                    <w:r w:rsidRPr="00266D41">
                      <w:rPr>
                        <w:rFonts w:ascii="Sylfaen" w:hAnsi="Sylfaen"/>
                        <w:sz w:val="10"/>
                      </w:rPr>
                      <w:t>կանխատեսում</w:t>
                    </w:r>
                  </w:p>
                </w:txbxContent>
              </v:textbox>
            </v:rect>
            <v:rect id="_x0000_s1657" style="position:absolute;left:9223;top:9378;width:710;height:255" stroked="f">
              <v:textbox style="mso-next-textbox:#_x0000_s1657" inset="0,0,0,0">
                <w:txbxContent>
                  <w:p w:rsidR="00D87D99" w:rsidRPr="00266D41" w:rsidRDefault="00D87D99" w:rsidP="00A24022">
                    <w:pPr>
                      <w:rPr>
                        <w:rFonts w:ascii="Sylfaen" w:hAnsi="Sylfaen"/>
                        <w:sz w:val="10"/>
                      </w:rPr>
                    </w:pPr>
                    <w:r w:rsidRPr="00266D41">
                      <w:rPr>
                        <w:rFonts w:ascii="Sylfaen" w:hAnsi="Sylfaen"/>
                        <w:sz w:val="10"/>
                      </w:rPr>
                      <w:t>կանխատեսում</w:t>
                    </w:r>
                  </w:p>
                </w:txbxContent>
              </v:textbox>
            </v:rect>
            <v:rect id="_x0000_s1658" style="position:absolute;left:6900;top:9293;width:1785;height:194" stroked="f">
              <v:textbox style="mso-next-textbox:#_x0000_s1658" inset="0,0,0,0">
                <w:txbxContent>
                  <w:p w:rsidR="00D87D99" w:rsidRPr="00266D41" w:rsidRDefault="00D87D99" w:rsidP="00A24022">
                    <w:pPr>
                      <w:rPr>
                        <w:rFonts w:ascii="Sylfaen" w:hAnsi="Sylfaen"/>
                        <w:sz w:val="9"/>
                        <w:szCs w:val="9"/>
                      </w:rPr>
                    </w:pPr>
                    <w:r w:rsidRPr="00266D41">
                      <w:rPr>
                        <w:rFonts w:ascii="Sylfaen" w:hAnsi="Sylfaen"/>
                        <w:sz w:val="9"/>
                        <w:szCs w:val="9"/>
                      </w:rPr>
                      <w:t>2017 թվականի I եռամսյակի կանխատեսում</w:t>
                    </w:r>
                  </w:p>
                </w:txbxContent>
              </v:textbox>
            </v:rect>
            <v:rect id="_x0000_s1659" style="position:absolute;left:6988;top:9487;width:1559;height:267" stroked="f">
              <v:textbox style="mso-next-textbox:#_x0000_s1659" inset="0,0,0,0">
                <w:txbxContent>
                  <w:p w:rsidR="00D87D99" w:rsidRPr="00266D41" w:rsidRDefault="00D87D99" w:rsidP="00A24022">
                    <w:pPr>
                      <w:rPr>
                        <w:rFonts w:ascii="Sylfaen" w:hAnsi="Sylfaen"/>
                        <w:sz w:val="10"/>
                      </w:rPr>
                    </w:pPr>
                    <w:r w:rsidRPr="00266D41">
                      <w:rPr>
                        <w:rFonts w:ascii="Sylfaen" w:hAnsi="Sylfaen"/>
                        <w:sz w:val="10"/>
                      </w:rPr>
                      <w:t>Շեմային արժեքը: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"G:\\Downloads\\media\\image37.jpeg"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"G:\\Downloads\\media\\image37.jpeg"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"G:\\Downloads\\media\\image37.jpeg"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"C:\\Users\\Lusine\\Desktop\\Lus2018\\Lusine\\Downloads\\media\\image37.jpeg"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"C:\\Users\\Lusine\\Downloads\\media\\image37.jpeg"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8" type="#_x0000_t75" style="width:474.75pt;height:186pt">
            <v:imagedata r:id="rId80" r:href="rId81"/>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ԵՏՀ -ի հաշվարկներ:</w:t>
      </w:r>
    </w:p>
    <w:p w:rsidR="00266D41" w:rsidRPr="00195ED4" w:rsidRDefault="00266D41" w:rsidP="00A94ED1">
      <w:pPr>
        <w:spacing w:after="160" w:line="360" w:lineRule="auto"/>
        <w:ind w:firstLine="567"/>
        <w:jc w:val="both"/>
        <w:rPr>
          <w:rStyle w:val="Bodytext2Bold"/>
          <w:rFonts w:ascii="Sylfaen" w:hAnsi="Sylfaen"/>
          <w:sz w:val="24"/>
          <w:szCs w:val="24"/>
          <w:lang w:val="en-US"/>
        </w:rPr>
      </w:pPr>
    </w:p>
    <w:p w:rsidR="00A94ED1" w:rsidRPr="00195ED4" w:rsidRDefault="005861E8" w:rsidP="00A94ED1">
      <w:pPr>
        <w:spacing w:after="160" w:line="360" w:lineRule="auto"/>
        <w:ind w:firstLine="567"/>
        <w:jc w:val="both"/>
        <w:rPr>
          <w:rStyle w:val="Bodytext2Bold"/>
          <w:rFonts w:ascii="Sylfaen" w:hAnsi="Sylfaen"/>
          <w:sz w:val="24"/>
          <w:szCs w:val="24"/>
        </w:rPr>
      </w:pPr>
      <w:r w:rsidRPr="00195ED4">
        <w:rPr>
          <w:rStyle w:val="Bodytext2Bold"/>
          <w:rFonts w:ascii="Sylfaen" w:hAnsi="Sylfaen"/>
          <w:sz w:val="24"/>
          <w:szCs w:val="24"/>
        </w:rPr>
        <w:t xml:space="preserve">Ընդհանուր գնաճը զգալիորեն դանդաղել է: </w:t>
      </w:r>
      <w:r w:rsidRPr="00195ED4">
        <w:rPr>
          <w:rFonts w:ascii="Sylfaen" w:hAnsi="Sylfaen"/>
        </w:rPr>
        <w:t>Տարեկան գնաճը 2017 թվականի սեպտեմբերին դանդաղել է մինչ</w:t>
      </w:r>
      <w:r w:rsidR="00FA37E1" w:rsidRPr="00195ED4">
        <w:rPr>
          <w:rFonts w:ascii="Sylfaen" w:hAnsi="Sylfaen"/>
        </w:rPr>
        <w:t>եւ</w:t>
      </w:r>
      <w:r w:rsidRPr="00195ED4">
        <w:rPr>
          <w:rFonts w:ascii="Sylfaen" w:hAnsi="Sylfaen"/>
        </w:rPr>
        <w:t xml:space="preserve"> 4,9%</w:t>
      </w:r>
      <w:r w:rsidR="007B4E70" w:rsidRPr="00195ED4">
        <w:rPr>
          <w:rFonts w:ascii="Sylfaen" w:hAnsi="Sylfaen"/>
        </w:rPr>
        <w:t>՝</w:t>
      </w:r>
      <w:r w:rsidRPr="00195ED4">
        <w:rPr>
          <w:rFonts w:ascii="Sylfaen" w:hAnsi="Sylfaen"/>
        </w:rPr>
        <w:t xml:space="preserve"> հիմնականում նախորդ տարվա համեմատ </w:t>
      </w:r>
      <w:r w:rsidRPr="00195ED4">
        <w:rPr>
          <w:rFonts w:ascii="Sylfaen" w:hAnsi="Sylfaen"/>
        </w:rPr>
        <w:lastRenderedPageBreak/>
        <w:t>բազային գնաճի ավելի չափավոր դինամիկայի հաշվին: Չնայած հիմնական (բազային) դրույքաչափի փուլային նվազմանը</w:t>
      </w:r>
      <w:r w:rsidR="00B56412" w:rsidRPr="00195ED4">
        <w:rPr>
          <w:rFonts w:ascii="Sylfaen" w:hAnsi="Sylfaen"/>
        </w:rPr>
        <w:t>՝</w:t>
      </w:r>
      <w:r w:rsidRPr="00195ED4">
        <w:rPr>
          <w:rFonts w:ascii="Sylfaen" w:hAnsi="Sylfaen"/>
        </w:rPr>
        <w:t xml:space="preserve"> դրամավարկային քաղաքականության ընդհանուր ուղղվածությունը չի փոփոխվել </w:t>
      </w:r>
      <w:r w:rsidR="00FA37E1" w:rsidRPr="00195ED4">
        <w:rPr>
          <w:rFonts w:ascii="Sylfaen" w:hAnsi="Sylfaen"/>
        </w:rPr>
        <w:t>եւ</w:t>
      </w:r>
      <w:r w:rsidRPr="00195ED4">
        <w:rPr>
          <w:rFonts w:ascii="Sylfaen" w:hAnsi="Sylfaen"/>
        </w:rPr>
        <w:t xml:space="preserve"> ապահովել է իրական տոկոսադրույքների՝ դրական մակարդակում պահպանումը: Արդյունքում</w:t>
      </w:r>
      <w:r w:rsidR="00B56412" w:rsidRPr="00195ED4">
        <w:rPr>
          <w:rFonts w:ascii="Sylfaen" w:hAnsi="Sylfaen"/>
        </w:rPr>
        <w:t>՝</w:t>
      </w:r>
      <w:r w:rsidRPr="00195ED4">
        <w:rPr>
          <w:rFonts w:ascii="Sylfaen" w:hAnsi="Sylfaen"/>
        </w:rPr>
        <w:t xml:space="preserve"> տարվա վերջում գնաճը սպասվում է Ազգային բանկի կողմից սահմանված 9% նպատակային արժեքից զգալիորեն ցածր </w:t>
      </w:r>
      <w:r w:rsidR="00FA37E1" w:rsidRPr="00195ED4">
        <w:rPr>
          <w:rFonts w:ascii="Sylfaen" w:hAnsi="Sylfaen"/>
        </w:rPr>
        <w:t>եւ</w:t>
      </w:r>
      <w:r w:rsidRPr="00195ED4">
        <w:rPr>
          <w:rFonts w:ascii="Sylfaen" w:hAnsi="Sylfaen"/>
        </w:rPr>
        <w:t xml:space="preserve"> կկազմի 6,2%: Քաղաքականության խթանող միջոցների ընդլայնման </w:t>
      </w:r>
      <w:r w:rsidR="00FA37E1" w:rsidRPr="00195ED4">
        <w:rPr>
          <w:rFonts w:ascii="Sylfaen" w:hAnsi="Sylfaen"/>
        </w:rPr>
        <w:t>եւ</w:t>
      </w:r>
      <w:r w:rsidRPr="00195ED4">
        <w:rPr>
          <w:rFonts w:ascii="Sylfaen" w:hAnsi="Sylfaen"/>
        </w:rPr>
        <w:t xml:space="preserve"> սպառողական ու ներդրումային պահանջարկի ավելացման, ինչպես նա</w:t>
      </w:r>
      <w:r w:rsidR="00FA37E1" w:rsidRPr="00195ED4">
        <w:rPr>
          <w:rFonts w:ascii="Sylfaen" w:hAnsi="Sylfaen"/>
        </w:rPr>
        <w:t>եւ</w:t>
      </w:r>
      <w:r w:rsidRPr="00195ED4">
        <w:rPr>
          <w:rFonts w:ascii="Sylfaen" w:hAnsi="Sylfaen"/>
        </w:rPr>
        <w:t xml:space="preserve"> բնակարանային-կոմունալ ծառայությունների սակագների բարձրացման ֆոնին գնաճը փոքր-ինչ կարագանա 2018 թվականին մինչ</w:t>
      </w:r>
      <w:r w:rsidR="00FA37E1" w:rsidRPr="00195ED4">
        <w:rPr>
          <w:rFonts w:ascii="Sylfaen" w:hAnsi="Sylfaen"/>
        </w:rPr>
        <w:t>եւ</w:t>
      </w:r>
      <w:r w:rsidRPr="00195ED4">
        <w:rPr>
          <w:rFonts w:ascii="Sylfaen" w:hAnsi="Sylfaen"/>
        </w:rPr>
        <w:t xml:space="preserve"> 7,3%, ինչ</w:t>
      </w:r>
      <w:r w:rsidR="00B56412" w:rsidRPr="00195ED4">
        <w:rPr>
          <w:rFonts w:ascii="Sylfaen" w:hAnsi="Sylfaen"/>
        </w:rPr>
        <w:t>ն</w:t>
      </w:r>
      <w:r w:rsidRPr="00195ED4">
        <w:rPr>
          <w:rFonts w:ascii="Sylfaen" w:hAnsi="Sylfaen"/>
        </w:rPr>
        <w:t xml:space="preserve"> ընդհանուր առմամբ չի խանգարի հասնել </w:t>
      </w:r>
      <w:r w:rsidR="00C57DF3" w:rsidRPr="00195ED4">
        <w:rPr>
          <w:rFonts w:ascii="Sylfaen" w:hAnsi="Sylfaen"/>
        </w:rPr>
        <w:t xml:space="preserve">2020 թվականի ավարտին </w:t>
      </w:r>
      <w:r w:rsidRPr="00195ED4">
        <w:rPr>
          <w:rFonts w:ascii="Sylfaen" w:hAnsi="Sylfaen"/>
        </w:rPr>
        <w:t xml:space="preserve">դրա նպատակային </w:t>
      </w:r>
      <w:r w:rsidR="00AC6A7E" w:rsidRPr="00195ED4">
        <w:rPr>
          <w:rFonts w:ascii="Sylfaen" w:hAnsi="Sylfaen"/>
        </w:rPr>
        <w:t xml:space="preserve">արժեքին </w:t>
      </w:r>
      <w:r w:rsidR="00596D4D" w:rsidRPr="00195ED4">
        <w:rPr>
          <w:rFonts w:ascii="Sylfaen" w:hAnsi="Sylfaen"/>
        </w:rPr>
        <w:t>՝</w:t>
      </w:r>
      <w:r w:rsidR="00AC6A7E" w:rsidRPr="00195ED4">
        <w:rPr>
          <w:rFonts w:ascii="Sylfaen" w:hAnsi="Sylfaen"/>
        </w:rPr>
        <w:t xml:space="preserve"> 5% մակարդակ</w:t>
      </w:r>
      <w:r w:rsidR="00C57DF3" w:rsidRPr="00195ED4">
        <w:rPr>
          <w:rFonts w:ascii="Sylfaen" w:hAnsi="Sylfaen"/>
        </w:rPr>
        <w:t>ով</w:t>
      </w:r>
      <w:r w:rsidR="00AC6A7E" w:rsidRPr="00195ED4">
        <w:rPr>
          <w:rFonts w:ascii="Sylfaen" w:hAnsi="Sylfaen"/>
        </w:rPr>
        <w:t>:</w:t>
      </w:r>
      <w:r w:rsidR="00500ECB" w:rsidRPr="00195ED4">
        <w:rPr>
          <w:rFonts w:ascii="Sylfaen" w:hAnsi="Sylfaen" w:cs="Sylfaen"/>
        </w:rPr>
        <w:t xml:space="preserve"> </w:t>
      </w:r>
    </w:p>
    <w:p w:rsidR="00A94ED1" w:rsidRPr="00195ED4" w:rsidRDefault="005861E8" w:rsidP="00A94ED1">
      <w:pPr>
        <w:spacing w:after="160" w:line="360" w:lineRule="auto"/>
        <w:ind w:firstLine="567"/>
        <w:jc w:val="both"/>
        <w:rPr>
          <w:rFonts w:ascii="Sylfaen" w:hAnsi="Sylfaen"/>
          <w:lang w:val="en-US"/>
        </w:rPr>
      </w:pPr>
      <w:r w:rsidRPr="00195ED4">
        <w:rPr>
          <w:rStyle w:val="Bodytext2Bold"/>
          <w:rFonts w:ascii="Sylfaen" w:hAnsi="Sylfaen"/>
          <w:sz w:val="24"/>
          <w:szCs w:val="24"/>
        </w:rPr>
        <w:t xml:space="preserve">Արտաքին դիրքը բարելավվում է, իրավիճակը բարդանում է արտաքին պարտքի բարձր մակարդակով: </w:t>
      </w:r>
      <w:r w:rsidRPr="00195ED4">
        <w:rPr>
          <w:rFonts w:ascii="Sylfaen" w:hAnsi="Sylfaen"/>
        </w:rPr>
        <w:t xml:space="preserve">Փոխարժեքի դինամիկան </w:t>
      </w:r>
      <w:r w:rsidR="00FA37E1" w:rsidRPr="00195ED4">
        <w:rPr>
          <w:rFonts w:ascii="Sylfaen" w:hAnsi="Sylfaen"/>
        </w:rPr>
        <w:t>եւ</w:t>
      </w:r>
      <w:r w:rsidRPr="00195ED4">
        <w:rPr>
          <w:rFonts w:ascii="Sylfaen" w:hAnsi="Sylfaen"/>
        </w:rPr>
        <w:t xml:space="preserve"> աշխատանքի վարձատրության իրական ծախքերի նվազումը կնպաստեն արդյունաբերության ավանդական ճյուղերի մրցունակության պահպանմանը:</w:t>
      </w:r>
      <w:r w:rsidR="00FA37E1" w:rsidRPr="00195ED4">
        <w:rPr>
          <w:rFonts w:ascii="Sylfaen" w:hAnsi="Sylfaen"/>
        </w:rPr>
        <w:t xml:space="preserve"> </w:t>
      </w:r>
      <w:r w:rsidRPr="00195ED4">
        <w:rPr>
          <w:rFonts w:ascii="Sylfaen" w:hAnsi="Sylfaen"/>
        </w:rPr>
        <w:t xml:space="preserve">Արտահանման հիմնական դիրքերի արտահանման գների </w:t>
      </w:r>
      <w:r w:rsidR="00FA37E1" w:rsidRPr="00195ED4">
        <w:rPr>
          <w:rFonts w:ascii="Sylfaen" w:hAnsi="Sylfaen"/>
        </w:rPr>
        <w:t>եւ</w:t>
      </w:r>
      <w:r w:rsidRPr="00195ED4">
        <w:rPr>
          <w:rFonts w:ascii="Sylfaen" w:hAnsi="Sylfaen"/>
        </w:rPr>
        <w:t xml:space="preserve"> ֆիզիկական ծավալների ավելացումը, չնայած ներմուծման պահանջարկի ավելացմանը, նպաստում է ապրանքների առ</w:t>
      </w:r>
      <w:r w:rsidR="00FA37E1" w:rsidRPr="00195ED4">
        <w:rPr>
          <w:rFonts w:ascii="Sylfaen" w:hAnsi="Sylfaen"/>
        </w:rPr>
        <w:t>եւ</w:t>
      </w:r>
      <w:r w:rsidRPr="00195ED4">
        <w:rPr>
          <w:rFonts w:ascii="Sylfaen" w:hAnsi="Sylfaen"/>
        </w:rPr>
        <w:t>տրի սալդոյի բարելավմանը, շարունակում է կայուն մնալ ծառայությունների արտահանման աճը: Տվյալ գործոնները նպաստում են արտաքին հավասարակշռվածության պահպանմանը: Ընթացիկ գործառնությունների հաշվի սալդոն շարունակում է բարելավվել, պակասուրդը վերջին 5 տար</w:t>
      </w:r>
      <w:r w:rsidR="004C001B" w:rsidRPr="00195ED4">
        <w:rPr>
          <w:rFonts w:ascii="Sylfaen" w:hAnsi="Sylfaen"/>
        </w:rPr>
        <w:t>վա</w:t>
      </w:r>
      <w:r w:rsidRPr="00195ED4">
        <w:rPr>
          <w:rFonts w:ascii="Sylfaen" w:hAnsi="Sylfaen"/>
        </w:rPr>
        <w:t xml:space="preserve"> ընթացքում գտնվում է նվազագույն մակարդակների վրա </w:t>
      </w:r>
      <w:r w:rsidR="00FA37E1" w:rsidRPr="00195ED4">
        <w:rPr>
          <w:rFonts w:ascii="Sylfaen" w:hAnsi="Sylfaen"/>
        </w:rPr>
        <w:t>եւ</w:t>
      </w:r>
      <w:r w:rsidRPr="00195ED4">
        <w:rPr>
          <w:rFonts w:ascii="Sylfaen" w:hAnsi="Sylfaen"/>
        </w:rPr>
        <w:t xml:space="preserve"> 2017</w:t>
      </w:r>
      <w:r w:rsidR="0025340B" w:rsidRPr="00195ED4">
        <w:rPr>
          <w:rFonts w:ascii="Sylfaen" w:hAnsi="Sylfaen"/>
          <w:lang w:val="en-US"/>
        </w:rPr>
        <w:t> </w:t>
      </w:r>
      <w:r w:rsidRPr="00195ED4">
        <w:rPr>
          <w:rFonts w:ascii="Sylfaen" w:hAnsi="Sylfaen"/>
          <w:spacing w:val="-4"/>
        </w:rPr>
        <w:t>թվականի հունվար-հունիս ամիսներին կազմավորվել է ՀՆԱ-ի -2,4% մակա</w:t>
      </w:r>
      <w:r w:rsidR="003746D7" w:rsidRPr="00195ED4">
        <w:rPr>
          <w:rFonts w:ascii="Sylfaen" w:hAnsi="Sylfaen"/>
          <w:spacing w:val="-4"/>
        </w:rPr>
        <w:t>ր</w:t>
      </w:r>
      <w:r w:rsidRPr="00195ED4">
        <w:rPr>
          <w:rFonts w:ascii="Sylfaen" w:hAnsi="Sylfaen"/>
          <w:spacing w:val="-4"/>
        </w:rPr>
        <w:t>դակով՝ 2016 թվականի նույն ժամանակահատվածի համար</w:t>
      </w:r>
      <w:r w:rsidR="003746D7" w:rsidRPr="00195ED4">
        <w:rPr>
          <w:rFonts w:ascii="Sylfaen" w:hAnsi="Sylfaen"/>
          <w:spacing w:val="-4"/>
        </w:rPr>
        <w:t>՝</w:t>
      </w:r>
      <w:r w:rsidRPr="00195ED4">
        <w:rPr>
          <w:rFonts w:ascii="Sylfaen" w:hAnsi="Sylfaen"/>
          <w:spacing w:val="-4"/>
        </w:rPr>
        <w:t xml:space="preserve"> -6,3%-ի համեմատ: Զգալի արտաքին ցնցումների բացակայությամբ ընթացիկ գործառնությունների հաշվի պակասուրդը կայունանում է 2017 թվականին</w:t>
      </w:r>
      <w:r w:rsidR="00FA37E1" w:rsidRPr="00195ED4">
        <w:rPr>
          <w:rFonts w:ascii="Sylfaen" w:hAnsi="Sylfaen"/>
          <w:spacing w:val="-4"/>
        </w:rPr>
        <w:t xml:space="preserve"> </w:t>
      </w:r>
      <w:r w:rsidRPr="00195ED4">
        <w:rPr>
          <w:rFonts w:ascii="Sylfaen" w:hAnsi="Sylfaen"/>
          <w:spacing w:val="-4"/>
        </w:rPr>
        <w:t xml:space="preserve">2-2,5% </w:t>
      </w:r>
      <w:r w:rsidRPr="00195ED4">
        <w:rPr>
          <w:rFonts w:ascii="Sylfaen" w:hAnsi="Sylfaen"/>
          <w:spacing w:val="-6"/>
        </w:rPr>
        <w:t xml:space="preserve">մակարդակին </w:t>
      </w:r>
      <w:r w:rsidR="00FA37E1" w:rsidRPr="00195ED4">
        <w:rPr>
          <w:rFonts w:ascii="Sylfaen" w:hAnsi="Sylfaen"/>
          <w:spacing w:val="-6"/>
        </w:rPr>
        <w:t>եւ</w:t>
      </w:r>
      <w:r w:rsidRPr="00195ED4">
        <w:rPr>
          <w:rFonts w:ascii="Sylfaen" w:hAnsi="Sylfaen"/>
          <w:spacing w:val="-6"/>
        </w:rPr>
        <w:t xml:space="preserve"> 2018-2020 թվականներին կարող է ավելանալ մինչ</w:t>
      </w:r>
      <w:r w:rsidR="00FA37E1" w:rsidRPr="00195ED4">
        <w:rPr>
          <w:rFonts w:ascii="Sylfaen" w:hAnsi="Sylfaen"/>
          <w:spacing w:val="-6"/>
        </w:rPr>
        <w:t>եւ</w:t>
      </w:r>
      <w:r w:rsidRPr="00195ED4">
        <w:rPr>
          <w:rFonts w:ascii="Sylfaen" w:hAnsi="Sylfaen"/>
          <w:spacing w:val="-6"/>
        </w:rPr>
        <w:t xml:space="preserve"> ՀՆԱ-ի 4-4,5%-</w:t>
      </w:r>
      <w:r w:rsidRPr="00195ED4">
        <w:rPr>
          <w:rFonts w:ascii="Sylfaen" w:hAnsi="Sylfaen"/>
        </w:rPr>
        <w:t>ը:</w:t>
      </w:r>
    </w:p>
    <w:p w:rsidR="00D62EF0" w:rsidRPr="00195ED4" w:rsidRDefault="00D62EF0" w:rsidP="00A94ED1">
      <w:pPr>
        <w:spacing w:after="160" w:line="360" w:lineRule="auto"/>
        <w:ind w:firstLine="567"/>
        <w:jc w:val="both"/>
        <w:rPr>
          <w:rFonts w:ascii="Sylfaen" w:hAnsi="Sylfaen" w:cs="Sylfaen"/>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Կվազի</w:t>
      </w:r>
      <w:r w:rsidR="003746D7" w:rsidRPr="00195ED4">
        <w:rPr>
          <w:rStyle w:val="Bodytext2Bold"/>
          <w:rFonts w:ascii="Sylfaen" w:hAnsi="Sylfaen"/>
          <w:sz w:val="24"/>
          <w:szCs w:val="24"/>
        </w:rPr>
        <w:t xml:space="preserve"> </w:t>
      </w:r>
      <w:r w:rsidRPr="00195ED4">
        <w:rPr>
          <w:rStyle w:val="Bodytext2Bold"/>
          <w:rFonts w:ascii="Sylfaen" w:hAnsi="Sylfaen"/>
          <w:sz w:val="24"/>
          <w:szCs w:val="24"/>
        </w:rPr>
        <w:t xml:space="preserve">հարկաբյուջետային ծախսերը շարունակում են զգալի ազդեցություն ունենալ պարտքային կայունության վրա: </w:t>
      </w:r>
      <w:r w:rsidRPr="00195ED4">
        <w:rPr>
          <w:rFonts w:ascii="Sylfaen" w:hAnsi="Sylfaen"/>
          <w:sz w:val="24"/>
          <w:szCs w:val="24"/>
        </w:rPr>
        <w:t>Պետական պարտքը շարունակում է ավելանալ</w:t>
      </w:r>
      <w:r w:rsidR="003746D7" w:rsidRPr="00195ED4">
        <w:rPr>
          <w:rFonts w:ascii="Sylfaen" w:hAnsi="Sylfaen"/>
          <w:sz w:val="24"/>
          <w:szCs w:val="24"/>
        </w:rPr>
        <w:t>՝</w:t>
      </w:r>
      <w:r w:rsidRPr="00195ED4">
        <w:rPr>
          <w:rFonts w:ascii="Sylfaen" w:hAnsi="Sylfaen"/>
          <w:sz w:val="24"/>
          <w:szCs w:val="24"/>
        </w:rPr>
        <w:t xml:space="preserve"> չնայած պետական կառավարման հատվածի բյուջեի պահպանվող հավելուրդին՝ մասամբ պետական հատվածի խնդրահարույց պարտավորության վերակազմավորման գործում բյուջեի լայն ներգրավվածության հետ կապված: Թեպետ 2017 թվականի արդյունքներով սպասվում է </w:t>
      </w:r>
      <w:r w:rsidR="00AC6A7E" w:rsidRPr="00195ED4">
        <w:rPr>
          <w:rFonts w:ascii="Sylfaen" w:hAnsi="Sylfaen"/>
          <w:sz w:val="24"/>
          <w:szCs w:val="24"/>
        </w:rPr>
        <w:t>համախմբված բյուջեի</w:t>
      </w:r>
      <w:r w:rsidRPr="00195ED4">
        <w:rPr>
          <w:rFonts w:ascii="Sylfaen" w:hAnsi="Sylfaen"/>
          <w:sz w:val="24"/>
          <w:szCs w:val="24"/>
        </w:rPr>
        <w:t>՝ ՀՆԱ-ի 1,6% մակարդակով հավելուրդ, պետական պարտքը 2017 թվականի վերջին կավելանա ՀՆԱ-ի մինչ</w:t>
      </w:r>
      <w:r w:rsidR="00FA37E1" w:rsidRPr="00195ED4">
        <w:rPr>
          <w:rFonts w:ascii="Sylfaen" w:hAnsi="Sylfaen"/>
          <w:sz w:val="24"/>
          <w:szCs w:val="24"/>
        </w:rPr>
        <w:t>եւ</w:t>
      </w:r>
      <w:r w:rsidRPr="00195ED4">
        <w:rPr>
          <w:rFonts w:ascii="Sylfaen" w:hAnsi="Sylfaen"/>
          <w:sz w:val="24"/>
          <w:szCs w:val="24"/>
        </w:rPr>
        <w:t xml:space="preserve"> 37,6%-ը </w:t>
      </w:r>
      <w:r w:rsidR="00FA37E1" w:rsidRPr="00195ED4">
        <w:rPr>
          <w:rFonts w:ascii="Sylfaen" w:hAnsi="Sylfaen"/>
          <w:sz w:val="24"/>
          <w:szCs w:val="24"/>
        </w:rPr>
        <w:t>եւ</w:t>
      </w:r>
      <w:r w:rsidRPr="00195ED4">
        <w:rPr>
          <w:rFonts w:ascii="Sylfaen" w:hAnsi="Sylfaen"/>
          <w:sz w:val="24"/>
          <w:szCs w:val="24"/>
        </w:rPr>
        <w:t xml:space="preserve"> 2019 թվականի ավարտին՝ ՀՆԱ-ի 32,6%-ը: Պետական պարտքի ձ</w:t>
      </w:r>
      <w:r w:rsidR="00FA37E1" w:rsidRPr="00195ED4">
        <w:rPr>
          <w:rFonts w:ascii="Sylfaen" w:hAnsi="Sylfaen"/>
          <w:sz w:val="24"/>
          <w:szCs w:val="24"/>
        </w:rPr>
        <w:t>եւ</w:t>
      </w:r>
      <w:r w:rsidRPr="00195ED4">
        <w:rPr>
          <w:rFonts w:ascii="Sylfaen" w:hAnsi="Sylfaen"/>
          <w:sz w:val="24"/>
          <w:szCs w:val="24"/>
        </w:rPr>
        <w:t xml:space="preserve">ավորված կառուցվածքը հանգեցրել է տնտեսության խոցելիության բարձրացմանը </w:t>
      </w:r>
      <w:r w:rsidR="00FA37E1" w:rsidRPr="00195ED4">
        <w:rPr>
          <w:rFonts w:ascii="Sylfaen" w:hAnsi="Sylfaen"/>
          <w:sz w:val="24"/>
          <w:szCs w:val="24"/>
        </w:rPr>
        <w:t>եւ</w:t>
      </w:r>
      <w:r w:rsidRPr="00195ED4">
        <w:rPr>
          <w:rFonts w:ascii="Sylfaen" w:hAnsi="Sylfaen"/>
          <w:sz w:val="24"/>
          <w:szCs w:val="24"/>
        </w:rPr>
        <w:t xml:space="preserve"> համախառն ֆինանսավորման պահանջմունքի ավելացմանը՝ իրացվելիության ճեղքվածքների փակման </w:t>
      </w:r>
      <w:r w:rsidR="00087362" w:rsidRPr="00195ED4">
        <w:rPr>
          <w:rFonts w:ascii="Sylfaen" w:hAnsi="Sylfaen"/>
          <w:sz w:val="24"/>
          <w:szCs w:val="24"/>
        </w:rPr>
        <w:t xml:space="preserve">ու </w:t>
      </w:r>
      <w:r w:rsidRPr="00195ED4">
        <w:rPr>
          <w:rFonts w:ascii="Sylfaen" w:hAnsi="Sylfaen"/>
          <w:sz w:val="24"/>
          <w:szCs w:val="24"/>
        </w:rPr>
        <w:t xml:space="preserve">պետական պարտքի ժամանակին վերաֆինանսավորման նպատակով: Ոչ շահութաբեր ձեռնարկությունների թվի </w:t>
      </w:r>
      <w:r w:rsidR="00FA37E1" w:rsidRPr="00195ED4">
        <w:rPr>
          <w:rFonts w:ascii="Sylfaen" w:hAnsi="Sylfaen"/>
          <w:sz w:val="24"/>
          <w:szCs w:val="24"/>
        </w:rPr>
        <w:t>եւ</w:t>
      </w:r>
      <w:r w:rsidRPr="00195ED4">
        <w:rPr>
          <w:rFonts w:ascii="Sylfaen" w:hAnsi="Sylfaen"/>
          <w:sz w:val="24"/>
          <w:szCs w:val="24"/>
        </w:rPr>
        <w:t xml:space="preserve"> կուտակված վնասի ավելացումը վկայում են արդյունաբերությանը </w:t>
      </w:r>
      <w:r w:rsidR="00FA37E1" w:rsidRPr="00195ED4">
        <w:rPr>
          <w:rFonts w:ascii="Sylfaen" w:hAnsi="Sylfaen"/>
          <w:sz w:val="24"/>
          <w:szCs w:val="24"/>
        </w:rPr>
        <w:t>եւ</w:t>
      </w:r>
      <w:r w:rsidRPr="00195ED4">
        <w:rPr>
          <w:rFonts w:ascii="Sylfaen" w:hAnsi="Sylfaen"/>
          <w:sz w:val="24"/>
          <w:szCs w:val="24"/>
        </w:rPr>
        <w:t xml:space="preserve"> գյուղատնտեսությանը ֆինանսական աջակցման իրագործման, պետական սեփականության կառավարման, տնտեսական խթանների դերի բարձրացման նկատմամբ մոտեցումների վերանայման հույժ անհրաժեշտության մասին:</w:t>
      </w:r>
    </w:p>
    <w:p w:rsidR="00D62EF0" w:rsidRPr="00195ED4" w:rsidRDefault="00D62EF0" w:rsidP="00A94ED1">
      <w:pPr>
        <w:pStyle w:val="Heading21"/>
        <w:shd w:val="clear" w:color="auto" w:fill="auto"/>
        <w:spacing w:after="160" w:line="360" w:lineRule="auto"/>
        <w:ind w:firstLine="567"/>
        <w:outlineLvl w:val="9"/>
        <w:rPr>
          <w:rStyle w:val="Heading20"/>
          <w:rFonts w:ascii="Sylfaen" w:hAnsi="Sylfaen"/>
          <w:sz w:val="24"/>
          <w:szCs w:val="24"/>
          <w:lang w:val="en-US"/>
        </w:rPr>
      </w:pPr>
    </w:p>
    <w:p w:rsidR="002F15E8" w:rsidRPr="00195ED4" w:rsidRDefault="005861E8" w:rsidP="00FC643A">
      <w:pPr>
        <w:pStyle w:val="Heading21"/>
        <w:shd w:val="clear" w:color="auto" w:fill="auto"/>
        <w:spacing w:after="160" w:line="360" w:lineRule="auto"/>
        <w:ind w:firstLine="567"/>
        <w:rPr>
          <w:rFonts w:ascii="Sylfaen" w:hAnsi="Sylfaen" w:cs="Sylfaen"/>
          <w:color w:val="365F91" w:themeColor="accent1" w:themeShade="BF"/>
          <w:sz w:val="24"/>
          <w:szCs w:val="24"/>
        </w:rPr>
      </w:pPr>
      <w:bookmarkStart w:id="19" w:name="_Toc533675821"/>
      <w:r w:rsidRPr="00195ED4">
        <w:rPr>
          <w:rStyle w:val="Heading20"/>
          <w:rFonts w:ascii="Sylfaen" w:hAnsi="Sylfaen"/>
          <w:color w:val="365F91" w:themeColor="accent1" w:themeShade="BF"/>
          <w:sz w:val="24"/>
          <w:szCs w:val="24"/>
        </w:rPr>
        <w:t>Ղազախստանի Հանրապետություն</w:t>
      </w:r>
      <w:bookmarkEnd w:id="19"/>
    </w:p>
    <w:p w:rsidR="002F15E8" w:rsidRPr="00195ED4" w:rsidRDefault="005861E8" w:rsidP="00A94ED1">
      <w:pPr>
        <w:pStyle w:val="Bodytext190"/>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Տնտեսական աճի տեմպերն արագ վերականգնվում են նավթի արդյունահանման ավելացման, հումքային ապրանքների գների բարձրացման, խթանող հարկաբյուջետային քաղաքականության </w:t>
      </w:r>
      <w:r w:rsidR="00FA37E1" w:rsidRPr="00195ED4">
        <w:rPr>
          <w:rFonts w:ascii="Sylfaen" w:hAnsi="Sylfaen"/>
          <w:sz w:val="24"/>
          <w:szCs w:val="24"/>
        </w:rPr>
        <w:t>եւ</w:t>
      </w:r>
      <w:r w:rsidRPr="00195ED4">
        <w:rPr>
          <w:rFonts w:ascii="Sylfaen" w:hAnsi="Sylfaen"/>
          <w:sz w:val="24"/>
          <w:szCs w:val="24"/>
        </w:rPr>
        <w:t xml:space="preserve"> հիմնական կապիտալում ներդրումների ավելացման ֆոնին:</w:t>
      </w:r>
      <w:r w:rsidR="00FA37E1" w:rsidRPr="00195ED4">
        <w:rPr>
          <w:rFonts w:ascii="Sylfaen" w:hAnsi="Sylfaen"/>
          <w:sz w:val="24"/>
          <w:szCs w:val="24"/>
        </w:rPr>
        <w:t xml:space="preserve"> </w:t>
      </w:r>
      <w:r w:rsidRPr="00195ED4">
        <w:rPr>
          <w:rFonts w:ascii="Sylfaen" w:hAnsi="Sylfaen"/>
          <w:sz w:val="24"/>
          <w:szCs w:val="24"/>
        </w:rPr>
        <w:t>Առ</w:t>
      </w:r>
      <w:r w:rsidR="00FA37E1" w:rsidRPr="00195ED4">
        <w:rPr>
          <w:rFonts w:ascii="Sylfaen" w:hAnsi="Sylfaen"/>
          <w:sz w:val="24"/>
          <w:szCs w:val="24"/>
        </w:rPr>
        <w:t>եւ</w:t>
      </w:r>
      <w:r w:rsidRPr="00195ED4">
        <w:rPr>
          <w:rFonts w:ascii="Sylfaen" w:hAnsi="Sylfaen"/>
          <w:sz w:val="24"/>
          <w:szCs w:val="24"/>
        </w:rPr>
        <w:t>տրի պայմանների բարելավման արդյունքում սպասվում է ընթացիկ գործառնությունների հաշվի սալդոյի որոշ բարելավում:</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Ակտիվ տնտեսական քաղաքականությունը տնտեսությանը աջակցելու հիմնական շարժիչ ուժն է: </w:t>
      </w:r>
      <w:r w:rsidRPr="00195ED4">
        <w:rPr>
          <w:rFonts w:ascii="Sylfaen" w:hAnsi="Sylfaen"/>
          <w:sz w:val="24"/>
          <w:szCs w:val="24"/>
        </w:rPr>
        <w:t xml:space="preserve">Պարբերաշրջանային </w:t>
      </w:r>
      <w:r w:rsidR="00FA37E1" w:rsidRPr="00195ED4">
        <w:rPr>
          <w:rFonts w:ascii="Sylfaen" w:hAnsi="Sylfaen"/>
          <w:sz w:val="24"/>
          <w:szCs w:val="24"/>
        </w:rPr>
        <w:t>եւ</w:t>
      </w:r>
      <w:r w:rsidRPr="00195ED4">
        <w:rPr>
          <w:rFonts w:ascii="Sylfaen" w:hAnsi="Sylfaen"/>
          <w:sz w:val="24"/>
          <w:szCs w:val="24"/>
        </w:rPr>
        <w:t xml:space="preserve"> կառուցվածքային գործոններով պայմանավորված</w:t>
      </w:r>
      <w:r w:rsidR="00AE30DF" w:rsidRPr="00195ED4">
        <w:rPr>
          <w:rFonts w:ascii="Sylfaen" w:hAnsi="Sylfaen"/>
          <w:sz w:val="24"/>
          <w:szCs w:val="24"/>
        </w:rPr>
        <w:t>՝</w:t>
      </w:r>
      <w:r w:rsidRPr="00195ED4">
        <w:rPr>
          <w:rFonts w:ascii="Sylfaen" w:hAnsi="Sylfaen"/>
          <w:sz w:val="24"/>
          <w:szCs w:val="24"/>
        </w:rPr>
        <w:t xml:space="preserve"> տնտեսական ակտիվության </w:t>
      </w:r>
      <w:r w:rsidR="00AC6A7E" w:rsidRPr="00195ED4">
        <w:rPr>
          <w:rFonts w:ascii="Sylfaen" w:hAnsi="Sylfaen"/>
          <w:sz w:val="24"/>
          <w:szCs w:val="24"/>
        </w:rPr>
        <w:t>աճը</w:t>
      </w:r>
      <w:r w:rsidRPr="00195ED4">
        <w:rPr>
          <w:rFonts w:ascii="Sylfaen" w:hAnsi="Sylfaen"/>
          <w:sz w:val="24"/>
          <w:szCs w:val="24"/>
        </w:rPr>
        <w:t xml:space="preserve"> դանդաղելուց հետո </w:t>
      </w:r>
      <w:r w:rsidRPr="00195ED4">
        <w:rPr>
          <w:rFonts w:ascii="Sylfaen" w:hAnsi="Sylfaen"/>
          <w:sz w:val="24"/>
          <w:szCs w:val="24"/>
        </w:rPr>
        <w:lastRenderedPageBreak/>
        <w:t>սպասվում է ներքին պահանջարկի վերականգնում</w:t>
      </w:r>
      <w:r w:rsidR="00463074" w:rsidRPr="00195ED4">
        <w:rPr>
          <w:rFonts w:ascii="Sylfaen" w:hAnsi="Sylfaen"/>
          <w:sz w:val="24"/>
          <w:szCs w:val="24"/>
        </w:rPr>
        <w:t>՝</w:t>
      </w:r>
      <w:r w:rsidRPr="00195ED4">
        <w:rPr>
          <w:rFonts w:ascii="Sylfaen" w:hAnsi="Sylfaen"/>
          <w:sz w:val="24"/>
          <w:szCs w:val="24"/>
        </w:rPr>
        <w:t xml:space="preserve"> սպառողական վարկավորման աճի </w:t>
      </w:r>
      <w:r w:rsidR="00FA37E1" w:rsidRPr="00195ED4">
        <w:rPr>
          <w:rFonts w:ascii="Sylfaen" w:hAnsi="Sylfaen"/>
          <w:sz w:val="24"/>
          <w:szCs w:val="24"/>
        </w:rPr>
        <w:t>եւ</w:t>
      </w:r>
      <w:r w:rsidRPr="00195ED4">
        <w:rPr>
          <w:rFonts w:ascii="Sylfaen" w:hAnsi="Sylfaen"/>
          <w:sz w:val="24"/>
          <w:szCs w:val="24"/>
        </w:rPr>
        <w:t xml:space="preserve"> խթանող հարկաբյուջետային քաղաքականության աճի ֆոնին: Իրական ՀՆԱ-ն կարագանա մինչ</w:t>
      </w:r>
      <w:r w:rsidR="00FA37E1" w:rsidRPr="00195ED4">
        <w:rPr>
          <w:rFonts w:ascii="Sylfaen" w:hAnsi="Sylfaen"/>
          <w:sz w:val="24"/>
          <w:szCs w:val="24"/>
        </w:rPr>
        <w:t>եւ</w:t>
      </w:r>
      <w:r w:rsidRPr="00195ED4">
        <w:rPr>
          <w:rFonts w:ascii="Sylfaen" w:hAnsi="Sylfaen"/>
          <w:sz w:val="24"/>
          <w:szCs w:val="24"/>
        </w:rPr>
        <w:t xml:space="preserve"> 3,7%</w:t>
      </w:r>
      <w:r w:rsidR="00463074" w:rsidRPr="00195ED4">
        <w:rPr>
          <w:rFonts w:ascii="Sylfaen" w:hAnsi="Sylfaen"/>
          <w:sz w:val="24"/>
          <w:szCs w:val="24"/>
        </w:rPr>
        <w:t>՝</w:t>
      </w:r>
      <w:r w:rsidR="00FA37E1" w:rsidRPr="00195ED4">
        <w:rPr>
          <w:rFonts w:ascii="Sylfaen" w:hAnsi="Sylfaen"/>
          <w:sz w:val="24"/>
          <w:szCs w:val="24"/>
        </w:rPr>
        <w:t xml:space="preserve"> </w:t>
      </w:r>
      <w:r w:rsidRPr="00195ED4">
        <w:rPr>
          <w:rFonts w:ascii="Sylfaen" w:hAnsi="Sylfaen"/>
          <w:sz w:val="24"/>
          <w:szCs w:val="24"/>
        </w:rPr>
        <w:t xml:space="preserve">2017-2018 թվականներին </w:t>
      </w:r>
      <w:r w:rsidR="00FA37E1" w:rsidRPr="00195ED4">
        <w:rPr>
          <w:rFonts w:ascii="Sylfaen" w:hAnsi="Sylfaen"/>
          <w:sz w:val="24"/>
          <w:szCs w:val="24"/>
        </w:rPr>
        <w:t>եւ</w:t>
      </w:r>
      <w:r w:rsidRPr="00195ED4">
        <w:rPr>
          <w:rFonts w:ascii="Sylfaen" w:hAnsi="Sylfaen"/>
          <w:sz w:val="24"/>
          <w:szCs w:val="24"/>
        </w:rPr>
        <w:t>, ինչպես սպասվում է, կավելանա մինչ</w:t>
      </w:r>
      <w:r w:rsidR="00FA37E1" w:rsidRPr="00195ED4">
        <w:rPr>
          <w:rFonts w:ascii="Sylfaen" w:hAnsi="Sylfaen"/>
          <w:sz w:val="24"/>
          <w:szCs w:val="24"/>
        </w:rPr>
        <w:t>եւ</w:t>
      </w:r>
      <w:r w:rsidRPr="00195ED4">
        <w:rPr>
          <w:rFonts w:ascii="Sylfaen" w:hAnsi="Sylfaen"/>
          <w:sz w:val="24"/>
          <w:szCs w:val="24"/>
        </w:rPr>
        <w:t xml:space="preserve"> 3,1% </w:t>
      </w:r>
      <w:r w:rsidR="00FA37E1" w:rsidRPr="00195ED4">
        <w:rPr>
          <w:rFonts w:ascii="Sylfaen" w:hAnsi="Sylfaen"/>
          <w:sz w:val="24"/>
          <w:szCs w:val="24"/>
        </w:rPr>
        <w:t>եւ</w:t>
      </w:r>
      <w:r w:rsidRPr="00195ED4">
        <w:rPr>
          <w:rFonts w:ascii="Sylfaen" w:hAnsi="Sylfaen"/>
          <w:sz w:val="24"/>
          <w:szCs w:val="24"/>
        </w:rPr>
        <w:t xml:space="preserve"> 3.2%</w:t>
      </w:r>
      <w:r w:rsidR="00463074" w:rsidRPr="00195ED4">
        <w:rPr>
          <w:rFonts w:ascii="Sylfaen" w:hAnsi="Sylfaen"/>
          <w:sz w:val="24"/>
          <w:szCs w:val="24"/>
        </w:rPr>
        <w:t>՝</w:t>
      </w:r>
      <w:r w:rsidRPr="00195ED4">
        <w:rPr>
          <w:rFonts w:ascii="Sylfaen" w:hAnsi="Sylfaen"/>
          <w:sz w:val="24"/>
          <w:szCs w:val="24"/>
        </w:rPr>
        <w:t xml:space="preserve"> 2019-2020 թվականներին: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Ներքին պահանջարկի վերականգնումը տեղի կունենա տնային տնտեսությունների սպառման աճի </w:t>
      </w:r>
      <w:r w:rsidR="00FA37E1" w:rsidRPr="00195ED4">
        <w:rPr>
          <w:rFonts w:ascii="Sylfaen" w:hAnsi="Sylfaen"/>
          <w:sz w:val="24"/>
          <w:szCs w:val="24"/>
        </w:rPr>
        <w:t>եւ</w:t>
      </w:r>
      <w:r w:rsidRPr="00195ED4">
        <w:rPr>
          <w:rFonts w:ascii="Sylfaen" w:hAnsi="Sylfaen"/>
          <w:sz w:val="24"/>
          <w:szCs w:val="24"/>
        </w:rPr>
        <w:t xml:space="preserve"> հիմնական կապիտալի համախառն կուտակման աճի ներքո: Նավթագազային հատվածը կշարունակի զգալի ազդեցություն ունենալ տնտեսական ակտիվության դինամիկայի վրա: Հումքային ապրանքների գների պահպանվող ցածր մակարդակը կզսպի տնտեսական աճի տեմպերը</w:t>
      </w:r>
      <w:r w:rsidR="00A6183D" w:rsidRPr="00195ED4">
        <w:rPr>
          <w:rFonts w:ascii="Sylfaen" w:hAnsi="Sylfaen"/>
          <w:sz w:val="24"/>
          <w:szCs w:val="24"/>
        </w:rPr>
        <w:t xml:space="preserve"> </w:t>
      </w:r>
      <w:r w:rsidR="00AC6A7E" w:rsidRPr="00195ED4">
        <w:rPr>
          <w:rFonts w:ascii="Sylfaen" w:hAnsi="Sylfaen"/>
          <w:sz w:val="24"/>
          <w:szCs w:val="24"/>
        </w:rPr>
        <w:t>միջնաժամկետ ժամանակահատվածում:</w:t>
      </w:r>
    </w:p>
    <w:p w:rsidR="00D62EF0" w:rsidRPr="00195ED4" w:rsidRDefault="005861E8" w:rsidP="00D62EF0">
      <w:pPr>
        <w:pStyle w:val="Heading31"/>
        <w:shd w:val="clear" w:color="auto" w:fill="auto"/>
        <w:spacing w:before="0" w:after="160" w:line="360" w:lineRule="auto"/>
        <w:ind w:firstLine="567"/>
        <w:outlineLvl w:val="9"/>
        <w:rPr>
          <w:rFonts w:ascii="Sylfaen" w:hAnsi="Sylfaen"/>
          <w:b w:val="0"/>
          <w:sz w:val="24"/>
          <w:szCs w:val="24"/>
        </w:rPr>
      </w:pPr>
      <w:r w:rsidRPr="00195ED4">
        <w:rPr>
          <w:rFonts w:ascii="Sylfaen" w:hAnsi="Sylfaen"/>
          <w:sz w:val="24"/>
          <w:szCs w:val="24"/>
        </w:rPr>
        <w:t>Տնտեսական աճի գործոնների հաշվեկշիռը շարունակում է դրական մնալ:</w:t>
      </w:r>
      <w:r w:rsidR="00D62EF0" w:rsidRPr="00195ED4">
        <w:rPr>
          <w:rFonts w:ascii="Sylfaen" w:hAnsi="Sylfaen"/>
          <w:sz w:val="24"/>
          <w:szCs w:val="24"/>
        </w:rPr>
        <w:t xml:space="preserve"> </w:t>
      </w:r>
      <w:r w:rsidRPr="00195ED4">
        <w:rPr>
          <w:rFonts w:ascii="Sylfaen" w:hAnsi="Sylfaen"/>
          <w:b w:val="0"/>
          <w:sz w:val="24"/>
          <w:szCs w:val="24"/>
        </w:rPr>
        <w:t>Կառուցվածքային վերափոխումների անցկացման</w:t>
      </w:r>
      <w:r w:rsidR="00B81424" w:rsidRPr="00195ED4">
        <w:rPr>
          <w:rFonts w:ascii="Sylfaen" w:hAnsi="Sylfaen"/>
          <w:b w:val="0"/>
          <w:sz w:val="24"/>
          <w:szCs w:val="24"/>
        </w:rPr>
        <w:t>ն</w:t>
      </w:r>
      <w:r w:rsidRPr="00195ED4">
        <w:rPr>
          <w:rFonts w:ascii="Sylfaen" w:hAnsi="Sylfaen"/>
          <w:b w:val="0"/>
          <w:sz w:val="24"/>
          <w:szCs w:val="24"/>
        </w:rPr>
        <w:t xml:space="preserve"> աջակցելու </w:t>
      </w:r>
      <w:r w:rsidR="00FA37E1" w:rsidRPr="00195ED4">
        <w:rPr>
          <w:rFonts w:ascii="Sylfaen" w:hAnsi="Sylfaen"/>
          <w:b w:val="0"/>
          <w:sz w:val="24"/>
          <w:szCs w:val="24"/>
        </w:rPr>
        <w:t>եւ</w:t>
      </w:r>
      <w:r w:rsidRPr="00195ED4">
        <w:rPr>
          <w:rFonts w:ascii="Sylfaen" w:hAnsi="Sylfaen"/>
          <w:b w:val="0"/>
          <w:sz w:val="24"/>
          <w:szCs w:val="24"/>
        </w:rPr>
        <w:t xml:space="preserve"> օժանդակելու ընդգրկուն </w:t>
      </w:r>
      <w:r w:rsidR="004D2CF5" w:rsidRPr="00195ED4">
        <w:rPr>
          <w:rFonts w:ascii="Sylfaen" w:hAnsi="Sylfaen"/>
          <w:b w:val="0"/>
          <w:sz w:val="24"/>
          <w:szCs w:val="24"/>
        </w:rPr>
        <w:t xml:space="preserve">ու </w:t>
      </w:r>
      <w:r w:rsidRPr="00195ED4">
        <w:rPr>
          <w:rFonts w:ascii="Sylfaen" w:hAnsi="Sylfaen"/>
          <w:b w:val="0"/>
          <w:sz w:val="24"/>
          <w:szCs w:val="24"/>
        </w:rPr>
        <w:t xml:space="preserve">մասշտաբային համակարգը նպաստում է տնտեսության արագ վերականգնմանը ներդրումային ակտիվության որոշակի ավելացման, տնտեսական գործակալների՝ ստեղծված պայմաններին հարմարեցման, բազմազանեցման </w:t>
      </w:r>
      <w:r w:rsidR="00FA37E1" w:rsidRPr="00195ED4">
        <w:rPr>
          <w:rFonts w:ascii="Sylfaen" w:hAnsi="Sylfaen"/>
          <w:b w:val="0"/>
          <w:sz w:val="24"/>
          <w:szCs w:val="24"/>
        </w:rPr>
        <w:t>եւ</w:t>
      </w:r>
      <w:r w:rsidRPr="00195ED4">
        <w:rPr>
          <w:rFonts w:ascii="Sylfaen" w:hAnsi="Sylfaen"/>
          <w:b w:val="0"/>
          <w:sz w:val="24"/>
          <w:szCs w:val="24"/>
        </w:rPr>
        <w:t xml:space="preserve"> կառուցվածքային վերակազմավորման հաշվին: Արտաքին պահանջարկի թույլ վերականգնմամբ </w:t>
      </w:r>
      <w:r w:rsidR="00FA37E1" w:rsidRPr="00195ED4">
        <w:rPr>
          <w:rFonts w:ascii="Sylfaen" w:hAnsi="Sylfaen"/>
          <w:b w:val="0"/>
          <w:sz w:val="24"/>
          <w:szCs w:val="24"/>
        </w:rPr>
        <w:t>եւ</w:t>
      </w:r>
      <w:r w:rsidRPr="00195ED4">
        <w:rPr>
          <w:rFonts w:ascii="Sylfaen" w:hAnsi="Sylfaen"/>
          <w:b w:val="0"/>
          <w:sz w:val="24"/>
          <w:szCs w:val="24"/>
        </w:rPr>
        <w:t xml:space="preserve"> հումքի գների փոփոխությունից մեծ կախվածությամբ է պայմանավորված</w:t>
      </w:r>
      <w:r w:rsidR="00FA37E1" w:rsidRPr="00195ED4">
        <w:rPr>
          <w:rFonts w:ascii="Sylfaen" w:hAnsi="Sylfaen"/>
          <w:b w:val="0"/>
          <w:sz w:val="24"/>
          <w:szCs w:val="24"/>
        </w:rPr>
        <w:t xml:space="preserve"> </w:t>
      </w:r>
      <w:r w:rsidRPr="00195ED4">
        <w:rPr>
          <w:rFonts w:ascii="Sylfaen" w:hAnsi="Sylfaen"/>
          <w:b w:val="0"/>
          <w:sz w:val="24"/>
          <w:szCs w:val="24"/>
        </w:rPr>
        <w:t xml:space="preserve">տնտեսության՝ արտաքին ցնցումների նկատմամբ խոցելիության պահպանումը: Տնտեսությանը ֆինանսական աջակցման մասշտաբային միջոցները տնտեսական աճի պոտենցիալ տեմպերի նվազման, հզորությունների բեռնման վերականգնման պայմաններում, որը պետք է ավարտվի 2017 թվականին, աշխատավարձերի բարձրացման </w:t>
      </w:r>
      <w:r w:rsidR="00FA37E1" w:rsidRPr="00195ED4">
        <w:rPr>
          <w:rFonts w:ascii="Sylfaen" w:hAnsi="Sylfaen"/>
          <w:b w:val="0"/>
          <w:sz w:val="24"/>
          <w:szCs w:val="24"/>
        </w:rPr>
        <w:t>եւ</w:t>
      </w:r>
      <w:r w:rsidRPr="00195ED4">
        <w:rPr>
          <w:rFonts w:ascii="Sylfaen" w:hAnsi="Sylfaen"/>
          <w:b w:val="0"/>
          <w:sz w:val="24"/>
          <w:szCs w:val="24"/>
        </w:rPr>
        <w:t xml:space="preserve"> աշխատաշուկայում առաջարկի սահմանափակման պայմաններում</w:t>
      </w:r>
      <w:r w:rsidRPr="00195ED4">
        <w:rPr>
          <w:rFonts w:ascii="Sylfaen" w:hAnsi="Sylfaen"/>
          <w:sz w:val="24"/>
          <w:szCs w:val="24"/>
        </w:rPr>
        <w:t xml:space="preserve"> </w:t>
      </w:r>
      <w:r w:rsidRPr="00195ED4">
        <w:rPr>
          <w:rFonts w:ascii="Sylfaen" w:hAnsi="Sylfaen"/>
          <w:b w:val="0"/>
          <w:sz w:val="24"/>
          <w:szCs w:val="24"/>
        </w:rPr>
        <w:t>կարող են հանգեցնել գնաճային ֆոնի աննշան ավելացմանը:</w:t>
      </w:r>
    </w:p>
    <w:p w:rsidR="00D62EF0" w:rsidRPr="00195ED4" w:rsidRDefault="00D62EF0">
      <w:pPr>
        <w:rPr>
          <w:rFonts w:ascii="Sylfaen" w:eastAsia="Calibri" w:hAnsi="Sylfaen" w:cs="Calibri"/>
          <w:bCs/>
        </w:rPr>
      </w:pPr>
      <w:r w:rsidRPr="00195ED4">
        <w:rPr>
          <w:rFonts w:ascii="Sylfaen" w:hAnsi="Sylfaen"/>
          <w:b/>
        </w:rPr>
        <w:br w:type="page"/>
      </w:r>
    </w:p>
    <w:tbl>
      <w:tblPr>
        <w:tblOverlap w:val="never"/>
        <w:tblW w:w="9202" w:type="dxa"/>
        <w:tblLayout w:type="fixed"/>
        <w:tblCellMar>
          <w:left w:w="10" w:type="dxa"/>
          <w:right w:w="10" w:type="dxa"/>
        </w:tblCellMar>
        <w:tblLook w:val="0000" w:firstRow="0" w:lastRow="0" w:firstColumn="0" w:lastColumn="0" w:noHBand="0" w:noVBand="0"/>
      </w:tblPr>
      <w:tblGrid>
        <w:gridCol w:w="4518"/>
        <w:gridCol w:w="4684"/>
      </w:tblGrid>
      <w:tr w:rsidR="002F15E8" w:rsidRPr="00195ED4" w:rsidTr="00D62EF0">
        <w:tc>
          <w:tcPr>
            <w:tcW w:w="4518" w:type="dxa"/>
            <w:shd w:val="clear" w:color="auto" w:fill="FFFFFF"/>
            <w:vAlign w:val="bottom"/>
          </w:tcPr>
          <w:p w:rsidR="002F15E8" w:rsidRPr="00195ED4" w:rsidRDefault="005861E8" w:rsidP="00D62EF0">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lastRenderedPageBreak/>
              <w:t>Նկար 61. ՀՆԱ-ն համադրելի գներով</w:t>
            </w:r>
            <w:r w:rsidR="00FA37E1" w:rsidRPr="00195ED4">
              <w:rPr>
                <w:rStyle w:val="Bodytext211pt3"/>
                <w:rFonts w:ascii="Sylfaen" w:hAnsi="Sylfaen"/>
                <w:b/>
                <w:sz w:val="24"/>
                <w:szCs w:val="24"/>
              </w:rPr>
              <w:t xml:space="preserve"> </w:t>
            </w:r>
            <w:r w:rsidRPr="00195ED4">
              <w:rPr>
                <w:rStyle w:val="Bodytext211pt3"/>
                <w:rFonts w:ascii="Sylfaen" w:hAnsi="Sylfaen"/>
                <w:b/>
                <w:sz w:val="24"/>
                <w:szCs w:val="24"/>
              </w:rPr>
              <w:t>(հավելաճը</w:t>
            </w:r>
            <w:r w:rsidR="00BF588D" w:rsidRPr="00195ED4">
              <w:rPr>
                <w:rStyle w:val="Bodytext211pt3"/>
                <w:rFonts w:ascii="Sylfaen" w:hAnsi="Sylfaen"/>
                <w:b/>
                <w:sz w:val="24"/>
                <w:szCs w:val="24"/>
              </w:rPr>
              <w:t>՝</w:t>
            </w:r>
            <w:r w:rsidRPr="00195ED4">
              <w:rPr>
                <w:rStyle w:val="Bodytext211pt3"/>
                <w:rFonts w:ascii="Sylfaen" w:hAnsi="Sylfaen"/>
                <w:b/>
                <w:sz w:val="24"/>
                <w:szCs w:val="24"/>
              </w:rPr>
              <w:t xml:space="preserve"> %-ով, եռամսյակը</w:t>
            </w:r>
            <w:r w:rsidR="00BF588D" w:rsidRPr="00195ED4">
              <w:rPr>
                <w:rStyle w:val="Bodytext211pt3"/>
                <w:rFonts w:ascii="Sylfaen" w:hAnsi="Sylfaen"/>
                <w:b/>
                <w:sz w:val="24"/>
                <w:szCs w:val="24"/>
              </w:rPr>
              <w:t>՝</w:t>
            </w:r>
            <w:r w:rsidRPr="00195ED4">
              <w:rPr>
                <w:rStyle w:val="Bodytext211pt3"/>
                <w:rFonts w:ascii="Sylfaen" w:hAnsi="Sylfaen"/>
                <w:b/>
                <w:sz w:val="24"/>
                <w:szCs w:val="24"/>
              </w:rPr>
              <w:t xml:space="preserve"> </w:t>
            </w:r>
            <w:r w:rsidR="00D62EF0" w:rsidRPr="00195ED4">
              <w:rPr>
                <w:rStyle w:val="Bodytext211pt3"/>
                <w:rFonts w:ascii="Sylfaen" w:hAnsi="Sylfaen"/>
                <w:b/>
                <w:sz w:val="24"/>
                <w:szCs w:val="24"/>
                <w:lang w:val="en-US"/>
              </w:rPr>
              <w:br/>
            </w:r>
            <w:r w:rsidRPr="00195ED4">
              <w:rPr>
                <w:rStyle w:val="Bodytext211pt3"/>
                <w:rFonts w:ascii="Sylfaen" w:hAnsi="Sylfaen"/>
                <w:b/>
                <w:sz w:val="24"/>
                <w:szCs w:val="24"/>
              </w:rPr>
              <w:t>նախորդ տարվա համապատասխան եռամսյակի նկատմամբ)</w:t>
            </w:r>
          </w:p>
        </w:tc>
        <w:tc>
          <w:tcPr>
            <w:tcW w:w="4684" w:type="dxa"/>
            <w:shd w:val="clear" w:color="auto" w:fill="FFFFFF"/>
            <w:vAlign w:val="center"/>
          </w:tcPr>
          <w:p w:rsidR="002F15E8" w:rsidRPr="00195ED4" w:rsidRDefault="00AC6A7E" w:rsidP="00D62EF0">
            <w:pPr>
              <w:pStyle w:val="Bodytext21"/>
              <w:shd w:val="clear" w:color="auto" w:fill="auto"/>
              <w:spacing w:before="0" w:after="160" w:line="360" w:lineRule="auto"/>
              <w:jc w:val="center"/>
              <w:rPr>
                <w:rFonts w:ascii="Sylfaen" w:hAnsi="Sylfaen" w:cs="Sylfaen"/>
                <w:b/>
                <w:sz w:val="24"/>
                <w:szCs w:val="24"/>
              </w:rPr>
            </w:pPr>
            <w:r w:rsidRPr="00195ED4">
              <w:rPr>
                <w:rFonts w:ascii="Sylfaen" w:hAnsi="Sylfaen"/>
                <w:b/>
                <w:sz w:val="24"/>
                <w:szCs w:val="24"/>
              </w:rPr>
              <w:t>Նկար 62. Գնաճ</w:t>
            </w:r>
            <w:r w:rsidR="00FA37E1" w:rsidRPr="00195ED4">
              <w:rPr>
                <w:rFonts w:ascii="Sylfaen" w:hAnsi="Sylfaen"/>
                <w:b/>
                <w:sz w:val="24"/>
                <w:szCs w:val="24"/>
              </w:rPr>
              <w:t xml:space="preserve"> </w:t>
            </w:r>
            <w:r w:rsidRPr="00195ED4">
              <w:rPr>
                <w:rFonts w:ascii="Sylfaen" w:hAnsi="Sylfaen"/>
                <w:b/>
                <w:sz w:val="24"/>
                <w:szCs w:val="24"/>
              </w:rPr>
              <w:t>(հավելաճը</w:t>
            </w:r>
            <w:r w:rsidR="00BF588D" w:rsidRPr="00195ED4">
              <w:rPr>
                <w:rFonts w:ascii="Sylfaen" w:hAnsi="Sylfaen"/>
                <w:b/>
                <w:sz w:val="24"/>
                <w:szCs w:val="24"/>
              </w:rPr>
              <w:t>՝</w:t>
            </w:r>
            <w:r w:rsidRPr="00195ED4">
              <w:rPr>
                <w:rFonts w:ascii="Sylfaen" w:hAnsi="Sylfaen"/>
                <w:b/>
                <w:sz w:val="24"/>
                <w:szCs w:val="24"/>
              </w:rPr>
              <w:t xml:space="preserve"> %-ով, եռամսյակը</w:t>
            </w:r>
            <w:r w:rsidR="00BF588D" w:rsidRPr="00195ED4">
              <w:rPr>
                <w:rFonts w:ascii="Sylfaen" w:hAnsi="Sylfaen"/>
                <w:b/>
                <w:sz w:val="24"/>
                <w:szCs w:val="24"/>
              </w:rPr>
              <w:t>՝</w:t>
            </w:r>
            <w:r w:rsidRPr="00195ED4">
              <w:rPr>
                <w:rFonts w:ascii="Sylfaen" w:hAnsi="Sylfaen"/>
                <w:b/>
                <w:sz w:val="24"/>
                <w:szCs w:val="24"/>
              </w:rPr>
              <w:t xml:space="preserve"> նախորդ տարվա համապատասխան եռամսյակի նկատմամբ)</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2002" style="position:absolute;left:0;text-align:left;margin-left:45.45pt;margin-top:8.6pt;width:389.9pt;height:35.2pt;z-index:252976128;mso-position-horizontal-relative:text;mso-position-vertical-relative:text" coordorigin="2327,3646" coordsize="7798,704">
            <v:rect id="_x0000_s1671" style="position:absolute;left:2327;top:3707;width:1484;height:303" stroked="f">
              <v:textbox style="mso-next-textbox:#_x0000_s1671" inset="0,0,0,0">
                <w:txbxContent>
                  <w:p w:rsidR="00D87D99" w:rsidRPr="00D62EF0" w:rsidRDefault="00D87D99" w:rsidP="00A24022">
                    <w:pPr>
                      <w:rPr>
                        <w:rFonts w:ascii="Sylfaen" w:hAnsi="Sylfaen"/>
                        <w:sz w:val="10"/>
                      </w:rPr>
                    </w:pPr>
                    <w:r w:rsidRPr="00D62EF0">
                      <w:rPr>
                        <w:rFonts w:ascii="Sylfaen" w:hAnsi="Sylfaen"/>
                        <w:sz w:val="10"/>
                      </w:rPr>
                      <w:t>2017 թվականի I եռամսյակի կանխատեսում</w:t>
                    </w:r>
                  </w:p>
                </w:txbxContent>
              </v:textbox>
            </v:rect>
            <v:rect id="_x0000_s1672" style="position:absolute;left:4541;top:3646;width:964;height:255" stroked="f">
              <v:textbox style="mso-next-textbox:#_x0000_s1672" inset="0,0,0,0">
                <w:txbxContent>
                  <w:p w:rsidR="00D87D99" w:rsidRPr="00D62EF0" w:rsidRDefault="00D87D99" w:rsidP="00A24022">
                    <w:pPr>
                      <w:rPr>
                        <w:rFonts w:ascii="Sylfaen" w:hAnsi="Sylfaen"/>
                        <w:sz w:val="10"/>
                      </w:rPr>
                    </w:pPr>
                    <w:r w:rsidRPr="00D62EF0">
                      <w:rPr>
                        <w:rFonts w:ascii="Sylfaen" w:hAnsi="Sylfaen"/>
                        <w:sz w:val="10"/>
                      </w:rPr>
                      <w:t>կանխատեսում</w:t>
                    </w:r>
                  </w:p>
                </w:txbxContent>
              </v:textbox>
            </v:rect>
            <v:rect id="_x0000_s1673" style="position:absolute;left:9183;top:3816;width:942;height:267" stroked="f">
              <v:textbox style="mso-next-textbox:#_x0000_s1673" inset="0,0,0,0">
                <w:txbxContent>
                  <w:p w:rsidR="00D87D99" w:rsidRPr="00D62EF0" w:rsidRDefault="00D87D99" w:rsidP="00A24022">
                    <w:pPr>
                      <w:rPr>
                        <w:rFonts w:ascii="Sylfaen" w:hAnsi="Sylfaen"/>
                        <w:sz w:val="10"/>
                      </w:rPr>
                    </w:pPr>
                    <w:r w:rsidRPr="00D62EF0">
                      <w:rPr>
                        <w:rFonts w:ascii="Sylfaen" w:hAnsi="Sylfaen"/>
                        <w:sz w:val="10"/>
                      </w:rPr>
                      <w:t>կանխատեսում</w:t>
                    </w:r>
                  </w:p>
                </w:txbxContent>
              </v:textbox>
            </v:rect>
            <v:rect id="_x0000_s1674" style="position:absolute;left:6873;top:3816;width:1484;height:194" stroked="f">
              <v:textbox style="mso-next-textbox:#_x0000_s1674" inset="0,0,0,0">
                <w:txbxContent>
                  <w:p w:rsidR="00D87D99" w:rsidRPr="00D62EF0" w:rsidRDefault="00D87D99" w:rsidP="00A24022">
                    <w:pPr>
                      <w:rPr>
                        <w:rFonts w:ascii="Sylfaen" w:hAnsi="Sylfaen"/>
                        <w:sz w:val="9"/>
                        <w:szCs w:val="9"/>
                      </w:rPr>
                    </w:pPr>
                    <w:r w:rsidRPr="00D62EF0">
                      <w:rPr>
                        <w:rFonts w:ascii="Sylfaen" w:hAnsi="Sylfaen"/>
                        <w:sz w:val="9"/>
                        <w:szCs w:val="9"/>
                      </w:rPr>
                      <w:t>2017 թվականի I եռամսյակի կանխատեսում</w:t>
                    </w:r>
                  </w:p>
                </w:txbxContent>
              </v:textbox>
            </v:rect>
            <v:rect id="_x0000_s1675" style="position:absolute;left:6873;top:4083;width:1559;height:267" stroked="f">
              <v:textbox style="mso-next-textbox:#_x0000_s1675" inset="0,0,0,0">
                <w:txbxContent>
                  <w:p w:rsidR="00D87D99" w:rsidRPr="00D62EF0" w:rsidRDefault="00D87D99" w:rsidP="00A24022">
                    <w:pPr>
                      <w:rPr>
                        <w:rFonts w:ascii="Sylfaen" w:hAnsi="Sylfaen"/>
                        <w:sz w:val="10"/>
                      </w:rPr>
                    </w:pPr>
                    <w:r w:rsidRPr="00D62EF0">
                      <w:rPr>
                        <w:rFonts w:ascii="Sylfaen" w:hAnsi="Sylfaen"/>
                        <w:sz w:val="10"/>
                      </w:rPr>
                      <w:t>Շեմային արժեքը: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"G:\\Downloads\\media\\image38.jpeg"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"G:\\Downloads\\media\\image38.jpeg"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"G:\\Downloads\\media\\image38.jpeg"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"C:\\Users\\Lusine\\Desktop\\Lus2018\\Lusine\\Downloads\\media\\image38.jpeg"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"C:\\Users\\Lusine\\Downloads\\media\\image38.jpeg"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59" type="#_x0000_t75" style="width:468.75pt;height:183pt">
            <v:imagedata r:id="rId82" r:href="rId83"/>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ԵՏՀ -ի հաշվարկներ:</w:t>
      </w:r>
    </w:p>
    <w:p w:rsidR="00D62EF0" w:rsidRPr="00195ED4" w:rsidRDefault="00D62EF0" w:rsidP="00A94ED1">
      <w:pPr>
        <w:pStyle w:val="Bodytext21"/>
        <w:shd w:val="clear" w:color="auto" w:fill="auto"/>
        <w:spacing w:before="0" w:after="160" w:line="360" w:lineRule="auto"/>
        <w:ind w:firstLine="567"/>
        <w:rPr>
          <w:rFonts w:ascii="Sylfaen" w:hAnsi="Sylfaen"/>
          <w:sz w:val="24"/>
          <w:szCs w:val="24"/>
          <w:lang w:val="en-US"/>
        </w:rPr>
      </w:pPr>
    </w:p>
    <w:p w:rsidR="002F15E8" w:rsidRPr="00195ED4" w:rsidRDefault="00AC6A7E"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Գնաճի նվազման գործոնները թուլանում են</w:t>
      </w:r>
      <w:r w:rsidRPr="00195ED4">
        <w:rPr>
          <w:rFonts w:ascii="Sylfaen" w:hAnsi="Sylfaen"/>
          <w:sz w:val="24"/>
          <w:szCs w:val="24"/>
        </w:rPr>
        <w:t xml:space="preserve"> թողարկման ճեղքվածքի՝ դեպի թույլ դրական ակնկալվող անցման </w:t>
      </w:r>
      <w:r w:rsidR="00FA37E1" w:rsidRPr="00195ED4">
        <w:rPr>
          <w:rFonts w:ascii="Sylfaen" w:hAnsi="Sylfaen"/>
          <w:sz w:val="24"/>
          <w:szCs w:val="24"/>
        </w:rPr>
        <w:t>եւ</w:t>
      </w:r>
      <w:r w:rsidRPr="00195ED4">
        <w:rPr>
          <w:rFonts w:ascii="Sylfaen" w:hAnsi="Sylfaen"/>
          <w:sz w:val="24"/>
          <w:szCs w:val="24"/>
        </w:rPr>
        <w:t xml:space="preserve"> թերի գնահատված իրական արդյունավետ փոխարժեքի հետ</w:t>
      </w:r>
      <w:r w:rsidR="00FA37E1" w:rsidRPr="00195ED4">
        <w:rPr>
          <w:rFonts w:ascii="Sylfaen" w:hAnsi="Sylfaen"/>
          <w:sz w:val="24"/>
          <w:szCs w:val="24"/>
        </w:rPr>
        <w:t xml:space="preserve"> </w:t>
      </w:r>
      <w:r w:rsidRPr="00195ED4">
        <w:rPr>
          <w:rFonts w:ascii="Sylfaen" w:hAnsi="Sylfaen"/>
          <w:sz w:val="24"/>
          <w:szCs w:val="24"/>
        </w:rPr>
        <w:t>կապված:</w:t>
      </w:r>
      <w:r w:rsidR="005861E8" w:rsidRPr="00195ED4">
        <w:rPr>
          <w:rFonts w:ascii="Sylfaen" w:hAnsi="Sylfaen"/>
          <w:sz w:val="24"/>
          <w:szCs w:val="24"/>
        </w:rPr>
        <w:t xml:space="preserve"> 2017 թվականի սկզբից գնաճ</w:t>
      </w:r>
      <w:r w:rsidR="00474F41" w:rsidRPr="00195ED4">
        <w:rPr>
          <w:rFonts w:ascii="Sylfaen" w:hAnsi="Sylfaen"/>
          <w:sz w:val="24"/>
          <w:szCs w:val="24"/>
        </w:rPr>
        <w:t>ը</w:t>
      </w:r>
      <w:r w:rsidR="005861E8" w:rsidRPr="00195ED4">
        <w:rPr>
          <w:rFonts w:ascii="Sylfaen" w:hAnsi="Sylfaen"/>
          <w:sz w:val="24"/>
          <w:szCs w:val="24"/>
        </w:rPr>
        <w:t xml:space="preserve"> կայուն</w:t>
      </w:r>
      <w:r w:rsidRPr="00195ED4">
        <w:rPr>
          <w:rFonts w:ascii="Sylfaen" w:hAnsi="Sylfaen"/>
          <w:sz w:val="24"/>
          <w:szCs w:val="24"/>
        </w:rPr>
        <w:t xml:space="preserve"> կերպով դանդաղել է՝ նվազելով սեպտեմբերի արդյունքներով</w:t>
      </w:r>
      <w:r w:rsidR="00CA3E5D" w:rsidRPr="00195ED4">
        <w:rPr>
          <w:rFonts w:ascii="Sylfaen" w:hAnsi="Sylfaen"/>
          <w:sz w:val="24"/>
          <w:szCs w:val="24"/>
        </w:rPr>
        <w:t xml:space="preserve"> </w:t>
      </w:r>
      <w:r w:rsidR="005861E8" w:rsidRPr="00195ED4">
        <w:rPr>
          <w:rFonts w:ascii="Sylfaen" w:hAnsi="Sylfaen"/>
          <w:sz w:val="24"/>
          <w:szCs w:val="24"/>
        </w:rPr>
        <w:t>մինչ</w:t>
      </w:r>
      <w:r w:rsidR="00FA37E1" w:rsidRPr="00195ED4">
        <w:rPr>
          <w:rFonts w:ascii="Sylfaen" w:hAnsi="Sylfaen"/>
          <w:sz w:val="24"/>
          <w:szCs w:val="24"/>
        </w:rPr>
        <w:t>եւ</w:t>
      </w:r>
      <w:r w:rsidR="005861E8" w:rsidRPr="00195ED4">
        <w:rPr>
          <w:rFonts w:ascii="Sylfaen" w:hAnsi="Sylfaen"/>
          <w:sz w:val="24"/>
          <w:szCs w:val="24"/>
        </w:rPr>
        <w:t xml:space="preserve"> 7,1%</w:t>
      </w:r>
      <w:r w:rsidR="00474F41" w:rsidRPr="00195ED4">
        <w:rPr>
          <w:rFonts w:ascii="Sylfaen" w:hAnsi="Sylfaen"/>
          <w:sz w:val="24"/>
          <w:szCs w:val="24"/>
        </w:rPr>
        <w:t>-ը</w:t>
      </w:r>
      <w:r w:rsidR="005861E8" w:rsidRPr="00195ED4">
        <w:rPr>
          <w:rFonts w:ascii="Sylfaen" w:hAnsi="Sylfaen"/>
          <w:sz w:val="24"/>
          <w:szCs w:val="24"/>
        </w:rPr>
        <w:t>: Չնայած դրան</w:t>
      </w:r>
      <w:r w:rsidR="00CA3E5D" w:rsidRPr="00195ED4">
        <w:rPr>
          <w:rFonts w:ascii="Sylfaen" w:hAnsi="Sylfaen"/>
          <w:sz w:val="24"/>
          <w:szCs w:val="24"/>
        </w:rPr>
        <w:t>՝</w:t>
      </w:r>
      <w:r w:rsidR="005861E8" w:rsidRPr="00195ED4">
        <w:rPr>
          <w:rFonts w:ascii="Sylfaen" w:hAnsi="Sylfaen"/>
          <w:sz w:val="24"/>
          <w:szCs w:val="24"/>
        </w:rPr>
        <w:t xml:space="preserve"> մինչ</w:t>
      </w:r>
      <w:r w:rsidR="00FA37E1" w:rsidRPr="00195ED4">
        <w:rPr>
          <w:rFonts w:ascii="Sylfaen" w:hAnsi="Sylfaen"/>
          <w:sz w:val="24"/>
          <w:szCs w:val="24"/>
        </w:rPr>
        <w:t>եւ</w:t>
      </w:r>
      <w:r w:rsidR="005861E8" w:rsidRPr="00195ED4">
        <w:rPr>
          <w:rFonts w:ascii="Sylfaen" w:hAnsi="Sylfaen"/>
          <w:sz w:val="24"/>
          <w:szCs w:val="24"/>
        </w:rPr>
        <w:t xml:space="preserve"> տարվա վերջ սպասվում է </w:t>
      </w:r>
      <w:r w:rsidRPr="00195ED4">
        <w:rPr>
          <w:rFonts w:ascii="Sylfaen" w:hAnsi="Sylfaen"/>
          <w:sz w:val="24"/>
          <w:szCs w:val="24"/>
        </w:rPr>
        <w:t>գնաճի աճ՝</w:t>
      </w:r>
      <w:r w:rsidR="005861E8" w:rsidRPr="00195ED4">
        <w:rPr>
          <w:rFonts w:ascii="Sylfaen" w:hAnsi="Sylfaen"/>
          <w:sz w:val="24"/>
          <w:szCs w:val="24"/>
        </w:rPr>
        <w:t xml:space="preserve"> </w:t>
      </w:r>
      <w:r w:rsidRPr="00195ED4">
        <w:rPr>
          <w:rFonts w:ascii="Sylfaen" w:hAnsi="Sylfaen"/>
          <w:sz w:val="24"/>
          <w:szCs w:val="24"/>
        </w:rPr>
        <w:t>ցածր</w:t>
      </w:r>
      <w:r w:rsidR="005861E8" w:rsidRPr="00195ED4">
        <w:rPr>
          <w:rFonts w:ascii="Sylfaen" w:hAnsi="Sylfaen"/>
          <w:sz w:val="24"/>
          <w:szCs w:val="24"/>
        </w:rPr>
        <w:t xml:space="preserve"> </w:t>
      </w:r>
      <w:r w:rsidRPr="00195ED4">
        <w:rPr>
          <w:rFonts w:ascii="Sylfaen" w:hAnsi="Sylfaen"/>
          <w:sz w:val="24"/>
          <w:szCs w:val="24"/>
        </w:rPr>
        <w:t>բազայի</w:t>
      </w:r>
      <w:r w:rsidR="005861E8" w:rsidRPr="00195ED4">
        <w:rPr>
          <w:rFonts w:ascii="Sylfaen" w:hAnsi="Sylfaen"/>
          <w:sz w:val="24"/>
          <w:szCs w:val="24"/>
        </w:rPr>
        <w:t xml:space="preserve"> էֆեկտի </w:t>
      </w:r>
      <w:r w:rsidR="00FA37E1" w:rsidRPr="00195ED4">
        <w:rPr>
          <w:rFonts w:ascii="Sylfaen" w:hAnsi="Sylfaen"/>
          <w:sz w:val="24"/>
          <w:szCs w:val="24"/>
        </w:rPr>
        <w:t>եւ</w:t>
      </w:r>
      <w:r w:rsidR="005861E8" w:rsidRPr="00195ED4">
        <w:rPr>
          <w:rFonts w:ascii="Sylfaen" w:hAnsi="Sylfaen"/>
          <w:sz w:val="24"/>
          <w:szCs w:val="24"/>
        </w:rPr>
        <w:t xml:space="preserve"> տարբեր գնային ցնցումների պատճառով, ինչը համապատասխանում է նպատակային միջանցքին ըստ Ազգային բանկի 6-8% գնաճի:</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Fonts w:ascii="Sylfaen" w:hAnsi="Sylfaen"/>
          <w:sz w:val="24"/>
          <w:szCs w:val="24"/>
        </w:rPr>
        <w:t xml:space="preserve">Չնայած դրամական եկամուտների </w:t>
      </w:r>
      <w:r w:rsidR="00FA37E1" w:rsidRPr="00195ED4">
        <w:rPr>
          <w:rFonts w:ascii="Sylfaen" w:hAnsi="Sylfaen"/>
          <w:sz w:val="24"/>
          <w:szCs w:val="24"/>
        </w:rPr>
        <w:t>եւ</w:t>
      </w:r>
      <w:r w:rsidRPr="00195ED4">
        <w:rPr>
          <w:rFonts w:ascii="Sylfaen" w:hAnsi="Sylfaen"/>
          <w:sz w:val="24"/>
          <w:szCs w:val="24"/>
        </w:rPr>
        <w:t xml:space="preserve"> իրական արտահայտմամբ աշխատավարձի շարունակական նվազման</w:t>
      </w:r>
      <w:r w:rsidR="000E0BD5" w:rsidRPr="00195ED4">
        <w:rPr>
          <w:rFonts w:ascii="Sylfaen" w:hAnsi="Sylfaen"/>
          <w:sz w:val="24"/>
          <w:szCs w:val="24"/>
        </w:rPr>
        <w:t>՝</w:t>
      </w:r>
      <w:r w:rsidRPr="00195ED4">
        <w:rPr>
          <w:rFonts w:ascii="Sylfaen" w:hAnsi="Sylfaen"/>
          <w:sz w:val="24"/>
          <w:szCs w:val="24"/>
        </w:rPr>
        <w:t xml:space="preserve"> նշվում է ցուցանիշների տվյալների աճ շատ ճյուղերում, ինչը մանրածախ ապրանքաշրջանառության աճի հետ մեկտեղ վկայում է տնային տնտեսությունների կողմից սպառ</w:t>
      </w:r>
      <w:r w:rsidR="000E0BD5" w:rsidRPr="00195ED4">
        <w:rPr>
          <w:rFonts w:ascii="Sylfaen" w:hAnsi="Sylfaen"/>
          <w:sz w:val="24"/>
          <w:szCs w:val="24"/>
        </w:rPr>
        <w:t>ու</w:t>
      </w:r>
      <w:r w:rsidRPr="00195ED4">
        <w:rPr>
          <w:rFonts w:ascii="Sylfaen" w:hAnsi="Sylfaen"/>
          <w:sz w:val="24"/>
          <w:szCs w:val="24"/>
        </w:rPr>
        <w:t>մ</w:t>
      </w:r>
      <w:r w:rsidR="000E0BD5" w:rsidRPr="00195ED4">
        <w:rPr>
          <w:rFonts w:ascii="Sylfaen" w:hAnsi="Sylfaen"/>
          <w:sz w:val="24"/>
          <w:szCs w:val="24"/>
        </w:rPr>
        <w:t xml:space="preserve">ը </w:t>
      </w:r>
      <w:r w:rsidRPr="00195ED4">
        <w:rPr>
          <w:rFonts w:ascii="Sylfaen" w:hAnsi="Sylfaen"/>
          <w:sz w:val="24"/>
          <w:szCs w:val="24"/>
        </w:rPr>
        <w:t>վերականգն</w:t>
      </w:r>
      <w:r w:rsidR="000E0BD5" w:rsidRPr="00195ED4">
        <w:rPr>
          <w:rFonts w:ascii="Sylfaen" w:hAnsi="Sylfaen"/>
          <w:sz w:val="24"/>
          <w:szCs w:val="24"/>
        </w:rPr>
        <w:t>ելու</w:t>
      </w:r>
      <w:r w:rsidRPr="00195ED4">
        <w:rPr>
          <w:rFonts w:ascii="Sylfaen" w:hAnsi="Sylfaen"/>
          <w:sz w:val="24"/>
          <w:szCs w:val="24"/>
        </w:rPr>
        <w:t xml:space="preserve"> մասին</w:t>
      </w:r>
      <w:r w:rsidR="00D62EF0" w:rsidRPr="00195ED4">
        <w:rPr>
          <w:rFonts w:ascii="Sylfaen" w:hAnsi="Sylfaen"/>
          <w:sz w:val="24"/>
          <w:szCs w:val="24"/>
        </w:rPr>
        <w:t>:</w:t>
      </w:r>
    </w:p>
    <w:p w:rsidR="00D62EF0" w:rsidRPr="00195ED4" w:rsidRDefault="00D62EF0"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 xml:space="preserve">Ներքին արտադրության ապրանքների սահմանափակ առաջարկի </w:t>
      </w:r>
      <w:r w:rsidR="00FA37E1" w:rsidRPr="00195ED4">
        <w:rPr>
          <w:rFonts w:ascii="Sylfaen" w:hAnsi="Sylfaen"/>
          <w:sz w:val="24"/>
          <w:szCs w:val="24"/>
        </w:rPr>
        <w:t>եւ</w:t>
      </w:r>
      <w:r w:rsidRPr="00195ED4">
        <w:rPr>
          <w:rFonts w:ascii="Sylfaen" w:hAnsi="Sylfaen"/>
          <w:sz w:val="24"/>
          <w:szCs w:val="24"/>
        </w:rPr>
        <w:t xml:space="preserve"> ներմուծման գների աճի ֆոնին պարենային </w:t>
      </w:r>
      <w:r w:rsidR="00FA37E1" w:rsidRPr="00195ED4">
        <w:rPr>
          <w:rFonts w:ascii="Sylfaen" w:hAnsi="Sylfaen"/>
          <w:sz w:val="24"/>
          <w:szCs w:val="24"/>
        </w:rPr>
        <w:t>եւ</w:t>
      </w:r>
      <w:r w:rsidRPr="00195ED4">
        <w:rPr>
          <w:rFonts w:ascii="Sylfaen" w:hAnsi="Sylfaen"/>
          <w:sz w:val="24"/>
          <w:szCs w:val="24"/>
        </w:rPr>
        <w:t xml:space="preserve"> ոչ պարենային ապրանքների պահանջարկի ավելացումը կարող է բարդացնել նպատակային միջանցքում գնաճի պահպանումը, ինչն իր հերթին կարող է հանգեցնել ավելի զսպված դրամավարկային քաղաքականության:</w:t>
      </w:r>
      <w:r w:rsidR="00FA37E1" w:rsidRPr="00195ED4">
        <w:rPr>
          <w:rFonts w:ascii="Sylfaen" w:hAnsi="Sylfaen"/>
          <w:sz w:val="24"/>
          <w:szCs w:val="24"/>
        </w:rPr>
        <w:t xml:space="preserve"> </w:t>
      </w:r>
      <w:r w:rsidRPr="00195ED4">
        <w:rPr>
          <w:rFonts w:ascii="Sylfaen" w:hAnsi="Sylfaen"/>
          <w:sz w:val="24"/>
          <w:szCs w:val="24"/>
        </w:rPr>
        <w:t xml:space="preserve">Միջին տարեկան գնաճը ընթացիկ տարում կարող է կազմել 7,5%, 2018 թվականին՝ 7,0%, 2019 թվականին՝ 6,1% </w:t>
      </w:r>
      <w:r w:rsidR="00FA37E1" w:rsidRPr="00195ED4">
        <w:rPr>
          <w:rFonts w:ascii="Sylfaen" w:hAnsi="Sylfaen"/>
          <w:sz w:val="24"/>
          <w:szCs w:val="24"/>
        </w:rPr>
        <w:t>եւ</w:t>
      </w:r>
      <w:r w:rsidRPr="00195ED4">
        <w:rPr>
          <w:rFonts w:ascii="Sylfaen" w:hAnsi="Sylfaen"/>
          <w:sz w:val="24"/>
          <w:szCs w:val="24"/>
        </w:rPr>
        <w:t xml:space="preserve"> 5,2%՝ 2020</w:t>
      </w:r>
      <w:r w:rsidR="002957E9" w:rsidRPr="00195ED4">
        <w:rPr>
          <w:rFonts w:ascii="Sylfaen" w:hAnsi="Sylfaen"/>
          <w:sz w:val="24"/>
          <w:szCs w:val="24"/>
          <w:lang w:val="en-US"/>
        </w:rPr>
        <w:t> </w:t>
      </w:r>
      <w:r w:rsidRPr="00195ED4">
        <w:rPr>
          <w:rFonts w:ascii="Sylfaen" w:hAnsi="Sylfaen"/>
          <w:sz w:val="24"/>
          <w:szCs w:val="24"/>
        </w:rPr>
        <w:t>թվականին: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Վճարային հաշվեկշռի հետ կապված իրավիճակը կայուն է:</w:t>
      </w:r>
      <w:r w:rsidR="00FA37E1" w:rsidRPr="00195ED4">
        <w:rPr>
          <w:rStyle w:val="Bodytext2Bold"/>
          <w:rFonts w:ascii="Sylfaen" w:hAnsi="Sylfaen"/>
          <w:sz w:val="24"/>
          <w:szCs w:val="24"/>
        </w:rPr>
        <w:t xml:space="preserve"> </w:t>
      </w:r>
      <w:r w:rsidRPr="00195ED4">
        <w:rPr>
          <w:rFonts w:ascii="Sylfaen" w:hAnsi="Sylfaen"/>
          <w:sz w:val="24"/>
          <w:szCs w:val="24"/>
        </w:rPr>
        <w:t xml:space="preserve">Ընթացիկ գործառնությունների </w:t>
      </w:r>
      <w:r w:rsidR="00BF6FFE" w:rsidRPr="00195ED4">
        <w:rPr>
          <w:rFonts w:ascii="Sylfaen" w:hAnsi="Sylfaen"/>
          <w:bCs/>
          <w:sz w:val="24"/>
          <w:szCs w:val="24"/>
        </w:rPr>
        <w:t>հաշվի բացասական սալդոն համեմատաբար նվազել է նավթի հումքային գների որոշ վերականգնման ֆոնին առ</w:t>
      </w:r>
      <w:r w:rsidR="00FA37E1" w:rsidRPr="00195ED4">
        <w:rPr>
          <w:rFonts w:ascii="Sylfaen" w:hAnsi="Sylfaen"/>
          <w:bCs/>
          <w:sz w:val="24"/>
          <w:szCs w:val="24"/>
        </w:rPr>
        <w:t>եւ</w:t>
      </w:r>
      <w:r w:rsidR="00BF6FFE" w:rsidRPr="00195ED4">
        <w:rPr>
          <w:rFonts w:ascii="Sylfaen" w:hAnsi="Sylfaen"/>
          <w:bCs/>
          <w:sz w:val="24"/>
          <w:szCs w:val="24"/>
        </w:rPr>
        <w:t>տրային հաշվեկշռի բարելավման արդյունքում:</w:t>
      </w:r>
      <w:r w:rsidR="00FA37E1" w:rsidRPr="00195ED4">
        <w:rPr>
          <w:rFonts w:ascii="Sylfaen" w:hAnsi="Sylfaen"/>
          <w:bCs/>
          <w:sz w:val="24"/>
          <w:szCs w:val="24"/>
        </w:rPr>
        <w:t xml:space="preserve"> </w:t>
      </w:r>
      <w:r w:rsidR="00BF6FFE" w:rsidRPr="00195ED4">
        <w:rPr>
          <w:rFonts w:ascii="Sylfaen" w:hAnsi="Sylfaen"/>
          <w:bCs/>
          <w:sz w:val="24"/>
          <w:szCs w:val="24"/>
        </w:rPr>
        <w:t>Դրական դինամիկա նկատվում</w:t>
      </w:r>
      <w:r w:rsidRPr="00195ED4">
        <w:rPr>
          <w:rFonts w:ascii="Sylfaen" w:hAnsi="Sylfaen"/>
          <w:sz w:val="24"/>
          <w:szCs w:val="24"/>
        </w:rPr>
        <w:t xml:space="preserve"> է նա</w:t>
      </w:r>
      <w:r w:rsidR="00FA37E1" w:rsidRPr="00195ED4">
        <w:rPr>
          <w:rFonts w:ascii="Sylfaen" w:hAnsi="Sylfaen"/>
          <w:sz w:val="24"/>
          <w:szCs w:val="24"/>
        </w:rPr>
        <w:t>եւ</w:t>
      </w:r>
      <w:r w:rsidRPr="00195ED4">
        <w:rPr>
          <w:rFonts w:ascii="Sylfaen" w:hAnsi="Sylfaen"/>
          <w:sz w:val="24"/>
          <w:szCs w:val="24"/>
        </w:rPr>
        <w:t xml:space="preserve"> ըստ կապիտալի ներհոսքի հոդվածի, որը կարող է սահմանափակված լինել ԴՊՀ-ի քաղաքականության մեջ հնարավոր փոփոխության ներքո՝ զարգացող երկրներից կապիտալի արտահոսքի ռիսկերի ֆոնին: Բյուջետային համախմբման, նավթի գների աճի </w:t>
      </w:r>
      <w:r w:rsidR="00FA37E1" w:rsidRPr="00195ED4">
        <w:rPr>
          <w:rFonts w:ascii="Sylfaen" w:hAnsi="Sylfaen"/>
          <w:sz w:val="24"/>
          <w:szCs w:val="24"/>
        </w:rPr>
        <w:t>եւ</w:t>
      </w:r>
      <w:r w:rsidRPr="00195ED4">
        <w:rPr>
          <w:rFonts w:ascii="Sylfaen" w:hAnsi="Sylfaen"/>
          <w:sz w:val="24"/>
          <w:szCs w:val="24"/>
        </w:rPr>
        <w:t xml:space="preserve"> նավթի արդյունահանման ավելացման արդյունքում արտաքին դիրքն աստիճանաբար կվերականգնվի: Ըստ կանխատեսման՝ ընթացիկ գործառնությունների հաշվի պակասուրդը կնվազի 2017 թվականին ՀՆԱ-ի 4,5%-ից</w:t>
      </w:r>
      <w:r w:rsidR="00FA37E1" w:rsidRPr="00195ED4">
        <w:rPr>
          <w:rFonts w:ascii="Sylfaen" w:hAnsi="Sylfaen"/>
          <w:sz w:val="24"/>
          <w:szCs w:val="24"/>
        </w:rPr>
        <w:t xml:space="preserve"> </w:t>
      </w:r>
      <w:r w:rsidRPr="00195ED4">
        <w:rPr>
          <w:rFonts w:ascii="Sylfaen" w:hAnsi="Sylfaen"/>
          <w:sz w:val="24"/>
          <w:szCs w:val="24"/>
        </w:rPr>
        <w:t>մինչ</w:t>
      </w:r>
      <w:r w:rsidR="00FA37E1" w:rsidRPr="00195ED4">
        <w:rPr>
          <w:rFonts w:ascii="Sylfaen" w:hAnsi="Sylfaen"/>
          <w:sz w:val="24"/>
          <w:szCs w:val="24"/>
        </w:rPr>
        <w:t>եւ</w:t>
      </w:r>
      <w:r w:rsidRPr="00195ED4">
        <w:rPr>
          <w:rFonts w:ascii="Sylfaen" w:hAnsi="Sylfaen"/>
          <w:sz w:val="24"/>
          <w:szCs w:val="24"/>
        </w:rPr>
        <w:t xml:space="preserve"> ՀՆԱ-ի 3,6%-ը</w:t>
      </w:r>
      <w:r w:rsidR="00AC6A7E" w:rsidRPr="00195ED4">
        <w:rPr>
          <w:rFonts w:ascii="Sylfaen" w:hAnsi="Sylfaen"/>
          <w:sz w:val="24"/>
          <w:szCs w:val="24"/>
        </w:rPr>
        <w:t>`</w:t>
      </w:r>
      <w:r w:rsidRPr="00195ED4">
        <w:rPr>
          <w:rFonts w:ascii="Sylfaen" w:hAnsi="Sylfaen"/>
          <w:sz w:val="24"/>
          <w:szCs w:val="24"/>
        </w:rPr>
        <w:t xml:space="preserve"> 2019 թվականին: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2018 թվականից սպասվում է հարկաբյուջետային քաղաքականության ազդեցության կրճատում՝ բյուջեի համախմբման ֆոնին : </w:t>
      </w:r>
      <w:r w:rsidRPr="00195ED4">
        <w:rPr>
          <w:rFonts w:ascii="Sylfaen" w:hAnsi="Sylfaen"/>
          <w:sz w:val="24"/>
          <w:szCs w:val="24"/>
        </w:rPr>
        <w:t xml:space="preserve">2017-2019 թվականների հանրապետական բյուջեի մասին օրենքի </w:t>
      </w:r>
      <w:r w:rsidR="00FA37E1" w:rsidRPr="00195ED4">
        <w:rPr>
          <w:rFonts w:ascii="Sylfaen" w:hAnsi="Sylfaen"/>
          <w:sz w:val="24"/>
          <w:szCs w:val="24"/>
        </w:rPr>
        <w:t>եւ</w:t>
      </w:r>
      <w:r w:rsidRPr="00195ED4">
        <w:rPr>
          <w:rFonts w:ascii="Sylfaen" w:hAnsi="Sylfaen"/>
          <w:sz w:val="24"/>
          <w:szCs w:val="24"/>
        </w:rPr>
        <w:t xml:space="preserve"> 2018-2020 թվականների՝ նախագծի համաձայն պլանավորվում է ծախսերի էական կրճատում</w:t>
      </w:r>
      <w:r w:rsidR="00AC6A7E" w:rsidRPr="00195ED4">
        <w:rPr>
          <w:rFonts w:ascii="Sylfaen" w:hAnsi="Sylfaen"/>
          <w:sz w:val="24"/>
          <w:szCs w:val="24"/>
        </w:rPr>
        <w:t>`</w:t>
      </w:r>
      <w:r w:rsidRPr="00195ED4">
        <w:rPr>
          <w:rFonts w:ascii="Sylfaen" w:hAnsi="Sylfaen"/>
          <w:sz w:val="24"/>
          <w:szCs w:val="24"/>
        </w:rPr>
        <w:t xml:space="preserve"> 2018 թվականից </w:t>
      </w:r>
      <w:r w:rsidR="00FA37E1" w:rsidRPr="00195ED4">
        <w:rPr>
          <w:rFonts w:ascii="Sylfaen" w:hAnsi="Sylfaen"/>
          <w:sz w:val="24"/>
          <w:szCs w:val="24"/>
        </w:rPr>
        <w:t>եւ</w:t>
      </w:r>
      <w:r w:rsidRPr="00195ED4">
        <w:rPr>
          <w:rFonts w:ascii="Sylfaen" w:hAnsi="Sylfaen"/>
          <w:sz w:val="24"/>
          <w:szCs w:val="24"/>
        </w:rPr>
        <w:t xml:space="preserve"> բյուջետային պակասուրդի հետագա սահուն նվազում: Ղազախստանը պահպանում է բարձր պարտքային կայունություն:</w:t>
      </w:r>
      <w:r w:rsidR="00FA37E1" w:rsidRPr="00195ED4">
        <w:rPr>
          <w:rFonts w:ascii="Sylfaen" w:hAnsi="Sylfaen"/>
          <w:sz w:val="24"/>
          <w:szCs w:val="24"/>
        </w:rPr>
        <w:t xml:space="preserve"> </w:t>
      </w:r>
      <w:r w:rsidRPr="00195ED4">
        <w:rPr>
          <w:rFonts w:ascii="Sylfaen" w:hAnsi="Sylfaen"/>
          <w:sz w:val="24"/>
          <w:szCs w:val="24"/>
        </w:rPr>
        <w:t>Պետական պարտքի ավելացումը պայմանավորված է հիմնականում դրամական շուկայից չափից շատ իրացվելի ակտիվների դուրսբերման մասով Ազգային բանկի գործառնություններով, որը ներքին պահանջարկի վերականգնման հետ մեկտեղ կկրճատվի:</w:t>
      </w:r>
    </w:p>
    <w:p w:rsidR="002F15E8" w:rsidRPr="00195ED4" w:rsidRDefault="005861E8" w:rsidP="00FC643A">
      <w:pPr>
        <w:pStyle w:val="Heading21"/>
        <w:shd w:val="clear" w:color="auto" w:fill="auto"/>
        <w:spacing w:after="160" w:line="360" w:lineRule="auto"/>
        <w:ind w:firstLine="567"/>
        <w:rPr>
          <w:rFonts w:ascii="Sylfaen" w:hAnsi="Sylfaen" w:cs="Sylfaen"/>
          <w:color w:val="365F91" w:themeColor="accent1" w:themeShade="BF"/>
          <w:sz w:val="24"/>
          <w:szCs w:val="24"/>
        </w:rPr>
      </w:pPr>
      <w:bookmarkStart w:id="20" w:name="_Toc533675822"/>
      <w:r w:rsidRPr="00195ED4">
        <w:rPr>
          <w:rStyle w:val="Heading20"/>
          <w:rFonts w:ascii="Sylfaen" w:hAnsi="Sylfaen"/>
          <w:color w:val="365F91" w:themeColor="accent1" w:themeShade="BF"/>
          <w:sz w:val="24"/>
          <w:szCs w:val="24"/>
        </w:rPr>
        <w:lastRenderedPageBreak/>
        <w:t>Ղրղզստանի Հանրապետություն</w:t>
      </w:r>
      <w:bookmarkEnd w:id="20"/>
    </w:p>
    <w:p w:rsidR="002F15E8" w:rsidRPr="00195ED4" w:rsidRDefault="00580B52" w:rsidP="00A94ED1">
      <w:pPr>
        <w:pStyle w:val="Bodytext190"/>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w:t>
      </w:r>
      <w:r w:rsidR="005861E8" w:rsidRPr="00195ED4">
        <w:rPr>
          <w:rFonts w:ascii="Sylfaen" w:hAnsi="Sylfaen"/>
          <w:sz w:val="24"/>
          <w:szCs w:val="24"/>
        </w:rPr>
        <w:t>Կումտոր</w:t>
      </w:r>
      <w:r w:rsidRPr="00195ED4">
        <w:rPr>
          <w:rFonts w:ascii="Sylfaen" w:hAnsi="Sylfaen"/>
          <w:sz w:val="24"/>
          <w:szCs w:val="24"/>
        </w:rPr>
        <w:t>»</w:t>
      </w:r>
      <w:r w:rsidR="005861E8" w:rsidRPr="00195ED4">
        <w:rPr>
          <w:rFonts w:ascii="Sylfaen" w:hAnsi="Sylfaen"/>
          <w:sz w:val="24"/>
          <w:szCs w:val="24"/>
        </w:rPr>
        <w:t xml:space="preserve"> հանքավայրի մշակումից տնտեսության աճի կախվածությամբ է բացատրվում ՀՆԱ-ի բարձր փոփոխականությունը՝ ըստ կանխատեսման՝ 2017</w:t>
      </w:r>
      <w:r w:rsidR="00B831C5" w:rsidRPr="00195ED4">
        <w:rPr>
          <w:rFonts w:ascii="Sylfaen" w:hAnsi="Sylfaen"/>
          <w:sz w:val="24"/>
          <w:szCs w:val="24"/>
          <w:lang w:val="en-US"/>
        </w:rPr>
        <w:t> </w:t>
      </w:r>
      <w:r w:rsidR="005861E8" w:rsidRPr="00195ED4">
        <w:rPr>
          <w:rFonts w:ascii="Sylfaen" w:hAnsi="Sylfaen"/>
          <w:sz w:val="24"/>
          <w:szCs w:val="24"/>
        </w:rPr>
        <w:t>թվականի սկզբի կտրուկ աճը մինչ</w:t>
      </w:r>
      <w:r w:rsidR="00FA37E1" w:rsidRPr="00195ED4">
        <w:rPr>
          <w:rFonts w:ascii="Sylfaen" w:hAnsi="Sylfaen"/>
          <w:sz w:val="24"/>
          <w:szCs w:val="24"/>
        </w:rPr>
        <w:t>եւ</w:t>
      </w:r>
      <w:r w:rsidR="005861E8" w:rsidRPr="00195ED4">
        <w:rPr>
          <w:rFonts w:ascii="Sylfaen" w:hAnsi="Sylfaen"/>
          <w:sz w:val="24"/>
          <w:szCs w:val="24"/>
        </w:rPr>
        <w:t xml:space="preserve"> տարվա վերջ կդանդաղի: Գնաճը մոտենում է նպատակային կողմնորոշչին: Ներքին պահանջարկի բարելավումը պայմանավորված է դրամական փոխանցումների վերականգնմամբ:</w:t>
      </w:r>
    </w:p>
    <w:p w:rsidR="005D72A6" w:rsidRPr="00195ED4" w:rsidRDefault="005861E8" w:rsidP="00A94ED1">
      <w:pPr>
        <w:pStyle w:val="Bodytext21"/>
        <w:shd w:val="clear" w:color="auto" w:fill="auto"/>
        <w:spacing w:before="0" w:after="160" w:line="360" w:lineRule="auto"/>
        <w:ind w:firstLine="567"/>
        <w:rPr>
          <w:rFonts w:ascii="Sylfaen" w:hAnsi="Sylfaen"/>
          <w:sz w:val="24"/>
          <w:szCs w:val="24"/>
        </w:rPr>
      </w:pPr>
      <w:r w:rsidRPr="00195ED4">
        <w:rPr>
          <w:rStyle w:val="Bodytext2Bold"/>
          <w:rFonts w:ascii="Sylfaen" w:hAnsi="Sylfaen"/>
          <w:sz w:val="24"/>
          <w:szCs w:val="24"/>
        </w:rPr>
        <w:t xml:space="preserve">Պահպանվում են տնտեսության աճի բարձր տեմպերը: </w:t>
      </w:r>
      <w:r w:rsidRPr="00195ED4">
        <w:rPr>
          <w:rFonts w:ascii="Sylfaen" w:hAnsi="Sylfaen"/>
          <w:sz w:val="24"/>
          <w:szCs w:val="24"/>
        </w:rPr>
        <w:t>Ղրղզստանի ՀՆԱ-ն հունվար-օգոստոս ամիսների արդյունքներով աճել է 6,0%-ով</w:t>
      </w:r>
      <w:r w:rsidR="00FA37E1" w:rsidRPr="00195ED4">
        <w:rPr>
          <w:rFonts w:ascii="Sylfaen" w:hAnsi="Sylfaen"/>
          <w:sz w:val="24"/>
          <w:szCs w:val="24"/>
        </w:rPr>
        <w:t xml:space="preserve"> </w:t>
      </w:r>
      <w:r w:rsidR="00C1115C" w:rsidRPr="00195ED4">
        <w:rPr>
          <w:rFonts w:ascii="Sylfaen" w:hAnsi="Sylfaen"/>
          <w:sz w:val="24"/>
          <w:szCs w:val="24"/>
        </w:rPr>
        <w:t>թ/թ</w:t>
      </w:r>
      <w:r w:rsidRPr="00195ED4">
        <w:rPr>
          <w:rFonts w:ascii="Sylfaen" w:hAnsi="Sylfaen"/>
          <w:sz w:val="24"/>
          <w:szCs w:val="24"/>
        </w:rPr>
        <w:t>:</w:t>
      </w:r>
      <w:r w:rsidR="00FA37E1" w:rsidRPr="00195ED4">
        <w:rPr>
          <w:rFonts w:ascii="Sylfaen" w:hAnsi="Sylfaen"/>
          <w:sz w:val="24"/>
          <w:szCs w:val="24"/>
        </w:rPr>
        <w:t xml:space="preserve"> </w:t>
      </w:r>
      <w:r w:rsidRPr="00195ED4">
        <w:rPr>
          <w:rFonts w:ascii="Sylfaen" w:hAnsi="Sylfaen"/>
          <w:sz w:val="24"/>
          <w:szCs w:val="24"/>
        </w:rPr>
        <w:t>Աճի ընդհանուր տեմպերը տարվա սկզբից դանդաղում են</w:t>
      </w:r>
      <w:r w:rsidR="00AC6A7E" w:rsidRPr="00195ED4">
        <w:rPr>
          <w:rFonts w:ascii="Sylfaen" w:hAnsi="Sylfaen"/>
          <w:sz w:val="24"/>
          <w:szCs w:val="24"/>
        </w:rPr>
        <w:t>: Այնուհանդերձ, հաշվի չառնելով «Կումտոր» հանքավայրի մշակմամբ զբաղվող ձեռնարկությունները, տնտեսության աճի տեմպերն ավելի կայուն են եր</w:t>
      </w:r>
      <w:r w:rsidR="00FA37E1" w:rsidRPr="00195ED4">
        <w:rPr>
          <w:rFonts w:ascii="Sylfaen" w:hAnsi="Sylfaen"/>
          <w:sz w:val="24"/>
          <w:szCs w:val="24"/>
        </w:rPr>
        <w:t>եւ</w:t>
      </w:r>
      <w:r w:rsidR="00AC6A7E" w:rsidRPr="00195ED4">
        <w:rPr>
          <w:rFonts w:ascii="Sylfaen" w:hAnsi="Sylfaen"/>
          <w:sz w:val="24"/>
          <w:szCs w:val="24"/>
        </w:rPr>
        <w:t xml:space="preserve">ում </w:t>
      </w:r>
      <w:r w:rsidR="00FA37E1" w:rsidRPr="00195ED4">
        <w:rPr>
          <w:rFonts w:ascii="Sylfaen" w:hAnsi="Sylfaen"/>
          <w:sz w:val="24"/>
          <w:szCs w:val="24"/>
        </w:rPr>
        <w:t>եւ</w:t>
      </w:r>
      <w:r w:rsidR="00AC6A7E" w:rsidRPr="00195ED4">
        <w:rPr>
          <w:rFonts w:ascii="Sylfaen" w:hAnsi="Sylfaen"/>
          <w:sz w:val="24"/>
          <w:szCs w:val="24"/>
        </w:rPr>
        <w:t xml:space="preserve"> 2017 թվականի 8 ամիսների արդյունքներով կազմել են 3,6%: Այնուամենայնիվ</w:t>
      </w:r>
      <w:r w:rsidRPr="00195ED4">
        <w:rPr>
          <w:rFonts w:ascii="Sylfaen" w:hAnsi="Sylfaen"/>
          <w:sz w:val="24"/>
          <w:szCs w:val="24"/>
        </w:rPr>
        <w:t xml:space="preserve">, ՀՆԱ-ի հավելաճը տարվա ընթացքում դանդաղում է </w:t>
      </w:r>
      <w:r w:rsidR="00FA37E1" w:rsidRPr="00195ED4">
        <w:rPr>
          <w:rFonts w:ascii="Sylfaen" w:hAnsi="Sylfaen"/>
          <w:sz w:val="24"/>
          <w:szCs w:val="24"/>
        </w:rPr>
        <w:t>եւ</w:t>
      </w:r>
      <w:r w:rsidRPr="00195ED4">
        <w:rPr>
          <w:rFonts w:ascii="Sylfaen" w:hAnsi="Sylfaen"/>
          <w:sz w:val="24"/>
          <w:szCs w:val="24"/>
        </w:rPr>
        <w:t xml:space="preserve"> 2017 թվականի ավարտին ՀՆԱ-ի հավելաճի տեմպերը կշարունակեն նվազել: Հանձնաժողովի կանխատեսումներին համապատասխան</w:t>
      </w:r>
      <w:r w:rsidR="00AC6A7E" w:rsidRPr="00195ED4">
        <w:rPr>
          <w:rFonts w:ascii="Sylfaen" w:hAnsi="Sylfaen"/>
          <w:sz w:val="24"/>
          <w:szCs w:val="24"/>
        </w:rPr>
        <w:t>`</w:t>
      </w:r>
      <w:r w:rsidRPr="00195ED4">
        <w:rPr>
          <w:rFonts w:ascii="Sylfaen" w:hAnsi="Sylfaen"/>
          <w:sz w:val="24"/>
          <w:szCs w:val="24"/>
        </w:rPr>
        <w:t xml:space="preserve"> Ղրղզստանի ՀՆԱ-ի աճը 2017 թվականին կկազմի 4,0%: 2017 թվականին տնտեսության աճին աջակցում են </w:t>
      </w:r>
      <w:r w:rsidR="00580B52" w:rsidRPr="00195ED4">
        <w:rPr>
          <w:rFonts w:ascii="Sylfaen" w:hAnsi="Sylfaen"/>
          <w:sz w:val="24"/>
          <w:szCs w:val="24"/>
        </w:rPr>
        <w:t>«</w:t>
      </w:r>
      <w:r w:rsidRPr="00195ED4">
        <w:rPr>
          <w:rFonts w:ascii="Sylfaen" w:hAnsi="Sylfaen"/>
          <w:sz w:val="24"/>
          <w:szCs w:val="24"/>
        </w:rPr>
        <w:t>Կումտոր</w:t>
      </w:r>
      <w:r w:rsidR="00580B52" w:rsidRPr="00195ED4">
        <w:rPr>
          <w:rFonts w:ascii="Sylfaen" w:hAnsi="Sylfaen"/>
          <w:sz w:val="24"/>
          <w:szCs w:val="24"/>
        </w:rPr>
        <w:t>»</w:t>
      </w:r>
      <w:r w:rsidRPr="00195ED4">
        <w:rPr>
          <w:rFonts w:ascii="Sylfaen" w:hAnsi="Sylfaen"/>
          <w:sz w:val="24"/>
          <w:szCs w:val="24"/>
        </w:rPr>
        <w:t xml:space="preserve"> հանքավայրում ոսկու արտադրության աճի՝ նախկինում սպասվածից ավելի բարձր տեմպերը: Սակայն, </w:t>
      </w:r>
      <w:r w:rsidRPr="00195ED4">
        <w:rPr>
          <w:rFonts w:ascii="Sylfaen" w:hAnsi="Sylfaen"/>
          <w:spacing w:val="-6"/>
          <w:sz w:val="24"/>
          <w:szCs w:val="24"/>
        </w:rPr>
        <w:t xml:space="preserve">մյուս կողմից, հոկտեմբերից դանդաղել է տնտեսության աճը, հաշվի չառնելով </w:t>
      </w:r>
      <w:r w:rsidR="009621A3" w:rsidRPr="00195ED4">
        <w:rPr>
          <w:rFonts w:ascii="Sylfaen" w:hAnsi="Sylfaen"/>
          <w:spacing w:val="-6"/>
          <w:sz w:val="24"/>
          <w:szCs w:val="24"/>
        </w:rPr>
        <w:t>«Կումտոր»</w:t>
      </w:r>
      <w:r w:rsidRPr="00195ED4">
        <w:rPr>
          <w:rFonts w:ascii="Sylfaen" w:hAnsi="Sylfaen"/>
          <w:spacing w:val="-6"/>
          <w:sz w:val="24"/>
          <w:szCs w:val="24"/>
        </w:rPr>
        <w:t>-ի՝ մշակմամբ զբաղվող ձեռնարկությունները, ինչը կարող է կապված լինել Ղազախստանի սահմանին վերահսկողության խստացման հետ</w:t>
      </w:r>
      <w:r w:rsidRPr="00195ED4">
        <w:rPr>
          <w:rFonts w:ascii="Sylfaen" w:hAnsi="Sylfaen"/>
          <w:sz w:val="24"/>
          <w:szCs w:val="24"/>
        </w:rPr>
        <w:t>: 2018-2020թթ.-ի համար կանխատեսումը ճշգրտված է դեպի բարձրացում: Սպասվում է, որ ՀՆԱ-ի աճի տեմպերը այդ ժամանակահատվածում կկազմեն 4,4-4,9%:</w:t>
      </w:r>
      <w:r w:rsidR="00FA37E1" w:rsidRPr="00195ED4">
        <w:rPr>
          <w:rFonts w:ascii="Sylfaen" w:hAnsi="Sylfaen"/>
          <w:sz w:val="24"/>
          <w:szCs w:val="24"/>
        </w:rPr>
        <w:t xml:space="preserve"> </w:t>
      </w:r>
      <w:r w:rsidRPr="00195ED4">
        <w:rPr>
          <w:rFonts w:ascii="Sylfaen" w:hAnsi="Sylfaen"/>
          <w:sz w:val="24"/>
          <w:szCs w:val="24"/>
        </w:rPr>
        <w:t>Միջնաժամկետ հեռանկարում ՀՆԱ-ի աճի արագացման գործոն է «Ջերույ» (ոսկու պաշարներով «Կումտորից» հետո երկրորդ տեղը) նոր հանքավայրում ոսկու արդյունահանման պլանավորվող սկիզբը:</w:t>
      </w:r>
    </w:p>
    <w:p w:rsidR="005D72A6" w:rsidRPr="00195ED4" w:rsidRDefault="005D72A6">
      <w:pPr>
        <w:rPr>
          <w:rFonts w:ascii="Sylfaen" w:eastAsia="Calibri" w:hAnsi="Sylfaen" w:cs="Calibri"/>
        </w:rPr>
      </w:pPr>
      <w:r w:rsidRPr="00195ED4">
        <w:rPr>
          <w:rFonts w:ascii="Sylfaen" w:hAnsi="Sylfaen"/>
        </w:rPr>
        <w:br w:type="page"/>
      </w:r>
    </w:p>
    <w:tbl>
      <w:tblPr>
        <w:tblOverlap w:val="never"/>
        <w:tblW w:w="9169" w:type="dxa"/>
        <w:tblLayout w:type="fixed"/>
        <w:tblCellMar>
          <w:left w:w="10" w:type="dxa"/>
          <w:right w:w="10" w:type="dxa"/>
        </w:tblCellMar>
        <w:tblLook w:val="0000" w:firstRow="0" w:lastRow="0" w:firstColumn="0" w:lastColumn="0" w:noHBand="0" w:noVBand="0"/>
      </w:tblPr>
      <w:tblGrid>
        <w:gridCol w:w="4457"/>
        <w:gridCol w:w="4712"/>
      </w:tblGrid>
      <w:tr w:rsidR="002F15E8" w:rsidRPr="00195ED4" w:rsidTr="005D72A6">
        <w:tc>
          <w:tcPr>
            <w:tcW w:w="4457" w:type="dxa"/>
            <w:shd w:val="clear" w:color="auto" w:fill="FFFFFF"/>
            <w:vAlign w:val="bottom"/>
          </w:tcPr>
          <w:p w:rsidR="002F15E8" w:rsidRPr="00195ED4" w:rsidRDefault="005861E8" w:rsidP="005D72A6">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lastRenderedPageBreak/>
              <w:t xml:space="preserve">Նկար 63. ՀՆԱ-ն համադրելի գներով (հավելաճը %-ով, եռամսյակը </w:t>
            </w:r>
            <w:r w:rsidR="005D72A6" w:rsidRPr="00195ED4">
              <w:rPr>
                <w:rStyle w:val="Bodytext211pt3"/>
                <w:rFonts w:ascii="Sylfaen" w:hAnsi="Sylfaen"/>
                <w:b/>
                <w:sz w:val="24"/>
                <w:szCs w:val="24"/>
                <w:lang w:val="en-US"/>
              </w:rPr>
              <w:br/>
            </w:r>
            <w:r w:rsidRPr="00195ED4">
              <w:rPr>
                <w:rStyle w:val="Bodytext211pt3"/>
                <w:rFonts w:ascii="Sylfaen" w:hAnsi="Sylfaen"/>
                <w:b/>
                <w:sz w:val="24"/>
                <w:szCs w:val="24"/>
              </w:rPr>
              <w:t>նախորդ տարվա համապատասխան եռամսյակի նկատմամբ)</w:t>
            </w:r>
          </w:p>
        </w:tc>
        <w:tc>
          <w:tcPr>
            <w:tcW w:w="4712" w:type="dxa"/>
            <w:shd w:val="clear" w:color="auto" w:fill="FFFFFF"/>
            <w:vAlign w:val="center"/>
          </w:tcPr>
          <w:p w:rsidR="002F15E8" w:rsidRPr="00195ED4" w:rsidRDefault="005861E8" w:rsidP="005D72A6">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64. Գնաճ (հավելաճը %-ով, եռամսյակը</w:t>
            </w:r>
            <w:r w:rsidR="00AC6A7E" w:rsidRPr="00195ED4">
              <w:rPr>
                <w:rStyle w:val="Bodytext211pt3"/>
                <w:rFonts w:ascii="Sylfaen" w:hAnsi="Sylfaen"/>
                <w:b/>
                <w:sz w:val="24"/>
                <w:szCs w:val="24"/>
              </w:rPr>
              <w:t>`</w:t>
            </w:r>
            <w:r w:rsidRPr="00195ED4">
              <w:rPr>
                <w:rStyle w:val="Bodytext211pt3"/>
                <w:rFonts w:ascii="Sylfaen" w:hAnsi="Sylfaen"/>
                <w:b/>
                <w:sz w:val="24"/>
                <w:szCs w:val="24"/>
              </w:rPr>
              <w:t xml:space="preserve"> նախորդ տարվա համապատասխան եռամսյակի նկատմամբ)</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2003" style="position:absolute;left:0;text-align:left;margin-left:45.1pt;margin-top:12.55pt;width:393.25pt;height:151.5pt;z-index:252982272;mso-position-horizontal-relative:text;mso-position-vertical-relative:text" coordorigin="2320,3725" coordsize="7865,3030">
            <v:rect id="_x0000_s1676" style="position:absolute;left:2320;top:3786;width:1484;height:353" stroked="f">
              <v:textbox inset="0,0,0,0">
                <w:txbxContent>
                  <w:p w:rsidR="00D87D99" w:rsidRPr="005D72A6" w:rsidRDefault="00D87D99" w:rsidP="005D72A6">
                    <w:pPr>
                      <w:rPr>
                        <w:rFonts w:ascii="Sylfaen" w:hAnsi="Sylfaen"/>
                        <w:sz w:val="10"/>
                      </w:rPr>
                    </w:pPr>
                    <w:r w:rsidRPr="005D72A6">
                      <w:rPr>
                        <w:rFonts w:ascii="Sylfaen" w:hAnsi="Sylfaen"/>
                        <w:sz w:val="10"/>
                      </w:rPr>
                      <w:t>2017 թվականի I եռամսյակի կանխատեսում</w:t>
                    </w:r>
                  </w:p>
                </w:txbxContent>
              </v:textbox>
            </v:rect>
            <v:rect id="_x0000_s1677" style="position:absolute;left:4587;top:3725;width:918;height:255" stroked="f">
              <v:textbox inset="0,0,0,0">
                <w:txbxContent>
                  <w:p w:rsidR="00D87D99" w:rsidRPr="005D72A6" w:rsidRDefault="00D87D99" w:rsidP="00A24022">
                    <w:pPr>
                      <w:rPr>
                        <w:rFonts w:ascii="Sylfaen" w:hAnsi="Sylfaen"/>
                        <w:sz w:val="10"/>
                      </w:rPr>
                    </w:pPr>
                    <w:r w:rsidRPr="005D72A6">
                      <w:rPr>
                        <w:rFonts w:ascii="Sylfaen" w:hAnsi="Sylfaen"/>
                        <w:sz w:val="10"/>
                      </w:rPr>
                      <w:t>կանխատեսում</w:t>
                    </w:r>
                  </w:p>
                </w:txbxContent>
              </v:textbox>
            </v:rect>
            <v:rect id="_x0000_s1678" style="position:absolute;left:9262;top:3786;width:923;height:255" stroked="f">
              <v:textbox inset="0,0,0,0">
                <w:txbxContent>
                  <w:p w:rsidR="00D87D99" w:rsidRPr="005D72A6" w:rsidRDefault="00D87D99" w:rsidP="00A24022">
                    <w:pPr>
                      <w:rPr>
                        <w:rFonts w:ascii="Sylfaen" w:hAnsi="Sylfaen"/>
                        <w:sz w:val="10"/>
                      </w:rPr>
                    </w:pPr>
                    <w:r w:rsidRPr="005D72A6">
                      <w:rPr>
                        <w:rFonts w:ascii="Sylfaen" w:hAnsi="Sylfaen"/>
                        <w:sz w:val="10"/>
                      </w:rPr>
                      <w:t>կանխատեսում</w:t>
                    </w:r>
                  </w:p>
                </w:txbxContent>
              </v:textbox>
            </v:rect>
            <v:rect id="_x0000_s1679" style="position:absolute;left:6898;top:6294;width:1559;height:291" stroked="f">
              <v:textbox inset="0,0,0,0">
                <w:txbxContent>
                  <w:p w:rsidR="00D87D99" w:rsidRPr="005D72A6" w:rsidRDefault="00D87D99" w:rsidP="00A24022">
                    <w:pPr>
                      <w:rPr>
                        <w:rFonts w:ascii="Sylfaen" w:hAnsi="Sylfaen"/>
                        <w:sz w:val="9"/>
                        <w:szCs w:val="9"/>
                      </w:rPr>
                    </w:pPr>
                    <w:r w:rsidRPr="005D72A6">
                      <w:rPr>
                        <w:rFonts w:ascii="Sylfaen" w:hAnsi="Sylfaen"/>
                        <w:sz w:val="9"/>
                        <w:szCs w:val="9"/>
                      </w:rPr>
                      <w:t>2017 թվականի I եռամսյակի կանխատեսում</w:t>
                    </w:r>
                  </w:p>
                </w:txbxContent>
              </v:textbox>
            </v:rect>
            <v:rect id="_x0000_s1680" style="position:absolute;left:6898;top:6510;width:1559;height:245" stroked="f">
              <v:textbox inset="0,0,0,0">
                <w:txbxContent>
                  <w:p w:rsidR="00D87D99" w:rsidRPr="009A27F6" w:rsidRDefault="00D87D99" w:rsidP="00A24022">
                    <w:pPr>
                      <w:rPr>
                        <w:rFonts w:ascii="Sylfaen" w:hAnsi="Sylfaen"/>
                        <w:sz w:val="10"/>
                      </w:rPr>
                    </w:pPr>
                    <w:r w:rsidRPr="009A27F6">
                      <w:rPr>
                        <w:rFonts w:ascii="Sylfaen" w:hAnsi="Sylfaen"/>
                        <w:sz w:val="10"/>
                      </w:rPr>
                      <w:t>Շեմային արժեքը:</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"G:\\Downloads\\media\\image39.jpeg"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"G:\\Downloads\\media\\image39.jpeg"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"G:\\Downloads\\media\\image39.jpeg"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"C:\\Users\\Lusine\\Desktop\\Lus2018\\Lusine\\Downloads\\media\\image39.jpeg"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 xml:space="preserve">INCLUDEPICTURE  "C:\\Users\\Lusine\\Downloads\\media\\image39.jpeg" </w:instrText>
      </w:r>
      <w:r>
        <w:rPr>
          <w:rFonts w:ascii="Sylfaen" w:hAnsi="Sylfaen" w:cs="Sylfaen"/>
        </w:rPr>
        <w:instrText>\*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60" type="#_x0000_t75" style="width:471pt;height:180pt">
            <v:imagedata r:id="rId84" r:href="rId85"/>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ԵՏՀ -ի հաշվարկներ:</w:t>
      </w:r>
    </w:p>
    <w:p w:rsidR="009A27F6" w:rsidRPr="00195ED4" w:rsidRDefault="009A27F6" w:rsidP="00A94ED1">
      <w:pPr>
        <w:pStyle w:val="Heading31"/>
        <w:shd w:val="clear" w:color="auto" w:fill="auto"/>
        <w:spacing w:before="0" w:after="160" w:line="360" w:lineRule="auto"/>
        <w:ind w:firstLine="567"/>
        <w:outlineLvl w:val="9"/>
        <w:rPr>
          <w:rFonts w:ascii="Sylfaen" w:hAnsi="Sylfaen"/>
          <w:sz w:val="24"/>
          <w:szCs w:val="24"/>
          <w:lang w:val="en-US"/>
        </w:rPr>
      </w:pPr>
    </w:p>
    <w:p w:rsidR="002F15E8" w:rsidRPr="00195ED4" w:rsidRDefault="005861E8" w:rsidP="009A27F6">
      <w:pPr>
        <w:pStyle w:val="Heading31"/>
        <w:shd w:val="clear" w:color="auto" w:fill="auto"/>
        <w:spacing w:before="0" w:after="160" w:line="360" w:lineRule="auto"/>
        <w:ind w:firstLine="567"/>
        <w:outlineLvl w:val="9"/>
        <w:rPr>
          <w:rFonts w:ascii="Sylfaen" w:hAnsi="Sylfaen"/>
          <w:b w:val="0"/>
          <w:sz w:val="24"/>
          <w:szCs w:val="24"/>
          <w:lang w:val="en-US"/>
        </w:rPr>
      </w:pPr>
      <w:r w:rsidRPr="00195ED4">
        <w:rPr>
          <w:rFonts w:ascii="Sylfaen" w:hAnsi="Sylfaen"/>
          <w:sz w:val="24"/>
          <w:szCs w:val="24"/>
        </w:rPr>
        <w:t>Սպասվում է տնտեսության աճի աղբյուրների աստիճանական անցում:</w:t>
      </w:r>
      <w:r w:rsidR="009A27F6" w:rsidRPr="00195ED4">
        <w:rPr>
          <w:rFonts w:ascii="Sylfaen" w:hAnsi="Sylfaen"/>
          <w:sz w:val="24"/>
          <w:szCs w:val="24"/>
        </w:rPr>
        <w:t xml:space="preserve"> </w:t>
      </w:r>
      <w:r w:rsidRPr="00195ED4">
        <w:rPr>
          <w:rFonts w:ascii="Sylfaen" w:hAnsi="Sylfaen"/>
          <w:b w:val="0"/>
          <w:sz w:val="24"/>
          <w:szCs w:val="24"/>
        </w:rPr>
        <w:t xml:space="preserve">Տնտեսության աճին բյուջետային աջակցման նվազումը կհանգեցնի ծախսերի անցմանը՝ ներքին պահանջարկի ֆինանսավորման աղբյուր կլինեն հիմնականում ոչ պետական միջոցները: Ղրղզստանի տնտեսության աճին հիմնական </w:t>
      </w:r>
      <w:r w:rsidRPr="00195ED4">
        <w:rPr>
          <w:rFonts w:ascii="Sylfaen" w:hAnsi="Sylfaen"/>
          <w:b w:val="0"/>
          <w:spacing w:val="-4"/>
          <w:sz w:val="24"/>
          <w:szCs w:val="24"/>
        </w:rPr>
        <w:t>աջակցություն կցուցաբերեն աշխատանքային արտագաղթողների աճող դրամական փոխանցումները, որոնց մասնաբաժինը ՀՆԱ-ում ներկայումս կազ</w:t>
      </w:r>
      <w:r w:rsidRPr="00195ED4">
        <w:rPr>
          <w:rFonts w:ascii="Sylfaen" w:hAnsi="Sylfaen"/>
          <w:b w:val="0"/>
          <w:sz w:val="24"/>
          <w:szCs w:val="24"/>
        </w:rPr>
        <w:t>մում է մոտ 30%: Սպասվում է, որ 2017 թվականին զուտ դրամական փոխանցումների աճի տեմպերը կավելանան ոչ պակաս, քան 2016 թվականին, սակայն հետագայում աճի տեմպերը կդանդաղեն: Դրամական փոխանցումները կխթանեն ինչպես ներքին պահանջարկի, այ</w:t>
      </w:r>
      <w:r w:rsidR="00A9523D" w:rsidRPr="00195ED4">
        <w:rPr>
          <w:rFonts w:ascii="Sylfaen" w:hAnsi="Sylfaen"/>
          <w:b w:val="0"/>
          <w:sz w:val="24"/>
          <w:szCs w:val="24"/>
        </w:rPr>
        <w:t>ն</w:t>
      </w:r>
      <w:r w:rsidRPr="00195ED4">
        <w:rPr>
          <w:rFonts w:ascii="Sylfaen" w:hAnsi="Sylfaen"/>
          <w:b w:val="0"/>
          <w:sz w:val="24"/>
          <w:szCs w:val="24"/>
        </w:rPr>
        <w:t>դպես էլ ներմուծման աճը: Այդ ֆոնին զուտ արտահանումը կսահմանափակի ՀՆԱ-ի աճը: Այնուհանդերձ, արտաքին տնտեսական ֆոնը բարենպաստ կլինի արտահանման աճի համար՝ ամրապնդվում է հիմնական առ</w:t>
      </w:r>
      <w:r w:rsidR="00FA37E1" w:rsidRPr="00195ED4">
        <w:rPr>
          <w:rFonts w:ascii="Sylfaen" w:hAnsi="Sylfaen"/>
          <w:b w:val="0"/>
          <w:sz w:val="24"/>
          <w:szCs w:val="24"/>
        </w:rPr>
        <w:t>եւ</w:t>
      </w:r>
      <w:r w:rsidRPr="00195ED4">
        <w:rPr>
          <w:rFonts w:ascii="Sylfaen" w:hAnsi="Sylfaen"/>
          <w:b w:val="0"/>
          <w:sz w:val="24"/>
          <w:szCs w:val="24"/>
        </w:rPr>
        <w:t>տրային գործընկեր երկրների մակրոտնտեսական կայունությունը:</w:t>
      </w:r>
    </w:p>
    <w:p w:rsidR="00B831C5" w:rsidRPr="00195ED4" w:rsidRDefault="00B831C5" w:rsidP="009A27F6">
      <w:pPr>
        <w:pStyle w:val="Heading31"/>
        <w:shd w:val="clear" w:color="auto" w:fill="auto"/>
        <w:spacing w:before="0" w:after="160" w:line="360" w:lineRule="auto"/>
        <w:ind w:firstLine="567"/>
        <w:outlineLvl w:val="9"/>
        <w:rPr>
          <w:rFonts w:ascii="Sylfaen" w:hAnsi="Sylfaen" w:cs="Sylfaen"/>
          <w:b w:val="0"/>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lastRenderedPageBreak/>
        <w:t xml:space="preserve">Գնաճը կայունացել է 5-7% նպատակային միջանցքի ծայրահեղ արժեքից ցածր: </w:t>
      </w:r>
      <w:r w:rsidRPr="00195ED4">
        <w:rPr>
          <w:rFonts w:ascii="Sylfaen" w:hAnsi="Sylfaen"/>
          <w:sz w:val="24"/>
          <w:szCs w:val="24"/>
        </w:rPr>
        <w:t>Ղրղզստանում ապրիլ ամսից գնաճը գտ</w:t>
      </w:r>
      <w:r w:rsidR="00A9523D" w:rsidRPr="00195ED4">
        <w:rPr>
          <w:rFonts w:ascii="Sylfaen" w:hAnsi="Sylfaen"/>
          <w:sz w:val="24"/>
          <w:szCs w:val="24"/>
        </w:rPr>
        <w:t>ն</w:t>
      </w:r>
      <w:r w:rsidRPr="00195ED4">
        <w:rPr>
          <w:rFonts w:ascii="Sylfaen" w:hAnsi="Sylfaen"/>
          <w:sz w:val="24"/>
          <w:szCs w:val="24"/>
        </w:rPr>
        <w:t xml:space="preserve">վում է մոտ 3,8% </w:t>
      </w:r>
      <w:r w:rsidR="00C1115C" w:rsidRPr="00195ED4">
        <w:rPr>
          <w:rFonts w:ascii="Sylfaen" w:hAnsi="Sylfaen"/>
          <w:sz w:val="24"/>
          <w:szCs w:val="24"/>
        </w:rPr>
        <w:t>թ</w:t>
      </w:r>
      <w:r w:rsidRPr="00195ED4">
        <w:rPr>
          <w:rFonts w:ascii="Sylfaen" w:hAnsi="Sylfaen"/>
          <w:sz w:val="24"/>
          <w:szCs w:val="24"/>
        </w:rPr>
        <w:t>/</w:t>
      </w:r>
      <w:r w:rsidR="00C1115C" w:rsidRPr="00195ED4">
        <w:rPr>
          <w:rFonts w:ascii="Sylfaen" w:hAnsi="Sylfaen"/>
          <w:sz w:val="24"/>
          <w:szCs w:val="24"/>
        </w:rPr>
        <w:t>թ</w:t>
      </w:r>
      <w:r w:rsidRPr="00195ED4">
        <w:rPr>
          <w:rFonts w:ascii="Sylfaen" w:hAnsi="Sylfaen"/>
          <w:sz w:val="24"/>
          <w:szCs w:val="24"/>
        </w:rPr>
        <w:t xml:space="preserve"> մակարդակում:</w:t>
      </w:r>
      <w:r w:rsidR="00FA37E1" w:rsidRPr="00195ED4">
        <w:rPr>
          <w:rFonts w:ascii="Sylfaen" w:hAnsi="Sylfaen"/>
          <w:sz w:val="24"/>
          <w:szCs w:val="24"/>
        </w:rPr>
        <w:t xml:space="preserve"> </w:t>
      </w:r>
      <w:r w:rsidRPr="00195ED4">
        <w:rPr>
          <w:rFonts w:ascii="Sylfaen" w:hAnsi="Sylfaen"/>
          <w:sz w:val="24"/>
          <w:szCs w:val="24"/>
        </w:rPr>
        <w:t xml:space="preserve">2017 թվականին սպառողական գների աճի հիմնական գործոններն են պարենային ապրանքները </w:t>
      </w:r>
      <w:r w:rsidR="00FA37E1" w:rsidRPr="00195ED4">
        <w:rPr>
          <w:rFonts w:ascii="Sylfaen" w:hAnsi="Sylfaen"/>
          <w:sz w:val="24"/>
          <w:szCs w:val="24"/>
        </w:rPr>
        <w:t>եւ</w:t>
      </w:r>
      <w:r w:rsidRPr="00195ED4">
        <w:rPr>
          <w:rFonts w:ascii="Sylfaen" w:hAnsi="Sylfaen"/>
          <w:sz w:val="24"/>
          <w:szCs w:val="24"/>
        </w:rPr>
        <w:t xml:space="preserve"> ծառայությունները, ընդ որում</w:t>
      </w:r>
      <w:r w:rsidR="00A9523D" w:rsidRPr="00195ED4">
        <w:rPr>
          <w:rFonts w:ascii="Sylfaen" w:hAnsi="Sylfaen"/>
          <w:sz w:val="24"/>
          <w:szCs w:val="24"/>
        </w:rPr>
        <w:t>՝</w:t>
      </w:r>
      <w:r w:rsidRPr="00195ED4">
        <w:rPr>
          <w:rFonts w:ascii="Sylfaen" w:hAnsi="Sylfaen"/>
          <w:sz w:val="24"/>
          <w:szCs w:val="24"/>
        </w:rPr>
        <w:t xml:space="preserve"> ամառային ամիսներին պարենային ապրանքների վրա գների աճի ազդեցությունը նվազել է, իսկ ծառայությունների վրա՝ ավելացել: Պահպանվող մեղմ դրամավարկային քաղաքականությունը նպաստում է սպառողական գների աճի տեմպերի բարձրացմանը՝ խթանելով վարկավորումը: Կանխատեսման համաձայն</w:t>
      </w:r>
      <w:r w:rsidR="00A9523D" w:rsidRPr="00195ED4">
        <w:rPr>
          <w:rFonts w:ascii="Sylfaen" w:hAnsi="Sylfaen"/>
          <w:sz w:val="24"/>
          <w:szCs w:val="24"/>
        </w:rPr>
        <w:t>՝</w:t>
      </w:r>
      <w:r w:rsidRPr="00195ED4">
        <w:rPr>
          <w:rFonts w:ascii="Sylfaen" w:hAnsi="Sylfaen"/>
          <w:sz w:val="24"/>
          <w:szCs w:val="24"/>
        </w:rPr>
        <w:t xml:space="preserve"> 2017</w:t>
      </w:r>
      <w:r w:rsidR="00B831C5" w:rsidRPr="00195ED4">
        <w:rPr>
          <w:rFonts w:ascii="Sylfaen" w:hAnsi="Sylfaen"/>
          <w:sz w:val="24"/>
          <w:szCs w:val="24"/>
          <w:lang w:val="en-US"/>
        </w:rPr>
        <w:t> </w:t>
      </w:r>
      <w:r w:rsidRPr="00195ED4">
        <w:rPr>
          <w:rFonts w:ascii="Sylfaen" w:hAnsi="Sylfaen"/>
          <w:sz w:val="24"/>
          <w:szCs w:val="24"/>
        </w:rPr>
        <w:t>թվականի վերջին սպասվում է գնաճի՝ նպատակային միջանցքի ստորին սահմանին մոտեցում: 2018-2020 թվականներին գնաճն աստիճանաբար արագանալու է, սակայն՝ միջնաժամկետ</w:t>
      </w:r>
      <w:r w:rsidR="00FA37E1" w:rsidRPr="00195ED4">
        <w:rPr>
          <w:rFonts w:ascii="Sylfaen" w:hAnsi="Sylfaen"/>
          <w:sz w:val="24"/>
          <w:szCs w:val="24"/>
        </w:rPr>
        <w:t xml:space="preserve"> </w:t>
      </w:r>
      <w:r w:rsidRPr="00195ED4">
        <w:rPr>
          <w:rFonts w:ascii="Sylfaen" w:hAnsi="Sylfaen"/>
          <w:sz w:val="24"/>
          <w:szCs w:val="24"/>
        </w:rPr>
        <w:t xml:space="preserve">քանակական կողմնորոշչի շրջանակներում: Սպառողական գների աճի տեմպերի բարձրացմանը կնպաստի պարենի </w:t>
      </w:r>
      <w:r w:rsidR="00FA37E1" w:rsidRPr="00195ED4">
        <w:rPr>
          <w:rFonts w:ascii="Sylfaen" w:hAnsi="Sylfaen"/>
          <w:sz w:val="24"/>
          <w:szCs w:val="24"/>
        </w:rPr>
        <w:t>եւ</w:t>
      </w:r>
      <w:r w:rsidRPr="00195ED4">
        <w:rPr>
          <w:rFonts w:ascii="Sylfaen" w:hAnsi="Sylfaen"/>
          <w:sz w:val="24"/>
          <w:szCs w:val="24"/>
        </w:rPr>
        <w:t xml:space="preserve"> հումքի համաշխարհային գների վերականգնումը, ինչպես նա</w:t>
      </w:r>
      <w:r w:rsidR="00FA37E1" w:rsidRPr="00195ED4">
        <w:rPr>
          <w:rFonts w:ascii="Sylfaen" w:hAnsi="Sylfaen"/>
          <w:sz w:val="24"/>
          <w:szCs w:val="24"/>
        </w:rPr>
        <w:t>եւ</w:t>
      </w:r>
      <w:r w:rsidRPr="00195ED4">
        <w:rPr>
          <w:rFonts w:ascii="Sylfaen" w:hAnsi="Sylfaen"/>
          <w:sz w:val="24"/>
          <w:szCs w:val="24"/>
        </w:rPr>
        <w:t xml:space="preserve"> մակրոտնտեսական քաղաքականության խթանող բնույթը: 2018 թվականին նա</w:t>
      </w:r>
      <w:r w:rsidR="00FA37E1" w:rsidRPr="00195ED4">
        <w:rPr>
          <w:rFonts w:ascii="Sylfaen" w:hAnsi="Sylfaen"/>
          <w:sz w:val="24"/>
          <w:szCs w:val="24"/>
        </w:rPr>
        <w:t>եւ</w:t>
      </w:r>
      <w:r w:rsidRPr="00195ED4">
        <w:rPr>
          <w:rFonts w:ascii="Sylfaen" w:hAnsi="Sylfaen"/>
          <w:sz w:val="24"/>
          <w:szCs w:val="24"/>
        </w:rPr>
        <w:t xml:space="preserve"> սպասվում է սակագնային քաղաքականության փոփոխություն, ինչը կարող է ազդել գնաճի վրա:</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Կրկնակի պակասուրդը կպահպանվի: </w:t>
      </w:r>
      <w:r w:rsidRPr="00195ED4">
        <w:rPr>
          <w:rFonts w:ascii="Sylfaen" w:hAnsi="Sylfaen"/>
          <w:sz w:val="24"/>
          <w:szCs w:val="24"/>
        </w:rPr>
        <w:t>2017 թվականին խթանող բյուջետային քաղաքականությունը հավանաբար կանդրադառնա 2016 թվականի նկատմամբ պետական բյուջեի պակասուրդի աճի վրա: Սակայն 2020 թվականին մոտ՝ պաշտոնական կանխատեսման համաձայն, պակասուրդը պետք է նվազի մինչ</w:t>
      </w:r>
      <w:r w:rsidR="00FA37E1" w:rsidRPr="00195ED4">
        <w:rPr>
          <w:rFonts w:ascii="Sylfaen" w:hAnsi="Sylfaen"/>
          <w:sz w:val="24"/>
          <w:szCs w:val="24"/>
        </w:rPr>
        <w:t>եւ</w:t>
      </w:r>
      <w:r w:rsidRPr="00195ED4">
        <w:rPr>
          <w:rFonts w:ascii="Sylfaen" w:hAnsi="Sylfaen"/>
          <w:sz w:val="24"/>
          <w:szCs w:val="24"/>
        </w:rPr>
        <w:t xml:space="preserve"> ՀՆԱ-ի 3,0%-ը: Ընդ որում, բյուջետային աջակցությունը այդ ժամանակահատվածում կգերազանցի ԵԱՏՄ գործընկեր երկրներում նմանատիպ աջակցությունը: Չնայած պետական պարտքի բարձր մակարդակին (ՀՆԱ-ի 60,8% 2017 թվականի օգոստոսի արդյունքներով, համաձայն պաշտոնական տվյալների), պարտքը նվազում է 2016 թվականից՝ տնտեսության աճի բարձր տեմպերի </w:t>
      </w:r>
      <w:r w:rsidR="00FA37E1" w:rsidRPr="00195ED4">
        <w:rPr>
          <w:rFonts w:ascii="Sylfaen" w:hAnsi="Sylfaen"/>
          <w:sz w:val="24"/>
          <w:szCs w:val="24"/>
        </w:rPr>
        <w:t>եւ</w:t>
      </w:r>
      <w:r w:rsidRPr="00195ED4">
        <w:rPr>
          <w:rFonts w:ascii="Sylfaen" w:hAnsi="Sylfaen"/>
          <w:sz w:val="24"/>
          <w:szCs w:val="24"/>
        </w:rPr>
        <w:t xml:space="preserve"> կայուն անվանական փոխարժեքի շնորհիվ: Այնուհանդերձ, պարտքի մակարդակը զգալիորեն գերազանցում է ԵԱՏՄ այլ երկրներում պարտքի մակարդակը: Բյուջեի պակասուրդը պլանավորվում է ծածկել ինչպես </w:t>
      </w:r>
      <w:r w:rsidR="00FA37E1" w:rsidRPr="00195ED4">
        <w:rPr>
          <w:rFonts w:ascii="Sylfaen" w:hAnsi="Sylfaen"/>
          <w:sz w:val="24"/>
          <w:szCs w:val="24"/>
        </w:rPr>
        <w:t>եւ</w:t>
      </w:r>
      <w:r w:rsidRPr="00195ED4">
        <w:rPr>
          <w:rFonts w:ascii="Sylfaen" w:hAnsi="Sylfaen"/>
          <w:sz w:val="24"/>
          <w:szCs w:val="24"/>
        </w:rPr>
        <w:t xml:space="preserve"> նախկինում</w:t>
      </w:r>
      <w:r w:rsidR="008B246C" w:rsidRPr="00195ED4">
        <w:rPr>
          <w:rFonts w:ascii="Sylfaen" w:hAnsi="Sylfaen"/>
          <w:sz w:val="24"/>
          <w:szCs w:val="24"/>
        </w:rPr>
        <w:t>,</w:t>
      </w:r>
      <w:r w:rsidRPr="00195ED4">
        <w:rPr>
          <w:rFonts w:ascii="Sylfaen" w:hAnsi="Sylfaen"/>
          <w:sz w:val="24"/>
          <w:szCs w:val="24"/>
        </w:rPr>
        <w:t xml:space="preserve"> հիմնականում արտաքին աղբյուրների հաշվին (պարտքի 90%-ից ավելին արտաքին է), ինչը </w:t>
      </w:r>
      <w:r w:rsidRPr="00195ED4">
        <w:rPr>
          <w:rFonts w:ascii="Sylfaen" w:hAnsi="Sylfaen"/>
          <w:sz w:val="24"/>
          <w:szCs w:val="24"/>
        </w:rPr>
        <w:lastRenderedPageBreak/>
        <w:t>բնութագրում է վճարային հաշվեկշռի վիճակը: Երկիրը զուտ վարկառու է՝ ընթացիկ գործառնությունների հաշվի բացասական սալդոն ձ</w:t>
      </w:r>
      <w:r w:rsidR="00FA37E1" w:rsidRPr="00195ED4">
        <w:rPr>
          <w:rFonts w:ascii="Sylfaen" w:hAnsi="Sylfaen"/>
          <w:sz w:val="24"/>
          <w:szCs w:val="24"/>
        </w:rPr>
        <w:t>եւ</w:t>
      </w:r>
      <w:r w:rsidRPr="00195ED4">
        <w:rPr>
          <w:rFonts w:ascii="Sylfaen" w:hAnsi="Sylfaen"/>
          <w:sz w:val="24"/>
          <w:szCs w:val="24"/>
        </w:rPr>
        <w:t>ավորվում է 2015 թվականից: 2016 թվականին դոլարային համարժեքով դրամական փոխանցումների վերականգնման ազդեցության տակ</w:t>
      </w:r>
      <w:r w:rsidR="00FA37E1" w:rsidRPr="00195ED4">
        <w:rPr>
          <w:rFonts w:ascii="Sylfaen" w:hAnsi="Sylfaen"/>
          <w:sz w:val="24"/>
          <w:szCs w:val="24"/>
        </w:rPr>
        <w:t xml:space="preserve"> </w:t>
      </w:r>
      <w:r w:rsidRPr="00195ED4">
        <w:rPr>
          <w:rFonts w:ascii="Sylfaen" w:hAnsi="Sylfaen"/>
          <w:sz w:val="24"/>
          <w:szCs w:val="24"/>
        </w:rPr>
        <w:t xml:space="preserve">սալդոյի ժամանակավոր բարելավումից հետո սպասվում է, որ այն կվատթարանա 2017 թվականից ներքին պահանջարկի աճի ֆոնին </w:t>
      </w:r>
      <w:r w:rsidR="00FA37E1" w:rsidRPr="00195ED4">
        <w:rPr>
          <w:rFonts w:ascii="Sylfaen" w:hAnsi="Sylfaen"/>
          <w:sz w:val="24"/>
          <w:szCs w:val="24"/>
        </w:rPr>
        <w:t>եւ</w:t>
      </w:r>
      <w:r w:rsidRPr="00195ED4">
        <w:rPr>
          <w:rFonts w:ascii="Sylfaen" w:hAnsi="Sylfaen"/>
          <w:sz w:val="24"/>
          <w:szCs w:val="24"/>
        </w:rPr>
        <w:t xml:space="preserve"> կանխատեսումային հեռանկարում կգտնվի ՀՆԱ-ի մոտ 11-12% մակարդակում:</w:t>
      </w:r>
    </w:p>
    <w:p w:rsidR="009A27F6" w:rsidRPr="00195ED4" w:rsidRDefault="009A27F6" w:rsidP="00A94ED1">
      <w:pPr>
        <w:pStyle w:val="Heading21"/>
        <w:shd w:val="clear" w:color="auto" w:fill="auto"/>
        <w:spacing w:after="160" w:line="360" w:lineRule="auto"/>
        <w:ind w:firstLine="567"/>
        <w:outlineLvl w:val="9"/>
        <w:rPr>
          <w:rStyle w:val="Heading20"/>
          <w:rFonts w:ascii="Sylfaen" w:hAnsi="Sylfaen"/>
          <w:sz w:val="24"/>
          <w:szCs w:val="24"/>
          <w:lang w:val="en-US"/>
        </w:rPr>
      </w:pPr>
    </w:p>
    <w:p w:rsidR="002F15E8" w:rsidRPr="00195ED4" w:rsidRDefault="005861E8" w:rsidP="00FC643A">
      <w:pPr>
        <w:pStyle w:val="Heading21"/>
        <w:shd w:val="clear" w:color="auto" w:fill="auto"/>
        <w:spacing w:after="160" w:line="360" w:lineRule="auto"/>
        <w:ind w:firstLine="567"/>
        <w:rPr>
          <w:rFonts w:ascii="Sylfaen" w:hAnsi="Sylfaen" w:cs="Sylfaen"/>
          <w:color w:val="365F91" w:themeColor="accent1" w:themeShade="BF"/>
          <w:sz w:val="24"/>
          <w:szCs w:val="24"/>
        </w:rPr>
      </w:pPr>
      <w:bookmarkStart w:id="21" w:name="_Toc533675823"/>
      <w:r w:rsidRPr="00195ED4">
        <w:rPr>
          <w:rStyle w:val="Heading20"/>
          <w:rFonts w:ascii="Sylfaen" w:hAnsi="Sylfaen"/>
          <w:color w:val="365F91" w:themeColor="accent1" w:themeShade="BF"/>
          <w:sz w:val="24"/>
          <w:szCs w:val="24"/>
        </w:rPr>
        <w:t>Ռուսաստանի Դաշնություն</w:t>
      </w:r>
      <w:bookmarkEnd w:id="21"/>
    </w:p>
    <w:p w:rsidR="002F15E8" w:rsidRPr="00195ED4" w:rsidRDefault="005861E8" w:rsidP="00A94ED1">
      <w:pPr>
        <w:pStyle w:val="Bodytext190"/>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Տնտեսությունը շարունակում է վերականգնվել, այսպես</w:t>
      </w:r>
      <w:r w:rsidR="00DA386C" w:rsidRPr="00195ED4">
        <w:rPr>
          <w:rFonts w:ascii="Sylfaen" w:hAnsi="Sylfaen"/>
          <w:sz w:val="24"/>
          <w:szCs w:val="24"/>
        </w:rPr>
        <w:t>՝</w:t>
      </w:r>
      <w:r w:rsidRPr="00195ED4">
        <w:rPr>
          <w:rFonts w:ascii="Sylfaen" w:hAnsi="Sylfaen"/>
          <w:sz w:val="24"/>
          <w:szCs w:val="24"/>
        </w:rPr>
        <w:t xml:space="preserve"> 2007 թվականի II</w:t>
      </w:r>
      <w:r w:rsidR="00B831C5" w:rsidRPr="00195ED4">
        <w:rPr>
          <w:rFonts w:ascii="Sylfaen" w:hAnsi="Sylfaen"/>
          <w:sz w:val="24"/>
          <w:szCs w:val="24"/>
          <w:lang w:val="en-US"/>
        </w:rPr>
        <w:t> </w:t>
      </w:r>
      <w:r w:rsidRPr="00195ED4">
        <w:rPr>
          <w:rFonts w:ascii="Sylfaen" w:hAnsi="Sylfaen"/>
          <w:sz w:val="24"/>
          <w:szCs w:val="24"/>
        </w:rPr>
        <w:t>եռամսյակում հավելաճի տեմպերը հասել են 2,5%-ի, սակայն 2017 թվականի երկրորդ կեսին սպասվում է մի փոքր դանդաղում:</w:t>
      </w:r>
      <w:r w:rsidR="00FA37E1" w:rsidRPr="00195ED4">
        <w:rPr>
          <w:rFonts w:ascii="Sylfaen" w:hAnsi="Sylfaen"/>
          <w:sz w:val="24"/>
          <w:szCs w:val="24"/>
        </w:rPr>
        <w:t xml:space="preserve"> </w:t>
      </w:r>
      <w:r w:rsidRPr="00195ED4">
        <w:rPr>
          <w:rFonts w:ascii="Sylfaen" w:hAnsi="Sylfaen"/>
          <w:sz w:val="24"/>
          <w:szCs w:val="24"/>
        </w:rPr>
        <w:t xml:space="preserve">Միջնաժամկետ հեռանկարում սպասվում է, որ տնտեսական աճը կսահմանափակվի 1,7%-2,0%-ով՝ զբաղվածների թվաքանակի աճին, աշխատանքի արտադրողականության ավելացմանը </w:t>
      </w:r>
      <w:r w:rsidR="00FA37E1" w:rsidRPr="00195ED4">
        <w:rPr>
          <w:rFonts w:ascii="Sylfaen" w:hAnsi="Sylfaen"/>
          <w:sz w:val="24"/>
          <w:szCs w:val="24"/>
        </w:rPr>
        <w:t>եւ</w:t>
      </w:r>
      <w:r w:rsidRPr="00195ED4">
        <w:rPr>
          <w:rFonts w:ascii="Sylfaen" w:hAnsi="Sylfaen"/>
          <w:sz w:val="24"/>
          <w:szCs w:val="24"/>
        </w:rPr>
        <w:t xml:space="preserve"> ոչ հումքային արտահանման ավելացմանն ուղղված կառուցվածքային բարեփոխումների բացակայության դեպքում:</w:t>
      </w:r>
      <w:r w:rsidR="00FA37E1" w:rsidRPr="00195ED4">
        <w:rPr>
          <w:rFonts w:ascii="Sylfaen" w:hAnsi="Sylfaen"/>
          <w:sz w:val="24"/>
          <w:szCs w:val="24"/>
        </w:rPr>
        <w:t xml:space="preserve"> </w:t>
      </w:r>
      <w:r w:rsidRPr="00195ED4">
        <w:rPr>
          <w:rFonts w:ascii="Sylfaen" w:hAnsi="Sylfaen"/>
          <w:sz w:val="24"/>
          <w:szCs w:val="24"/>
        </w:rPr>
        <w:t>Գնաճային գործընթացները կայունացել են: 2017 թվականին գնաճը կազմել է 2,5%, ինչը ցածր</w:t>
      </w:r>
      <w:r w:rsidR="00B831C5" w:rsidRPr="00195ED4">
        <w:rPr>
          <w:rFonts w:ascii="Sylfaen" w:hAnsi="Sylfaen"/>
          <w:sz w:val="24"/>
          <w:szCs w:val="24"/>
          <w:lang w:val="en-US"/>
        </w:rPr>
        <w:t> </w:t>
      </w:r>
      <w:r w:rsidRPr="00195ED4">
        <w:rPr>
          <w:rFonts w:ascii="Sylfaen" w:hAnsi="Sylfaen"/>
          <w:sz w:val="24"/>
          <w:szCs w:val="24"/>
        </w:rPr>
        <w:t>է 4% նպատակից:</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Նավթի կայուն գների դեպքում </w:t>
      </w:r>
      <w:r w:rsidR="00CD582D" w:rsidRPr="00195ED4">
        <w:rPr>
          <w:rStyle w:val="Bodytext2Bold"/>
          <w:rFonts w:ascii="Sylfaen" w:hAnsi="Sylfaen"/>
          <w:sz w:val="24"/>
          <w:szCs w:val="24"/>
        </w:rPr>
        <w:t>վերականգնողական աճը</w:t>
      </w:r>
      <w:r w:rsidR="002F630C" w:rsidRPr="00195ED4">
        <w:rPr>
          <w:rStyle w:val="Bodytext2Bold"/>
          <w:rFonts w:ascii="Sylfaen" w:hAnsi="Sylfaen"/>
          <w:sz w:val="24"/>
          <w:szCs w:val="24"/>
        </w:rPr>
        <w:t>.</w:t>
      </w:r>
      <w:r w:rsidR="00CD582D" w:rsidRPr="00195ED4">
        <w:rPr>
          <w:rStyle w:val="Bodytext2Bold"/>
          <w:rFonts w:ascii="Sylfaen" w:hAnsi="Sylfaen"/>
          <w:sz w:val="24"/>
          <w:szCs w:val="24"/>
        </w:rPr>
        <w:t xml:space="preserve"> </w:t>
      </w:r>
      <w:r w:rsidR="00CD582D" w:rsidRPr="00195ED4">
        <w:rPr>
          <w:rFonts w:ascii="Sylfaen" w:hAnsi="Sylfaen"/>
          <w:bCs/>
          <w:sz w:val="24"/>
          <w:szCs w:val="24"/>
        </w:rPr>
        <w:t>2016</w:t>
      </w:r>
      <w:r w:rsidR="00B9086D" w:rsidRPr="00195ED4">
        <w:rPr>
          <w:rFonts w:ascii="Sylfaen" w:hAnsi="Sylfaen"/>
          <w:bCs/>
          <w:sz w:val="24"/>
          <w:szCs w:val="24"/>
        </w:rPr>
        <w:t xml:space="preserve"> թվականի</w:t>
      </w:r>
      <w:r w:rsidR="00FA37E1" w:rsidRPr="00195ED4">
        <w:rPr>
          <w:rFonts w:ascii="Sylfaen" w:hAnsi="Sylfaen"/>
          <w:sz w:val="24"/>
          <w:szCs w:val="24"/>
        </w:rPr>
        <w:t xml:space="preserve"> </w:t>
      </w:r>
      <w:r w:rsidRPr="00195ED4">
        <w:rPr>
          <w:rFonts w:ascii="Sylfaen" w:hAnsi="Sylfaen"/>
          <w:sz w:val="24"/>
          <w:szCs w:val="24"/>
        </w:rPr>
        <w:t>III</w:t>
      </w:r>
      <w:r w:rsidR="00B831C5" w:rsidRPr="00195ED4">
        <w:rPr>
          <w:rFonts w:ascii="Sylfaen" w:hAnsi="Sylfaen"/>
          <w:sz w:val="24"/>
          <w:szCs w:val="24"/>
          <w:lang w:val="en-US"/>
        </w:rPr>
        <w:t> </w:t>
      </w:r>
      <w:r w:rsidRPr="00195ED4">
        <w:rPr>
          <w:rFonts w:ascii="Sylfaen" w:hAnsi="Sylfaen"/>
          <w:sz w:val="24"/>
          <w:szCs w:val="24"/>
        </w:rPr>
        <w:t xml:space="preserve">եռամսյակում </w:t>
      </w:r>
      <w:r w:rsidR="00B9086D" w:rsidRPr="00195ED4">
        <w:rPr>
          <w:rFonts w:ascii="Sylfaen" w:hAnsi="Sylfaen"/>
          <w:bCs/>
          <w:sz w:val="24"/>
          <w:szCs w:val="24"/>
        </w:rPr>
        <w:t>սկսված ռուսաստանյան տնտեսության դրական միտումները շարունակում են ուժեղանալ: 2017 թվականի</w:t>
      </w:r>
      <w:r w:rsidR="00FA37E1" w:rsidRPr="00195ED4">
        <w:rPr>
          <w:rFonts w:ascii="Sylfaen" w:hAnsi="Sylfaen"/>
          <w:bCs/>
          <w:sz w:val="24"/>
          <w:szCs w:val="24"/>
        </w:rPr>
        <w:t xml:space="preserve"> </w:t>
      </w:r>
      <w:r w:rsidR="00B9086D" w:rsidRPr="00195ED4">
        <w:rPr>
          <w:rFonts w:ascii="Sylfaen" w:hAnsi="Sylfaen"/>
          <w:bCs/>
          <w:sz w:val="24"/>
          <w:szCs w:val="24"/>
        </w:rPr>
        <w:t>II եռամսյակում</w:t>
      </w:r>
      <w:r w:rsidRPr="00195ED4">
        <w:rPr>
          <w:rFonts w:ascii="Sylfaen" w:hAnsi="Sylfaen"/>
          <w:sz w:val="24"/>
          <w:szCs w:val="24"/>
        </w:rPr>
        <w:t xml:space="preserve"> ՀՆԱ-ի հավելաճի տեմպերը կազմել են 2,5%: Որպես աճի հիմնական շարժիչ ուժեր</w:t>
      </w:r>
      <w:r w:rsidR="00DC11EE" w:rsidRPr="00195ED4">
        <w:rPr>
          <w:rFonts w:ascii="Sylfaen" w:hAnsi="Sylfaen"/>
          <w:sz w:val="24"/>
          <w:szCs w:val="24"/>
        </w:rPr>
        <w:t>՝</w:t>
      </w:r>
      <w:r w:rsidRPr="00195ED4">
        <w:rPr>
          <w:rFonts w:ascii="Sylfaen" w:hAnsi="Sylfaen"/>
          <w:sz w:val="24"/>
          <w:szCs w:val="24"/>
        </w:rPr>
        <w:t xml:space="preserve"> հանդես են եկել նյութական շրջանառու միջոցների պաշարների վերականգնումը՝ կապված արդյունաբերական ձեռնարկությունների՝ արտադրանքի հետագա պահանջարկի առնչությամբ դրական սպասումների հետ, ինչպես նա</w:t>
      </w:r>
      <w:r w:rsidR="00FA37E1" w:rsidRPr="00195ED4">
        <w:rPr>
          <w:rFonts w:ascii="Sylfaen" w:hAnsi="Sylfaen"/>
          <w:sz w:val="24"/>
          <w:szCs w:val="24"/>
        </w:rPr>
        <w:t>եւ</w:t>
      </w:r>
      <w:r w:rsidRPr="00195ED4">
        <w:rPr>
          <w:rFonts w:ascii="Sylfaen" w:hAnsi="Sylfaen"/>
          <w:sz w:val="24"/>
          <w:szCs w:val="24"/>
        </w:rPr>
        <w:t xml:space="preserve"> պետական մասնակցությամբ խոշոր ներդրումային ծրագրերի իրագործման հետ կապված շինարարական աշխատանքների էականորեն աճած ծավալը (Կերչի նեղուցով անցնող կամուրջ, </w:t>
      </w:r>
      <w:r w:rsidR="008B2BAA" w:rsidRPr="00195ED4">
        <w:rPr>
          <w:rFonts w:ascii="Sylfaen" w:hAnsi="Sylfaen"/>
          <w:sz w:val="24"/>
          <w:szCs w:val="24"/>
        </w:rPr>
        <w:t>«</w:t>
      </w:r>
      <w:r w:rsidRPr="00195ED4">
        <w:rPr>
          <w:rFonts w:ascii="Sylfaen" w:hAnsi="Sylfaen"/>
          <w:sz w:val="24"/>
          <w:szCs w:val="24"/>
        </w:rPr>
        <w:t>Սիբիրի ուժը</w:t>
      </w:r>
      <w:r w:rsidR="008B2BAA" w:rsidRPr="00195ED4">
        <w:rPr>
          <w:rFonts w:ascii="Sylfaen" w:hAnsi="Sylfaen"/>
          <w:sz w:val="24"/>
          <w:szCs w:val="24"/>
        </w:rPr>
        <w:t>»</w:t>
      </w:r>
      <w:r w:rsidRPr="00195ED4">
        <w:rPr>
          <w:rFonts w:ascii="Sylfaen" w:hAnsi="Sylfaen"/>
          <w:sz w:val="24"/>
          <w:szCs w:val="24"/>
        </w:rPr>
        <w:t xml:space="preserve"> գազատար): </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Fonts w:ascii="Sylfaen" w:hAnsi="Sylfaen"/>
          <w:sz w:val="24"/>
          <w:szCs w:val="24"/>
        </w:rPr>
        <w:lastRenderedPageBreak/>
        <w:t xml:space="preserve">Համաձայնեցված դրամավարկային </w:t>
      </w:r>
      <w:r w:rsidR="00FA37E1" w:rsidRPr="00195ED4">
        <w:rPr>
          <w:rFonts w:ascii="Sylfaen" w:hAnsi="Sylfaen"/>
          <w:sz w:val="24"/>
          <w:szCs w:val="24"/>
        </w:rPr>
        <w:t>եւ</w:t>
      </w:r>
      <w:r w:rsidRPr="00195ED4">
        <w:rPr>
          <w:rFonts w:ascii="Sylfaen" w:hAnsi="Sylfaen"/>
          <w:sz w:val="24"/>
          <w:szCs w:val="24"/>
        </w:rPr>
        <w:t xml:space="preserve"> հարկաբյուջետային քաղաքականությունների անցկացման, ինչպես նա</w:t>
      </w:r>
      <w:r w:rsidR="00FA37E1" w:rsidRPr="00195ED4">
        <w:rPr>
          <w:rFonts w:ascii="Sylfaen" w:hAnsi="Sylfaen"/>
          <w:sz w:val="24"/>
          <w:szCs w:val="24"/>
        </w:rPr>
        <w:t>եւ</w:t>
      </w:r>
      <w:r w:rsidRPr="00195ED4">
        <w:rPr>
          <w:rFonts w:ascii="Sylfaen" w:hAnsi="Sylfaen"/>
          <w:sz w:val="24"/>
          <w:szCs w:val="24"/>
        </w:rPr>
        <w:t xml:space="preserve"> էներգակիրների գների նկատվող կայունացման հետ</w:t>
      </w:r>
      <w:r w:rsidR="00FA37E1" w:rsidRPr="00195ED4">
        <w:rPr>
          <w:rFonts w:ascii="Sylfaen" w:hAnsi="Sylfaen"/>
          <w:sz w:val="24"/>
          <w:szCs w:val="24"/>
        </w:rPr>
        <w:t>եւ</w:t>
      </w:r>
      <w:r w:rsidRPr="00195ED4">
        <w:rPr>
          <w:rFonts w:ascii="Sylfaen" w:hAnsi="Sylfaen"/>
          <w:sz w:val="24"/>
          <w:szCs w:val="24"/>
        </w:rPr>
        <w:t>անքով, հիմնականում մինչ</w:t>
      </w:r>
      <w:r w:rsidR="00FA37E1" w:rsidRPr="00195ED4">
        <w:rPr>
          <w:rFonts w:ascii="Sylfaen" w:hAnsi="Sylfaen"/>
          <w:sz w:val="24"/>
          <w:szCs w:val="24"/>
        </w:rPr>
        <w:t>եւ</w:t>
      </w:r>
      <w:r w:rsidRPr="00195ED4">
        <w:rPr>
          <w:rFonts w:ascii="Sylfaen" w:hAnsi="Sylfaen"/>
          <w:sz w:val="24"/>
          <w:szCs w:val="24"/>
        </w:rPr>
        <w:t xml:space="preserve"> 2018 թվականի մարտ </w:t>
      </w:r>
      <w:r w:rsidR="000105F1" w:rsidRPr="00195ED4">
        <w:rPr>
          <w:rFonts w:ascii="Sylfaen" w:hAnsi="Sylfaen"/>
          <w:sz w:val="24"/>
          <w:szCs w:val="24"/>
        </w:rPr>
        <w:t xml:space="preserve">ամիս </w:t>
      </w:r>
      <w:r w:rsidRPr="00195ED4">
        <w:rPr>
          <w:rFonts w:ascii="Sylfaen" w:hAnsi="Sylfaen"/>
          <w:sz w:val="24"/>
          <w:szCs w:val="24"/>
        </w:rPr>
        <w:t xml:space="preserve">ՕՊԵԿ երկրների </w:t>
      </w:r>
      <w:r w:rsidR="00FA37E1" w:rsidRPr="00195ED4">
        <w:rPr>
          <w:rFonts w:ascii="Sylfaen" w:hAnsi="Sylfaen"/>
          <w:sz w:val="24"/>
          <w:szCs w:val="24"/>
        </w:rPr>
        <w:t>եւ</w:t>
      </w:r>
      <w:r w:rsidRPr="00195ED4">
        <w:rPr>
          <w:rFonts w:ascii="Sylfaen" w:hAnsi="Sylfaen"/>
          <w:sz w:val="24"/>
          <w:szCs w:val="24"/>
        </w:rPr>
        <w:t xml:space="preserve"> կարտելի կազմի մեջ չմտնող երկրների</w:t>
      </w:r>
      <w:r w:rsidR="000105F1" w:rsidRPr="00195ED4">
        <w:rPr>
          <w:rFonts w:ascii="Sylfaen" w:hAnsi="Sylfaen"/>
          <w:sz w:val="24"/>
          <w:szCs w:val="24"/>
        </w:rPr>
        <w:t>,</w:t>
      </w:r>
      <w:r w:rsidRPr="00195ED4">
        <w:rPr>
          <w:rFonts w:ascii="Sylfaen" w:hAnsi="Sylfaen"/>
          <w:sz w:val="24"/>
          <w:szCs w:val="24"/>
        </w:rPr>
        <w:t xml:space="preserve"> այդ թվում</w:t>
      </w:r>
      <w:r w:rsidR="000105F1" w:rsidRPr="00195ED4">
        <w:rPr>
          <w:rFonts w:ascii="Sylfaen" w:hAnsi="Sylfaen"/>
          <w:sz w:val="24"/>
          <w:szCs w:val="24"/>
        </w:rPr>
        <w:t>՝</w:t>
      </w:r>
      <w:r w:rsidRPr="00195ED4">
        <w:rPr>
          <w:rFonts w:ascii="Sylfaen" w:hAnsi="Sylfaen"/>
          <w:sz w:val="24"/>
          <w:szCs w:val="24"/>
        </w:rPr>
        <w:t xml:space="preserve"> Ռուսաստանի, միջ</w:t>
      </w:r>
      <w:r w:rsidR="00FA37E1" w:rsidRPr="00195ED4">
        <w:rPr>
          <w:rFonts w:ascii="Sylfaen" w:hAnsi="Sylfaen"/>
          <w:sz w:val="24"/>
          <w:szCs w:val="24"/>
        </w:rPr>
        <w:t>եւ</w:t>
      </w:r>
      <w:r w:rsidRPr="00195ED4">
        <w:rPr>
          <w:rFonts w:ascii="Sylfaen" w:hAnsi="Sylfaen"/>
          <w:sz w:val="24"/>
          <w:szCs w:val="24"/>
        </w:rPr>
        <w:t xml:space="preserve"> նավթի արդյունահանման սահմանափակման մասին համաձայնագրերի երկարա</w:t>
      </w:r>
      <w:r w:rsidR="000105F1" w:rsidRPr="00195ED4">
        <w:rPr>
          <w:rFonts w:ascii="Sylfaen" w:hAnsi="Sylfaen"/>
          <w:sz w:val="24"/>
          <w:szCs w:val="24"/>
        </w:rPr>
        <w:t>ձգման</w:t>
      </w:r>
      <w:r w:rsidRPr="00195ED4">
        <w:rPr>
          <w:rFonts w:ascii="Sylfaen" w:hAnsi="Sylfaen"/>
          <w:sz w:val="24"/>
          <w:szCs w:val="24"/>
        </w:rPr>
        <w:t xml:space="preserve"> շնորհիվ, 2017 թվականի երկրորդ կիսամյակում նվազել են</w:t>
      </w:r>
      <w:r w:rsidR="00FA37E1" w:rsidRPr="00195ED4">
        <w:rPr>
          <w:rFonts w:ascii="Sylfaen" w:hAnsi="Sylfaen"/>
          <w:sz w:val="24"/>
          <w:szCs w:val="24"/>
        </w:rPr>
        <w:t xml:space="preserve"> </w:t>
      </w:r>
      <w:r w:rsidRPr="00195ED4">
        <w:rPr>
          <w:rFonts w:ascii="Sylfaen" w:hAnsi="Sylfaen"/>
          <w:sz w:val="24"/>
          <w:szCs w:val="24"/>
        </w:rPr>
        <w:t>բացասական միտումների զարգացման ռիսկերը:</w:t>
      </w:r>
      <w:r w:rsidR="00FA37E1" w:rsidRPr="00195ED4">
        <w:rPr>
          <w:rFonts w:ascii="Sylfaen" w:hAnsi="Sylfaen"/>
          <w:sz w:val="24"/>
          <w:szCs w:val="24"/>
        </w:rPr>
        <w:t xml:space="preserve"> </w:t>
      </w:r>
      <w:r w:rsidRPr="00195ED4">
        <w:rPr>
          <w:rFonts w:ascii="Sylfaen" w:hAnsi="Sylfaen"/>
          <w:sz w:val="24"/>
          <w:szCs w:val="24"/>
        </w:rPr>
        <w:t xml:space="preserve">Սակայն նավթի գների ենթադրվող թույլ վերականգնումը </w:t>
      </w:r>
      <w:r w:rsidR="00FA37E1" w:rsidRPr="00195ED4">
        <w:rPr>
          <w:rFonts w:ascii="Sylfaen" w:hAnsi="Sylfaen"/>
          <w:sz w:val="24"/>
          <w:szCs w:val="24"/>
        </w:rPr>
        <w:t>եւ</w:t>
      </w:r>
      <w:r w:rsidRPr="00195ED4">
        <w:rPr>
          <w:rFonts w:ascii="Sylfaen" w:hAnsi="Sylfaen"/>
          <w:sz w:val="24"/>
          <w:szCs w:val="24"/>
        </w:rPr>
        <w:t xml:space="preserve"> կանխատեսումային ժամանակահատվածում արտաքին չափավոր պահանջարկը զսպված ազդեցություն կունենան տնտեսական աճի տեմպերի վրա </w:t>
      </w:r>
      <w:r w:rsidR="00FA37E1" w:rsidRPr="00195ED4">
        <w:rPr>
          <w:rFonts w:ascii="Sylfaen" w:hAnsi="Sylfaen"/>
          <w:sz w:val="24"/>
          <w:szCs w:val="24"/>
        </w:rPr>
        <w:t>եւ</w:t>
      </w:r>
      <w:r w:rsidRPr="00195ED4">
        <w:rPr>
          <w:rFonts w:ascii="Sylfaen" w:hAnsi="Sylfaen"/>
          <w:sz w:val="24"/>
          <w:szCs w:val="24"/>
        </w:rPr>
        <w:t xml:space="preserve"> արդյունքում</w:t>
      </w:r>
      <w:r w:rsidR="002D7320" w:rsidRPr="00195ED4">
        <w:rPr>
          <w:rFonts w:ascii="Sylfaen" w:hAnsi="Sylfaen"/>
          <w:sz w:val="24"/>
          <w:szCs w:val="24"/>
        </w:rPr>
        <w:t>՝</w:t>
      </w:r>
      <w:r w:rsidRPr="00195ED4">
        <w:rPr>
          <w:rFonts w:ascii="Sylfaen" w:hAnsi="Sylfaen"/>
          <w:sz w:val="24"/>
          <w:szCs w:val="24"/>
        </w:rPr>
        <w:t xml:space="preserve"> կարտացոլվեն որպես տնտեսական աճի՝ միջին համաշխարհայինից ավելի ցածր պոտենցիալ տեմպեր՝ միջնաժամկետում 1,7-2,0%</w:t>
      </w:r>
      <w:r w:rsidR="002D7320" w:rsidRPr="00195ED4">
        <w:rPr>
          <w:rFonts w:ascii="Sylfaen" w:hAnsi="Sylfaen"/>
          <w:sz w:val="24"/>
          <w:szCs w:val="24"/>
        </w:rPr>
        <w:t>-ի</w:t>
      </w:r>
      <w:r w:rsidRPr="00195ED4">
        <w:rPr>
          <w:rFonts w:ascii="Sylfaen" w:hAnsi="Sylfaen"/>
          <w:sz w:val="24"/>
          <w:szCs w:val="24"/>
        </w:rPr>
        <w:t xml:space="preserve"> սահմաններում: Հավասարակշիռ թողարկման ավելի բարձր աճի համար անհրաժեշտ է կառուցվածքային բարեփոխումների անցկացում:</w:t>
      </w:r>
    </w:p>
    <w:p w:rsidR="009A27F6" w:rsidRPr="00195ED4" w:rsidRDefault="009A27F6" w:rsidP="00A94ED1">
      <w:pPr>
        <w:pStyle w:val="Bodytext21"/>
        <w:shd w:val="clear" w:color="auto" w:fill="auto"/>
        <w:spacing w:before="0" w:after="160" w:line="360" w:lineRule="auto"/>
        <w:ind w:firstLine="567"/>
        <w:rPr>
          <w:rFonts w:ascii="Sylfaen" w:hAnsi="Sylfaen" w:cs="Sylfaen"/>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4802"/>
        <w:gridCol w:w="4622"/>
      </w:tblGrid>
      <w:tr w:rsidR="002F15E8" w:rsidRPr="00195ED4" w:rsidTr="00472AB9">
        <w:tc>
          <w:tcPr>
            <w:tcW w:w="4802" w:type="dxa"/>
            <w:shd w:val="clear" w:color="auto" w:fill="FFFFFF"/>
          </w:tcPr>
          <w:p w:rsidR="002F15E8" w:rsidRPr="00195ED4" w:rsidRDefault="005861E8" w:rsidP="00472AB9">
            <w:pPr>
              <w:pStyle w:val="Bodytext21"/>
              <w:shd w:val="clear" w:color="auto" w:fill="auto"/>
              <w:spacing w:before="0" w:after="160" w:line="360" w:lineRule="auto"/>
              <w:jc w:val="center"/>
              <w:rPr>
                <w:rFonts w:ascii="Sylfaen" w:hAnsi="Sylfaen" w:cs="Sylfaen"/>
                <w:b/>
                <w:sz w:val="24"/>
                <w:szCs w:val="24"/>
              </w:rPr>
            </w:pPr>
            <w:r w:rsidRPr="00195ED4">
              <w:rPr>
                <w:rStyle w:val="Bodytext211pt3"/>
                <w:rFonts w:ascii="Sylfaen" w:hAnsi="Sylfaen"/>
                <w:b/>
                <w:sz w:val="24"/>
                <w:szCs w:val="24"/>
              </w:rPr>
              <w:t>Նկար 65. ՀՆԱ-ն համադրելի գներով</w:t>
            </w:r>
            <w:r w:rsidR="00FA37E1" w:rsidRPr="00195ED4">
              <w:rPr>
                <w:rStyle w:val="Bodytext211pt3"/>
                <w:rFonts w:ascii="Sylfaen" w:hAnsi="Sylfaen"/>
                <w:b/>
                <w:sz w:val="24"/>
                <w:szCs w:val="24"/>
              </w:rPr>
              <w:t xml:space="preserve"> </w:t>
            </w:r>
            <w:r w:rsidRPr="00195ED4">
              <w:rPr>
                <w:rStyle w:val="Bodytext211pt3"/>
                <w:rFonts w:ascii="Sylfaen" w:hAnsi="Sylfaen"/>
                <w:b/>
                <w:sz w:val="24"/>
                <w:szCs w:val="24"/>
              </w:rPr>
              <w:t>(հավելաճը</w:t>
            </w:r>
            <w:r w:rsidR="002D7320" w:rsidRPr="00195ED4">
              <w:rPr>
                <w:rStyle w:val="Bodytext211pt3"/>
                <w:rFonts w:ascii="Sylfaen" w:hAnsi="Sylfaen"/>
                <w:b/>
                <w:sz w:val="24"/>
                <w:szCs w:val="24"/>
              </w:rPr>
              <w:t>՝</w:t>
            </w:r>
            <w:r w:rsidRPr="00195ED4">
              <w:rPr>
                <w:rStyle w:val="Bodytext211pt3"/>
                <w:rFonts w:ascii="Sylfaen" w:hAnsi="Sylfaen"/>
                <w:b/>
                <w:sz w:val="24"/>
                <w:szCs w:val="24"/>
              </w:rPr>
              <w:t xml:space="preserve"> %-ով, եռամսյակը</w:t>
            </w:r>
            <w:r w:rsidR="002D7320" w:rsidRPr="00195ED4">
              <w:rPr>
                <w:rStyle w:val="Bodytext211pt3"/>
                <w:rFonts w:ascii="Sylfaen" w:hAnsi="Sylfaen"/>
                <w:b/>
                <w:sz w:val="24"/>
                <w:szCs w:val="24"/>
              </w:rPr>
              <w:t>՝</w:t>
            </w:r>
            <w:r w:rsidRPr="00195ED4">
              <w:rPr>
                <w:rStyle w:val="Bodytext211pt3"/>
                <w:rFonts w:ascii="Sylfaen" w:hAnsi="Sylfaen"/>
                <w:b/>
                <w:sz w:val="24"/>
                <w:szCs w:val="24"/>
              </w:rPr>
              <w:t xml:space="preserve"> </w:t>
            </w:r>
            <w:r w:rsidR="00472AB9" w:rsidRPr="00195ED4">
              <w:rPr>
                <w:rStyle w:val="Bodytext211pt3"/>
                <w:rFonts w:ascii="Sylfaen" w:hAnsi="Sylfaen"/>
                <w:b/>
                <w:sz w:val="24"/>
                <w:szCs w:val="24"/>
                <w:lang w:val="en-US"/>
              </w:rPr>
              <w:br/>
            </w:r>
            <w:r w:rsidRPr="00195ED4">
              <w:rPr>
                <w:rStyle w:val="Bodytext211pt3"/>
                <w:rFonts w:ascii="Sylfaen" w:hAnsi="Sylfaen"/>
                <w:b/>
                <w:sz w:val="24"/>
                <w:szCs w:val="24"/>
              </w:rPr>
              <w:t>նախորդ տարվա համապատասխան եռամսյակի նկատմամբ)</w:t>
            </w:r>
          </w:p>
        </w:tc>
        <w:tc>
          <w:tcPr>
            <w:tcW w:w="4622" w:type="dxa"/>
            <w:shd w:val="clear" w:color="auto" w:fill="FFFFFF"/>
          </w:tcPr>
          <w:p w:rsidR="002F15E8" w:rsidRPr="00195ED4" w:rsidRDefault="005861E8" w:rsidP="00472AB9">
            <w:pPr>
              <w:pStyle w:val="Bodytext21"/>
              <w:shd w:val="clear" w:color="auto" w:fill="auto"/>
              <w:spacing w:before="0" w:after="160" w:line="360" w:lineRule="auto"/>
              <w:jc w:val="center"/>
              <w:rPr>
                <w:rFonts w:ascii="Sylfaen" w:hAnsi="Sylfaen" w:cs="Sylfaen"/>
                <w:b/>
                <w:sz w:val="24"/>
                <w:szCs w:val="24"/>
              </w:rPr>
            </w:pPr>
            <w:r w:rsidRPr="00195ED4">
              <w:rPr>
                <w:rFonts w:ascii="Sylfaen" w:hAnsi="Sylfaen"/>
                <w:b/>
                <w:sz w:val="24"/>
                <w:szCs w:val="24"/>
              </w:rPr>
              <w:t>Նկար 66. Գնաճ</w:t>
            </w:r>
            <w:r w:rsidR="00FA37E1" w:rsidRPr="00195ED4">
              <w:rPr>
                <w:rFonts w:ascii="Sylfaen" w:hAnsi="Sylfaen"/>
                <w:b/>
                <w:sz w:val="24"/>
                <w:szCs w:val="24"/>
              </w:rPr>
              <w:t xml:space="preserve"> </w:t>
            </w:r>
            <w:r w:rsidRPr="00195ED4">
              <w:rPr>
                <w:rFonts w:ascii="Sylfaen" w:hAnsi="Sylfaen"/>
                <w:b/>
                <w:sz w:val="24"/>
                <w:szCs w:val="24"/>
              </w:rPr>
              <w:t>(հավելաճը</w:t>
            </w:r>
            <w:r w:rsidR="002D7320" w:rsidRPr="00195ED4">
              <w:rPr>
                <w:rFonts w:ascii="Sylfaen" w:hAnsi="Sylfaen"/>
                <w:b/>
                <w:sz w:val="24"/>
                <w:szCs w:val="24"/>
              </w:rPr>
              <w:t>՝</w:t>
            </w:r>
            <w:r w:rsidRPr="00195ED4">
              <w:rPr>
                <w:rFonts w:ascii="Sylfaen" w:hAnsi="Sylfaen"/>
                <w:b/>
                <w:sz w:val="24"/>
                <w:szCs w:val="24"/>
              </w:rPr>
              <w:t xml:space="preserve"> %-ով, եռամսյակը</w:t>
            </w:r>
            <w:r w:rsidR="002D7320" w:rsidRPr="00195ED4">
              <w:rPr>
                <w:rFonts w:ascii="Sylfaen" w:hAnsi="Sylfaen"/>
                <w:b/>
                <w:sz w:val="24"/>
                <w:szCs w:val="24"/>
              </w:rPr>
              <w:t>՝</w:t>
            </w:r>
            <w:r w:rsidRPr="00195ED4">
              <w:rPr>
                <w:rFonts w:ascii="Sylfaen" w:hAnsi="Sylfaen"/>
                <w:b/>
                <w:sz w:val="24"/>
                <w:szCs w:val="24"/>
              </w:rPr>
              <w:t xml:space="preserve"> նախորդ տարվա համապատասխան եռամսյակի նկատմամբ)</w:t>
            </w:r>
          </w:p>
        </w:tc>
      </w:tr>
    </w:tbl>
    <w:p w:rsidR="002F15E8" w:rsidRPr="00195ED4" w:rsidRDefault="00656F29" w:rsidP="00A94ED1">
      <w:pPr>
        <w:spacing w:after="160" w:line="360" w:lineRule="auto"/>
        <w:jc w:val="both"/>
        <w:rPr>
          <w:rFonts w:ascii="Sylfaen" w:hAnsi="Sylfaen" w:cs="Sylfaen"/>
        </w:rPr>
      </w:pPr>
      <w:r>
        <w:rPr>
          <w:rFonts w:ascii="Sylfaen" w:hAnsi="Sylfaen" w:cs="Sylfaen"/>
          <w:noProof/>
          <w:lang w:val="en-US" w:eastAsia="en-US" w:bidi="ar-SA"/>
        </w:rPr>
        <w:pict>
          <v:group id="_x0000_s2004" style="position:absolute;left:0;text-align:left;margin-left:41.85pt;margin-top:14.65pt;width:397.95pt;height:29.15pt;z-index:252988416;mso-position-horizontal-relative:text;mso-position-vertical-relative:text" coordorigin="2255,11199" coordsize="7959,583">
            <v:rect id="_x0000_s1681" style="position:absolute;left:2255;top:11260;width:1484;height:394" stroked="f">
              <v:textbox inset="0,0,0,0">
                <w:txbxContent>
                  <w:p w:rsidR="00D87D99" w:rsidRPr="00472AB9" w:rsidRDefault="00D87D99" w:rsidP="00472AB9">
                    <w:pPr>
                      <w:rPr>
                        <w:rFonts w:ascii="Sylfaen" w:hAnsi="Sylfaen"/>
                        <w:sz w:val="10"/>
                      </w:rPr>
                    </w:pPr>
                    <w:r w:rsidRPr="00472AB9">
                      <w:rPr>
                        <w:rFonts w:ascii="Sylfaen" w:hAnsi="Sylfaen"/>
                        <w:sz w:val="10"/>
                      </w:rPr>
                      <w:t>2017 թվականի I եռամսյակի կանխատեսում</w:t>
                    </w:r>
                  </w:p>
                </w:txbxContent>
              </v:textbox>
            </v:rect>
            <v:rect id="_x0000_s1682" style="position:absolute;left:4630;top:11199;width:905;height:255" stroked="f">
              <v:textbox inset="0,0,0,0">
                <w:txbxContent>
                  <w:p w:rsidR="00D87D99" w:rsidRPr="00472AB9" w:rsidRDefault="00D87D99" w:rsidP="00A24022">
                    <w:pPr>
                      <w:rPr>
                        <w:rFonts w:ascii="Sylfaen" w:hAnsi="Sylfaen"/>
                        <w:sz w:val="10"/>
                      </w:rPr>
                    </w:pPr>
                    <w:r w:rsidRPr="00472AB9">
                      <w:rPr>
                        <w:rFonts w:ascii="Sylfaen" w:hAnsi="Sylfaen"/>
                        <w:sz w:val="10"/>
                      </w:rPr>
                      <w:t>կանխատեսում</w:t>
                    </w:r>
                  </w:p>
                </w:txbxContent>
              </v:textbox>
            </v:rect>
            <v:rect id="_x0000_s1683" style="position:absolute;left:9294;top:11260;width:920;height:255" stroked="f">
              <v:textbox inset="0,0,0,0">
                <w:txbxContent>
                  <w:p w:rsidR="00D87D99" w:rsidRPr="00472AB9" w:rsidRDefault="00D87D99" w:rsidP="00A24022">
                    <w:pPr>
                      <w:rPr>
                        <w:rFonts w:ascii="Sylfaen" w:hAnsi="Sylfaen"/>
                        <w:sz w:val="10"/>
                      </w:rPr>
                    </w:pPr>
                    <w:r w:rsidRPr="00472AB9">
                      <w:rPr>
                        <w:rFonts w:ascii="Sylfaen" w:hAnsi="Sylfaen"/>
                        <w:sz w:val="10"/>
                      </w:rPr>
                      <w:t>կանխատեսում</w:t>
                    </w:r>
                  </w:p>
                </w:txbxContent>
              </v:textbox>
            </v:rect>
            <v:rect id="_x0000_s1684" style="position:absolute;left:7059;top:11260;width:1484;height:194" stroked="f">
              <v:textbox inset="0,0,0,0">
                <w:txbxContent>
                  <w:p w:rsidR="00D87D99" w:rsidRPr="00472AB9" w:rsidRDefault="00D87D99" w:rsidP="00A24022">
                    <w:pPr>
                      <w:rPr>
                        <w:rFonts w:ascii="Sylfaen" w:hAnsi="Sylfaen"/>
                        <w:sz w:val="9"/>
                        <w:szCs w:val="9"/>
                      </w:rPr>
                    </w:pPr>
                    <w:r w:rsidRPr="00472AB9">
                      <w:rPr>
                        <w:rFonts w:ascii="Sylfaen" w:hAnsi="Sylfaen"/>
                        <w:sz w:val="9"/>
                        <w:szCs w:val="9"/>
                      </w:rPr>
                      <w:t>2017 թվականի I եռամսյակի կանխատեսում</w:t>
                    </w:r>
                  </w:p>
                </w:txbxContent>
              </v:textbox>
            </v:rect>
            <v:rect id="_x0000_s1685" style="position:absolute;left:7059;top:11515;width:1559;height:267" stroked="f">
              <v:textbox inset="0,0,0,0">
                <w:txbxContent>
                  <w:p w:rsidR="00D87D99" w:rsidRPr="00472AB9" w:rsidRDefault="00D87D99" w:rsidP="00A24022">
                    <w:pPr>
                      <w:rPr>
                        <w:rFonts w:ascii="Sylfaen" w:hAnsi="Sylfaen"/>
                        <w:sz w:val="10"/>
                      </w:rPr>
                    </w:pPr>
                    <w:r w:rsidRPr="00472AB9">
                      <w:rPr>
                        <w:rFonts w:ascii="Sylfaen" w:hAnsi="Sylfaen"/>
                        <w:sz w:val="10"/>
                      </w:rPr>
                      <w:t>Շեմային արժեք:</w:t>
                    </w:r>
                  </w:p>
                </w:txbxContent>
              </v:textbox>
            </v:rect>
          </v:group>
        </w:pict>
      </w:r>
      <w:r w:rsidR="002D64E3" w:rsidRPr="00195ED4">
        <w:rPr>
          <w:rFonts w:ascii="Sylfaen" w:hAnsi="Sylfaen" w:cs="Sylfaen"/>
        </w:rPr>
        <w:fldChar w:fldCharType="begin"/>
      </w:r>
      <w:r w:rsidR="00367B07" w:rsidRPr="00195ED4">
        <w:rPr>
          <w:rFonts w:ascii="Sylfaen" w:hAnsi="Sylfaen" w:cs="Sylfaen"/>
        </w:rPr>
        <w:instrText xml:space="preserve"> INCLUDEPICTURE  "G:\\Downloads\\media\\image40.jpeg"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43425" w:rsidRPr="00195ED4">
        <w:rPr>
          <w:rFonts w:ascii="Sylfaen" w:hAnsi="Sylfaen" w:cs="Sylfaen"/>
        </w:rPr>
        <w:instrText xml:space="preserve"> INCLUDEPICTURE  "G:\\Downloads\\media\\image40.jpeg" \* MERGEFORMATINET </w:instrText>
      </w:r>
      <w:r w:rsidR="002D64E3" w:rsidRPr="00195ED4">
        <w:rPr>
          <w:rFonts w:ascii="Sylfaen" w:hAnsi="Sylfaen" w:cs="Sylfaen"/>
        </w:rPr>
        <w:fldChar w:fldCharType="separate"/>
      </w:r>
      <w:r w:rsidR="002D64E3" w:rsidRPr="00195ED4">
        <w:rPr>
          <w:rFonts w:ascii="Sylfaen" w:hAnsi="Sylfaen" w:cs="Sylfaen"/>
        </w:rPr>
        <w:fldChar w:fldCharType="begin"/>
      </w:r>
      <w:r w:rsidR="00B56DA2" w:rsidRPr="00195ED4">
        <w:rPr>
          <w:rFonts w:ascii="Sylfaen" w:hAnsi="Sylfaen" w:cs="Sylfaen"/>
        </w:rPr>
        <w:instrText xml:space="preserve"> INCLUDEPICTURE  "G:\\Downloads\\media\\image40.jpeg" \* MERGEFORMATINET </w:instrText>
      </w:r>
      <w:r w:rsidR="002D64E3" w:rsidRPr="00195ED4">
        <w:rPr>
          <w:rFonts w:ascii="Sylfaen" w:hAnsi="Sylfaen" w:cs="Sylfaen"/>
        </w:rPr>
        <w:fldChar w:fldCharType="separate"/>
      </w:r>
      <w:r w:rsidR="003E0E32">
        <w:rPr>
          <w:rFonts w:ascii="Sylfaen" w:hAnsi="Sylfaen" w:cs="Sylfaen"/>
        </w:rPr>
        <w:fldChar w:fldCharType="begin"/>
      </w:r>
      <w:r w:rsidR="003E0E32">
        <w:rPr>
          <w:rFonts w:ascii="Sylfaen" w:hAnsi="Sylfaen" w:cs="Sylfaen"/>
        </w:rPr>
        <w:instrText xml:space="preserve"> INCLUDEPICTURE  "C:\\Users\\Lusine\\Desktop\\Lus2018\\Lusine\\Downloads\\media\\image40.jpeg" \* MERGEFORMATINET </w:instrText>
      </w:r>
      <w:r w:rsidR="003E0E32">
        <w:rPr>
          <w:rFonts w:ascii="Sylfaen" w:hAnsi="Sylfaen" w:cs="Sylfaen"/>
        </w:rPr>
        <w:fldChar w:fldCharType="separate"/>
      </w:r>
      <w:r>
        <w:rPr>
          <w:rFonts w:ascii="Sylfaen" w:hAnsi="Sylfaen" w:cs="Sylfaen"/>
        </w:rPr>
        <w:fldChar w:fldCharType="begin"/>
      </w:r>
      <w:r>
        <w:rPr>
          <w:rFonts w:ascii="Sylfaen" w:hAnsi="Sylfaen" w:cs="Sylfaen"/>
        </w:rPr>
        <w:instrText xml:space="preserve"> </w:instrText>
      </w:r>
      <w:r>
        <w:rPr>
          <w:rFonts w:ascii="Sylfaen" w:hAnsi="Sylfaen" w:cs="Sylfaen"/>
        </w:rPr>
        <w:instrText>INCLUDEPICTURE  "C:\\Users\\Lusine\\Downloads\\media\\image40.jpeg" \* MERGEFORMATINET</w:instrText>
      </w:r>
      <w:r>
        <w:rPr>
          <w:rFonts w:ascii="Sylfaen" w:hAnsi="Sylfaen" w:cs="Sylfaen"/>
        </w:rPr>
        <w:instrText xml:space="preserve"> </w:instrText>
      </w:r>
      <w:r>
        <w:rPr>
          <w:rFonts w:ascii="Sylfaen" w:hAnsi="Sylfaen" w:cs="Sylfaen"/>
        </w:rPr>
        <w:fldChar w:fldCharType="separate"/>
      </w:r>
      <w:r w:rsidR="0018073D">
        <w:rPr>
          <w:rFonts w:ascii="Sylfaen" w:hAnsi="Sylfaen" w:cs="Sylfaen"/>
        </w:rPr>
        <w:pict>
          <v:shape id="_x0000_i1061" type="#_x0000_t75" style="width:473.25pt;height:189pt">
            <v:imagedata r:id="rId86" r:href="rId87"/>
          </v:shape>
        </w:pict>
      </w:r>
      <w:r>
        <w:rPr>
          <w:rFonts w:ascii="Sylfaen" w:hAnsi="Sylfaen" w:cs="Sylfaen"/>
        </w:rPr>
        <w:fldChar w:fldCharType="end"/>
      </w:r>
      <w:r w:rsidR="003E0E32">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r w:rsidR="002D64E3" w:rsidRPr="00195ED4">
        <w:rPr>
          <w:rFonts w:ascii="Sylfaen" w:hAnsi="Sylfaen" w:cs="Sylfaen"/>
        </w:rPr>
        <w:fldChar w:fldCharType="end"/>
      </w:r>
    </w:p>
    <w:p w:rsidR="002F15E8" w:rsidRPr="00195ED4" w:rsidRDefault="005861E8" w:rsidP="00A94ED1">
      <w:pPr>
        <w:pStyle w:val="Picturecaption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ԵՏՀ -ի հաշվարկներ:</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Կանխատեսումնային ամբողջ ժամանակահատվածում նավթի գների չափավոր աճի , արդյունաբերական արտադրության, մշակող արդյունաբերության, գյուղատնտեսության, շինարարության, ներդրումների վերականգնման արդյունքում ակնկալվում է, որ 2017 թվականին ՀՆԱ-ի աճը կկազմի 1,8%</w:t>
      </w:r>
      <w:r w:rsidR="00187342" w:rsidRPr="00195ED4">
        <w:rPr>
          <w:rFonts w:ascii="Sylfaen" w:hAnsi="Sylfaen"/>
          <w:sz w:val="24"/>
          <w:szCs w:val="24"/>
        </w:rPr>
        <w:t>՝</w:t>
      </w:r>
      <w:r w:rsidRPr="00195ED4">
        <w:rPr>
          <w:rFonts w:ascii="Sylfaen" w:hAnsi="Sylfaen"/>
          <w:sz w:val="24"/>
          <w:szCs w:val="24"/>
        </w:rPr>
        <w:t xml:space="preserve"> նախկինում կանխատեսված 0,8%-ի փոխարեն, 2018 թվականին՝ 1,7%, 2019</w:t>
      </w:r>
      <w:r w:rsidR="004F0B2D" w:rsidRPr="00195ED4">
        <w:rPr>
          <w:rFonts w:ascii="Sylfaen" w:hAnsi="Sylfaen"/>
          <w:sz w:val="24"/>
          <w:szCs w:val="24"/>
          <w:lang w:val="en-US"/>
        </w:rPr>
        <w:t> </w:t>
      </w:r>
      <w:r w:rsidRPr="00195ED4">
        <w:rPr>
          <w:rFonts w:ascii="Sylfaen" w:hAnsi="Sylfaen"/>
          <w:sz w:val="24"/>
          <w:szCs w:val="24"/>
        </w:rPr>
        <w:t>թվականին՝ 1,9%, 2020 թվականին՝ 1,7%:</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Սպառողական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ներդրումային պահանջարկի աշխուժացումը</w:t>
      </w:r>
      <w:r w:rsidR="00187342" w:rsidRPr="00195ED4">
        <w:rPr>
          <w:rFonts w:ascii="Sylfaen" w:hAnsi="Sylfaen"/>
          <w:sz w:val="24"/>
          <w:szCs w:val="24"/>
        </w:rPr>
        <w:t>.</w:t>
      </w:r>
      <w:r w:rsidRPr="00195ED4">
        <w:rPr>
          <w:rStyle w:val="Bodytext2Bold"/>
          <w:rFonts w:ascii="Sylfaen" w:hAnsi="Sylfaen"/>
          <w:sz w:val="24"/>
          <w:szCs w:val="24"/>
        </w:rPr>
        <w:t xml:space="preserve"> </w:t>
      </w:r>
      <w:r w:rsidRPr="00195ED4">
        <w:rPr>
          <w:rFonts w:ascii="Sylfaen" w:hAnsi="Sylfaen"/>
          <w:sz w:val="24"/>
          <w:szCs w:val="24"/>
        </w:rPr>
        <w:t>2017 թվականի առաջին կիսամյակում նկատվել են ներքին պահանջարկի վերականգնման առաջին նշանները՝ գործազրկության մոտ 5% մակարդակ, իրական աշխատավարձերի աճ, մանրածախ առ</w:t>
      </w:r>
      <w:r w:rsidR="00FA37E1" w:rsidRPr="00195ED4">
        <w:rPr>
          <w:rFonts w:ascii="Sylfaen" w:hAnsi="Sylfaen"/>
          <w:sz w:val="24"/>
          <w:szCs w:val="24"/>
        </w:rPr>
        <w:t>եւ</w:t>
      </w:r>
      <w:r w:rsidRPr="00195ED4">
        <w:rPr>
          <w:rFonts w:ascii="Sylfaen" w:hAnsi="Sylfaen"/>
          <w:sz w:val="24"/>
          <w:szCs w:val="24"/>
        </w:rPr>
        <w:t xml:space="preserve">տրի շրջանառության </w:t>
      </w:r>
      <w:r w:rsidR="00FA37E1" w:rsidRPr="00195ED4">
        <w:rPr>
          <w:rFonts w:ascii="Sylfaen" w:hAnsi="Sylfaen"/>
          <w:sz w:val="24"/>
          <w:szCs w:val="24"/>
        </w:rPr>
        <w:t>եւ</w:t>
      </w:r>
      <w:r w:rsidRPr="00195ED4">
        <w:rPr>
          <w:rFonts w:ascii="Sylfaen" w:hAnsi="Sylfaen"/>
          <w:sz w:val="24"/>
          <w:szCs w:val="24"/>
        </w:rPr>
        <w:t xml:space="preserve"> հիմնական կապիտալում ներդրումների դրական աճ:</w:t>
      </w:r>
      <w:r w:rsidR="00FA37E1" w:rsidRPr="00195ED4">
        <w:rPr>
          <w:rFonts w:ascii="Sylfaen" w:hAnsi="Sylfaen"/>
          <w:sz w:val="24"/>
          <w:szCs w:val="24"/>
        </w:rPr>
        <w:t xml:space="preserve"> </w:t>
      </w:r>
      <w:r w:rsidRPr="00195ED4">
        <w:rPr>
          <w:rFonts w:ascii="Sylfaen" w:hAnsi="Sylfaen"/>
          <w:sz w:val="24"/>
          <w:szCs w:val="24"/>
        </w:rPr>
        <w:t xml:space="preserve">Այդ բոլոր գործոնները վկայում են սպառողական </w:t>
      </w:r>
      <w:r w:rsidR="00FA37E1" w:rsidRPr="00195ED4">
        <w:rPr>
          <w:rFonts w:ascii="Sylfaen" w:hAnsi="Sylfaen"/>
          <w:sz w:val="24"/>
          <w:szCs w:val="24"/>
        </w:rPr>
        <w:t>եւ</w:t>
      </w:r>
      <w:r w:rsidRPr="00195ED4">
        <w:rPr>
          <w:rFonts w:ascii="Sylfaen" w:hAnsi="Sylfaen"/>
          <w:sz w:val="24"/>
          <w:szCs w:val="24"/>
        </w:rPr>
        <w:t xml:space="preserve"> ներդրումային ակտիվության աշխուժացման սկզբի մասին: Սակայն բնակչության՝ վարքագծի խնայողական մոդելից դեպի սպառողական մոդել սկսված անցումը տեղի է ունենում շատ սահուն: Ռուսաստանի տնտեսական զարգացման մեջ ուրվագծված վերականգնողական գործընթացների դեպքում անցումը </w:t>
      </w:r>
      <w:r w:rsidR="00D145D8" w:rsidRPr="00195ED4">
        <w:rPr>
          <w:rFonts w:ascii="Sylfaen" w:hAnsi="Sylfaen"/>
          <w:sz w:val="24"/>
          <w:szCs w:val="24"/>
        </w:rPr>
        <w:t xml:space="preserve">կանխատեսումային ժամանակահատվածում </w:t>
      </w:r>
      <w:r w:rsidRPr="00195ED4">
        <w:rPr>
          <w:rFonts w:ascii="Sylfaen" w:hAnsi="Sylfaen"/>
          <w:sz w:val="24"/>
          <w:szCs w:val="24"/>
        </w:rPr>
        <w:t xml:space="preserve">լուրջ ճնշում չի ունենա գնաճի վրա: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pacing w:val="-6"/>
          <w:sz w:val="24"/>
          <w:szCs w:val="24"/>
        </w:rPr>
        <w:t xml:space="preserve">Չափավոր կոշտ դրամավարկային քաղաքականությունը </w:t>
      </w:r>
      <w:r w:rsidR="00FA37E1" w:rsidRPr="00195ED4">
        <w:rPr>
          <w:rStyle w:val="Bodytext2Bold"/>
          <w:rFonts w:ascii="Sylfaen" w:hAnsi="Sylfaen"/>
          <w:spacing w:val="-6"/>
          <w:sz w:val="24"/>
          <w:szCs w:val="24"/>
        </w:rPr>
        <w:t>եւ</w:t>
      </w:r>
      <w:r w:rsidRPr="00195ED4">
        <w:rPr>
          <w:rStyle w:val="Bodytext2Bold"/>
          <w:rFonts w:ascii="Sylfaen" w:hAnsi="Sylfaen"/>
          <w:spacing w:val="-6"/>
          <w:sz w:val="24"/>
          <w:szCs w:val="24"/>
        </w:rPr>
        <w:t xml:space="preserve"> արտաքին բարենպաստ ֆոնը նպաստել են գնաճի նվազմանը: </w:t>
      </w:r>
      <w:r w:rsidRPr="00195ED4">
        <w:rPr>
          <w:rFonts w:ascii="Sylfaen" w:hAnsi="Sylfaen"/>
          <w:spacing w:val="-6"/>
          <w:sz w:val="24"/>
          <w:szCs w:val="24"/>
        </w:rPr>
        <w:t>2017 թվականի հոկտեմբերին Ռուսաստանի բանկի հիմնական դրույքաչափի իջեցումը</w:t>
      </w:r>
      <w:r w:rsidR="00D145D8" w:rsidRPr="00195ED4">
        <w:rPr>
          <w:rFonts w:ascii="Sylfaen" w:hAnsi="Sylfaen"/>
          <w:spacing w:val="-6"/>
          <w:sz w:val="24"/>
          <w:szCs w:val="24"/>
        </w:rPr>
        <w:t>՝</w:t>
      </w:r>
      <w:r w:rsidRPr="00195ED4">
        <w:rPr>
          <w:rFonts w:ascii="Sylfaen" w:hAnsi="Sylfaen"/>
          <w:spacing w:val="-6"/>
          <w:sz w:val="24"/>
          <w:szCs w:val="24"/>
        </w:rPr>
        <w:t xml:space="preserve"> մինչ</w:t>
      </w:r>
      <w:r w:rsidR="00FA37E1" w:rsidRPr="00195ED4">
        <w:rPr>
          <w:rFonts w:ascii="Sylfaen" w:hAnsi="Sylfaen"/>
          <w:spacing w:val="-6"/>
          <w:sz w:val="24"/>
          <w:szCs w:val="24"/>
        </w:rPr>
        <w:t>եւ</w:t>
      </w:r>
      <w:r w:rsidRPr="00195ED4">
        <w:rPr>
          <w:rFonts w:ascii="Sylfaen" w:hAnsi="Sylfaen"/>
          <w:spacing w:val="-6"/>
          <w:sz w:val="24"/>
          <w:szCs w:val="24"/>
        </w:rPr>
        <w:t xml:space="preserve"> 8,25%</w:t>
      </w:r>
      <w:r w:rsidR="00D145D8" w:rsidRPr="00195ED4">
        <w:rPr>
          <w:rFonts w:ascii="Sylfaen" w:hAnsi="Sylfaen"/>
          <w:spacing w:val="-6"/>
          <w:sz w:val="24"/>
          <w:szCs w:val="24"/>
        </w:rPr>
        <w:t>,</w:t>
      </w:r>
      <w:r w:rsidR="00FA37E1" w:rsidRPr="00195ED4">
        <w:rPr>
          <w:rFonts w:ascii="Sylfaen" w:hAnsi="Sylfaen"/>
          <w:spacing w:val="-6"/>
          <w:sz w:val="24"/>
          <w:szCs w:val="24"/>
        </w:rPr>
        <w:t xml:space="preserve"> </w:t>
      </w:r>
      <w:r w:rsidRPr="00195ED4">
        <w:rPr>
          <w:rFonts w:ascii="Sylfaen" w:hAnsi="Sylfaen"/>
          <w:spacing w:val="-6"/>
          <w:sz w:val="24"/>
          <w:szCs w:val="24"/>
        </w:rPr>
        <w:t>նպաստ</w:t>
      </w:r>
      <w:r w:rsidRPr="00195ED4">
        <w:rPr>
          <w:rFonts w:ascii="Sylfaen" w:hAnsi="Sylfaen"/>
          <w:sz w:val="24"/>
          <w:szCs w:val="24"/>
        </w:rPr>
        <w:t xml:space="preserve">ում է մակրոտնտեսական ներքին ռիսկերի նվազմանը </w:t>
      </w:r>
      <w:r w:rsidR="00FA37E1" w:rsidRPr="00195ED4">
        <w:rPr>
          <w:rFonts w:ascii="Sylfaen" w:hAnsi="Sylfaen"/>
          <w:sz w:val="24"/>
          <w:szCs w:val="24"/>
        </w:rPr>
        <w:t>եւ</w:t>
      </w:r>
      <w:r w:rsidRPr="00195ED4">
        <w:rPr>
          <w:rFonts w:ascii="Sylfaen" w:hAnsi="Sylfaen"/>
          <w:sz w:val="24"/>
          <w:szCs w:val="24"/>
        </w:rPr>
        <w:t xml:space="preserve"> վարկային ակտիվության վերականգնմանը: Գնաճային գործընթացներն աստիճանաբար դանդաղել են </w:t>
      </w:r>
      <w:r w:rsidR="00D145D8" w:rsidRPr="00195ED4">
        <w:rPr>
          <w:rFonts w:ascii="Sylfaen" w:hAnsi="Sylfaen"/>
          <w:sz w:val="24"/>
          <w:szCs w:val="24"/>
        </w:rPr>
        <w:t>ամբ</w:t>
      </w:r>
      <w:r w:rsidRPr="00195ED4">
        <w:rPr>
          <w:rFonts w:ascii="Sylfaen" w:hAnsi="Sylfaen"/>
          <w:sz w:val="24"/>
          <w:szCs w:val="24"/>
        </w:rPr>
        <w:t xml:space="preserve">ողջ 2017 թվականի ընթացքում, բացառությամբ հունիս ամսվա, երբ Ռուսաստանում կլիմայական պայմանների պատճառով պտուղ-բանջարեղենային արտադրանքի գների կտրուկ աճը հանգեցրել է գնաճի աճին: Կանխատեսման </w:t>
      </w:r>
      <w:r w:rsidRPr="00195ED4">
        <w:rPr>
          <w:rFonts w:ascii="Sylfaen" w:hAnsi="Sylfaen"/>
          <w:spacing w:val="-6"/>
          <w:sz w:val="24"/>
          <w:szCs w:val="24"/>
        </w:rPr>
        <w:t>համաձայն</w:t>
      </w:r>
      <w:r w:rsidR="00D145D8" w:rsidRPr="00195ED4">
        <w:rPr>
          <w:rFonts w:ascii="Sylfaen" w:hAnsi="Sylfaen"/>
          <w:spacing w:val="-6"/>
          <w:sz w:val="24"/>
          <w:szCs w:val="24"/>
        </w:rPr>
        <w:t>՝</w:t>
      </w:r>
      <w:r w:rsidRPr="00195ED4">
        <w:rPr>
          <w:rFonts w:ascii="Sylfaen" w:hAnsi="Sylfaen"/>
          <w:spacing w:val="-6"/>
          <w:sz w:val="24"/>
          <w:szCs w:val="24"/>
        </w:rPr>
        <w:t xml:space="preserve"> 2017 թվականին սպառողական գների հավելաճի միջին տարեկան տեմպը կկազմի 3,7-3,8%, ինչն արտացոլում է բարենպաստ ֆոն </w:t>
      </w:r>
      <w:r w:rsidR="00FA37E1" w:rsidRPr="00195ED4">
        <w:rPr>
          <w:rFonts w:ascii="Sylfaen" w:hAnsi="Sylfaen"/>
          <w:spacing w:val="-6"/>
          <w:sz w:val="24"/>
          <w:szCs w:val="24"/>
        </w:rPr>
        <w:t>եւ</w:t>
      </w:r>
      <w:r w:rsidRPr="00195ED4">
        <w:rPr>
          <w:rFonts w:ascii="Sylfaen" w:hAnsi="Sylfaen"/>
          <w:spacing w:val="-6"/>
          <w:sz w:val="24"/>
          <w:szCs w:val="24"/>
        </w:rPr>
        <w:t xml:space="preserve"> գնաճային սպասումների նվազում: Տարվա վերջին սպասվում է գնաճի չափավոր աճ, այսպես՝ 2017 թվականի դեկտեմբերին սպառողական գների ինդեքսը կկազմ</w:t>
      </w:r>
      <w:r w:rsidRPr="00195ED4">
        <w:rPr>
          <w:rFonts w:ascii="Sylfaen" w:hAnsi="Sylfaen"/>
          <w:sz w:val="24"/>
          <w:szCs w:val="24"/>
        </w:rPr>
        <w:t>ի 3,2-3,5%:</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2017-2020 թվականներին դր</w:t>
      </w:r>
      <w:r w:rsidR="00B0418F" w:rsidRPr="00195ED4">
        <w:rPr>
          <w:rFonts w:ascii="Sylfaen" w:hAnsi="Sylfaen"/>
          <w:sz w:val="24"/>
          <w:szCs w:val="24"/>
        </w:rPr>
        <w:t>ա</w:t>
      </w:r>
      <w:r w:rsidRPr="00195ED4">
        <w:rPr>
          <w:rFonts w:ascii="Sylfaen" w:hAnsi="Sylfaen"/>
          <w:sz w:val="24"/>
          <w:szCs w:val="24"/>
        </w:rPr>
        <w:t xml:space="preserve">մավարկային քաղաքականության ընթացիկ ուղղվածությունը պահպանելու դեպքում, որի նպատակն է 4,0% գնաճի ապահովումը </w:t>
      </w:r>
      <w:r w:rsidR="00FA37E1" w:rsidRPr="00195ED4">
        <w:rPr>
          <w:rFonts w:ascii="Sylfaen" w:hAnsi="Sylfaen"/>
          <w:sz w:val="24"/>
          <w:szCs w:val="24"/>
        </w:rPr>
        <w:t>եւ</w:t>
      </w:r>
      <w:r w:rsidRPr="00195ED4">
        <w:rPr>
          <w:rFonts w:ascii="Sylfaen" w:hAnsi="Sylfaen"/>
          <w:sz w:val="24"/>
          <w:szCs w:val="24"/>
        </w:rPr>
        <w:t xml:space="preserve"> այդ մակարդակին մոտ գնաճի պահումը, 2018-2020 թվականներին գնաճի միջին տարեկան հավելաճը կգտնվի 4,0%-ին մոտ:</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pacing w:val="-4"/>
          <w:sz w:val="24"/>
          <w:szCs w:val="24"/>
        </w:rPr>
        <w:t xml:space="preserve">Հավասարակշռված արտաքին հատվածը </w:t>
      </w:r>
      <w:r w:rsidRPr="00195ED4">
        <w:rPr>
          <w:rFonts w:ascii="Sylfaen" w:hAnsi="Sylfaen"/>
          <w:spacing w:val="-4"/>
          <w:sz w:val="24"/>
          <w:szCs w:val="24"/>
        </w:rPr>
        <w:t>Ընթացիկ գործառնությունների հաշվի հավելուրդը համեմատաբար կայուն կլինի նավթի աստիճանաբար աճող գների, արտահանման ավելացման, ինչպես նա</w:t>
      </w:r>
      <w:r w:rsidR="00FA37E1" w:rsidRPr="00195ED4">
        <w:rPr>
          <w:rFonts w:ascii="Sylfaen" w:hAnsi="Sylfaen"/>
          <w:spacing w:val="-4"/>
          <w:sz w:val="24"/>
          <w:szCs w:val="24"/>
        </w:rPr>
        <w:t>եւ</w:t>
      </w:r>
      <w:r w:rsidRPr="00195ED4">
        <w:rPr>
          <w:rFonts w:ascii="Sylfaen" w:hAnsi="Sylfaen"/>
          <w:spacing w:val="-4"/>
          <w:sz w:val="24"/>
          <w:szCs w:val="24"/>
        </w:rPr>
        <w:t xml:space="preserve"> ներքին պահանջարկի վերականգնման արդյունքում ներմուծման ավելացման պայմաններում</w:t>
      </w:r>
      <w:r w:rsidRPr="00195ED4">
        <w:rPr>
          <w:rFonts w:ascii="Sylfaen" w:hAnsi="Sylfaen"/>
          <w:sz w:val="24"/>
          <w:szCs w:val="24"/>
        </w:rPr>
        <w:t>: 2017-2020 թվականներին կանխատեսվում է ընթացիկ գործառնությունների հաշվի կայունացում՝ ՀՆԱ-ի 1,9-2,0 % մակարդակում:</w:t>
      </w:r>
    </w:p>
    <w:p w:rsidR="002F15E8" w:rsidRPr="00195ED4" w:rsidRDefault="00AC6A7E" w:rsidP="00A94ED1">
      <w:pPr>
        <w:pStyle w:val="Bodytext21"/>
        <w:shd w:val="clear" w:color="auto" w:fill="auto"/>
        <w:spacing w:before="0" w:after="160" w:line="360" w:lineRule="auto"/>
        <w:ind w:firstLine="567"/>
        <w:rPr>
          <w:rFonts w:ascii="Sylfaen" w:hAnsi="Sylfaen"/>
          <w:sz w:val="24"/>
          <w:szCs w:val="24"/>
          <w:lang w:val="en-US"/>
        </w:rPr>
      </w:pPr>
      <w:r w:rsidRPr="00195ED4">
        <w:rPr>
          <w:rFonts w:ascii="Sylfaen" w:hAnsi="Sylfaen"/>
          <w:b/>
          <w:sz w:val="24"/>
          <w:szCs w:val="24"/>
        </w:rPr>
        <w:t>Տնտեսական աճի հիմնական ռիսկերը</w:t>
      </w:r>
      <w:r w:rsidRPr="00195ED4">
        <w:rPr>
          <w:rFonts w:ascii="Sylfaen" w:hAnsi="Sylfaen"/>
          <w:sz w:val="24"/>
          <w:szCs w:val="24"/>
        </w:rPr>
        <w:t xml:space="preserve"> կապված են ԱՄՆ-ի նոր </w:t>
      </w:r>
      <w:r w:rsidRPr="00195ED4">
        <w:rPr>
          <w:rFonts w:ascii="Sylfaen" w:hAnsi="Sylfaen"/>
          <w:spacing w:val="-4"/>
          <w:sz w:val="24"/>
          <w:szCs w:val="24"/>
        </w:rPr>
        <w:t>պատժամիջոցների հետ, որոնք ուղղված են ՌԱՀ-ի ոլորտից ընկերությունների, ինչպես նա</w:t>
      </w:r>
      <w:r w:rsidR="00FA37E1" w:rsidRPr="00195ED4">
        <w:rPr>
          <w:rFonts w:ascii="Sylfaen" w:hAnsi="Sylfaen"/>
          <w:spacing w:val="-4"/>
          <w:sz w:val="24"/>
          <w:szCs w:val="24"/>
        </w:rPr>
        <w:t>եւ</w:t>
      </w:r>
      <w:r w:rsidRPr="00195ED4">
        <w:rPr>
          <w:rFonts w:ascii="Sylfaen" w:hAnsi="Sylfaen"/>
          <w:spacing w:val="-4"/>
          <w:sz w:val="24"/>
          <w:szCs w:val="24"/>
        </w:rPr>
        <w:t xml:space="preserve"> </w:t>
      </w:r>
      <w:r w:rsidR="007944BE" w:rsidRPr="00195ED4">
        <w:rPr>
          <w:rFonts w:ascii="Sylfaen" w:hAnsi="Sylfaen"/>
          <w:spacing w:val="-4"/>
          <w:sz w:val="24"/>
          <w:szCs w:val="24"/>
        </w:rPr>
        <w:t>«</w:t>
      </w:r>
      <w:r w:rsidRPr="00195ED4">
        <w:rPr>
          <w:rFonts w:ascii="Sylfaen" w:hAnsi="Sylfaen"/>
          <w:spacing w:val="-4"/>
          <w:sz w:val="24"/>
          <w:szCs w:val="24"/>
        </w:rPr>
        <w:t>Հյուսիսային հոսք-2</w:t>
      </w:r>
      <w:r w:rsidR="007944BE" w:rsidRPr="00195ED4">
        <w:rPr>
          <w:rFonts w:ascii="Sylfaen" w:hAnsi="Sylfaen"/>
          <w:spacing w:val="-4"/>
          <w:sz w:val="24"/>
          <w:szCs w:val="24"/>
        </w:rPr>
        <w:t>»</w:t>
      </w:r>
      <w:r w:rsidRPr="00195ED4">
        <w:rPr>
          <w:rFonts w:ascii="Sylfaen" w:hAnsi="Sylfaen"/>
          <w:spacing w:val="-4"/>
          <w:sz w:val="24"/>
          <w:szCs w:val="24"/>
        </w:rPr>
        <w:t xml:space="preserve"> միջազգային էներգետիկ նախագծի դեմ</w:t>
      </w:r>
      <w:r w:rsidRPr="00195ED4">
        <w:rPr>
          <w:rFonts w:ascii="Sylfaen" w:hAnsi="Sylfaen"/>
          <w:sz w:val="24"/>
          <w:szCs w:val="24"/>
        </w:rPr>
        <w:t>:</w:t>
      </w:r>
      <w:r w:rsidR="005861E8" w:rsidRPr="00195ED4">
        <w:rPr>
          <w:rFonts w:ascii="Sylfaen" w:hAnsi="Sylfaen"/>
          <w:sz w:val="24"/>
          <w:szCs w:val="24"/>
        </w:rPr>
        <w:t xml:space="preserve"> Առկա է ՕՊԵԿ </w:t>
      </w:r>
      <w:r w:rsidR="00FA37E1" w:rsidRPr="00195ED4">
        <w:rPr>
          <w:rFonts w:ascii="Sylfaen" w:hAnsi="Sylfaen"/>
          <w:sz w:val="24"/>
          <w:szCs w:val="24"/>
        </w:rPr>
        <w:t>եւ</w:t>
      </w:r>
      <w:r w:rsidR="005861E8" w:rsidRPr="00195ED4">
        <w:rPr>
          <w:rFonts w:ascii="Sylfaen" w:hAnsi="Sylfaen"/>
          <w:sz w:val="24"/>
          <w:szCs w:val="24"/>
        </w:rPr>
        <w:t xml:space="preserve"> կարտելի կազմի մեջ չմտնող </w:t>
      </w:r>
      <w:r w:rsidRPr="00195ED4">
        <w:rPr>
          <w:rFonts w:ascii="Sylfaen" w:hAnsi="Sylfaen"/>
          <w:sz w:val="24"/>
          <w:szCs w:val="24"/>
        </w:rPr>
        <w:t>երկրների միջ</w:t>
      </w:r>
      <w:r w:rsidR="00FA37E1" w:rsidRPr="00195ED4">
        <w:rPr>
          <w:rFonts w:ascii="Sylfaen" w:hAnsi="Sylfaen"/>
          <w:sz w:val="24"/>
          <w:szCs w:val="24"/>
        </w:rPr>
        <w:t>եւ</w:t>
      </w:r>
      <w:r w:rsidRPr="00195ED4">
        <w:rPr>
          <w:rFonts w:ascii="Sylfaen" w:hAnsi="Sylfaen"/>
          <w:sz w:val="24"/>
          <w:szCs w:val="24"/>
        </w:rPr>
        <w:t xml:space="preserve"> նավթի արդյունահանման սահմանափակման մասին այն համաձայնագրի ժամկետների երկարա</w:t>
      </w:r>
      <w:r w:rsidR="00B0418F" w:rsidRPr="00195ED4">
        <w:rPr>
          <w:rFonts w:ascii="Sylfaen" w:hAnsi="Sylfaen"/>
          <w:sz w:val="24"/>
          <w:szCs w:val="24"/>
        </w:rPr>
        <w:t>ձգ</w:t>
      </w:r>
      <w:r w:rsidR="005861E8" w:rsidRPr="00195ED4">
        <w:rPr>
          <w:rFonts w:ascii="Sylfaen" w:hAnsi="Sylfaen"/>
          <w:sz w:val="24"/>
          <w:szCs w:val="24"/>
        </w:rPr>
        <w:t>ման հեռանկարների անորոշություն, որի ժամկետը լրանում է 2018 թվականի մարտ ամսին: Այսպիսով, ՀՆԱ-ի միջնաժամկետ ժամանակահատվածում հավելաճի տեմպերը կարող են կանխատեսումնային արժեքներից ցածր լինել: 2018 թվականին ՀՆԱ-ի աճի ավելի բարձր տեմպերին նպաստող գործոններից հարկ է նշել բյուջետային ծախսերի ավելացման հնարավորությունը:</w:t>
      </w:r>
    </w:p>
    <w:p w:rsidR="00C11441" w:rsidRPr="00195ED4" w:rsidRDefault="00C11441"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765555" w:rsidP="00FC643A">
      <w:pPr>
        <w:pStyle w:val="Heading21"/>
        <w:shd w:val="clear" w:color="auto" w:fill="auto"/>
        <w:tabs>
          <w:tab w:val="left" w:pos="1134"/>
        </w:tabs>
        <w:spacing w:after="160" w:line="360" w:lineRule="auto"/>
        <w:ind w:firstLine="567"/>
        <w:rPr>
          <w:rFonts w:ascii="Sylfaen" w:hAnsi="Sylfaen" w:cs="Sylfaen"/>
          <w:color w:val="365F91" w:themeColor="accent1" w:themeShade="BF"/>
          <w:sz w:val="24"/>
          <w:szCs w:val="24"/>
        </w:rPr>
      </w:pPr>
      <w:bookmarkStart w:id="22" w:name="_Toc533675824"/>
      <w:r w:rsidRPr="00195ED4">
        <w:rPr>
          <w:rFonts w:ascii="Sylfaen" w:hAnsi="Sylfaen"/>
          <w:color w:val="365F91" w:themeColor="accent1" w:themeShade="BF"/>
          <w:sz w:val="24"/>
          <w:szCs w:val="24"/>
        </w:rPr>
        <w:t>4.2.</w:t>
      </w:r>
      <w:r w:rsidR="00C11441" w:rsidRPr="00195ED4">
        <w:rPr>
          <w:rFonts w:ascii="Sylfaen" w:hAnsi="Sylfaen"/>
          <w:color w:val="365F91" w:themeColor="accent1" w:themeShade="BF"/>
          <w:sz w:val="24"/>
          <w:szCs w:val="24"/>
          <w:lang w:val="en-US"/>
        </w:rPr>
        <w:tab/>
      </w:r>
      <w:r w:rsidRPr="00195ED4">
        <w:rPr>
          <w:rStyle w:val="Heading20"/>
          <w:rFonts w:ascii="Sylfaen" w:hAnsi="Sylfaen"/>
          <w:color w:val="365F91" w:themeColor="accent1" w:themeShade="BF"/>
          <w:sz w:val="24"/>
          <w:szCs w:val="24"/>
        </w:rPr>
        <w:t>ԵԱՏՄ պետությունների մակրոտնտեսական կայունության ռիսկերը</w:t>
      </w:r>
      <w:bookmarkEnd w:id="22"/>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Անդամ պետությունների տնտեսական աճի ռիսկերը պայմանավորված են արտաքին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ներքին գործոններով: </w:t>
      </w:r>
      <w:r w:rsidRPr="00195ED4">
        <w:rPr>
          <w:rFonts w:ascii="Sylfaen" w:hAnsi="Sylfaen"/>
          <w:sz w:val="24"/>
          <w:szCs w:val="24"/>
        </w:rPr>
        <w:t>Ընդ որում</w:t>
      </w:r>
      <w:r w:rsidR="002C181D" w:rsidRPr="00195ED4">
        <w:rPr>
          <w:rFonts w:ascii="Sylfaen" w:hAnsi="Sylfaen"/>
          <w:sz w:val="24"/>
          <w:szCs w:val="24"/>
        </w:rPr>
        <w:t>՝</w:t>
      </w:r>
      <w:r w:rsidRPr="00195ED4">
        <w:rPr>
          <w:rFonts w:ascii="Sylfaen" w:hAnsi="Sylfaen"/>
          <w:sz w:val="24"/>
          <w:szCs w:val="24"/>
        </w:rPr>
        <w:t xml:space="preserve"> նավթի համաշխարհային գների նվազումից </w:t>
      </w:r>
      <w:r w:rsidR="00FA37E1" w:rsidRPr="00195ED4">
        <w:rPr>
          <w:rFonts w:ascii="Sylfaen" w:hAnsi="Sylfaen"/>
          <w:sz w:val="24"/>
          <w:szCs w:val="24"/>
        </w:rPr>
        <w:t>եւ</w:t>
      </w:r>
      <w:r w:rsidRPr="00195ED4">
        <w:rPr>
          <w:rFonts w:ascii="Sylfaen" w:hAnsi="Sylfaen"/>
          <w:sz w:val="24"/>
          <w:szCs w:val="24"/>
        </w:rPr>
        <w:t xml:space="preserve"> պայմանական միջանցքի շրջանակներում դրանց կայունացումից հետո</w:t>
      </w:r>
      <w:r w:rsidR="00FA37E1" w:rsidRPr="00195ED4">
        <w:rPr>
          <w:rFonts w:ascii="Sylfaen" w:hAnsi="Sylfaen"/>
          <w:sz w:val="24"/>
          <w:szCs w:val="24"/>
        </w:rPr>
        <w:t xml:space="preserve"> </w:t>
      </w:r>
      <w:r w:rsidRPr="00195ED4">
        <w:rPr>
          <w:rFonts w:ascii="Sylfaen" w:hAnsi="Sylfaen"/>
          <w:sz w:val="24"/>
          <w:szCs w:val="24"/>
        </w:rPr>
        <w:t>(40-60 ԱՄՆ դոլար</w:t>
      </w:r>
      <w:r w:rsidR="002C181D" w:rsidRPr="00195ED4">
        <w:rPr>
          <w:rFonts w:ascii="Sylfaen" w:hAnsi="Sylfaen"/>
          <w:sz w:val="24"/>
          <w:szCs w:val="24"/>
        </w:rPr>
        <w:t>՝</w:t>
      </w:r>
      <w:r w:rsidRPr="00195ED4">
        <w:rPr>
          <w:rFonts w:ascii="Sylfaen" w:hAnsi="Sylfaen"/>
          <w:sz w:val="24"/>
          <w:szCs w:val="24"/>
        </w:rPr>
        <w:t xml:space="preserve"> մեկ բարելի համար) մեկ բարելի համար 40 ԱՄՆ դոլարից ցածր նավթային գների նոր կտրուկ նվազման ռիսկը համարվում է քիչ հավանական, սակայն հնարավոր: Անդամ պետությունների բյուջեները </w:t>
      </w:r>
      <w:r w:rsidRPr="00195ED4">
        <w:rPr>
          <w:rFonts w:ascii="Sylfaen" w:hAnsi="Sylfaen"/>
          <w:sz w:val="24"/>
          <w:szCs w:val="24"/>
        </w:rPr>
        <w:lastRenderedPageBreak/>
        <w:t>միջնաժամկետ ժամանակահատվածում ընդունվել են՝ ելնելով նավթի գների նվազագույն մակարդակից: Մի</w:t>
      </w:r>
      <w:r w:rsidR="00FA37E1" w:rsidRPr="00195ED4">
        <w:rPr>
          <w:rFonts w:ascii="Sylfaen" w:hAnsi="Sylfaen"/>
          <w:sz w:val="24"/>
          <w:szCs w:val="24"/>
        </w:rPr>
        <w:t>եւ</w:t>
      </w:r>
      <w:r w:rsidRPr="00195ED4">
        <w:rPr>
          <w:rFonts w:ascii="Sylfaen" w:hAnsi="Sylfaen"/>
          <w:sz w:val="24"/>
          <w:szCs w:val="24"/>
        </w:rPr>
        <w:t>նույն ժամանակ զարգացած երկրներում դրամավարկային քաղաքականությունների կոշտացումը կարող է զգալիորեն ազդել ԵԱՏՄ պետությունների արտաքին հաշվեկշիռների վիճակի վրա՝ կապիտալի հնարավոր արտահոսքի հետ</w:t>
      </w:r>
      <w:r w:rsidR="00FA37E1" w:rsidRPr="00195ED4">
        <w:rPr>
          <w:rFonts w:ascii="Sylfaen" w:hAnsi="Sylfaen"/>
          <w:sz w:val="24"/>
          <w:szCs w:val="24"/>
        </w:rPr>
        <w:t>եւ</w:t>
      </w:r>
      <w:r w:rsidRPr="00195ED4">
        <w:rPr>
          <w:rFonts w:ascii="Sylfaen" w:hAnsi="Sylfaen"/>
          <w:sz w:val="24"/>
          <w:szCs w:val="24"/>
        </w:rPr>
        <w:t>անքով: Առկա է նա</w:t>
      </w:r>
      <w:r w:rsidR="00FA37E1" w:rsidRPr="00195ED4">
        <w:rPr>
          <w:rFonts w:ascii="Sylfaen" w:hAnsi="Sylfaen"/>
          <w:sz w:val="24"/>
          <w:szCs w:val="24"/>
        </w:rPr>
        <w:t>եւ</w:t>
      </w:r>
      <w:r w:rsidRPr="00195ED4">
        <w:rPr>
          <w:rFonts w:ascii="Sylfaen" w:hAnsi="Sylfaen"/>
          <w:sz w:val="24"/>
          <w:szCs w:val="24"/>
        </w:rPr>
        <w:t xml:space="preserve"> զարգացած տնտեսությամբ առ</w:t>
      </w:r>
      <w:r w:rsidR="00FA37E1" w:rsidRPr="00195ED4">
        <w:rPr>
          <w:rFonts w:ascii="Sylfaen" w:hAnsi="Sylfaen"/>
          <w:sz w:val="24"/>
          <w:szCs w:val="24"/>
        </w:rPr>
        <w:t>եւ</w:t>
      </w:r>
      <w:r w:rsidRPr="00195ED4">
        <w:rPr>
          <w:rFonts w:ascii="Sylfaen" w:hAnsi="Sylfaen"/>
          <w:sz w:val="24"/>
          <w:szCs w:val="24"/>
        </w:rPr>
        <w:t>տրային գործընկեր երկրներում թույլ աճի հետ կապված ոչ մեծ ռիսկ, ինչը խոչընդոտելու է ԵԱՏՄ անդամ պետությունների առ</w:t>
      </w:r>
      <w:r w:rsidR="00FA37E1" w:rsidRPr="00195ED4">
        <w:rPr>
          <w:rFonts w:ascii="Sylfaen" w:hAnsi="Sylfaen"/>
          <w:sz w:val="24"/>
          <w:szCs w:val="24"/>
        </w:rPr>
        <w:t>եւ</w:t>
      </w:r>
      <w:r w:rsidRPr="00195ED4">
        <w:rPr>
          <w:rFonts w:ascii="Sylfaen" w:hAnsi="Sylfaen"/>
          <w:sz w:val="24"/>
          <w:szCs w:val="24"/>
        </w:rPr>
        <w:t>տրի զարգաց</w:t>
      </w:r>
      <w:r w:rsidR="00766EC2" w:rsidRPr="00195ED4">
        <w:rPr>
          <w:rFonts w:ascii="Sylfaen" w:hAnsi="Sylfaen"/>
          <w:sz w:val="24"/>
          <w:szCs w:val="24"/>
        </w:rPr>
        <w:t>ու</w:t>
      </w:r>
      <w:r w:rsidRPr="00195ED4">
        <w:rPr>
          <w:rFonts w:ascii="Sylfaen" w:hAnsi="Sylfaen"/>
          <w:sz w:val="24"/>
          <w:szCs w:val="24"/>
        </w:rPr>
        <w:t xml:space="preserve">մը </w:t>
      </w:r>
      <w:r w:rsidR="00FA37E1" w:rsidRPr="00195ED4">
        <w:rPr>
          <w:rFonts w:ascii="Sylfaen" w:hAnsi="Sylfaen"/>
          <w:sz w:val="24"/>
          <w:szCs w:val="24"/>
        </w:rPr>
        <w:t>եւ</w:t>
      </w:r>
      <w:r w:rsidRPr="00195ED4">
        <w:rPr>
          <w:rFonts w:ascii="Sylfaen" w:hAnsi="Sylfaen"/>
          <w:sz w:val="24"/>
          <w:szCs w:val="24"/>
        </w:rPr>
        <w:t xml:space="preserve"> հետագա տնտեսական աճ</w:t>
      </w:r>
      <w:r w:rsidR="00766EC2" w:rsidRPr="00195ED4">
        <w:rPr>
          <w:rFonts w:ascii="Sylfaen" w:hAnsi="Sylfaen"/>
          <w:sz w:val="24"/>
          <w:szCs w:val="24"/>
        </w:rPr>
        <w:t>ը</w:t>
      </w:r>
      <w:r w:rsidRPr="00195ED4">
        <w:rPr>
          <w:rFonts w:ascii="Sylfaen" w:hAnsi="Sylfaen"/>
          <w:sz w:val="24"/>
          <w:szCs w:val="24"/>
        </w:rPr>
        <w:t>:</w:t>
      </w:r>
    </w:p>
    <w:p w:rsidR="002F15E8" w:rsidRPr="00195ED4" w:rsidRDefault="00AC6A7E"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 xml:space="preserve">Անդամ պետությունների կայուն զարգացման ներքին ռիսկերը կապված են ցածր սպառողական </w:t>
      </w:r>
      <w:r w:rsidR="00766EC2" w:rsidRPr="00195ED4">
        <w:rPr>
          <w:rFonts w:ascii="Sylfaen" w:hAnsi="Sylfaen"/>
          <w:b/>
          <w:sz w:val="24"/>
          <w:szCs w:val="24"/>
        </w:rPr>
        <w:t>ու</w:t>
      </w:r>
      <w:r w:rsidRPr="00195ED4">
        <w:rPr>
          <w:rFonts w:ascii="Sylfaen" w:hAnsi="Sylfaen"/>
          <w:b/>
          <w:sz w:val="24"/>
          <w:szCs w:val="24"/>
        </w:rPr>
        <w:t xml:space="preserve"> ներդրումային ակտիվության</w:t>
      </w:r>
      <w:r w:rsidRPr="00195ED4">
        <w:rPr>
          <w:rFonts w:ascii="Sylfaen" w:hAnsi="Sylfaen"/>
          <w:sz w:val="24"/>
          <w:szCs w:val="24"/>
        </w:rPr>
        <w:t xml:space="preserve"> </w:t>
      </w:r>
      <w:r w:rsidR="00FA37E1" w:rsidRPr="00195ED4">
        <w:rPr>
          <w:rFonts w:ascii="Sylfaen" w:hAnsi="Sylfaen"/>
          <w:sz w:val="24"/>
          <w:szCs w:val="24"/>
        </w:rPr>
        <w:t>եւ</w:t>
      </w:r>
      <w:r w:rsidRPr="00195ED4">
        <w:rPr>
          <w:rFonts w:ascii="Sylfaen" w:hAnsi="Sylfaen"/>
          <w:sz w:val="24"/>
          <w:szCs w:val="24"/>
        </w:rPr>
        <w:t xml:space="preserve"> հետագայում դրանց դինամիկային վերաբերող անբարենպաստ սպասումների գերակշռման հետ:</w:t>
      </w:r>
      <w:r w:rsidR="005861E8" w:rsidRPr="00195ED4">
        <w:rPr>
          <w:rFonts w:ascii="Sylfaen" w:hAnsi="Sylfaen"/>
          <w:sz w:val="24"/>
          <w:szCs w:val="24"/>
        </w:rPr>
        <w:t xml:space="preserve"> Վերջին տարիներին </w:t>
      </w:r>
      <w:r w:rsidRPr="00195ED4">
        <w:rPr>
          <w:rFonts w:ascii="Sylfaen" w:hAnsi="Sylfaen"/>
          <w:sz w:val="24"/>
          <w:szCs w:val="24"/>
        </w:rPr>
        <w:t>արտաքին տնտեսական կոնյունկտուրայի վատթարացումը</w:t>
      </w:r>
      <w:r w:rsidR="005861E8" w:rsidRPr="00195ED4">
        <w:rPr>
          <w:rFonts w:ascii="Sylfaen" w:hAnsi="Sylfaen"/>
          <w:sz w:val="24"/>
          <w:szCs w:val="24"/>
        </w:rPr>
        <w:t>, կենսամակարդակի իջնելը, բյուջետային ծախսերի սահմանափակ աճի, բարձր դրույքաչափերի պահպանման մասով տնտեսական քաղաքականության ակտիվ միջոցները հանգեցրել են տնտեսական գործակալների սպասումների վատթարացմանը:</w:t>
      </w:r>
      <w:r w:rsidR="00FA37E1" w:rsidRPr="00195ED4">
        <w:rPr>
          <w:rFonts w:ascii="Sylfaen" w:hAnsi="Sylfaen"/>
          <w:sz w:val="24"/>
          <w:szCs w:val="24"/>
        </w:rPr>
        <w:t xml:space="preserve"> </w:t>
      </w:r>
      <w:r w:rsidR="005861E8" w:rsidRPr="00195ED4">
        <w:rPr>
          <w:rFonts w:ascii="Sylfaen" w:hAnsi="Sylfaen"/>
          <w:sz w:val="24"/>
          <w:szCs w:val="24"/>
        </w:rPr>
        <w:t>ԵԱՏՄ մի շարք երկրներում տնային տնտեսությունների պահանջարկի նվազումը պայմանավորված է բնակչության իրական եկամուտների կրճատմամբ, հիմնական կապիտալում ներդրումների նվազումը՝ տնտեսական գործակալների ոչ բարենպաստ սպասումներով:</w:t>
      </w:r>
      <w:r w:rsidR="00FA37E1" w:rsidRPr="00195ED4">
        <w:rPr>
          <w:rFonts w:ascii="Sylfaen" w:hAnsi="Sylfaen"/>
          <w:sz w:val="24"/>
          <w:szCs w:val="24"/>
        </w:rPr>
        <w:t xml:space="preserve"> </w:t>
      </w:r>
      <w:r w:rsidR="005861E8" w:rsidRPr="00195ED4">
        <w:rPr>
          <w:rFonts w:ascii="Sylfaen" w:hAnsi="Sylfaen"/>
          <w:sz w:val="24"/>
          <w:szCs w:val="24"/>
        </w:rPr>
        <w:t>Հաշվի առնելով</w:t>
      </w:r>
      <w:r w:rsidR="00FA37E1" w:rsidRPr="00195ED4">
        <w:rPr>
          <w:rFonts w:ascii="Sylfaen" w:hAnsi="Sylfaen"/>
          <w:sz w:val="24"/>
          <w:szCs w:val="24"/>
        </w:rPr>
        <w:t xml:space="preserve"> </w:t>
      </w:r>
      <w:r w:rsidR="005861E8" w:rsidRPr="00195ED4">
        <w:rPr>
          <w:rFonts w:ascii="Sylfaen" w:hAnsi="Sylfaen"/>
          <w:sz w:val="24"/>
          <w:szCs w:val="24"/>
        </w:rPr>
        <w:t>բյուջետային քաղաքականության համախմբման մասով պլանավորվող միջոցները՝ ԵԱՏՄ բոլոր երկրներում բյուջետային հաշիվների հաշվին ներքին պահանջարկի պահպանումը կնվազի, ինչը կստեղծի թույլ ներքին պահանջարկի պահպանման բարձր ռիսկեր:</w:t>
      </w:r>
      <w:r w:rsidR="00FA37E1" w:rsidRPr="00195ED4">
        <w:rPr>
          <w:rFonts w:ascii="Sylfaen" w:hAnsi="Sylfaen"/>
          <w:sz w:val="24"/>
          <w:szCs w:val="24"/>
        </w:rPr>
        <w:t xml:space="preserve"> </w:t>
      </w:r>
      <w:r w:rsidR="005861E8" w:rsidRPr="00195ED4">
        <w:rPr>
          <w:rFonts w:ascii="Sylfaen" w:hAnsi="Sylfaen"/>
          <w:sz w:val="24"/>
          <w:szCs w:val="24"/>
        </w:rPr>
        <w:t>Սակայն ԵԱՏՄ երկրները դրս</w:t>
      </w:r>
      <w:r w:rsidR="00FA37E1" w:rsidRPr="00195ED4">
        <w:rPr>
          <w:rFonts w:ascii="Sylfaen" w:hAnsi="Sylfaen"/>
          <w:sz w:val="24"/>
          <w:szCs w:val="24"/>
        </w:rPr>
        <w:t>եւ</w:t>
      </w:r>
      <w:r w:rsidR="005861E8" w:rsidRPr="00195ED4">
        <w:rPr>
          <w:rFonts w:ascii="Sylfaen" w:hAnsi="Sylfaen"/>
          <w:sz w:val="24"/>
          <w:szCs w:val="24"/>
        </w:rPr>
        <w:t xml:space="preserve">որում են ճգնաժամից դուրս գալու </w:t>
      </w:r>
      <w:r w:rsidR="00FA37E1" w:rsidRPr="00195ED4">
        <w:rPr>
          <w:rFonts w:ascii="Sylfaen" w:hAnsi="Sylfaen"/>
          <w:sz w:val="24"/>
          <w:szCs w:val="24"/>
        </w:rPr>
        <w:t>եւ</w:t>
      </w:r>
      <w:r w:rsidR="005861E8" w:rsidRPr="00195ED4">
        <w:rPr>
          <w:rFonts w:ascii="Sylfaen" w:hAnsi="Sylfaen"/>
          <w:sz w:val="24"/>
          <w:szCs w:val="24"/>
        </w:rPr>
        <w:t xml:space="preserve"> տնտեսությունների աշխուժացման նշաններ, այդ իսկ պատճառով կարելի է ակնկալել ներքին պահանջարկի վերականգնում: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Բյուջետային ռիսկը լուրջ է համարվում ԵԱՏՄ պետությունների մակրոտնտեսական կայունության համար: </w:t>
      </w:r>
      <w:r w:rsidRPr="00195ED4">
        <w:rPr>
          <w:rFonts w:ascii="Sylfaen" w:hAnsi="Sylfaen"/>
          <w:sz w:val="24"/>
          <w:szCs w:val="24"/>
        </w:rPr>
        <w:t xml:space="preserve">Ղրղզստանում </w:t>
      </w:r>
      <w:r w:rsidR="00FA37E1" w:rsidRPr="00195ED4">
        <w:rPr>
          <w:rFonts w:ascii="Sylfaen" w:hAnsi="Sylfaen"/>
          <w:sz w:val="24"/>
          <w:szCs w:val="24"/>
        </w:rPr>
        <w:t>եւ</w:t>
      </w:r>
      <w:r w:rsidRPr="00195ED4">
        <w:rPr>
          <w:rFonts w:ascii="Sylfaen" w:hAnsi="Sylfaen"/>
          <w:sz w:val="24"/>
          <w:szCs w:val="24"/>
        </w:rPr>
        <w:t xml:space="preserve"> Բելառուսում պետական պարտքի կառուցվածքում արտարժույթով սահմանված պարտավորությունների տեսակարար կշիռը բարձր է, այդ իսկ պատճառով</w:t>
      </w:r>
      <w:r w:rsidR="00CF08A7" w:rsidRPr="00195ED4">
        <w:rPr>
          <w:rFonts w:ascii="Sylfaen" w:hAnsi="Sylfaen"/>
          <w:sz w:val="24"/>
          <w:szCs w:val="24"/>
        </w:rPr>
        <w:t>՝</w:t>
      </w:r>
      <w:r w:rsidRPr="00195ED4">
        <w:rPr>
          <w:rFonts w:ascii="Sylfaen" w:hAnsi="Sylfaen"/>
          <w:sz w:val="24"/>
          <w:szCs w:val="24"/>
        </w:rPr>
        <w:t xml:space="preserve"> </w:t>
      </w:r>
      <w:r w:rsidRPr="00195ED4">
        <w:rPr>
          <w:rFonts w:ascii="Sylfaen" w:hAnsi="Sylfaen"/>
          <w:sz w:val="24"/>
          <w:szCs w:val="24"/>
        </w:rPr>
        <w:lastRenderedPageBreak/>
        <w:t>առ</w:t>
      </w:r>
      <w:r w:rsidR="00FA37E1" w:rsidRPr="00195ED4">
        <w:rPr>
          <w:rFonts w:ascii="Sylfaen" w:hAnsi="Sylfaen"/>
          <w:sz w:val="24"/>
          <w:szCs w:val="24"/>
        </w:rPr>
        <w:t>եւ</w:t>
      </w:r>
      <w:r w:rsidRPr="00195ED4">
        <w:rPr>
          <w:rFonts w:ascii="Sylfaen" w:hAnsi="Sylfaen"/>
          <w:sz w:val="24"/>
          <w:szCs w:val="24"/>
        </w:rPr>
        <w:t>տրի պայմանների վատթարացման հետ</w:t>
      </w:r>
      <w:r w:rsidR="00FA37E1" w:rsidRPr="00195ED4">
        <w:rPr>
          <w:rFonts w:ascii="Sylfaen" w:hAnsi="Sylfaen"/>
          <w:sz w:val="24"/>
          <w:szCs w:val="24"/>
        </w:rPr>
        <w:t>եւ</w:t>
      </w:r>
      <w:r w:rsidRPr="00195ED4">
        <w:rPr>
          <w:rFonts w:ascii="Sylfaen" w:hAnsi="Sylfaen"/>
          <w:sz w:val="24"/>
          <w:szCs w:val="24"/>
        </w:rPr>
        <w:t>անքով ազգային արժույթի փոխարժեքների զգալի տատանումները դրա սպասարկման մասով էական խնդիրներ են ստեղծում: Բացի այդ</w:t>
      </w:r>
      <w:r w:rsidR="00CF08A7" w:rsidRPr="00195ED4">
        <w:rPr>
          <w:rFonts w:ascii="Sylfaen" w:hAnsi="Sylfaen"/>
          <w:sz w:val="24"/>
          <w:szCs w:val="24"/>
        </w:rPr>
        <w:t>՝</w:t>
      </w:r>
      <w:r w:rsidRPr="00195ED4">
        <w:rPr>
          <w:rFonts w:ascii="Sylfaen" w:hAnsi="Sylfaen"/>
          <w:sz w:val="24"/>
          <w:szCs w:val="24"/>
        </w:rPr>
        <w:t xml:space="preserve"> ԵԱՏՄ պետությունները </w:t>
      </w:r>
      <w:r w:rsidR="00AC6A7E" w:rsidRPr="00195ED4">
        <w:rPr>
          <w:rFonts w:ascii="Sylfaen" w:hAnsi="Sylfaen"/>
          <w:sz w:val="24"/>
          <w:szCs w:val="24"/>
        </w:rPr>
        <w:t>միջնաժամկետ</w:t>
      </w:r>
      <w:r w:rsidRPr="00195ED4">
        <w:rPr>
          <w:rFonts w:ascii="Sylfaen" w:hAnsi="Sylfaen"/>
          <w:sz w:val="24"/>
          <w:szCs w:val="24"/>
        </w:rPr>
        <w:t xml:space="preserve"> հեռանկարում պլանավորում են</w:t>
      </w:r>
      <w:r w:rsidR="00FA37E1" w:rsidRPr="00195ED4">
        <w:rPr>
          <w:rFonts w:ascii="Sylfaen" w:hAnsi="Sylfaen"/>
          <w:sz w:val="24"/>
          <w:szCs w:val="24"/>
        </w:rPr>
        <w:t xml:space="preserve"> </w:t>
      </w:r>
      <w:r w:rsidRPr="00195ED4">
        <w:rPr>
          <w:rFonts w:ascii="Sylfaen" w:hAnsi="Sylfaen"/>
          <w:sz w:val="24"/>
          <w:szCs w:val="24"/>
        </w:rPr>
        <w:t xml:space="preserve">իրագործել բյուջետային քաղաքականության համախմբման (բյուջետային հաշվեկշռի բարելավման) միջոցներ: Տվյալ միջոցների իրագործման ձգձգումը կարող է հանգեցնել պետական պարտքերի </w:t>
      </w:r>
      <w:r w:rsidR="00FA37E1" w:rsidRPr="00195ED4">
        <w:rPr>
          <w:rFonts w:ascii="Sylfaen" w:hAnsi="Sylfaen"/>
          <w:sz w:val="24"/>
          <w:szCs w:val="24"/>
        </w:rPr>
        <w:t>եւ</w:t>
      </w:r>
      <w:r w:rsidRPr="00195ED4">
        <w:rPr>
          <w:rFonts w:ascii="Sylfaen" w:hAnsi="Sylfaen"/>
          <w:sz w:val="24"/>
          <w:szCs w:val="24"/>
        </w:rPr>
        <w:t xml:space="preserve"> դրանց սպասարկմանն ուղղված ծախսերի աճին: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ԵԱՏՄ պետությունների կենտրոնական (ազգային) բանկերի կողմից իրականացվող դրամավարկային քաղաքականության նպատակն էր ինչպես գնաճի նվազեցումը, այնպես էլ միջին </w:t>
      </w:r>
      <w:r w:rsidR="00FA37E1" w:rsidRPr="00195ED4">
        <w:rPr>
          <w:rFonts w:ascii="Sylfaen" w:hAnsi="Sylfaen"/>
          <w:sz w:val="24"/>
          <w:szCs w:val="24"/>
        </w:rPr>
        <w:t>եւ</w:t>
      </w:r>
      <w:r w:rsidRPr="00195ED4">
        <w:rPr>
          <w:rFonts w:ascii="Sylfaen" w:hAnsi="Sylfaen"/>
          <w:sz w:val="24"/>
          <w:szCs w:val="24"/>
        </w:rPr>
        <w:t xml:space="preserve"> երկարաժամկետ ժամանակահատվածներում գնաճային սպասումների զսպումը, որոնք մի շարք երկրներում շարունակում են բարձր մնալ (ռիսկերի մասին մանրամասն տե</w:t>
      </w:r>
      <w:r w:rsidR="00634C47" w:rsidRPr="00195ED4">
        <w:rPr>
          <w:rFonts w:ascii="Sylfaen" w:hAnsi="Sylfaen"/>
          <w:sz w:val="24"/>
          <w:szCs w:val="24"/>
        </w:rPr>
        <w:t>՛</w:t>
      </w:r>
      <w:r w:rsidRPr="00195ED4">
        <w:rPr>
          <w:rFonts w:ascii="Sylfaen" w:hAnsi="Sylfaen"/>
          <w:sz w:val="24"/>
          <w:szCs w:val="24"/>
        </w:rPr>
        <w:t>ս</w:t>
      </w:r>
      <w:r w:rsidR="00FA37E1" w:rsidRPr="00195ED4">
        <w:rPr>
          <w:rFonts w:ascii="Sylfaen" w:hAnsi="Sylfaen"/>
          <w:sz w:val="24"/>
          <w:szCs w:val="24"/>
        </w:rPr>
        <w:t xml:space="preserve"> </w:t>
      </w:r>
      <w:r w:rsidRPr="00195ED4">
        <w:rPr>
          <w:rFonts w:ascii="Sylfaen" w:hAnsi="Sylfaen"/>
          <w:sz w:val="24"/>
          <w:szCs w:val="24"/>
        </w:rPr>
        <w:t>4</w:t>
      </w:r>
      <w:r w:rsidR="00634C47" w:rsidRPr="00195ED4">
        <w:rPr>
          <w:rFonts w:ascii="Sylfaen" w:hAnsi="Sylfaen"/>
          <w:sz w:val="24"/>
          <w:szCs w:val="24"/>
        </w:rPr>
        <w:t>-րդ աղյուսակը</w:t>
      </w:r>
      <w:r w:rsidRPr="00195ED4">
        <w:rPr>
          <w:rFonts w:ascii="Sylfaen" w:hAnsi="Sylfaen"/>
          <w:sz w:val="24"/>
          <w:szCs w:val="24"/>
        </w:rPr>
        <w:t xml:space="preserve">): </w:t>
      </w:r>
    </w:p>
    <w:p w:rsidR="008F7334" w:rsidRPr="00195ED4" w:rsidRDefault="008F7334" w:rsidP="00A94ED1">
      <w:pPr>
        <w:pStyle w:val="Tablecaption40"/>
        <w:shd w:val="clear" w:color="auto" w:fill="auto"/>
        <w:spacing w:after="160" w:line="360" w:lineRule="auto"/>
        <w:jc w:val="both"/>
        <w:rPr>
          <w:rFonts w:ascii="Sylfaen" w:hAnsi="Sylfaen" w:cs="Sylfaen"/>
          <w:sz w:val="24"/>
          <w:szCs w:val="24"/>
        </w:rPr>
      </w:pPr>
    </w:p>
    <w:p w:rsidR="002F15E8" w:rsidRPr="00195ED4" w:rsidRDefault="005861E8" w:rsidP="00BE7801">
      <w:pPr>
        <w:pStyle w:val="Tablecaption40"/>
        <w:shd w:val="clear" w:color="auto" w:fill="auto"/>
        <w:spacing w:after="160" w:line="360" w:lineRule="auto"/>
        <w:rPr>
          <w:rFonts w:ascii="Sylfaen" w:hAnsi="Sylfaen" w:cs="Sylfaen"/>
          <w:sz w:val="24"/>
          <w:szCs w:val="24"/>
        </w:rPr>
      </w:pPr>
      <w:r w:rsidRPr="00195ED4">
        <w:rPr>
          <w:rFonts w:ascii="Sylfaen" w:hAnsi="Sylfaen"/>
          <w:sz w:val="24"/>
          <w:szCs w:val="24"/>
        </w:rPr>
        <w:t>Աղյուսակ 4</w:t>
      </w:r>
    </w:p>
    <w:p w:rsidR="002F15E8" w:rsidRPr="00195ED4" w:rsidRDefault="005861E8" w:rsidP="00BE7801">
      <w:pPr>
        <w:pStyle w:val="Tablecaption40"/>
        <w:shd w:val="clear" w:color="auto" w:fill="auto"/>
        <w:spacing w:after="160" w:line="360" w:lineRule="auto"/>
        <w:jc w:val="center"/>
        <w:rPr>
          <w:rFonts w:ascii="Sylfaen" w:hAnsi="Sylfaen" w:cs="Sylfaen"/>
          <w:sz w:val="24"/>
          <w:szCs w:val="24"/>
        </w:rPr>
      </w:pPr>
      <w:r w:rsidRPr="00195ED4">
        <w:rPr>
          <w:rFonts w:ascii="Sylfaen" w:hAnsi="Sylfaen"/>
          <w:sz w:val="24"/>
          <w:szCs w:val="24"/>
        </w:rPr>
        <w:t>ԵԱՏՄ պետությունների մակրոտնտեսական կայունության ռիսկերը</w:t>
      </w:r>
    </w:p>
    <w:tbl>
      <w:tblPr>
        <w:tblOverlap w:val="never"/>
        <w:tblW w:w="10072" w:type="dxa"/>
        <w:jc w:val="center"/>
        <w:tblLayout w:type="fixed"/>
        <w:tblCellMar>
          <w:left w:w="10" w:type="dxa"/>
          <w:right w:w="10" w:type="dxa"/>
        </w:tblCellMar>
        <w:tblLook w:val="0000" w:firstRow="0" w:lastRow="0" w:firstColumn="0" w:lastColumn="0" w:noHBand="0" w:noVBand="0"/>
      </w:tblPr>
      <w:tblGrid>
        <w:gridCol w:w="2195"/>
        <w:gridCol w:w="4112"/>
        <w:gridCol w:w="2131"/>
        <w:gridCol w:w="1634"/>
      </w:tblGrid>
      <w:tr w:rsidR="002F15E8" w:rsidRPr="00195ED4" w:rsidTr="009065DE">
        <w:trPr>
          <w:tblHeader/>
          <w:jc w:val="center"/>
        </w:trPr>
        <w:tc>
          <w:tcPr>
            <w:tcW w:w="2195" w:type="dxa"/>
            <w:tcBorders>
              <w:top w:val="single" w:sz="4" w:space="0" w:color="auto"/>
              <w:left w:val="single" w:sz="4" w:space="0" w:color="auto"/>
            </w:tcBorders>
            <w:shd w:val="clear" w:color="auto" w:fill="FFFFFF"/>
            <w:vAlign w:val="center"/>
          </w:tcPr>
          <w:p w:rsidR="002F15E8" w:rsidRPr="00195ED4" w:rsidRDefault="005861E8" w:rsidP="009065DE">
            <w:pPr>
              <w:pStyle w:val="Bodytext21"/>
              <w:shd w:val="clear" w:color="auto" w:fill="auto"/>
              <w:spacing w:before="0" w:after="120" w:line="240" w:lineRule="auto"/>
              <w:jc w:val="center"/>
              <w:rPr>
                <w:rFonts w:ascii="Sylfaen" w:hAnsi="Sylfaen" w:cs="Sylfaen"/>
                <w:b/>
                <w:sz w:val="18"/>
                <w:szCs w:val="18"/>
              </w:rPr>
            </w:pPr>
            <w:r w:rsidRPr="00195ED4">
              <w:rPr>
                <w:rFonts w:ascii="Sylfaen" w:hAnsi="Sylfaen"/>
                <w:b/>
                <w:sz w:val="18"/>
                <w:szCs w:val="18"/>
              </w:rPr>
              <w:t>Ռիսկի անվանումը</w:t>
            </w:r>
          </w:p>
        </w:tc>
        <w:tc>
          <w:tcPr>
            <w:tcW w:w="4112" w:type="dxa"/>
            <w:tcBorders>
              <w:top w:val="single" w:sz="4" w:space="0" w:color="auto"/>
              <w:left w:val="single" w:sz="4" w:space="0" w:color="auto"/>
            </w:tcBorders>
            <w:shd w:val="clear" w:color="auto" w:fill="FFFFFF"/>
            <w:vAlign w:val="center"/>
          </w:tcPr>
          <w:p w:rsidR="002F15E8" w:rsidRPr="00195ED4" w:rsidRDefault="005861E8" w:rsidP="009065DE">
            <w:pPr>
              <w:pStyle w:val="Bodytext21"/>
              <w:shd w:val="clear" w:color="auto" w:fill="auto"/>
              <w:spacing w:before="0" w:after="120" w:line="240" w:lineRule="auto"/>
              <w:jc w:val="center"/>
              <w:rPr>
                <w:rFonts w:ascii="Sylfaen" w:hAnsi="Sylfaen" w:cs="Sylfaen"/>
                <w:b/>
                <w:sz w:val="18"/>
                <w:szCs w:val="18"/>
              </w:rPr>
            </w:pPr>
            <w:r w:rsidRPr="00195ED4">
              <w:rPr>
                <w:rStyle w:val="Bodytext2Bold"/>
                <w:rFonts w:ascii="Sylfaen" w:hAnsi="Sylfaen"/>
                <w:sz w:val="18"/>
                <w:szCs w:val="18"/>
              </w:rPr>
              <w:t>Տնտեսության վրա ազդելու ուղիները</w:t>
            </w:r>
          </w:p>
        </w:tc>
        <w:tc>
          <w:tcPr>
            <w:tcW w:w="2131" w:type="dxa"/>
            <w:tcBorders>
              <w:top w:val="single" w:sz="4" w:space="0" w:color="auto"/>
              <w:left w:val="single" w:sz="4" w:space="0" w:color="auto"/>
            </w:tcBorders>
            <w:shd w:val="clear" w:color="auto" w:fill="FFFFFF"/>
            <w:vAlign w:val="center"/>
          </w:tcPr>
          <w:p w:rsidR="002F15E8" w:rsidRPr="00195ED4" w:rsidRDefault="005861E8" w:rsidP="009065DE">
            <w:pPr>
              <w:pStyle w:val="Bodytext21"/>
              <w:shd w:val="clear" w:color="auto" w:fill="auto"/>
              <w:spacing w:before="0" w:after="120" w:line="240" w:lineRule="auto"/>
              <w:jc w:val="center"/>
              <w:rPr>
                <w:rFonts w:ascii="Sylfaen" w:hAnsi="Sylfaen" w:cs="Sylfaen"/>
                <w:b/>
                <w:sz w:val="18"/>
                <w:szCs w:val="18"/>
              </w:rPr>
            </w:pPr>
            <w:r w:rsidRPr="00195ED4">
              <w:rPr>
                <w:rFonts w:ascii="Sylfaen" w:hAnsi="Sylfaen"/>
                <w:b/>
                <w:sz w:val="18"/>
                <w:szCs w:val="18"/>
              </w:rPr>
              <w:t>Իրադարձության վրա հասնելու հավանականությունը</w:t>
            </w:r>
          </w:p>
        </w:tc>
        <w:tc>
          <w:tcPr>
            <w:tcW w:w="1634"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9065DE">
            <w:pPr>
              <w:pStyle w:val="Bodytext21"/>
              <w:shd w:val="clear" w:color="auto" w:fill="auto"/>
              <w:spacing w:before="0" w:after="120" w:line="240" w:lineRule="auto"/>
              <w:jc w:val="center"/>
              <w:rPr>
                <w:rFonts w:ascii="Sylfaen" w:hAnsi="Sylfaen" w:cs="Sylfaen"/>
                <w:b/>
                <w:sz w:val="18"/>
                <w:szCs w:val="18"/>
              </w:rPr>
            </w:pPr>
            <w:r w:rsidRPr="00195ED4">
              <w:rPr>
                <w:rStyle w:val="Bodytext2Bold"/>
                <w:rFonts w:ascii="Sylfaen" w:hAnsi="Sylfaen"/>
                <w:sz w:val="18"/>
                <w:szCs w:val="18"/>
              </w:rPr>
              <w:t>Ռիսկի ենթակա երկրները</w:t>
            </w:r>
          </w:p>
        </w:tc>
      </w:tr>
      <w:tr w:rsidR="002F15E8" w:rsidRPr="00195ED4" w:rsidTr="00BE7801">
        <w:trPr>
          <w:jc w:val="center"/>
        </w:trPr>
        <w:tc>
          <w:tcPr>
            <w:tcW w:w="2195"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Նավթի գների իջեցումը</w:t>
            </w:r>
          </w:p>
        </w:tc>
        <w:tc>
          <w:tcPr>
            <w:tcW w:w="4112"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 xml:space="preserve">Նավթի գները գտնվում են ցածր մակարդակների վրա, այդ իսկ պատճառով ռիսկի վրա հասնելու հավանականությունը ցածր է: Նավթի համաշխարհային գների նոր նվազումը կարտացոլվի նավթ </w:t>
            </w:r>
            <w:r w:rsidR="00FA37E1" w:rsidRPr="00195ED4">
              <w:rPr>
                <w:rFonts w:ascii="Sylfaen" w:hAnsi="Sylfaen"/>
                <w:sz w:val="18"/>
                <w:szCs w:val="18"/>
              </w:rPr>
              <w:t>եւ</w:t>
            </w:r>
            <w:r w:rsidRPr="00195ED4">
              <w:rPr>
                <w:rFonts w:ascii="Sylfaen" w:hAnsi="Sylfaen"/>
                <w:sz w:val="18"/>
                <w:szCs w:val="18"/>
              </w:rPr>
              <w:t xml:space="preserve"> նավթամթերք արտահանող երկրների արտաքին դիրքի վրա: Փոխարժեքի ճկուն ձ</w:t>
            </w:r>
            <w:r w:rsidR="00FA37E1" w:rsidRPr="00195ED4">
              <w:rPr>
                <w:rFonts w:ascii="Sylfaen" w:hAnsi="Sylfaen"/>
                <w:sz w:val="18"/>
                <w:szCs w:val="18"/>
              </w:rPr>
              <w:t>եւ</w:t>
            </w:r>
            <w:r w:rsidRPr="00195ED4">
              <w:rPr>
                <w:rFonts w:ascii="Sylfaen" w:hAnsi="Sylfaen"/>
                <w:sz w:val="18"/>
                <w:szCs w:val="18"/>
              </w:rPr>
              <w:t>ավորումը կլանում է նոր ցնցում, սակայն կհանգեցնի գնաճի կարճաժամկետ արագացման, բնակչության իրական եկամուտների նվազման:</w:t>
            </w:r>
          </w:p>
        </w:tc>
        <w:tc>
          <w:tcPr>
            <w:tcW w:w="2131"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Ցածր</w:t>
            </w:r>
          </w:p>
        </w:tc>
        <w:tc>
          <w:tcPr>
            <w:tcW w:w="1634" w:type="dxa"/>
            <w:tcBorders>
              <w:top w:val="single" w:sz="4" w:space="0" w:color="auto"/>
              <w:left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Բելառուս, Ղազախստան</w:t>
            </w:r>
          </w:p>
        </w:tc>
      </w:tr>
      <w:tr w:rsidR="002F15E8" w:rsidRPr="00195ED4" w:rsidTr="00BE7801">
        <w:trPr>
          <w:jc w:val="center"/>
        </w:trPr>
        <w:tc>
          <w:tcPr>
            <w:tcW w:w="2195"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Դրամական փոխանցումների ծավալների նվազում</w:t>
            </w:r>
          </w:p>
        </w:tc>
        <w:tc>
          <w:tcPr>
            <w:tcW w:w="4112"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 xml:space="preserve">Դոլարային համարժեքով դրամական փոխանցումների ծավալների նվազման հիմնական գործոնն է աշխատանքային ռեսուրսներ ընդունող երկրների արտաքին դիրքի վատթարացումը (ՌԴ </w:t>
            </w:r>
            <w:r w:rsidR="00FA37E1" w:rsidRPr="00195ED4">
              <w:rPr>
                <w:rFonts w:ascii="Sylfaen" w:hAnsi="Sylfaen"/>
                <w:sz w:val="18"/>
                <w:szCs w:val="18"/>
              </w:rPr>
              <w:t>եւ</w:t>
            </w:r>
            <w:r w:rsidRPr="00195ED4">
              <w:rPr>
                <w:rFonts w:ascii="Sylfaen" w:hAnsi="Sylfaen"/>
                <w:sz w:val="18"/>
                <w:szCs w:val="18"/>
              </w:rPr>
              <w:t xml:space="preserve"> Ղազ.Հ) </w:t>
            </w:r>
            <w:r w:rsidR="00FA37E1" w:rsidRPr="00195ED4">
              <w:rPr>
                <w:rFonts w:ascii="Sylfaen" w:hAnsi="Sylfaen"/>
                <w:sz w:val="18"/>
                <w:szCs w:val="18"/>
              </w:rPr>
              <w:t>եւ</w:t>
            </w:r>
            <w:r w:rsidRPr="00195ED4">
              <w:rPr>
                <w:rFonts w:ascii="Sylfaen" w:hAnsi="Sylfaen"/>
                <w:sz w:val="18"/>
                <w:szCs w:val="18"/>
              </w:rPr>
              <w:t xml:space="preserve"> դրանց անվանական փոխարժեքների նվազումը: Այլ էական գործոններ (ԵԱՏՄ-ում աշխատանքային արտագաղթողների դրության լավացումը) կարող են դրական ազդեցություն ունենալ </w:t>
            </w:r>
            <w:r w:rsidRPr="00195ED4">
              <w:rPr>
                <w:rFonts w:ascii="Sylfaen" w:hAnsi="Sylfaen"/>
                <w:sz w:val="18"/>
                <w:szCs w:val="18"/>
              </w:rPr>
              <w:lastRenderedPageBreak/>
              <w:t xml:space="preserve">արտագաղթողների թվի </w:t>
            </w:r>
            <w:r w:rsidR="00FA37E1" w:rsidRPr="00195ED4">
              <w:rPr>
                <w:rFonts w:ascii="Sylfaen" w:hAnsi="Sylfaen"/>
                <w:sz w:val="18"/>
                <w:szCs w:val="18"/>
              </w:rPr>
              <w:t>եւ</w:t>
            </w:r>
            <w:r w:rsidRPr="00195ED4">
              <w:rPr>
                <w:rFonts w:ascii="Sylfaen" w:hAnsi="Sylfaen"/>
                <w:sz w:val="18"/>
                <w:szCs w:val="18"/>
              </w:rPr>
              <w:t xml:space="preserve"> դրամական փոխանցումների ծավալների ավելացման վրա:</w:t>
            </w:r>
          </w:p>
        </w:tc>
        <w:tc>
          <w:tcPr>
            <w:tcW w:w="2131"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lastRenderedPageBreak/>
              <w:t>Ցածր</w:t>
            </w:r>
          </w:p>
        </w:tc>
        <w:tc>
          <w:tcPr>
            <w:tcW w:w="1634" w:type="dxa"/>
            <w:tcBorders>
              <w:top w:val="single" w:sz="4" w:space="0" w:color="auto"/>
              <w:left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Հայաստան, Ղրղզստան</w:t>
            </w:r>
          </w:p>
        </w:tc>
      </w:tr>
      <w:tr w:rsidR="002F15E8" w:rsidRPr="00195ED4" w:rsidTr="00BE7801">
        <w:trPr>
          <w:jc w:val="center"/>
        </w:trPr>
        <w:tc>
          <w:tcPr>
            <w:tcW w:w="2195"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Կապիտալի հոսքերի փոփոխականության բարձրացում</w:t>
            </w:r>
          </w:p>
        </w:tc>
        <w:tc>
          <w:tcPr>
            <w:tcW w:w="4112"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 xml:space="preserve">ԴՊՀ-ի </w:t>
            </w:r>
            <w:r w:rsidR="00FA37E1" w:rsidRPr="00195ED4">
              <w:rPr>
                <w:rFonts w:ascii="Sylfaen" w:hAnsi="Sylfaen"/>
                <w:sz w:val="18"/>
                <w:szCs w:val="18"/>
              </w:rPr>
              <w:t>եւ</w:t>
            </w:r>
            <w:r w:rsidRPr="00195ED4">
              <w:rPr>
                <w:rFonts w:ascii="Sylfaen" w:hAnsi="Sylfaen"/>
                <w:sz w:val="18"/>
                <w:szCs w:val="18"/>
              </w:rPr>
              <w:t xml:space="preserve"> ԵԿԲ-ի դրամավարկային քաղաքականությունների խստացումը կարող է հանգեցնել կապիտալի միջազգային հոսքերի շրջադարձին, անվանական փոխարժեքների նվազմանը:</w:t>
            </w:r>
            <w:r w:rsidR="00FA37E1" w:rsidRPr="00195ED4">
              <w:rPr>
                <w:rFonts w:ascii="Sylfaen" w:hAnsi="Sylfaen"/>
                <w:sz w:val="18"/>
                <w:szCs w:val="18"/>
              </w:rPr>
              <w:t xml:space="preserve"> </w:t>
            </w:r>
            <w:r w:rsidRPr="00195ED4">
              <w:rPr>
                <w:rFonts w:ascii="Sylfaen" w:hAnsi="Sylfaen"/>
                <w:sz w:val="18"/>
                <w:szCs w:val="18"/>
              </w:rPr>
              <w:t>Տվյալ ռիսկին պակաս ենթակա է Ռուսաստանի արտաքին հաշվեկշիռը՝ 2014 թվականից արտաքին ֆինանսավորումից կախվածության նվազման հետ</w:t>
            </w:r>
            <w:r w:rsidR="00FA37E1" w:rsidRPr="00195ED4">
              <w:rPr>
                <w:rFonts w:ascii="Sylfaen" w:hAnsi="Sylfaen"/>
                <w:sz w:val="18"/>
                <w:szCs w:val="18"/>
              </w:rPr>
              <w:t>եւ</w:t>
            </w:r>
            <w:r w:rsidRPr="00195ED4">
              <w:rPr>
                <w:rFonts w:ascii="Sylfaen" w:hAnsi="Sylfaen"/>
                <w:sz w:val="18"/>
                <w:szCs w:val="18"/>
              </w:rPr>
              <w:t>անքով:</w:t>
            </w:r>
          </w:p>
        </w:tc>
        <w:tc>
          <w:tcPr>
            <w:tcW w:w="2131"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Բարձր</w:t>
            </w:r>
          </w:p>
        </w:tc>
        <w:tc>
          <w:tcPr>
            <w:tcW w:w="1634" w:type="dxa"/>
            <w:tcBorders>
              <w:top w:val="single" w:sz="4" w:space="0" w:color="auto"/>
              <w:left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 xml:space="preserve">Հայաստան, Բելառուս, Ղազախստան, Ղրղզստան </w:t>
            </w:r>
          </w:p>
        </w:tc>
      </w:tr>
      <w:tr w:rsidR="002F15E8" w:rsidRPr="00195ED4" w:rsidTr="00BE7801">
        <w:trPr>
          <w:jc w:val="center"/>
        </w:trPr>
        <w:tc>
          <w:tcPr>
            <w:tcW w:w="2195" w:type="dxa"/>
            <w:tcBorders>
              <w:top w:val="single" w:sz="4" w:space="0" w:color="auto"/>
              <w:left w:val="single" w:sz="4" w:space="0" w:color="auto"/>
              <w:bottom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Տնտեսական աճի ցածր երկարաժամկետ տեմպերը</w:t>
            </w:r>
          </w:p>
        </w:tc>
        <w:tc>
          <w:tcPr>
            <w:tcW w:w="4112" w:type="dxa"/>
            <w:tcBorders>
              <w:top w:val="single" w:sz="4" w:space="0" w:color="auto"/>
              <w:left w:val="single" w:sz="4" w:space="0" w:color="auto"/>
              <w:bottom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 xml:space="preserve">Տնտեսական գործակալների անբարենպաստ սպասումների </w:t>
            </w:r>
            <w:r w:rsidR="00FA37E1" w:rsidRPr="00195ED4">
              <w:rPr>
                <w:rFonts w:ascii="Sylfaen" w:hAnsi="Sylfaen"/>
                <w:sz w:val="18"/>
                <w:szCs w:val="18"/>
              </w:rPr>
              <w:t>եւ</w:t>
            </w:r>
            <w:r w:rsidRPr="00195ED4">
              <w:rPr>
                <w:rFonts w:ascii="Sylfaen" w:hAnsi="Sylfaen"/>
                <w:sz w:val="18"/>
                <w:szCs w:val="18"/>
              </w:rPr>
              <w:t xml:space="preserve"> ցածր վստահության պայմաններում հիմնական կապիտալում </w:t>
            </w:r>
            <w:r w:rsidR="005163D9" w:rsidRPr="00195ED4">
              <w:rPr>
                <w:rFonts w:ascii="Sylfaen" w:hAnsi="Sylfaen"/>
                <w:sz w:val="18"/>
                <w:szCs w:val="18"/>
              </w:rPr>
              <w:t xml:space="preserve">կրճատվում են </w:t>
            </w:r>
            <w:r w:rsidRPr="00195ED4">
              <w:rPr>
                <w:rFonts w:ascii="Sylfaen" w:hAnsi="Sylfaen"/>
                <w:sz w:val="18"/>
                <w:szCs w:val="18"/>
              </w:rPr>
              <w:t>մասնավոր ներդրումները: Մի</w:t>
            </w:r>
            <w:r w:rsidR="00FA37E1" w:rsidRPr="00195ED4">
              <w:rPr>
                <w:rFonts w:ascii="Sylfaen" w:hAnsi="Sylfaen"/>
                <w:sz w:val="18"/>
                <w:szCs w:val="18"/>
              </w:rPr>
              <w:t>եւ</w:t>
            </w:r>
            <w:r w:rsidRPr="00195ED4">
              <w:rPr>
                <w:rFonts w:ascii="Sylfaen" w:hAnsi="Sylfaen"/>
                <w:sz w:val="18"/>
                <w:szCs w:val="18"/>
              </w:rPr>
              <w:t>նույն ժամանակ</w:t>
            </w:r>
            <w:r w:rsidR="005163D9" w:rsidRPr="00195ED4">
              <w:rPr>
                <w:rFonts w:ascii="Sylfaen" w:hAnsi="Sylfaen"/>
                <w:sz w:val="18"/>
                <w:szCs w:val="18"/>
              </w:rPr>
              <w:t>՝</w:t>
            </w:r>
            <w:r w:rsidRPr="00195ED4">
              <w:rPr>
                <w:rFonts w:ascii="Sylfaen" w:hAnsi="Sylfaen"/>
                <w:sz w:val="18"/>
                <w:szCs w:val="18"/>
              </w:rPr>
              <w:t xml:space="preserve"> տնտեսություններն ունեն վերականգնման թույլ տեմպեր, այդ թվում</w:t>
            </w:r>
            <w:r w:rsidR="005163D9" w:rsidRPr="00195ED4">
              <w:rPr>
                <w:rFonts w:ascii="Sylfaen" w:hAnsi="Sylfaen"/>
                <w:sz w:val="18"/>
                <w:szCs w:val="18"/>
              </w:rPr>
              <w:t>՝</w:t>
            </w:r>
            <w:r w:rsidRPr="00195ED4">
              <w:rPr>
                <w:rFonts w:ascii="Sylfaen" w:hAnsi="Sylfaen"/>
                <w:sz w:val="18"/>
                <w:szCs w:val="18"/>
              </w:rPr>
              <w:t xml:space="preserve"> կառուցվածքային սահմանափակումների արդյունքում, այդ կապակցությամբ պահպանվում են ներդրումային պահանջարկի վերականգնման գործընթացը դանդաղեցնող անբարենպաստ սպասումները:</w:t>
            </w:r>
          </w:p>
        </w:tc>
        <w:tc>
          <w:tcPr>
            <w:tcW w:w="2131" w:type="dxa"/>
            <w:tcBorders>
              <w:top w:val="single" w:sz="4" w:space="0" w:color="auto"/>
              <w:left w:val="single" w:sz="4" w:space="0" w:color="auto"/>
              <w:bottom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Բարձր</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Հայաստան, Բելառուս, Ղազախստան, Ռուսաստան</w:t>
            </w:r>
          </w:p>
        </w:tc>
      </w:tr>
      <w:tr w:rsidR="002F15E8" w:rsidRPr="00195ED4" w:rsidTr="00BE7801">
        <w:trPr>
          <w:jc w:val="center"/>
        </w:trPr>
        <w:tc>
          <w:tcPr>
            <w:tcW w:w="2195"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Սպառողական պահանջարկի ավելացումը</w:t>
            </w:r>
          </w:p>
        </w:tc>
        <w:tc>
          <w:tcPr>
            <w:tcW w:w="4112"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Տնտեսական ակտիվության վերականգնման ֆոնին ավելի հավանական են պրոգնաճային ռիսկերը՝ վարքագծի սպառողական մոդելին անցնելու արդյունքում:</w:t>
            </w:r>
            <w:r w:rsidR="00FA37E1" w:rsidRPr="00195ED4">
              <w:rPr>
                <w:rFonts w:ascii="Sylfaen" w:hAnsi="Sylfaen"/>
                <w:sz w:val="18"/>
                <w:szCs w:val="18"/>
              </w:rPr>
              <w:t xml:space="preserve"> </w:t>
            </w:r>
          </w:p>
        </w:tc>
        <w:tc>
          <w:tcPr>
            <w:tcW w:w="2131"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Բարձր</w:t>
            </w:r>
          </w:p>
        </w:tc>
        <w:tc>
          <w:tcPr>
            <w:tcW w:w="1634" w:type="dxa"/>
            <w:tcBorders>
              <w:top w:val="single" w:sz="4" w:space="0" w:color="auto"/>
              <w:left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Բելառուս, Ղազախստան</w:t>
            </w:r>
          </w:p>
        </w:tc>
      </w:tr>
      <w:tr w:rsidR="002F15E8" w:rsidRPr="00195ED4" w:rsidTr="00BE7801">
        <w:trPr>
          <w:jc w:val="center"/>
        </w:trPr>
        <w:tc>
          <w:tcPr>
            <w:tcW w:w="2195"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Գնաճային ռիսկերը</w:t>
            </w:r>
          </w:p>
        </w:tc>
        <w:tc>
          <w:tcPr>
            <w:tcW w:w="4112"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 xml:space="preserve">Էներգառեսուրսներ ներմուծող ԵԱՏՄ պետությունների տնտեսությունները ենթակա են ուժեղ արտաքին գնանկումային ֆոնին, </w:t>
            </w:r>
            <w:r w:rsidR="00AC6A7E" w:rsidRPr="00195ED4">
              <w:rPr>
                <w:rFonts w:ascii="Sylfaen" w:hAnsi="Sylfaen"/>
                <w:sz w:val="18"/>
                <w:szCs w:val="18"/>
              </w:rPr>
              <w:t>չնայած</w:t>
            </w:r>
            <w:r w:rsidRPr="00195ED4">
              <w:rPr>
                <w:rFonts w:ascii="Sylfaen" w:hAnsi="Sylfaen"/>
                <w:sz w:val="18"/>
                <w:szCs w:val="18"/>
              </w:rPr>
              <w:t xml:space="preserve"> գնաճի մասով միջնաժամկետային կող</w:t>
            </w:r>
            <w:r w:rsidR="005163D9" w:rsidRPr="00195ED4">
              <w:rPr>
                <w:rFonts w:ascii="Sylfaen" w:hAnsi="Sylfaen"/>
                <w:sz w:val="18"/>
                <w:szCs w:val="18"/>
              </w:rPr>
              <w:t>մ</w:t>
            </w:r>
            <w:r w:rsidRPr="00195ED4">
              <w:rPr>
                <w:rFonts w:ascii="Sylfaen" w:hAnsi="Sylfaen"/>
                <w:sz w:val="18"/>
                <w:szCs w:val="18"/>
              </w:rPr>
              <w:t>նորոշիչների դրական արժեքների պահպանմանը:</w:t>
            </w:r>
          </w:p>
        </w:tc>
        <w:tc>
          <w:tcPr>
            <w:tcW w:w="2131"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Միջին</w:t>
            </w:r>
          </w:p>
        </w:tc>
        <w:tc>
          <w:tcPr>
            <w:tcW w:w="1634" w:type="dxa"/>
            <w:tcBorders>
              <w:top w:val="single" w:sz="4" w:space="0" w:color="auto"/>
              <w:left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Հայաստան, Ղրղզստան</w:t>
            </w:r>
          </w:p>
        </w:tc>
      </w:tr>
      <w:tr w:rsidR="002F15E8" w:rsidRPr="00195ED4" w:rsidTr="00BE7801">
        <w:trPr>
          <w:jc w:val="center"/>
        </w:trPr>
        <w:tc>
          <w:tcPr>
            <w:tcW w:w="2195"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Հարկաբյուջետային քաղաքականության համախմբման ոչ բավարար արագություն</w:t>
            </w:r>
          </w:p>
        </w:tc>
        <w:tc>
          <w:tcPr>
            <w:tcW w:w="4112"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Տնտեսության աճի լրացուցիչ խթանումը բյուջետային քաղաքականության միջոցների հաշվին կարող է վատթարացնել հարկաբյուջետային դիրքի կայունությունը: Հարկաբյուջետային քաղաքականության համախմբման ձգձգումը կամ դրա անցկացման անհետ</w:t>
            </w:r>
            <w:r w:rsidR="00FA37E1" w:rsidRPr="00195ED4">
              <w:rPr>
                <w:rFonts w:ascii="Sylfaen" w:hAnsi="Sylfaen"/>
                <w:sz w:val="18"/>
                <w:szCs w:val="18"/>
              </w:rPr>
              <w:t>եւ</w:t>
            </w:r>
            <w:r w:rsidRPr="00195ED4">
              <w:rPr>
                <w:rFonts w:ascii="Sylfaen" w:hAnsi="Sylfaen"/>
                <w:sz w:val="18"/>
                <w:szCs w:val="18"/>
              </w:rPr>
              <w:t xml:space="preserve">ողականությունը </w:t>
            </w:r>
            <w:r w:rsidR="008E5CCB" w:rsidRPr="00195ED4">
              <w:rPr>
                <w:rFonts w:ascii="Sylfaen" w:hAnsi="Sylfaen"/>
                <w:sz w:val="18"/>
                <w:szCs w:val="18"/>
              </w:rPr>
              <w:t xml:space="preserve">որոշ երկրներում </w:t>
            </w:r>
            <w:r w:rsidRPr="00195ED4">
              <w:rPr>
                <w:rFonts w:ascii="Sylfaen" w:hAnsi="Sylfaen"/>
                <w:sz w:val="18"/>
                <w:szCs w:val="18"/>
              </w:rPr>
              <w:t>կհանգեցնեն չափից բարձր պարտքային բեռի ավելացմանը, պարտքի արժութային կառուցվածքի վատթարացմանը, տնտեսությունների զարգացմանն աջակցող ծախսերը դուրս մղող՝ պարտքի սպասարկմանն ուղղված ծախսերի ավելացմանը:</w:t>
            </w:r>
          </w:p>
        </w:tc>
        <w:tc>
          <w:tcPr>
            <w:tcW w:w="2131"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Բարձր</w:t>
            </w:r>
          </w:p>
        </w:tc>
        <w:tc>
          <w:tcPr>
            <w:tcW w:w="1634" w:type="dxa"/>
            <w:tcBorders>
              <w:top w:val="single" w:sz="4" w:space="0" w:color="auto"/>
              <w:left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Բեռառուս, Ղրղզստան</w:t>
            </w:r>
          </w:p>
        </w:tc>
      </w:tr>
      <w:tr w:rsidR="002F15E8" w:rsidRPr="00195ED4" w:rsidTr="00BE7801">
        <w:trPr>
          <w:jc w:val="center"/>
        </w:trPr>
        <w:tc>
          <w:tcPr>
            <w:tcW w:w="2195" w:type="dxa"/>
            <w:tcBorders>
              <w:top w:val="single" w:sz="4" w:space="0" w:color="auto"/>
              <w:left w:val="single" w:sz="4" w:space="0" w:color="auto"/>
              <w:bottom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Տնտեսական քաղաքականության մեղմացում</w:t>
            </w:r>
          </w:p>
        </w:tc>
        <w:tc>
          <w:tcPr>
            <w:tcW w:w="4112" w:type="dxa"/>
            <w:tcBorders>
              <w:top w:val="single" w:sz="4" w:space="0" w:color="auto"/>
              <w:left w:val="single" w:sz="4" w:space="0" w:color="auto"/>
              <w:bottom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 xml:space="preserve">ԵԱՏՄ չափավոր կոշտ դրամավարկային քաղաքականության վաղաժամ մեղմացումը կարող է հանգեցնել անվանական փոխարժեքների նվազմանը՝ ԴՊՀ-ի </w:t>
            </w:r>
            <w:r w:rsidR="00FA37E1" w:rsidRPr="00195ED4">
              <w:rPr>
                <w:rFonts w:ascii="Sylfaen" w:hAnsi="Sylfaen"/>
                <w:sz w:val="18"/>
                <w:szCs w:val="18"/>
              </w:rPr>
              <w:t>եւ</w:t>
            </w:r>
            <w:r w:rsidRPr="00195ED4">
              <w:rPr>
                <w:rFonts w:ascii="Sylfaen" w:hAnsi="Sylfaen"/>
                <w:sz w:val="18"/>
                <w:szCs w:val="18"/>
              </w:rPr>
              <w:t xml:space="preserve"> ԵԿԲ-ի դրամավարկային քաղաքականությունների հնարավոր խստացման, ինչպես նա</w:t>
            </w:r>
            <w:r w:rsidR="00FA37E1" w:rsidRPr="00195ED4">
              <w:rPr>
                <w:rFonts w:ascii="Sylfaen" w:hAnsi="Sylfaen"/>
                <w:sz w:val="18"/>
                <w:szCs w:val="18"/>
              </w:rPr>
              <w:t>եւ</w:t>
            </w:r>
            <w:r w:rsidRPr="00195ED4">
              <w:rPr>
                <w:rFonts w:ascii="Sylfaen" w:hAnsi="Sylfaen"/>
                <w:sz w:val="18"/>
                <w:szCs w:val="18"/>
              </w:rPr>
              <w:t xml:space="preserve"> դոլ</w:t>
            </w:r>
            <w:r w:rsidR="00AC6A7E" w:rsidRPr="00195ED4">
              <w:rPr>
                <w:rFonts w:ascii="Sylfaen" w:hAnsi="Sylfaen"/>
                <w:sz w:val="18"/>
                <w:szCs w:val="18"/>
              </w:rPr>
              <w:t>արիզացմա</w:t>
            </w:r>
            <w:r w:rsidRPr="00195ED4">
              <w:rPr>
                <w:rFonts w:ascii="Sylfaen" w:hAnsi="Sylfaen"/>
                <w:sz w:val="18"/>
                <w:szCs w:val="18"/>
              </w:rPr>
              <w:t>ն</w:t>
            </w:r>
            <w:r w:rsidR="003D0598" w:rsidRPr="00195ED4">
              <w:rPr>
                <w:rFonts w:ascii="Sylfaen" w:hAnsi="Sylfaen"/>
                <w:sz w:val="18"/>
                <w:szCs w:val="18"/>
              </w:rPr>
              <w:t xml:space="preserve"> </w:t>
            </w:r>
            <w:r w:rsidRPr="00195ED4">
              <w:rPr>
                <w:rFonts w:ascii="Sylfaen" w:hAnsi="Sylfaen"/>
                <w:sz w:val="18"/>
                <w:szCs w:val="18"/>
              </w:rPr>
              <w:t>աճի հետ</w:t>
            </w:r>
            <w:r w:rsidR="00FA37E1" w:rsidRPr="00195ED4">
              <w:rPr>
                <w:rFonts w:ascii="Sylfaen" w:hAnsi="Sylfaen"/>
                <w:sz w:val="18"/>
                <w:szCs w:val="18"/>
              </w:rPr>
              <w:t>եւ</w:t>
            </w:r>
            <w:r w:rsidRPr="00195ED4">
              <w:rPr>
                <w:rFonts w:ascii="Sylfaen" w:hAnsi="Sylfaen"/>
                <w:sz w:val="18"/>
                <w:szCs w:val="18"/>
              </w:rPr>
              <w:t>անքով: Բացի այդ</w:t>
            </w:r>
            <w:r w:rsidR="009F3E15" w:rsidRPr="00195ED4">
              <w:rPr>
                <w:rFonts w:ascii="Sylfaen" w:hAnsi="Sylfaen"/>
                <w:sz w:val="18"/>
                <w:szCs w:val="18"/>
              </w:rPr>
              <w:t>՝</w:t>
            </w:r>
            <w:r w:rsidRPr="00195ED4">
              <w:rPr>
                <w:rFonts w:ascii="Sylfaen" w:hAnsi="Sylfaen"/>
                <w:sz w:val="18"/>
                <w:szCs w:val="18"/>
              </w:rPr>
              <w:t xml:space="preserve"> Բելառուսում թույլ տնտեսական ակտիվության </w:t>
            </w:r>
            <w:r w:rsidRPr="00195ED4">
              <w:rPr>
                <w:rFonts w:ascii="Sylfaen" w:hAnsi="Sylfaen"/>
                <w:sz w:val="18"/>
                <w:szCs w:val="18"/>
              </w:rPr>
              <w:lastRenderedPageBreak/>
              <w:t>պայմաններում կարող են ընդլայնվել տնտեսական աճի խթանման միջոցները, ինչ</w:t>
            </w:r>
            <w:r w:rsidR="009F3E15" w:rsidRPr="00195ED4">
              <w:rPr>
                <w:rFonts w:ascii="Sylfaen" w:hAnsi="Sylfaen"/>
                <w:sz w:val="18"/>
                <w:szCs w:val="18"/>
              </w:rPr>
              <w:t>ն</w:t>
            </w:r>
            <w:r w:rsidRPr="00195ED4">
              <w:rPr>
                <w:rFonts w:ascii="Sylfaen" w:hAnsi="Sylfaen"/>
                <w:sz w:val="18"/>
                <w:szCs w:val="18"/>
              </w:rPr>
              <w:t xml:space="preserve"> ուղեկցվելու է գնաճի արագացմամբ: </w:t>
            </w:r>
          </w:p>
        </w:tc>
        <w:tc>
          <w:tcPr>
            <w:tcW w:w="2131" w:type="dxa"/>
            <w:tcBorders>
              <w:top w:val="single" w:sz="4" w:space="0" w:color="auto"/>
              <w:left w:val="single" w:sz="4" w:space="0" w:color="auto"/>
              <w:bottom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lastRenderedPageBreak/>
              <w:t>Բարձր</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Բելառուս, Ղազախստան</w:t>
            </w:r>
          </w:p>
        </w:tc>
      </w:tr>
      <w:tr w:rsidR="002F15E8" w:rsidRPr="00195ED4" w:rsidTr="00BE7801">
        <w:trPr>
          <w:jc w:val="center"/>
        </w:trPr>
        <w:tc>
          <w:tcPr>
            <w:tcW w:w="2195"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Ֆինանսական/բանկային հատվածի խոցելիությունը</w:t>
            </w:r>
          </w:p>
        </w:tc>
        <w:tc>
          <w:tcPr>
            <w:tcW w:w="4112"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 xml:space="preserve">Խոցելի ֆինանսական </w:t>
            </w:r>
            <w:r w:rsidR="00FA37E1" w:rsidRPr="00195ED4">
              <w:rPr>
                <w:rFonts w:ascii="Sylfaen" w:hAnsi="Sylfaen"/>
                <w:sz w:val="18"/>
                <w:szCs w:val="18"/>
              </w:rPr>
              <w:t>եւ</w:t>
            </w:r>
            <w:r w:rsidRPr="00195ED4">
              <w:rPr>
                <w:rFonts w:ascii="Sylfaen" w:hAnsi="Sylfaen"/>
                <w:sz w:val="18"/>
                <w:szCs w:val="18"/>
              </w:rPr>
              <w:t xml:space="preserve"> բանկային</w:t>
            </w:r>
            <w:r w:rsidR="00FA37E1" w:rsidRPr="00195ED4">
              <w:rPr>
                <w:rFonts w:ascii="Sylfaen" w:hAnsi="Sylfaen"/>
                <w:sz w:val="18"/>
                <w:szCs w:val="18"/>
              </w:rPr>
              <w:t xml:space="preserve"> </w:t>
            </w:r>
            <w:r w:rsidRPr="00195ED4">
              <w:rPr>
                <w:rFonts w:ascii="Sylfaen" w:hAnsi="Sylfaen"/>
                <w:sz w:val="18"/>
                <w:szCs w:val="18"/>
              </w:rPr>
              <w:t>հատվածները զսպում են ներդրումները, խոչընդոտում են տնտեսության բազմազանեց</w:t>
            </w:r>
            <w:r w:rsidR="00F8363C" w:rsidRPr="00195ED4">
              <w:rPr>
                <w:rFonts w:ascii="Sylfaen" w:hAnsi="Sylfaen"/>
                <w:sz w:val="18"/>
                <w:szCs w:val="18"/>
              </w:rPr>
              <w:t>ու</w:t>
            </w:r>
            <w:r w:rsidRPr="00195ED4">
              <w:rPr>
                <w:rFonts w:ascii="Sylfaen" w:hAnsi="Sylfaen"/>
                <w:sz w:val="18"/>
                <w:szCs w:val="18"/>
              </w:rPr>
              <w:t>մը, ինչպես նա</w:t>
            </w:r>
            <w:r w:rsidR="00FA37E1" w:rsidRPr="00195ED4">
              <w:rPr>
                <w:rFonts w:ascii="Sylfaen" w:hAnsi="Sylfaen"/>
                <w:sz w:val="18"/>
                <w:szCs w:val="18"/>
              </w:rPr>
              <w:t>եւ</w:t>
            </w:r>
            <w:r w:rsidRPr="00195ED4">
              <w:rPr>
                <w:rFonts w:ascii="Sylfaen" w:hAnsi="Sylfaen"/>
                <w:sz w:val="18"/>
                <w:szCs w:val="18"/>
              </w:rPr>
              <w:t xml:space="preserve"> բիզնեսի զարգաց</w:t>
            </w:r>
            <w:r w:rsidR="00F8363C" w:rsidRPr="00195ED4">
              <w:rPr>
                <w:rFonts w:ascii="Sylfaen" w:hAnsi="Sylfaen"/>
                <w:sz w:val="18"/>
                <w:szCs w:val="18"/>
              </w:rPr>
              <w:t>ու</w:t>
            </w:r>
            <w:r w:rsidRPr="00195ED4">
              <w:rPr>
                <w:rFonts w:ascii="Sylfaen" w:hAnsi="Sylfaen"/>
                <w:sz w:val="18"/>
                <w:szCs w:val="18"/>
              </w:rPr>
              <w:t>մը:</w:t>
            </w:r>
          </w:p>
        </w:tc>
        <w:tc>
          <w:tcPr>
            <w:tcW w:w="2131" w:type="dxa"/>
            <w:tcBorders>
              <w:top w:val="single" w:sz="4" w:space="0" w:color="auto"/>
              <w:lef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Բարձր</w:t>
            </w:r>
          </w:p>
        </w:tc>
        <w:tc>
          <w:tcPr>
            <w:tcW w:w="1634" w:type="dxa"/>
            <w:tcBorders>
              <w:top w:val="single" w:sz="4" w:space="0" w:color="auto"/>
              <w:left w:val="single" w:sz="4" w:space="0" w:color="auto"/>
              <w:right w:val="single" w:sz="4" w:space="0" w:color="auto"/>
            </w:tcBorders>
            <w:shd w:val="clear" w:color="auto" w:fill="FFFFFF"/>
          </w:tcPr>
          <w:p w:rsidR="002F15E8" w:rsidRPr="00195ED4" w:rsidRDefault="005861E8"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Բելառուս, Ղազախստան</w:t>
            </w:r>
          </w:p>
        </w:tc>
      </w:tr>
      <w:tr w:rsidR="00BE7801" w:rsidRPr="00195ED4" w:rsidTr="00BE7801">
        <w:trPr>
          <w:jc w:val="center"/>
        </w:trPr>
        <w:tc>
          <w:tcPr>
            <w:tcW w:w="2195" w:type="dxa"/>
            <w:tcBorders>
              <w:top w:val="single" w:sz="4" w:space="0" w:color="auto"/>
              <w:left w:val="single" w:sz="4" w:space="0" w:color="auto"/>
            </w:tcBorders>
            <w:shd w:val="clear" w:color="auto" w:fill="FFFFFF"/>
          </w:tcPr>
          <w:p w:rsidR="00BE7801" w:rsidRPr="00195ED4" w:rsidRDefault="00BE7801"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Բացակայություն</w:t>
            </w:r>
          </w:p>
        </w:tc>
        <w:tc>
          <w:tcPr>
            <w:tcW w:w="4112" w:type="dxa"/>
            <w:vMerge w:val="restart"/>
            <w:tcBorders>
              <w:top w:val="single" w:sz="4" w:space="0" w:color="auto"/>
              <w:left w:val="single" w:sz="4" w:space="0" w:color="auto"/>
            </w:tcBorders>
            <w:shd w:val="clear" w:color="auto" w:fill="FFFFFF"/>
          </w:tcPr>
          <w:p w:rsidR="00BE7801" w:rsidRPr="00195ED4" w:rsidRDefault="00BE7801"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ԵԱՏՄ երկրներին անհրաժեշտ էանցկացնել կառուցվածքային վերափոխումներ եւ զարգացնել տնտեսության նորարական/թվային բաղադրիչը՝ մրցունակ լինելու նպատակով, քանի որ ներկայումս տնտեսական աճի համար այդ գործոններն առանցքային են: Տվյալ ռիսկի վրա հասնելը կարող է հանգեցնել տնտեսական աճի թուլացմանը:</w:t>
            </w:r>
          </w:p>
        </w:tc>
        <w:tc>
          <w:tcPr>
            <w:tcW w:w="2131" w:type="dxa"/>
            <w:vMerge w:val="restart"/>
            <w:tcBorders>
              <w:top w:val="single" w:sz="4" w:space="0" w:color="auto"/>
              <w:left w:val="single" w:sz="4" w:space="0" w:color="auto"/>
            </w:tcBorders>
            <w:shd w:val="clear" w:color="auto" w:fill="FFFFFF"/>
          </w:tcPr>
          <w:p w:rsidR="00BE7801" w:rsidRPr="00195ED4" w:rsidRDefault="00BE7801"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Միջին/բարձր</w:t>
            </w:r>
          </w:p>
        </w:tc>
        <w:tc>
          <w:tcPr>
            <w:tcW w:w="1634" w:type="dxa"/>
            <w:vMerge w:val="restart"/>
            <w:tcBorders>
              <w:top w:val="single" w:sz="4" w:space="0" w:color="auto"/>
              <w:left w:val="single" w:sz="4" w:space="0" w:color="auto"/>
              <w:right w:val="single" w:sz="4" w:space="0" w:color="auto"/>
            </w:tcBorders>
            <w:shd w:val="clear" w:color="auto" w:fill="FFFFFF"/>
          </w:tcPr>
          <w:p w:rsidR="00BE7801" w:rsidRPr="00195ED4" w:rsidRDefault="00BE7801"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Հայաստան</w:t>
            </w:r>
            <w:r w:rsidRPr="00195ED4">
              <w:rPr>
                <w:rFonts w:ascii="Sylfaen" w:hAnsi="Sylfaen" w:cs="Sylfaen"/>
                <w:sz w:val="18"/>
                <w:szCs w:val="18"/>
                <w:lang w:val="en-US"/>
              </w:rPr>
              <w:t xml:space="preserve"> </w:t>
            </w:r>
            <w:r w:rsidRPr="00195ED4">
              <w:rPr>
                <w:rFonts w:ascii="Sylfaen" w:hAnsi="Sylfaen"/>
                <w:sz w:val="18"/>
                <w:szCs w:val="18"/>
              </w:rPr>
              <w:t>Բելառուս, Ղազախստան, Ղրղզստան, Ռուսաստան</w:t>
            </w:r>
          </w:p>
        </w:tc>
      </w:tr>
      <w:tr w:rsidR="00BE7801" w:rsidRPr="00195ED4" w:rsidTr="00BE7801">
        <w:trPr>
          <w:jc w:val="center"/>
        </w:trPr>
        <w:tc>
          <w:tcPr>
            <w:tcW w:w="2195" w:type="dxa"/>
            <w:tcBorders>
              <w:left w:val="single" w:sz="4" w:space="0" w:color="auto"/>
              <w:bottom w:val="single" w:sz="4" w:space="0" w:color="auto"/>
            </w:tcBorders>
            <w:shd w:val="clear" w:color="auto" w:fill="FFFFFF"/>
          </w:tcPr>
          <w:p w:rsidR="00BE7801" w:rsidRPr="00195ED4" w:rsidRDefault="00BE7801" w:rsidP="00BE7801">
            <w:pPr>
              <w:pStyle w:val="Bodytext21"/>
              <w:shd w:val="clear" w:color="auto" w:fill="auto"/>
              <w:spacing w:before="0" w:after="120" w:line="240" w:lineRule="auto"/>
              <w:jc w:val="left"/>
              <w:rPr>
                <w:rFonts w:ascii="Sylfaen" w:hAnsi="Sylfaen" w:cs="Sylfaen"/>
                <w:sz w:val="18"/>
                <w:szCs w:val="18"/>
              </w:rPr>
            </w:pPr>
            <w:r w:rsidRPr="00195ED4">
              <w:rPr>
                <w:rFonts w:ascii="Sylfaen" w:hAnsi="Sylfaen"/>
                <w:sz w:val="18"/>
                <w:szCs w:val="18"/>
              </w:rPr>
              <w:t>կառուցվածքային վերափոխումների</w:t>
            </w:r>
          </w:p>
        </w:tc>
        <w:tc>
          <w:tcPr>
            <w:tcW w:w="4112" w:type="dxa"/>
            <w:vMerge/>
            <w:tcBorders>
              <w:left w:val="single" w:sz="4" w:space="0" w:color="auto"/>
              <w:bottom w:val="single" w:sz="4" w:space="0" w:color="auto"/>
            </w:tcBorders>
            <w:shd w:val="clear" w:color="auto" w:fill="FFFFFF"/>
          </w:tcPr>
          <w:p w:rsidR="00BE7801" w:rsidRPr="00195ED4" w:rsidRDefault="00BE7801" w:rsidP="00BE7801">
            <w:pPr>
              <w:pStyle w:val="Bodytext21"/>
              <w:shd w:val="clear" w:color="auto" w:fill="auto"/>
              <w:spacing w:before="0" w:after="120" w:line="240" w:lineRule="auto"/>
              <w:jc w:val="left"/>
              <w:rPr>
                <w:rFonts w:ascii="Sylfaen" w:hAnsi="Sylfaen" w:cs="Sylfaen"/>
                <w:sz w:val="18"/>
                <w:szCs w:val="18"/>
              </w:rPr>
            </w:pPr>
          </w:p>
        </w:tc>
        <w:tc>
          <w:tcPr>
            <w:tcW w:w="2131" w:type="dxa"/>
            <w:vMerge/>
            <w:tcBorders>
              <w:left w:val="single" w:sz="4" w:space="0" w:color="auto"/>
              <w:bottom w:val="single" w:sz="4" w:space="0" w:color="auto"/>
            </w:tcBorders>
            <w:shd w:val="clear" w:color="auto" w:fill="FFFFFF"/>
          </w:tcPr>
          <w:p w:rsidR="00BE7801" w:rsidRPr="00195ED4" w:rsidRDefault="00BE7801" w:rsidP="00BE7801">
            <w:pPr>
              <w:pStyle w:val="Bodytext21"/>
              <w:shd w:val="clear" w:color="auto" w:fill="auto"/>
              <w:spacing w:before="0" w:after="120" w:line="240" w:lineRule="auto"/>
              <w:jc w:val="left"/>
              <w:rPr>
                <w:rFonts w:ascii="Sylfaen" w:hAnsi="Sylfaen" w:cs="Sylfaen"/>
                <w:sz w:val="18"/>
                <w:szCs w:val="18"/>
              </w:rPr>
            </w:pPr>
          </w:p>
        </w:tc>
        <w:tc>
          <w:tcPr>
            <w:tcW w:w="1634" w:type="dxa"/>
            <w:vMerge/>
            <w:tcBorders>
              <w:left w:val="single" w:sz="4" w:space="0" w:color="auto"/>
              <w:bottom w:val="single" w:sz="4" w:space="0" w:color="auto"/>
              <w:right w:val="single" w:sz="4" w:space="0" w:color="auto"/>
            </w:tcBorders>
            <w:shd w:val="clear" w:color="auto" w:fill="FFFFFF"/>
          </w:tcPr>
          <w:p w:rsidR="00BE7801" w:rsidRPr="00195ED4" w:rsidRDefault="00BE7801" w:rsidP="00BE7801">
            <w:pPr>
              <w:pStyle w:val="Bodytext21"/>
              <w:shd w:val="clear" w:color="auto" w:fill="auto"/>
              <w:spacing w:before="0" w:after="120" w:line="240" w:lineRule="auto"/>
              <w:jc w:val="left"/>
              <w:rPr>
                <w:rFonts w:ascii="Sylfaen" w:hAnsi="Sylfaen" w:cs="Sylfaen"/>
                <w:sz w:val="18"/>
                <w:szCs w:val="18"/>
              </w:rPr>
            </w:pPr>
          </w:p>
        </w:tc>
      </w:tr>
    </w:tbl>
    <w:p w:rsidR="009065DE" w:rsidRPr="00195ED4" w:rsidRDefault="009065DE" w:rsidP="00A94ED1">
      <w:pPr>
        <w:spacing w:after="160" w:line="360" w:lineRule="auto"/>
        <w:jc w:val="both"/>
        <w:rPr>
          <w:rFonts w:ascii="Sylfaen" w:hAnsi="Sylfaen" w:cs="Sylfaen"/>
        </w:rPr>
      </w:pPr>
    </w:p>
    <w:p w:rsidR="009065DE" w:rsidRPr="00195ED4" w:rsidRDefault="009065DE">
      <w:pPr>
        <w:rPr>
          <w:rFonts w:ascii="Sylfaen" w:hAnsi="Sylfaen" w:cs="Sylfaen"/>
        </w:rPr>
      </w:pPr>
      <w:r w:rsidRPr="00195ED4">
        <w:rPr>
          <w:rFonts w:ascii="Sylfaen" w:hAnsi="Sylfaen" w:cs="Sylfaen"/>
        </w:rPr>
        <w:br w:type="page"/>
      </w:r>
    </w:p>
    <w:p w:rsidR="002F15E8" w:rsidRPr="00195ED4" w:rsidRDefault="00765555" w:rsidP="00FC643A">
      <w:pPr>
        <w:pStyle w:val="Heading11"/>
        <w:shd w:val="clear" w:color="auto" w:fill="auto"/>
        <w:tabs>
          <w:tab w:val="left" w:pos="1134"/>
        </w:tabs>
        <w:spacing w:after="160" w:line="360" w:lineRule="auto"/>
        <w:ind w:firstLine="567"/>
        <w:rPr>
          <w:rStyle w:val="Heading121"/>
          <w:rFonts w:ascii="Sylfaen" w:hAnsi="Sylfaen"/>
          <w:b/>
          <w:color w:val="365F91" w:themeColor="accent1" w:themeShade="BF"/>
          <w:sz w:val="24"/>
          <w:szCs w:val="24"/>
          <w:lang w:val="en-US"/>
        </w:rPr>
      </w:pPr>
      <w:bookmarkStart w:id="23" w:name="_Toc533675825"/>
      <w:r w:rsidRPr="00195ED4">
        <w:rPr>
          <w:rFonts w:ascii="Sylfaen" w:hAnsi="Sylfaen"/>
          <w:b w:val="0"/>
          <w:color w:val="365F91" w:themeColor="accent1" w:themeShade="BF"/>
          <w:sz w:val="24"/>
          <w:szCs w:val="24"/>
        </w:rPr>
        <w:lastRenderedPageBreak/>
        <w:t>5.</w:t>
      </w:r>
      <w:r w:rsidR="009065DE" w:rsidRPr="00195ED4">
        <w:rPr>
          <w:rFonts w:ascii="Sylfaen" w:hAnsi="Sylfaen"/>
          <w:b w:val="0"/>
          <w:color w:val="365F91" w:themeColor="accent1" w:themeShade="BF"/>
          <w:sz w:val="24"/>
          <w:szCs w:val="24"/>
          <w:lang w:val="en-US"/>
        </w:rPr>
        <w:tab/>
      </w:r>
      <w:r w:rsidRPr="00195ED4">
        <w:rPr>
          <w:rStyle w:val="Heading121"/>
          <w:rFonts w:ascii="Sylfaen" w:hAnsi="Sylfaen"/>
          <w:b/>
          <w:color w:val="365F91" w:themeColor="accent1" w:themeShade="BF"/>
          <w:sz w:val="24"/>
          <w:szCs w:val="24"/>
        </w:rPr>
        <w:t>ԵԱՏՄ անդամ պետություններում մակրոտնտեսական կայունության ապահովման մասով առաջարկություններ</w:t>
      </w:r>
      <w:bookmarkEnd w:id="23"/>
    </w:p>
    <w:p w:rsidR="00FC643A" w:rsidRPr="00195ED4" w:rsidRDefault="00FC643A" w:rsidP="009065DE">
      <w:pPr>
        <w:pStyle w:val="Heading11"/>
        <w:shd w:val="clear" w:color="auto" w:fill="auto"/>
        <w:tabs>
          <w:tab w:val="left" w:pos="1134"/>
        </w:tabs>
        <w:spacing w:after="160" w:line="360" w:lineRule="auto"/>
        <w:ind w:firstLine="567"/>
        <w:outlineLvl w:val="9"/>
        <w:rPr>
          <w:rFonts w:ascii="Sylfaen" w:hAnsi="Sylfaen" w:cs="Sylfaen"/>
          <w:sz w:val="24"/>
          <w:szCs w:val="24"/>
          <w:lang w:val="en-US"/>
        </w:rPr>
      </w:pPr>
    </w:p>
    <w:p w:rsidR="002F15E8" w:rsidRPr="00195ED4" w:rsidRDefault="00AC6A7E"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 xml:space="preserve">Մշակված առաջարկությունների նպատակն է սույն զեկույցում կատարված վերլուծության հիման վրա սահմանել անդամ պետությունների համար ընդհանուր՝ տնտեսական զարգացման նպատակներ </w:t>
      </w:r>
      <w:r w:rsidR="00FA37E1" w:rsidRPr="00195ED4">
        <w:rPr>
          <w:rFonts w:ascii="Sylfaen" w:hAnsi="Sylfaen"/>
          <w:b/>
          <w:sz w:val="24"/>
          <w:szCs w:val="24"/>
        </w:rPr>
        <w:t>եւ</w:t>
      </w:r>
      <w:r w:rsidRPr="00195ED4">
        <w:rPr>
          <w:rFonts w:ascii="Sylfaen" w:hAnsi="Sylfaen"/>
          <w:b/>
          <w:sz w:val="24"/>
          <w:szCs w:val="24"/>
        </w:rPr>
        <w:t xml:space="preserve"> խնդիրներ</w:t>
      </w:r>
      <w:r w:rsidRPr="00195ED4">
        <w:rPr>
          <w:rFonts w:ascii="Sylfaen" w:hAnsi="Sylfaen"/>
          <w:sz w:val="24"/>
          <w:szCs w:val="24"/>
        </w:rPr>
        <w:t>, որոնք ուղղված</w:t>
      </w:r>
      <w:r w:rsidR="004C3A56" w:rsidRPr="00195ED4">
        <w:rPr>
          <w:rFonts w:ascii="Sylfaen" w:hAnsi="Sylfaen"/>
          <w:sz w:val="24"/>
          <w:szCs w:val="24"/>
          <w:lang w:val="en-US"/>
        </w:rPr>
        <w:t> </w:t>
      </w:r>
      <w:r w:rsidRPr="00195ED4">
        <w:rPr>
          <w:rFonts w:ascii="Sylfaen" w:hAnsi="Sylfaen"/>
          <w:sz w:val="24"/>
          <w:szCs w:val="24"/>
        </w:rPr>
        <w:t xml:space="preserve">են տնտեսական աճի համար առկա ներուժի օգտագործմանը, կայուն </w:t>
      </w:r>
      <w:r w:rsidR="00FA37E1" w:rsidRPr="00195ED4">
        <w:rPr>
          <w:rFonts w:ascii="Sylfaen" w:hAnsi="Sylfaen"/>
          <w:sz w:val="24"/>
          <w:szCs w:val="24"/>
        </w:rPr>
        <w:t>եւ</w:t>
      </w:r>
      <w:r w:rsidRPr="00195ED4">
        <w:rPr>
          <w:rFonts w:ascii="Sylfaen" w:hAnsi="Sylfaen"/>
          <w:sz w:val="24"/>
          <w:szCs w:val="24"/>
        </w:rPr>
        <w:t xml:space="preserve"> հավասարակշռված զարգացման ապահովմանը, տնտեսության կառավարման հիմքերի ամրապնդմանը, ԵԱՏՄ-ի մասին պայմանագրով սահմանված նպատակների </w:t>
      </w:r>
      <w:r w:rsidR="00FA37E1" w:rsidRPr="00195ED4">
        <w:rPr>
          <w:rFonts w:ascii="Sylfaen" w:hAnsi="Sylfaen"/>
          <w:sz w:val="24"/>
          <w:szCs w:val="24"/>
        </w:rPr>
        <w:t>եւ</w:t>
      </w:r>
      <w:r w:rsidRPr="00195ED4">
        <w:rPr>
          <w:rFonts w:ascii="Sylfaen" w:hAnsi="Sylfaen"/>
          <w:sz w:val="24"/>
          <w:szCs w:val="24"/>
        </w:rPr>
        <w:t xml:space="preserve"> խնդիրների իրագործման աջակցմանը: Քաղաքականության միջոցները պետք է </w:t>
      </w:r>
      <w:r w:rsidR="00EA35D8" w:rsidRPr="00195ED4">
        <w:rPr>
          <w:rFonts w:ascii="Sylfaen" w:hAnsi="Sylfaen"/>
          <w:sz w:val="24"/>
          <w:szCs w:val="24"/>
        </w:rPr>
        <w:t xml:space="preserve">կոնկրետ երկրում </w:t>
      </w:r>
      <w:r w:rsidRPr="00195ED4">
        <w:rPr>
          <w:rFonts w:ascii="Sylfaen" w:hAnsi="Sylfaen"/>
          <w:sz w:val="24"/>
          <w:szCs w:val="24"/>
        </w:rPr>
        <w:t xml:space="preserve">հաշվի առնեն տնտեսական </w:t>
      </w:r>
      <w:r w:rsidR="00FA37E1" w:rsidRPr="00195ED4">
        <w:rPr>
          <w:rFonts w:ascii="Sylfaen" w:hAnsi="Sylfaen"/>
          <w:sz w:val="24"/>
          <w:szCs w:val="24"/>
        </w:rPr>
        <w:t>եւ</w:t>
      </w:r>
      <w:r w:rsidRPr="00195ED4">
        <w:rPr>
          <w:rFonts w:ascii="Sylfaen" w:hAnsi="Sylfaen"/>
          <w:sz w:val="24"/>
          <w:szCs w:val="24"/>
        </w:rPr>
        <w:t xml:space="preserve"> ինստիտուցիոնալ պայմանները:</w:t>
      </w:r>
      <w:r w:rsidR="005861E8" w:rsidRPr="00195ED4">
        <w:rPr>
          <w:rFonts w:ascii="Sylfaen" w:hAnsi="Sylfaen"/>
          <w:sz w:val="24"/>
          <w:szCs w:val="24"/>
        </w:rPr>
        <w:t xml:space="preserve"> Առաջարկություններ</w:t>
      </w:r>
      <w:r w:rsidR="00EA35D8" w:rsidRPr="00195ED4">
        <w:rPr>
          <w:rFonts w:ascii="Sylfaen" w:hAnsi="Sylfaen"/>
          <w:sz w:val="24"/>
          <w:szCs w:val="24"/>
        </w:rPr>
        <w:t>ն</w:t>
      </w:r>
      <w:r w:rsidR="005861E8" w:rsidRPr="00195ED4">
        <w:rPr>
          <w:rFonts w:ascii="Sylfaen" w:hAnsi="Sylfaen"/>
          <w:sz w:val="24"/>
          <w:szCs w:val="24"/>
        </w:rPr>
        <w:t xml:space="preserve"> ընդգրկում են նա</w:t>
      </w:r>
      <w:r w:rsidR="00FA37E1" w:rsidRPr="00195ED4">
        <w:rPr>
          <w:rFonts w:ascii="Sylfaen" w:hAnsi="Sylfaen"/>
          <w:sz w:val="24"/>
          <w:szCs w:val="24"/>
        </w:rPr>
        <w:t>եւ</w:t>
      </w:r>
      <w:r w:rsidR="005861E8" w:rsidRPr="00195ED4">
        <w:rPr>
          <w:rFonts w:ascii="Sylfaen" w:hAnsi="Sylfaen"/>
          <w:sz w:val="24"/>
          <w:szCs w:val="24"/>
        </w:rPr>
        <w:t xml:space="preserve"> տնտեսության փոխադարձ ազդեցության վերլուծության, մակրոտնտեսական քաղաքականության մշակվող </w:t>
      </w:r>
      <w:r w:rsidR="00FA37E1" w:rsidRPr="00195ED4">
        <w:rPr>
          <w:rFonts w:ascii="Sylfaen" w:hAnsi="Sylfaen"/>
          <w:sz w:val="24"/>
          <w:szCs w:val="24"/>
        </w:rPr>
        <w:t>եւ</w:t>
      </w:r>
      <w:r w:rsidR="005861E8" w:rsidRPr="00195ED4">
        <w:rPr>
          <w:rFonts w:ascii="Sylfaen" w:hAnsi="Sylfaen"/>
          <w:sz w:val="24"/>
          <w:szCs w:val="24"/>
        </w:rPr>
        <w:t xml:space="preserve"> իրագործվող միջոցների համաձայնեցվածության բարձրացման համար տեղեկությունների փոխանակման մասով Հանձնաժողովի աշխատանքների հիմնական ուղղությունները: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Մմիջնաժամկետ ժամանակահատվածում</w:t>
      </w:r>
      <w:r w:rsidR="00C05FE4" w:rsidRPr="00195ED4">
        <w:rPr>
          <w:rStyle w:val="Bodytext2Bold"/>
          <w:rFonts w:ascii="Sylfaen" w:hAnsi="Sylfaen"/>
          <w:sz w:val="24"/>
          <w:szCs w:val="24"/>
        </w:rPr>
        <w:t>՝</w:t>
      </w:r>
      <w:r w:rsidRPr="00195ED4">
        <w:rPr>
          <w:rStyle w:val="Bodytext2Bold"/>
          <w:rFonts w:ascii="Sylfaen" w:hAnsi="Sylfaen"/>
          <w:sz w:val="24"/>
          <w:szCs w:val="24"/>
        </w:rPr>
        <w:t xml:space="preserve"> որպես տնտեսական քաղաքականության գերակա նպատակ</w:t>
      </w:r>
      <w:r w:rsidR="00C05FE4" w:rsidRPr="00195ED4">
        <w:rPr>
          <w:rStyle w:val="Bodytext2Bold"/>
          <w:rFonts w:ascii="Sylfaen" w:hAnsi="Sylfaen"/>
          <w:sz w:val="24"/>
          <w:szCs w:val="24"/>
        </w:rPr>
        <w:t>,</w:t>
      </w:r>
      <w:r w:rsidRPr="00195ED4">
        <w:rPr>
          <w:rStyle w:val="Bodytext2Bold"/>
          <w:rFonts w:ascii="Sylfaen" w:hAnsi="Sylfaen"/>
          <w:sz w:val="24"/>
          <w:szCs w:val="24"/>
        </w:rPr>
        <w:t xml:space="preserve"> առաջարկվում է հաստատել վերադարձը տնտեսական կայուն աճի հետագծին: </w:t>
      </w:r>
      <w:r w:rsidRPr="00195ED4">
        <w:rPr>
          <w:rFonts w:ascii="Sylfaen" w:hAnsi="Sylfaen"/>
          <w:sz w:val="24"/>
          <w:szCs w:val="24"/>
        </w:rPr>
        <w:t>Քաղաքականության իրագործվող միջոցները պետք է ապահովեն արտաքին ցնցումների տնտեսական հետ</w:t>
      </w:r>
      <w:r w:rsidR="00FA37E1" w:rsidRPr="00195ED4">
        <w:rPr>
          <w:rFonts w:ascii="Sylfaen" w:hAnsi="Sylfaen"/>
          <w:sz w:val="24"/>
          <w:szCs w:val="24"/>
        </w:rPr>
        <w:t>եւ</w:t>
      </w:r>
      <w:r w:rsidRPr="00195ED4">
        <w:rPr>
          <w:rFonts w:ascii="Sylfaen" w:hAnsi="Sylfaen"/>
          <w:sz w:val="24"/>
          <w:szCs w:val="24"/>
        </w:rPr>
        <w:t xml:space="preserve">անքների մեղմացումը, մակրոտնտեսական քաղաքականության մեխանիզմների, սկզբունքների </w:t>
      </w:r>
      <w:r w:rsidR="00FA37E1" w:rsidRPr="00195ED4">
        <w:rPr>
          <w:rFonts w:ascii="Sylfaen" w:hAnsi="Sylfaen"/>
          <w:sz w:val="24"/>
          <w:szCs w:val="24"/>
        </w:rPr>
        <w:t>եւ</w:t>
      </w:r>
      <w:r w:rsidRPr="00195ED4">
        <w:rPr>
          <w:rFonts w:ascii="Sylfaen" w:hAnsi="Sylfaen"/>
          <w:sz w:val="24"/>
          <w:szCs w:val="24"/>
        </w:rPr>
        <w:t xml:space="preserve"> կանոնների կատարելագործումը:</w:t>
      </w:r>
    </w:p>
    <w:p w:rsidR="002F15E8" w:rsidRPr="00195ED4" w:rsidRDefault="005861E8" w:rsidP="00A94ED1">
      <w:pPr>
        <w:pStyle w:val="Bodytext20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Հիմնական խնդիրներն են՝</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Fonts w:ascii="Sylfaen" w:hAnsi="Sylfaen"/>
          <w:sz w:val="24"/>
          <w:szCs w:val="24"/>
        </w:rPr>
        <w:t xml:space="preserve">ներքին </w:t>
      </w:r>
      <w:r w:rsidR="00FA37E1" w:rsidRPr="00195ED4">
        <w:rPr>
          <w:rFonts w:ascii="Sylfaen" w:hAnsi="Sylfaen"/>
          <w:sz w:val="24"/>
          <w:szCs w:val="24"/>
        </w:rPr>
        <w:t>եւ</w:t>
      </w:r>
      <w:r w:rsidRPr="00195ED4">
        <w:rPr>
          <w:rFonts w:ascii="Sylfaen" w:hAnsi="Sylfaen"/>
          <w:sz w:val="24"/>
          <w:szCs w:val="24"/>
        </w:rPr>
        <w:t xml:space="preserve"> արտաքին հավասարակշռվածության ապահովմանը համապատասխանող մակարդակում ներքին պահանջարկի պահպանումը </w:t>
      </w:r>
      <w:r w:rsidR="00FA37E1" w:rsidRPr="00195ED4">
        <w:rPr>
          <w:rFonts w:ascii="Sylfaen" w:hAnsi="Sylfaen"/>
          <w:sz w:val="24"/>
          <w:szCs w:val="24"/>
        </w:rPr>
        <w:t>եւ</w:t>
      </w:r>
      <w:r w:rsidRPr="00195ED4">
        <w:rPr>
          <w:rFonts w:ascii="Sylfaen" w:hAnsi="Sylfaen"/>
          <w:sz w:val="24"/>
          <w:szCs w:val="24"/>
        </w:rPr>
        <w:t xml:space="preserve"> սպառողական ու ներդրումային վստահության վերականգնումը</w:t>
      </w:r>
      <w:r w:rsidR="00965232" w:rsidRPr="00195ED4">
        <w:rPr>
          <w:rFonts w:ascii="Sylfaen" w:hAnsi="Sylfaen"/>
          <w:sz w:val="24"/>
          <w:szCs w:val="24"/>
        </w:rPr>
        <w:t>,</w:t>
      </w:r>
    </w:p>
    <w:p w:rsidR="00FC643A" w:rsidRPr="00195ED4" w:rsidRDefault="00FC643A"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անդամ պետությունների տնտեսությունների վրա պարբերաշրջանային տատանումների ազդեցության նվազեցումը</w:t>
      </w:r>
      <w:r w:rsidR="00965232" w:rsidRPr="00195ED4">
        <w:rPr>
          <w:rFonts w:ascii="Sylfaen" w:hAnsi="Sylfaen"/>
          <w:sz w:val="24"/>
          <w:szCs w:val="24"/>
        </w:rPr>
        <w:t>,</w:t>
      </w:r>
    </w:p>
    <w:p w:rsidR="00732BD7" w:rsidRPr="00195ED4" w:rsidRDefault="005861E8" w:rsidP="00A94ED1">
      <w:pPr>
        <w:spacing w:after="160" w:line="360" w:lineRule="auto"/>
        <w:ind w:firstLine="567"/>
        <w:jc w:val="both"/>
        <w:rPr>
          <w:rFonts w:ascii="Sylfaen" w:hAnsi="Sylfaen" w:cs="Sylfaen"/>
        </w:rPr>
      </w:pPr>
      <w:r w:rsidRPr="00195ED4">
        <w:rPr>
          <w:rFonts w:ascii="Sylfaen" w:hAnsi="Sylfaen"/>
        </w:rPr>
        <w:t xml:space="preserve">արտաքին ցնցումների </w:t>
      </w:r>
      <w:r w:rsidR="00FA37E1" w:rsidRPr="00195ED4">
        <w:rPr>
          <w:rFonts w:ascii="Sylfaen" w:hAnsi="Sylfaen"/>
        </w:rPr>
        <w:t>եւ</w:t>
      </w:r>
      <w:r w:rsidRPr="00195ED4">
        <w:rPr>
          <w:rFonts w:ascii="Sylfaen" w:hAnsi="Sylfaen"/>
        </w:rPr>
        <w:t xml:space="preserve"> տնտեսական անկման սոցիալական ծախքերի նվազումը՝ դրանց ազդեցությունը բնակչության առավել խոցելի խմբերի վրա, նոր աշխատատեղերի ստեղծումը </w:t>
      </w:r>
      <w:r w:rsidR="00FA37E1" w:rsidRPr="00195ED4">
        <w:rPr>
          <w:rFonts w:ascii="Sylfaen" w:hAnsi="Sylfaen"/>
        </w:rPr>
        <w:t>եւ</w:t>
      </w:r>
      <w:r w:rsidRPr="00195ED4">
        <w:rPr>
          <w:rFonts w:ascii="Sylfaen" w:hAnsi="Sylfaen"/>
        </w:rPr>
        <w:t xml:space="preserve"> զբաղվածությանն աջակցելը, տնտեսապես ակտիվ բնակչության՝ </w:t>
      </w:r>
      <w:r w:rsidR="00AC6A7E" w:rsidRPr="00195ED4">
        <w:rPr>
          <w:rFonts w:ascii="Sylfaen" w:hAnsi="Sylfaen"/>
        </w:rPr>
        <w:t>աշխատուժում մասնակցության բարձրացումը</w:t>
      </w:r>
      <w:r w:rsidR="00965232" w:rsidRPr="00195ED4">
        <w:rPr>
          <w:rFonts w:ascii="Sylfaen" w:hAnsi="Sylfaen"/>
        </w:rPr>
        <w:t>,</w:t>
      </w:r>
      <w:r w:rsidRPr="00195ED4">
        <w:rPr>
          <w:rFonts w:ascii="Sylfaen" w:hAnsi="Sylfaen"/>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կայուն տնտեսական աճի համար ներուժի ընդլայնման համար անհրաժեշտ կառուցվածքային վերափոխումների անցկացումը, մրցունակության </w:t>
      </w:r>
      <w:r w:rsidR="00FA37E1" w:rsidRPr="00195ED4">
        <w:rPr>
          <w:rFonts w:ascii="Sylfaen" w:hAnsi="Sylfaen"/>
          <w:sz w:val="24"/>
          <w:szCs w:val="24"/>
        </w:rPr>
        <w:t>եւ</w:t>
      </w:r>
      <w:r w:rsidRPr="00195ED4">
        <w:rPr>
          <w:rFonts w:ascii="Sylfaen" w:hAnsi="Sylfaen"/>
          <w:sz w:val="24"/>
          <w:szCs w:val="24"/>
        </w:rPr>
        <w:t xml:space="preserve"> արտադրողականության ավելացումը:</w:t>
      </w:r>
    </w:p>
    <w:p w:rsidR="002F15E8" w:rsidRPr="00195ED4" w:rsidRDefault="00AC6A7E"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b/>
          <w:sz w:val="24"/>
          <w:szCs w:val="24"/>
        </w:rPr>
        <w:t>Մակրոտնտեսական քաղաքականության միջոցները պետք է պատշաճ</w:t>
      </w:r>
      <w:r w:rsidR="008D14A1" w:rsidRPr="00195ED4">
        <w:rPr>
          <w:rFonts w:ascii="Sylfaen" w:hAnsi="Sylfaen"/>
          <w:b/>
          <w:sz w:val="24"/>
          <w:szCs w:val="24"/>
        </w:rPr>
        <w:t>որեն</w:t>
      </w:r>
      <w:r w:rsidRPr="00195ED4">
        <w:rPr>
          <w:rFonts w:ascii="Sylfaen" w:hAnsi="Sylfaen"/>
          <w:b/>
          <w:sz w:val="24"/>
          <w:szCs w:val="24"/>
        </w:rPr>
        <w:t xml:space="preserve"> հարմարեցվեն,</w:t>
      </w:r>
      <w:r w:rsidRPr="00195ED4">
        <w:rPr>
          <w:rFonts w:ascii="Sylfaen" w:hAnsi="Sylfaen"/>
          <w:sz w:val="24"/>
          <w:szCs w:val="24"/>
        </w:rPr>
        <w:t xml:space="preserve"> իսկ քաղաքականության գործիքներն ուժեղացվեն</w:t>
      </w:r>
      <w:r w:rsidR="00307F09" w:rsidRPr="00195ED4">
        <w:rPr>
          <w:rFonts w:ascii="Sylfaen" w:hAnsi="Sylfaen"/>
          <w:sz w:val="24"/>
          <w:szCs w:val="24"/>
        </w:rPr>
        <w:t>՝</w:t>
      </w:r>
      <w:r w:rsidRPr="00195ED4">
        <w:rPr>
          <w:rFonts w:ascii="Sylfaen" w:hAnsi="Sylfaen"/>
          <w:sz w:val="24"/>
          <w:szCs w:val="24"/>
        </w:rPr>
        <w:t xml:space="preserve"> ԵԱՏՄ-ի մասին պայմանագրով սահմանված տնտեսական զարգացման կայունությունը որոշող քանակական մակրոտնտեսական ցուցանիշների՝ դրանց գերազանցումը թույլ տված անդամ պետությունների կողմից պահպանման համար:</w:t>
      </w:r>
      <w:r w:rsidR="005861E8" w:rsidRPr="00195ED4">
        <w:rPr>
          <w:rFonts w:ascii="Sylfaen" w:hAnsi="Sylfaen"/>
          <w:sz w:val="24"/>
          <w:szCs w:val="24"/>
        </w:rPr>
        <w:t xml:space="preserve"> Գործելու նոր պայմաններին տնտեսությունների </w:t>
      </w:r>
      <w:r w:rsidRPr="00195ED4">
        <w:rPr>
          <w:rFonts w:ascii="Sylfaen" w:hAnsi="Sylfaen"/>
          <w:sz w:val="24"/>
          <w:szCs w:val="24"/>
        </w:rPr>
        <w:t xml:space="preserve">հարմարեցմանը զուգընթաց </w:t>
      </w:r>
      <w:r w:rsidRPr="00195ED4">
        <w:rPr>
          <w:rFonts w:ascii="Sylfaen" w:hAnsi="Sylfaen"/>
          <w:spacing w:val="-4"/>
          <w:sz w:val="24"/>
          <w:szCs w:val="24"/>
        </w:rPr>
        <w:t>նպատակահարմար</w:t>
      </w:r>
      <w:r w:rsidR="005861E8" w:rsidRPr="00195ED4">
        <w:rPr>
          <w:rFonts w:ascii="Sylfaen" w:hAnsi="Sylfaen"/>
          <w:spacing w:val="-4"/>
          <w:sz w:val="24"/>
          <w:szCs w:val="24"/>
        </w:rPr>
        <w:t xml:space="preserve"> է որոշել ժամանակի սկզբնական պահը </w:t>
      </w:r>
      <w:r w:rsidR="00FA37E1" w:rsidRPr="00195ED4">
        <w:rPr>
          <w:rFonts w:ascii="Sylfaen" w:hAnsi="Sylfaen"/>
          <w:spacing w:val="-4"/>
          <w:sz w:val="24"/>
          <w:szCs w:val="24"/>
        </w:rPr>
        <w:t>եւ</w:t>
      </w:r>
      <w:r w:rsidR="005861E8" w:rsidRPr="00195ED4">
        <w:rPr>
          <w:rFonts w:ascii="Sylfaen" w:hAnsi="Sylfaen"/>
          <w:spacing w:val="-4"/>
          <w:sz w:val="24"/>
          <w:szCs w:val="24"/>
        </w:rPr>
        <w:t xml:space="preserve"> ժամանակահատվածը, որի ընթացքում տնտեսության խթանումը կկրճատվի, իսկ տնտեսական աճի վերականգնումը կընդունի կայուն բնույթ: Տվյալ պահի ժամանակին ընտրության կար</w:t>
      </w:r>
      <w:r w:rsidR="00FA37E1" w:rsidRPr="00195ED4">
        <w:rPr>
          <w:rFonts w:ascii="Sylfaen" w:hAnsi="Sylfaen"/>
          <w:spacing w:val="-4"/>
          <w:sz w:val="24"/>
          <w:szCs w:val="24"/>
        </w:rPr>
        <w:t>եւ</w:t>
      </w:r>
      <w:r w:rsidR="005861E8" w:rsidRPr="00195ED4">
        <w:rPr>
          <w:rFonts w:ascii="Sylfaen" w:hAnsi="Sylfaen"/>
          <w:spacing w:val="-4"/>
          <w:sz w:val="24"/>
          <w:szCs w:val="24"/>
        </w:rPr>
        <w:t>որություն</w:t>
      </w:r>
      <w:r w:rsidR="006250B6" w:rsidRPr="00195ED4">
        <w:rPr>
          <w:rFonts w:ascii="Sylfaen" w:hAnsi="Sylfaen"/>
          <w:spacing w:val="-4"/>
          <w:sz w:val="24"/>
          <w:szCs w:val="24"/>
        </w:rPr>
        <w:t>ն այն է</w:t>
      </w:r>
      <w:r w:rsidR="005861E8" w:rsidRPr="00195ED4">
        <w:rPr>
          <w:rFonts w:ascii="Sylfaen" w:hAnsi="Sylfaen"/>
          <w:spacing w:val="-4"/>
          <w:sz w:val="24"/>
          <w:szCs w:val="24"/>
        </w:rPr>
        <w:t xml:space="preserve">, որ աջակցության միջոցների չափազանց վաղ դադարեցումը կարող է թուլացնել տնտեսությունների աճը, մինչդեռ չափից մեծ աջակցությունը կարող </w:t>
      </w:r>
      <w:r w:rsidR="005861E8" w:rsidRPr="00195ED4">
        <w:rPr>
          <w:rFonts w:ascii="Sylfaen" w:hAnsi="Sylfaen"/>
          <w:sz w:val="24"/>
          <w:szCs w:val="24"/>
        </w:rPr>
        <w:t>է հանգեցնել անհավասարակշռությունների ավելացման</w:t>
      </w:r>
      <w:r w:rsidR="006250B6" w:rsidRPr="00195ED4">
        <w:rPr>
          <w:rFonts w:ascii="Sylfaen" w:hAnsi="Sylfaen"/>
          <w:sz w:val="24"/>
          <w:szCs w:val="24"/>
        </w:rPr>
        <w:t>ն ու</w:t>
      </w:r>
      <w:r w:rsidR="005861E8" w:rsidRPr="00195ED4">
        <w:rPr>
          <w:rFonts w:ascii="Sylfaen" w:hAnsi="Sylfaen"/>
          <w:sz w:val="24"/>
          <w:szCs w:val="24"/>
        </w:rPr>
        <w:t xml:space="preserve"> մակրոտնտեսական ռիսկերի աճին: </w:t>
      </w:r>
    </w:p>
    <w:p w:rsidR="002F15E8" w:rsidRPr="00195ED4" w:rsidRDefault="005861E8" w:rsidP="00A94ED1">
      <w:pPr>
        <w:pStyle w:val="Bodytext9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Քաղաքականության միջոցները ազգային մակարդակով կարող են լրացվել տարածաշրջանային մակարդակով տնտեսական քաղաքականության փոփոխությունների համակարգման մեխանիզմներով, ինչը նույնպես պետք է նպաստի ազգային տնտեսությունների կ</w:t>
      </w:r>
      <w:r w:rsidR="00AC6A7E" w:rsidRPr="00195ED4">
        <w:rPr>
          <w:rFonts w:ascii="Sylfaen" w:hAnsi="Sylfaen"/>
          <w:sz w:val="24"/>
          <w:szCs w:val="24"/>
        </w:rPr>
        <w:t>ոնվերգացմանը</w:t>
      </w:r>
      <w:r w:rsidRPr="00195ED4">
        <w:rPr>
          <w:rFonts w:ascii="Sylfaen" w:hAnsi="Sylfaen"/>
          <w:sz w:val="24"/>
          <w:szCs w:val="24"/>
        </w:rPr>
        <w:t xml:space="preserve">: </w:t>
      </w:r>
      <w:r w:rsidRPr="00195ED4">
        <w:rPr>
          <w:rStyle w:val="Bodytext9NotBold"/>
          <w:rFonts w:ascii="Sylfaen" w:hAnsi="Sylfaen"/>
          <w:sz w:val="24"/>
          <w:szCs w:val="24"/>
        </w:rPr>
        <w:t>Դա կարող է իրագործվել՝</w:t>
      </w:r>
    </w:p>
    <w:p w:rsidR="002F15E8" w:rsidRPr="00195ED4" w:rsidRDefault="00765555" w:rsidP="00C16717">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1.</w:t>
      </w:r>
      <w:r w:rsidR="00C16717" w:rsidRPr="00195ED4">
        <w:rPr>
          <w:rFonts w:ascii="Sylfaen" w:hAnsi="Sylfaen"/>
          <w:sz w:val="24"/>
          <w:szCs w:val="24"/>
          <w:lang w:val="en-US"/>
        </w:rPr>
        <w:tab/>
      </w:r>
      <w:r w:rsidRPr="00195ED4">
        <w:rPr>
          <w:rFonts w:ascii="Sylfaen" w:hAnsi="Sylfaen"/>
          <w:sz w:val="24"/>
          <w:szCs w:val="24"/>
        </w:rPr>
        <w:t xml:space="preserve">Միության շրջանակներում մակրոտնտեսական քաղաքականության մշակվող </w:t>
      </w:r>
      <w:r w:rsidR="00FA37E1" w:rsidRPr="00195ED4">
        <w:rPr>
          <w:rFonts w:ascii="Sylfaen" w:hAnsi="Sylfaen"/>
          <w:sz w:val="24"/>
          <w:szCs w:val="24"/>
        </w:rPr>
        <w:t>եւ</w:t>
      </w:r>
      <w:r w:rsidRPr="00195ED4">
        <w:rPr>
          <w:rFonts w:ascii="Sylfaen" w:hAnsi="Sylfaen"/>
          <w:sz w:val="24"/>
          <w:szCs w:val="24"/>
        </w:rPr>
        <w:t xml:space="preserve"> իրագործվող միջոցների համաձայնեցվածության բարձրացման </w:t>
      </w:r>
      <w:r w:rsidR="00FA37E1" w:rsidRPr="00195ED4">
        <w:rPr>
          <w:rFonts w:ascii="Sylfaen" w:hAnsi="Sylfaen"/>
          <w:sz w:val="24"/>
          <w:szCs w:val="24"/>
        </w:rPr>
        <w:t>եւ</w:t>
      </w:r>
      <w:r w:rsidRPr="00195ED4">
        <w:rPr>
          <w:rFonts w:ascii="Sylfaen" w:hAnsi="Sylfaen"/>
          <w:sz w:val="24"/>
          <w:szCs w:val="24"/>
        </w:rPr>
        <w:t xml:space="preserve"> </w:t>
      </w:r>
      <w:r w:rsidRPr="00195ED4">
        <w:rPr>
          <w:rFonts w:ascii="Sylfaen" w:hAnsi="Sylfaen"/>
          <w:sz w:val="24"/>
          <w:szCs w:val="24"/>
        </w:rPr>
        <w:lastRenderedPageBreak/>
        <w:t>սոցիալ-տնտեսական զարգացման կանխատեսման որակի բարելավման համար տեղեկատվության փոխանակման ընդլայնման</w:t>
      </w:r>
      <w:r w:rsidR="002C0AC3" w:rsidRPr="00195ED4">
        <w:rPr>
          <w:rFonts w:ascii="Sylfaen" w:hAnsi="Sylfaen"/>
          <w:sz w:val="24"/>
          <w:szCs w:val="24"/>
        </w:rPr>
        <w:t>,</w:t>
      </w:r>
    </w:p>
    <w:p w:rsidR="002F15E8" w:rsidRPr="00195ED4" w:rsidRDefault="00765555" w:rsidP="00C16717">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2.</w:t>
      </w:r>
      <w:r w:rsidR="00C16717" w:rsidRPr="00195ED4">
        <w:rPr>
          <w:rFonts w:ascii="Sylfaen" w:hAnsi="Sylfaen"/>
          <w:sz w:val="24"/>
          <w:szCs w:val="24"/>
          <w:lang w:val="en-US"/>
        </w:rPr>
        <w:tab/>
      </w:r>
      <w:r w:rsidRPr="00195ED4">
        <w:rPr>
          <w:rFonts w:ascii="Sylfaen" w:hAnsi="Sylfaen"/>
          <w:sz w:val="24"/>
          <w:szCs w:val="24"/>
        </w:rPr>
        <w:t>տնտեսություններում կառուցվածքային վերափոխումներին աջակցման</w:t>
      </w:r>
      <w:r w:rsidR="002C0AC3" w:rsidRPr="00195ED4">
        <w:rPr>
          <w:rFonts w:ascii="Sylfaen" w:hAnsi="Sylfaen"/>
          <w:sz w:val="24"/>
          <w:szCs w:val="24"/>
        </w:rPr>
        <w:t>,</w:t>
      </w:r>
    </w:p>
    <w:p w:rsidR="002F15E8" w:rsidRPr="00195ED4" w:rsidRDefault="00765555" w:rsidP="00C16717">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3.</w:t>
      </w:r>
      <w:r w:rsidR="00C16717" w:rsidRPr="00195ED4">
        <w:rPr>
          <w:rFonts w:ascii="Sylfaen" w:hAnsi="Sylfaen"/>
          <w:sz w:val="24"/>
          <w:szCs w:val="24"/>
          <w:lang w:val="en-US"/>
        </w:rPr>
        <w:tab/>
      </w:r>
      <w:r w:rsidRPr="00195ED4">
        <w:rPr>
          <w:rFonts w:ascii="Sylfaen" w:hAnsi="Sylfaen"/>
          <w:sz w:val="24"/>
          <w:szCs w:val="24"/>
        </w:rPr>
        <w:t xml:space="preserve">անդամ պետություններում մակրոտնտեսական անհավասարակշռությունների գնահատման </w:t>
      </w:r>
      <w:r w:rsidR="00FA37E1" w:rsidRPr="00195ED4">
        <w:rPr>
          <w:rFonts w:ascii="Sylfaen" w:hAnsi="Sylfaen"/>
          <w:sz w:val="24"/>
          <w:szCs w:val="24"/>
        </w:rPr>
        <w:t>եւ</w:t>
      </w:r>
      <w:r w:rsidRPr="00195ED4">
        <w:rPr>
          <w:rFonts w:ascii="Sylfaen" w:hAnsi="Sylfaen"/>
          <w:sz w:val="24"/>
          <w:szCs w:val="24"/>
        </w:rPr>
        <w:t xml:space="preserve"> հայտնաբերման մասով մեթոդաբանական մոտեցումների կատարելագործման</w:t>
      </w:r>
      <w:r w:rsidR="002C0AC3" w:rsidRPr="00195ED4">
        <w:rPr>
          <w:rFonts w:ascii="Sylfaen" w:hAnsi="Sylfaen"/>
          <w:sz w:val="24"/>
          <w:szCs w:val="24"/>
        </w:rPr>
        <w:t>,</w:t>
      </w:r>
    </w:p>
    <w:p w:rsidR="002F15E8" w:rsidRPr="00195ED4" w:rsidRDefault="00765555" w:rsidP="00C16717">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4.</w:t>
      </w:r>
      <w:r w:rsidR="00C16717" w:rsidRPr="00195ED4">
        <w:rPr>
          <w:rFonts w:ascii="Sylfaen" w:hAnsi="Sylfaen"/>
          <w:sz w:val="24"/>
          <w:szCs w:val="24"/>
          <w:lang w:val="en-US"/>
        </w:rPr>
        <w:tab/>
      </w:r>
      <w:r w:rsidRPr="00195ED4">
        <w:rPr>
          <w:rFonts w:ascii="Sylfaen" w:hAnsi="Sylfaen"/>
          <w:sz w:val="24"/>
          <w:szCs w:val="24"/>
        </w:rPr>
        <w:t>տնտեսությունների վրա պարբերաշրջանային տատանումների ազդեցության կրճատմանն ուղղված բյուջետային կանոնների կիրառման միջոցով կայունացնող մակրոտնտեսական քաղաքականության արդյունավետության բարձրացման միջոցով:</w:t>
      </w:r>
    </w:p>
    <w:p w:rsidR="00C16717" w:rsidRPr="00195ED4" w:rsidRDefault="00C16717" w:rsidP="00A94ED1">
      <w:pPr>
        <w:pStyle w:val="Bodytext91"/>
        <w:shd w:val="clear" w:color="auto" w:fill="auto"/>
        <w:spacing w:before="0" w:after="160" w:line="360" w:lineRule="auto"/>
        <w:ind w:firstLine="567"/>
        <w:rPr>
          <w:rFonts w:ascii="Sylfaen" w:hAnsi="Sylfaen"/>
          <w:sz w:val="24"/>
          <w:szCs w:val="24"/>
          <w:lang w:val="en-US"/>
        </w:rPr>
      </w:pPr>
    </w:p>
    <w:p w:rsidR="002F15E8" w:rsidRPr="00195ED4" w:rsidRDefault="00765555" w:rsidP="00FC643A">
      <w:pPr>
        <w:pStyle w:val="Bodytext91"/>
        <w:shd w:val="clear" w:color="auto" w:fill="auto"/>
        <w:tabs>
          <w:tab w:val="left" w:pos="1134"/>
        </w:tabs>
        <w:spacing w:before="0" w:after="160" w:line="336" w:lineRule="auto"/>
        <w:ind w:firstLine="567"/>
        <w:rPr>
          <w:rFonts w:ascii="Sylfaen" w:hAnsi="Sylfaen" w:cs="Sylfaen"/>
          <w:sz w:val="24"/>
          <w:szCs w:val="24"/>
        </w:rPr>
      </w:pPr>
      <w:r w:rsidRPr="00195ED4">
        <w:rPr>
          <w:rFonts w:ascii="Sylfaen" w:hAnsi="Sylfaen"/>
          <w:sz w:val="24"/>
          <w:szCs w:val="24"/>
        </w:rPr>
        <w:t>1.</w:t>
      </w:r>
      <w:r w:rsidR="00C16717" w:rsidRPr="00195ED4">
        <w:rPr>
          <w:rFonts w:ascii="Sylfaen" w:hAnsi="Sylfaen"/>
          <w:sz w:val="24"/>
          <w:szCs w:val="24"/>
          <w:lang w:val="en-US"/>
        </w:rPr>
        <w:tab/>
      </w:r>
      <w:r w:rsidRPr="00195ED4">
        <w:rPr>
          <w:rFonts w:ascii="Sylfaen" w:hAnsi="Sylfaen"/>
          <w:sz w:val="24"/>
          <w:szCs w:val="24"/>
        </w:rPr>
        <w:t xml:space="preserve">Միության շրջանակներում մակրոտնտեսական քաղաքականության մշակվող </w:t>
      </w:r>
      <w:r w:rsidR="00FA37E1" w:rsidRPr="00195ED4">
        <w:rPr>
          <w:rFonts w:ascii="Sylfaen" w:hAnsi="Sylfaen"/>
          <w:sz w:val="24"/>
          <w:szCs w:val="24"/>
        </w:rPr>
        <w:t>եւ</w:t>
      </w:r>
      <w:r w:rsidRPr="00195ED4">
        <w:rPr>
          <w:rFonts w:ascii="Sylfaen" w:hAnsi="Sylfaen"/>
          <w:sz w:val="24"/>
          <w:szCs w:val="24"/>
        </w:rPr>
        <w:t xml:space="preserve"> իրագործվող միջոցների համաձայնեցվածության բարձրացման </w:t>
      </w:r>
      <w:r w:rsidR="00FA37E1" w:rsidRPr="00195ED4">
        <w:rPr>
          <w:rFonts w:ascii="Sylfaen" w:hAnsi="Sylfaen"/>
          <w:sz w:val="24"/>
          <w:szCs w:val="24"/>
        </w:rPr>
        <w:t>եւ</w:t>
      </w:r>
      <w:r w:rsidRPr="00195ED4">
        <w:rPr>
          <w:rFonts w:ascii="Sylfaen" w:hAnsi="Sylfaen"/>
          <w:sz w:val="24"/>
          <w:szCs w:val="24"/>
        </w:rPr>
        <w:t xml:space="preserve"> սոցիալ-տնտեսական զարգացման կանխատեսման որակի բարելավման համար տեղեկատվության փոխանակման ընդլայնումը:</w:t>
      </w:r>
    </w:p>
    <w:p w:rsidR="002F15E8" w:rsidRPr="00195ED4" w:rsidRDefault="005861E8" w:rsidP="00FC643A">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Տնտեսական պարբերաշրջանների դինամիկայում, տարբեր գործիքների օգտագործման հարցում ման</w:t>
      </w:r>
      <w:r w:rsidR="00FA37E1" w:rsidRPr="00195ED4">
        <w:rPr>
          <w:rFonts w:ascii="Sylfaen" w:hAnsi="Sylfaen"/>
          <w:sz w:val="24"/>
          <w:szCs w:val="24"/>
        </w:rPr>
        <w:t>եւ</w:t>
      </w:r>
      <w:r w:rsidRPr="00195ED4">
        <w:rPr>
          <w:rFonts w:ascii="Sylfaen" w:hAnsi="Sylfaen"/>
          <w:sz w:val="24"/>
          <w:szCs w:val="24"/>
        </w:rPr>
        <w:t>րի համար հնարավորությունների տարբերություններով են պայմանավորված տարբերություններն այն հանգամանքներում, որոնցում ընդունվում են</w:t>
      </w:r>
      <w:r w:rsidR="00FA37E1" w:rsidRPr="00195ED4">
        <w:rPr>
          <w:rFonts w:ascii="Sylfaen" w:hAnsi="Sylfaen"/>
          <w:sz w:val="24"/>
          <w:szCs w:val="24"/>
        </w:rPr>
        <w:t xml:space="preserve"> </w:t>
      </w:r>
      <w:r w:rsidRPr="00195ED4">
        <w:rPr>
          <w:rFonts w:ascii="Sylfaen" w:hAnsi="Sylfaen"/>
          <w:sz w:val="24"/>
          <w:szCs w:val="24"/>
        </w:rPr>
        <w:t xml:space="preserve">մակրոտնտեսական քաղաքականության ոլորտում որոշումները </w:t>
      </w:r>
      <w:r w:rsidR="00FA37E1" w:rsidRPr="00195ED4">
        <w:rPr>
          <w:rFonts w:ascii="Sylfaen" w:hAnsi="Sylfaen"/>
          <w:sz w:val="24"/>
          <w:szCs w:val="24"/>
        </w:rPr>
        <w:t>եւ</w:t>
      </w:r>
      <w:r w:rsidRPr="00195ED4">
        <w:rPr>
          <w:rFonts w:ascii="Sylfaen" w:hAnsi="Sylfaen"/>
          <w:sz w:val="24"/>
          <w:szCs w:val="24"/>
        </w:rPr>
        <w:t xml:space="preserve"> տարբերությունները տվյալ որոշումների վրա ազդեցություն ունեցող գործոններում: Անդամ պետությունների գործողությունների մասին տեղեկացվածության բարձրացումը թույլ կտա խուսափել անդամ պետությունների քաղաքականությունների տարբեր արագության </w:t>
      </w:r>
      <w:r w:rsidR="00FA37E1" w:rsidRPr="00195ED4">
        <w:rPr>
          <w:rFonts w:ascii="Sylfaen" w:hAnsi="Sylfaen"/>
          <w:sz w:val="24"/>
          <w:szCs w:val="24"/>
        </w:rPr>
        <w:t>եւ</w:t>
      </w:r>
      <w:r w:rsidRPr="00195ED4">
        <w:rPr>
          <w:rFonts w:ascii="Sylfaen" w:hAnsi="Sylfaen"/>
          <w:sz w:val="24"/>
          <w:szCs w:val="24"/>
        </w:rPr>
        <w:t xml:space="preserve"> ուղղվածության արդյունքում անհավասարակշռությունների առաջացումից, կնպաստի վերջիններիս տնտեսությունների կոնվերգենցիային:</w:t>
      </w:r>
    </w:p>
    <w:p w:rsidR="002F15E8" w:rsidRPr="00195ED4" w:rsidRDefault="005861E8" w:rsidP="00FC643A">
      <w:pPr>
        <w:pStyle w:val="Bodytext21"/>
        <w:shd w:val="clear" w:color="auto" w:fill="auto"/>
        <w:spacing w:before="0" w:after="160" w:line="336" w:lineRule="auto"/>
        <w:ind w:firstLine="567"/>
        <w:rPr>
          <w:rFonts w:ascii="Sylfaen" w:hAnsi="Sylfaen"/>
          <w:sz w:val="24"/>
          <w:szCs w:val="24"/>
          <w:lang w:val="en-US"/>
        </w:rPr>
      </w:pPr>
      <w:r w:rsidRPr="00195ED4">
        <w:rPr>
          <w:rStyle w:val="Bodytext2Italic"/>
          <w:rFonts w:ascii="Sylfaen" w:hAnsi="Sylfaen"/>
          <w:b/>
          <w:sz w:val="24"/>
          <w:szCs w:val="24"/>
        </w:rPr>
        <w:t>Խնդիրներ</w:t>
      </w:r>
      <w:r w:rsidR="00A34F74" w:rsidRPr="00195ED4">
        <w:rPr>
          <w:rStyle w:val="Bodytext2Italic"/>
          <w:rFonts w:ascii="Sylfaen" w:hAnsi="Sylfaen"/>
          <w:b/>
          <w:sz w:val="24"/>
          <w:szCs w:val="24"/>
        </w:rPr>
        <w:t>.</w:t>
      </w:r>
      <w:r w:rsidRPr="00195ED4">
        <w:rPr>
          <w:rFonts w:ascii="Sylfaen" w:hAnsi="Sylfaen"/>
          <w:sz w:val="24"/>
          <w:szCs w:val="24"/>
        </w:rPr>
        <w:t xml:space="preserve"> Քաղաքականության իրագործվող միջոցների համակարգումը համապատասխանում է ինչպես առանձին վերցված անդամ պետության, այնպես էլ ընդհանուր առմամբ</w:t>
      </w:r>
      <w:r w:rsidR="00037B59" w:rsidRPr="00195ED4">
        <w:rPr>
          <w:rFonts w:ascii="Sylfaen" w:hAnsi="Sylfaen"/>
          <w:sz w:val="24"/>
          <w:szCs w:val="24"/>
        </w:rPr>
        <w:t>՝</w:t>
      </w:r>
      <w:r w:rsidRPr="00195ED4">
        <w:rPr>
          <w:rFonts w:ascii="Sylfaen" w:hAnsi="Sylfaen"/>
          <w:sz w:val="24"/>
          <w:szCs w:val="24"/>
        </w:rPr>
        <w:t xml:space="preserve"> ԵԱՏՄ-ի շահերին, քանի որ թույլ կտա՝</w:t>
      </w:r>
    </w:p>
    <w:p w:rsidR="002F15E8" w:rsidRPr="00195ED4" w:rsidRDefault="00765555" w:rsidP="00C16717">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lastRenderedPageBreak/>
        <w:t>1)</w:t>
      </w:r>
      <w:r w:rsidR="00C16717" w:rsidRPr="00195ED4">
        <w:rPr>
          <w:rFonts w:ascii="Sylfaen" w:hAnsi="Sylfaen"/>
          <w:sz w:val="24"/>
          <w:szCs w:val="24"/>
          <w:lang w:val="en-US"/>
        </w:rPr>
        <w:tab/>
      </w:r>
      <w:r w:rsidRPr="00195ED4">
        <w:rPr>
          <w:rFonts w:ascii="Sylfaen" w:hAnsi="Sylfaen"/>
          <w:sz w:val="24"/>
          <w:szCs w:val="24"/>
        </w:rPr>
        <w:t>պահպանել տնտեսական պարբերաշրջանների դինամիկայում ուրվագծված մոտեցումը, աջակցել ազգային տնտեսությունների հետագա կոնվերգենցիային</w:t>
      </w:r>
      <w:r w:rsidR="001644E2" w:rsidRPr="00195ED4">
        <w:rPr>
          <w:rFonts w:ascii="Sylfaen" w:hAnsi="Sylfaen"/>
          <w:sz w:val="24"/>
          <w:szCs w:val="24"/>
        </w:rPr>
        <w:t>,</w:t>
      </w:r>
    </w:p>
    <w:p w:rsidR="002F15E8" w:rsidRPr="00195ED4" w:rsidRDefault="00765555" w:rsidP="00C16717">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2)</w:t>
      </w:r>
      <w:r w:rsidR="00C16717" w:rsidRPr="00195ED4">
        <w:rPr>
          <w:rFonts w:ascii="Sylfaen" w:hAnsi="Sylfaen"/>
          <w:sz w:val="24"/>
          <w:szCs w:val="24"/>
          <w:lang w:val="en-US"/>
        </w:rPr>
        <w:tab/>
      </w:r>
      <w:r w:rsidRPr="00195ED4">
        <w:rPr>
          <w:rFonts w:ascii="Sylfaen" w:hAnsi="Sylfaen"/>
          <w:sz w:val="24"/>
          <w:szCs w:val="24"/>
        </w:rPr>
        <w:t xml:space="preserve">հաշվի առնել տնտեսական ցնցումների փոխանցման </w:t>
      </w:r>
      <w:r w:rsidR="00FA37E1" w:rsidRPr="00195ED4">
        <w:rPr>
          <w:rFonts w:ascii="Sylfaen" w:hAnsi="Sylfaen"/>
          <w:sz w:val="24"/>
          <w:szCs w:val="24"/>
        </w:rPr>
        <w:t>եւ</w:t>
      </w:r>
      <w:r w:rsidRPr="00195ED4">
        <w:rPr>
          <w:rFonts w:ascii="Sylfaen" w:hAnsi="Sylfaen"/>
          <w:sz w:val="24"/>
          <w:szCs w:val="24"/>
        </w:rPr>
        <w:t xml:space="preserve"> տնտեսական քաղաքականությունների անհամաձայնեցվածության հնարավոր բացասական ազդեցությունը</w:t>
      </w:r>
      <w:r w:rsidR="001644E2" w:rsidRPr="00195ED4">
        <w:rPr>
          <w:rFonts w:ascii="Sylfaen" w:hAnsi="Sylfaen"/>
          <w:sz w:val="24"/>
          <w:szCs w:val="24"/>
        </w:rPr>
        <w:t>,</w:t>
      </w:r>
      <w:r w:rsidRPr="00195ED4">
        <w:rPr>
          <w:rFonts w:ascii="Sylfaen" w:hAnsi="Sylfaen"/>
          <w:sz w:val="24"/>
          <w:szCs w:val="24"/>
        </w:rPr>
        <w:t xml:space="preserve"> </w:t>
      </w:r>
    </w:p>
    <w:p w:rsidR="002F15E8" w:rsidRPr="00195ED4" w:rsidRDefault="00765555" w:rsidP="00C16717">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3)</w:t>
      </w:r>
      <w:r w:rsidR="00C16717" w:rsidRPr="00195ED4">
        <w:rPr>
          <w:rFonts w:ascii="Sylfaen" w:hAnsi="Sylfaen"/>
          <w:sz w:val="24"/>
          <w:szCs w:val="24"/>
          <w:lang w:val="en-US"/>
        </w:rPr>
        <w:tab/>
      </w:r>
      <w:r w:rsidRPr="00195ED4">
        <w:rPr>
          <w:rFonts w:ascii="Sylfaen" w:hAnsi="Sylfaen"/>
          <w:sz w:val="24"/>
          <w:szCs w:val="24"/>
        </w:rPr>
        <w:t xml:space="preserve">բարձրացնել քաղաքականության համակարգման գործընթացի հիմնական մասնակիցների (նախարարություններ </w:t>
      </w:r>
      <w:r w:rsidR="00FA37E1" w:rsidRPr="00195ED4">
        <w:rPr>
          <w:rFonts w:ascii="Sylfaen" w:hAnsi="Sylfaen"/>
          <w:sz w:val="24"/>
          <w:szCs w:val="24"/>
        </w:rPr>
        <w:t>եւ</w:t>
      </w:r>
      <w:r w:rsidRPr="00195ED4">
        <w:rPr>
          <w:rFonts w:ascii="Sylfaen" w:hAnsi="Sylfaen"/>
          <w:sz w:val="24"/>
          <w:szCs w:val="24"/>
        </w:rPr>
        <w:t xml:space="preserve"> կենտրոնական (ազգային) բանկեր)՝ անդամ պետություններում ընթացիկ իրավիճակի </w:t>
      </w:r>
      <w:r w:rsidR="00FA37E1" w:rsidRPr="00195ED4">
        <w:rPr>
          <w:rFonts w:ascii="Sylfaen" w:hAnsi="Sylfaen"/>
          <w:sz w:val="24"/>
          <w:szCs w:val="24"/>
        </w:rPr>
        <w:t>եւ</w:t>
      </w:r>
      <w:r w:rsidRPr="00195ED4">
        <w:rPr>
          <w:rFonts w:ascii="Sylfaen" w:hAnsi="Sylfaen"/>
          <w:sz w:val="24"/>
          <w:szCs w:val="24"/>
        </w:rPr>
        <w:t xml:space="preserve"> զարգացման հեռանկարների մասին տեղեկացվածության աստիճանը:</w:t>
      </w:r>
    </w:p>
    <w:p w:rsidR="00D1637B"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Իրագործում</w:t>
      </w:r>
      <w:r w:rsidR="00CD582D" w:rsidRPr="00195ED4">
        <w:rPr>
          <w:rStyle w:val="Bodytext2Italic"/>
          <w:rFonts w:ascii="Sylfaen" w:hAnsi="Sylfaen"/>
          <w:b/>
          <w:sz w:val="24"/>
          <w:szCs w:val="24"/>
        </w:rPr>
        <w:t>ը</w:t>
      </w:r>
      <w:r w:rsidR="009C6673" w:rsidRPr="00195ED4">
        <w:rPr>
          <w:rStyle w:val="Bodytext2Italic"/>
          <w:rFonts w:ascii="Sylfaen" w:hAnsi="Sylfaen"/>
          <w:b/>
          <w:sz w:val="24"/>
          <w:szCs w:val="24"/>
        </w:rPr>
        <w:t>.</w:t>
      </w:r>
      <w:r w:rsidR="00AC6A7E" w:rsidRPr="00195ED4">
        <w:rPr>
          <w:rFonts w:ascii="Sylfaen" w:hAnsi="Sylfaen"/>
          <w:sz w:val="24"/>
          <w:szCs w:val="24"/>
        </w:rPr>
        <w:t xml:space="preserve"> Տեղեկատվական փոխանակման ուժեղացումը (տե՛ս 5-րդ աղյուսակը)՝</w:t>
      </w:r>
      <w:r w:rsidR="00D1637B" w:rsidRPr="00195ED4">
        <w:rPr>
          <w:rFonts w:ascii="Sylfaen" w:hAnsi="Sylfaen"/>
          <w:sz w:val="24"/>
          <w:szCs w:val="24"/>
        </w:rPr>
        <w:t xml:space="preserve"> ներառյալ</w:t>
      </w:r>
    </w:p>
    <w:p w:rsidR="00D1637B" w:rsidRPr="00195ED4" w:rsidRDefault="00D1637B"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ազգային տնտեսական քաղաքականությունների գերակայությունների մասին փոխադարձ տեղեկացումը՝ հաշվի առնելով տնտեսական պարբերաշրջանի դինամիկան, ինչպես նա</w:t>
      </w:r>
      <w:r w:rsidR="00FA37E1" w:rsidRPr="00195ED4">
        <w:rPr>
          <w:rFonts w:ascii="Sylfaen" w:hAnsi="Sylfaen"/>
          <w:sz w:val="24"/>
          <w:szCs w:val="24"/>
        </w:rPr>
        <w:t>եւ</w:t>
      </w:r>
      <w:r w:rsidRPr="00195ED4">
        <w:rPr>
          <w:rFonts w:ascii="Sylfaen" w:hAnsi="Sylfaen"/>
          <w:sz w:val="24"/>
          <w:szCs w:val="24"/>
        </w:rPr>
        <w:t xml:space="preserve"> անդամ պետությունների նպատակները </w:t>
      </w:r>
      <w:r w:rsidR="00FA37E1" w:rsidRPr="00195ED4">
        <w:rPr>
          <w:rFonts w:ascii="Sylfaen" w:hAnsi="Sylfaen"/>
          <w:sz w:val="24"/>
          <w:szCs w:val="24"/>
        </w:rPr>
        <w:t>եւ</w:t>
      </w:r>
      <w:r w:rsidRPr="00195ED4">
        <w:rPr>
          <w:rFonts w:ascii="Sylfaen" w:hAnsi="Sylfaen"/>
          <w:sz w:val="24"/>
          <w:szCs w:val="24"/>
        </w:rPr>
        <w:t xml:space="preserve"> դրանց առջ</w:t>
      </w:r>
      <w:r w:rsidR="00FA37E1" w:rsidRPr="00195ED4">
        <w:rPr>
          <w:rFonts w:ascii="Sylfaen" w:hAnsi="Sylfaen"/>
          <w:sz w:val="24"/>
          <w:szCs w:val="24"/>
        </w:rPr>
        <w:t>եւ</w:t>
      </w:r>
      <w:r w:rsidRPr="00195ED4">
        <w:rPr>
          <w:rFonts w:ascii="Sylfaen" w:hAnsi="Sylfaen"/>
          <w:sz w:val="24"/>
          <w:szCs w:val="24"/>
        </w:rPr>
        <w:t xml:space="preserve"> ծառացած խնդիրների, միջնաժամկետ ժամանակահատվածում մակրոտնտեսական քաղաքականությունների մոտեցումներն ու իրագործման գործիքները, </w:t>
      </w:r>
    </w:p>
    <w:p w:rsidR="00D1637B" w:rsidRPr="00195ED4" w:rsidRDefault="00D1637B"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տնտեսական զարգացման սցենարների </w:t>
      </w:r>
      <w:r w:rsidR="00FA37E1" w:rsidRPr="00195ED4">
        <w:rPr>
          <w:rFonts w:ascii="Sylfaen" w:hAnsi="Sylfaen"/>
          <w:sz w:val="24"/>
          <w:szCs w:val="24"/>
        </w:rPr>
        <w:t>եւ</w:t>
      </w:r>
      <w:r w:rsidRPr="00195ED4">
        <w:rPr>
          <w:rFonts w:ascii="Sylfaen" w:hAnsi="Sylfaen"/>
          <w:sz w:val="24"/>
          <w:szCs w:val="24"/>
        </w:rPr>
        <w:t xml:space="preserve"> քաղաքականության ոլորտում ընդունվող այն որոշումների, ինչպես նա</w:t>
      </w:r>
      <w:r w:rsidR="00FA37E1" w:rsidRPr="00195ED4">
        <w:rPr>
          <w:rFonts w:ascii="Sylfaen" w:hAnsi="Sylfaen"/>
          <w:sz w:val="24"/>
          <w:szCs w:val="24"/>
        </w:rPr>
        <w:t>եւ</w:t>
      </w:r>
      <w:r w:rsidRPr="00195ED4">
        <w:rPr>
          <w:rFonts w:ascii="Sylfaen" w:hAnsi="Sylfaen"/>
          <w:sz w:val="24"/>
          <w:szCs w:val="24"/>
        </w:rPr>
        <w:t xml:space="preserve"> հիմնական ռիսկերի ու սպառնալիքների այն տեսլականի հիմքում ընկած ընդհանուր նախադրյալների ձ</w:t>
      </w:r>
      <w:r w:rsidR="00FA37E1" w:rsidRPr="00195ED4">
        <w:rPr>
          <w:rFonts w:ascii="Sylfaen" w:hAnsi="Sylfaen"/>
          <w:sz w:val="24"/>
          <w:szCs w:val="24"/>
        </w:rPr>
        <w:t>եւ</w:t>
      </w:r>
      <w:r w:rsidRPr="00195ED4">
        <w:rPr>
          <w:rFonts w:ascii="Sylfaen" w:hAnsi="Sylfaen"/>
          <w:sz w:val="24"/>
          <w:szCs w:val="24"/>
        </w:rPr>
        <w:t>ավորումը, որոնց հետ կարող են բախվել տնտեսությունները,</w:t>
      </w:r>
    </w:p>
    <w:p w:rsidR="00D1637B" w:rsidRPr="00195ED4" w:rsidRDefault="00D1637B"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սոցիալ-տնտեսական զարգացման միջնաժամկետային կանխատեսումների փոխանակումը (կանխատեսումների մասին տեղեկատվության տարածման մասով հրապարակայնության </w:t>
      </w:r>
      <w:r w:rsidR="00FA37E1" w:rsidRPr="00195ED4">
        <w:rPr>
          <w:rFonts w:ascii="Sylfaen" w:hAnsi="Sylfaen"/>
          <w:sz w:val="24"/>
          <w:szCs w:val="24"/>
        </w:rPr>
        <w:t>եւ</w:t>
      </w:r>
      <w:r w:rsidRPr="00195ED4">
        <w:rPr>
          <w:rFonts w:ascii="Sylfaen" w:hAnsi="Sylfaen"/>
          <w:sz w:val="24"/>
          <w:szCs w:val="24"/>
        </w:rPr>
        <w:t xml:space="preserve"> թափանցիկության բարձրացումը):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Առաջարկությունները կոչված են լրացնելու անդամ պետությունների սոցիալ-տնտեսական զարգացման պաշտոնական կանխատեսումներ մշակելիս </w:t>
      </w:r>
      <w:r w:rsidRPr="00195ED4">
        <w:rPr>
          <w:rFonts w:ascii="Sylfaen" w:hAnsi="Sylfaen"/>
          <w:sz w:val="24"/>
          <w:szCs w:val="24"/>
        </w:rPr>
        <w:lastRenderedPageBreak/>
        <w:t>օգտագործվող արտաքին պարամետրերի քանակական միջակայքային արժեքների ձ</w:t>
      </w:r>
      <w:r w:rsidR="00FA37E1" w:rsidRPr="00195ED4">
        <w:rPr>
          <w:rFonts w:ascii="Sylfaen" w:hAnsi="Sylfaen"/>
          <w:sz w:val="24"/>
          <w:szCs w:val="24"/>
        </w:rPr>
        <w:t>եւ</w:t>
      </w:r>
      <w:r w:rsidRPr="00195ED4">
        <w:rPr>
          <w:rFonts w:ascii="Sylfaen" w:hAnsi="Sylfaen"/>
          <w:sz w:val="24"/>
          <w:szCs w:val="24"/>
        </w:rPr>
        <w:t>ավորման գործող մեխանիզմները, ընդլայնելու անդամ պետությունների լիազորված մարմինների միջ</w:t>
      </w:r>
      <w:r w:rsidR="00FA37E1" w:rsidRPr="00195ED4">
        <w:rPr>
          <w:rFonts w:ascii="Sylfaen" w:hAnsi="Sylfaen"/>
          <w:sz w:val="24"/>
          <w:szCs w:val="24"/>
        </w:rPr>
        <w:t>եւ</w:t>
      </w:r>
      <w:r w:rsidRPr="00195ED4">
        <w:rPr>
          <w:rFonts w:ascii="Sylfaen" w:hAnsi="Sylfaen"/>
          <w:sz w:val="24"/>
          <w:szCs w:val="24"/>
        </w:rPr>
        <w:t xml:space="preserve"> տեղեկատվության փոխանակումը, ընդլայնելու Հանձնաժողովի </w:t>
      </w:r>
      <w:r w:rsidR="00FA37E1" w:rsidRPr="00195ED4">
        <w:rPr>
          <w:rFonts w:ascii="Sylfaen" w:hAnsi="Sylfaen"/>
          <w:sz w:val="24"/>
          <w:szCs w:val="24"/>
        </w:rPr>
        <w:t>եւ</w:t>
      </w:r>
      <w:r w:rsidRPr="00195ED4">
        <w:rPr>
          <w:rFonts w:ascii="Sylfaen" w:hAnsi="Sylfaen"/>
          <w:sz w:val="24"/>
          <w:szCs w:val="24"/>
        </w:rPr>
        <w:t xml:space="preserve"> լիազորված մարմինների կողմից քննարկվող հարցերի շրջանակը:</w:t>
      </w:r>
      <w:r w:rsidR="00FA37E1" w:rsidRPr="00195ED4">
        <w:rPr>
          <w:rFonts w:ascii="Sylfaen" w:hAnsi="Sylfaen"/>
          <w:sz w:val="24"/>
          <w:szCs w:val="24"/>
        </w:rPr>
        <w:t xml:space="preserve"> </w:t>
      </w:r>
      <w:r w:rsidRPr="00195ED4">
        <w:rPr>
          <w:rFonts w:ascii="Sylfaen" w:hAnsi="Sylfaen"/>
          <w:sz w:val="24"/>
          <w:szCs w:val="24"/>
        </w:rPr>
        <w:t>Կողմերի լիազորված մարմինների միջ</w:t>
      </w:r>
      <w:r w:rsidR="00FA37E1" w:rsidRPr="00195ED4">
        <w:rPr>
          <w:rFonts w:ascii="Sylfaen" w:hAnsi="Sylfaen"/>
          <w:sz w:val="24"/>
          <w:szCs w:val="24"/>
        </w:rPr>
        <w:t>եւ</w:t>
      </w:r>
      <w:r w:rsidRPr="00195ED4">
        <w:rPr>
          <w:rFonts w:ascii="Sylfaen" w:hAnsi="Sylfaen"/>
          <w:sz w:val="24"/>
          <w:szCs w:val="24"/>
        </w:rPr>
        <w:t xml:space="preserve"> տեղեկատվական փոխանակումն իրականացվելու է կամավոր հիմունքով՝ հաշվի առնելով անդամ պետություններից յուրաքանչյուրում ձ</w:t>
      </w:r>
      <w:r w:rsidR="00FA37E1" w:rsidRPr="00195ED4">
        <w:rPr>
          <w:rFonts w:ascii="Sylfaen" w:hAnsi="Sylfaen"/>
          <w:sz w:val="24"/>
          <w:szCs w:val="24"/>
        </w:rPr>
        <w:t>եւ</w:t>
      </w:r>
      <w:r w:rsidRPr="00195ED4">
        <w:rPr>
          <w:rFonts w:ascii="Sylfaen" w:hAnsi="Sylfaen"/>
          <w:sz w:val="24"/>
          <w:szCs w:val="24"/>
        </w:rPr>
        <w:t xml:space="preserve">ավորված փորձը </w:t>
      </w:r>
      <w:r w:rsidR="00FA37E1" w:rsidRPr="00195ED4">
        <w:rPr>
          <w:rFonts w:ascii="Sylfaen" w:hAnsi="Sylfaen"/>
          <w:sz w:val="24"/>
          <w:szCs w:val="24"/>
        </w:rPr>
        <w:t>եւ</w:t>
      </w:r>
      <w:r w:rsidRPr="00195ED4">
        <w:rPr>
          <w:rFonts w:ascii="Sylfaen" w:hAnsi="Sylfaen"/>
          <w:sz w:val="24"/>
          <w:szCs w:val="24"/>
        </w:rPr>
        <w:t xml:space="preserve"> տեղեկատվության իրավական ռեժիմի առանձնահատկությունները, ազգային օրենսդրությամբ սահմանված</w:t>
      </w:r>
      <w:r w:rsidR="008D02B3" w:rsidRPr="00195ED4">
        <w:rPr>
          <w:rFonts w:ascii="Sylfaen" w:hAnsi="Sylfaen"/>
          <w:sz w:val="24"/>
          <w:szCs w:val="24"/>
        </w:rPr>
        <w:t>՝</w:t>
      </w:r>
      <w:r w:rsidRPr="00195ED4">
        <w:rPr>
          <w:rFonts w:ascii="Sylfaen" w:hAnsi="Sylfaen"/>
          <w:sz w:val="24"/>
          <w:szCs w:val="24"/>
        </w:rPr>
        <w:t xml:space="preserve"> դրա տարածման (տրամադրման) կարգը: Կողմերը ձգտելու են ապահովել՝ 1) տեղեկատվության բացահայտման պարբերականության, ժամկետների համաժամանակեցումը,</w:t>
      </w:r>
      <w:r w:rsidR="00FA37E1" w:rsidRPr="00195ED4">
        <w:rPr>
          <w:rFonts w:ascii="Sylfaen" w:hAnsi="Sylfaen"/>
          <w:sz w:val="24"/>
          <w:szCs w:val="24"/>
        </w:rPr>
        <w:t xml:space="preserve"> </w:t>
      </w:r>
      <w:r w:rsidRPr="00195ED4">
        <w:rPr>
          <w:rFonts w:ascii="Sylfaen" w:hAnsi="Sylfaen"/>
          <w:sz w:val="24"/>
          <w:szCs w:val="24"/>
        </w:rPr>
        <w:t>2) տրամադրվող տեղեկատվության սիմետրիկությունը: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Հանձնաժողովի դերը</w:t>
      </w:r>
      <w:r w:rsidR="008D02B3" w:rsidRPr="00195ED4">
        <w:rPr>
          <w:rFonts w:ascii="Sylfaen" w:hAnsi="Sylfaen"/>
          <w:b/>
          <w:sz w:val="24"/>
          <w:szCs w:val="24"/>
        </w:rPr>
        <w:t>.</w:t>
      </w:r>
      <w:r w:rsidRPr="00195ED4">
        <w:rPr>
          <w:rFonts w:ascii="Sylfaen" w:hAnsi="Sylfaen"/>
          <w:sz w:val="24"/>
          <w:szCs w:val="24"/>
        </w:rPr>
        <w:t xml:space="preserve"> Տնտեսական զարգացման մշակվող կանխատեսումների, անդամ պետությունների կողմից մշակվող </w:t>
      </w:r>
      <w:r w:rsidR="00FA37E1" w:rsidRPr="00195ED4">
        <w:rPr>
          <w:rFonts w:ascii="Sylfaen" w:hAnsi="Sylfaen"/>
          <w:sz w:val="24"/>
          <w:szCs w:val="24"/>
        </w:rPr>
        <w:t>եւ</w:t>
      </w:r>
      <w:r w:rsidRPr="00195ED4">
        <w:rPr>
          <w:rFonts w:ascii="Sylfaen" w:hAnsi="Sylfaen"/>
          <w:sz w:val="24"/>
          <w:szCs w:val="24"/>
        </w:rPr>
        <w:t xml:space="preserve"> իրագործվող տնտեսական քաղաքականության մասին Կողմերին տեղեկացնելը: Հանձնաժողովի համատեղ աշխատանքային խմբերի շրջանակում անդամ պետությունների լիազորված մարմինների ներկայացուցիչների մասնակցությամբ խորհրդակցությունների անցկացումը: Վերլուծական ամփոփագրերի </w:t>
      </w:r>
      <w:r w:rsidRPr="00195ED4">
        <w:rPr>
          <w:rFonts w:ascii="Sylfaen" w:hAnsi="Sylfaen"/>
          <w:spacing w:val="-6"/>
          <w:sz w:val="24"/>
          <w:szCs w:val="24"/>
        </w:rPr>
        <w:t xml:space="preserve">պատրաստումը </w:t>
      </w:r>
      <w:r w:rsidR="00FA37E1" w:rsidRPr="00195ED4">
        <w:rPr>
          <w:rFonts w:ascii="Sylfaen" w:hAnsi="Sylfaen"/>
          <w:spacing w:val="-6"/>
          <w:sz w:val="24"/>
          <w:szCs w:val="24"/>
        </w:rPr>
        <w:t>եւ</w:t>
      </w:r>
      <w:r w:rsidRPr="00195ED4">
        <w:rPr>
          <w:rFonts w:ascii="Sylfaen" w:hAnsi="Sylfaen"/>
          <w:spacing w:val="-6"/>
          <w:sz w:val="24"/>
          <w:szCs w:val="24"/>
        </w:rPr>
        <w:t xml:space="preserve"> քննարկումը հետ</w:t>
      </w:r>
      <w:r w:rsidR="00FA37E1" w:rsidRPr="00195ED4">
        <w:rPr>
          <w:rFonts w:ascii="Sylfaen" w:hAnsi="Sylfaen"/>
          <w:spacing w:val="-6"/>
          <w:sz w:val="24"/>
          <w:szCs w:val="24"/>
        </w:rPr>
        <w:t>եւ</w:t>
      </w:r>
      <w:r w:rsidRPr="00195ED4">
        <w:rPr>
          <w:rFonts w:ascii="Sylfaen" w:hAnsi="Sylfaen"/>
          <w:spacing w:val="-6"/>
          <w:sz w:val="24"/>
          <w:szCs w:val="24"/>
        </w:rPr>
        <w:t xml:space="preserve">յալ հարցերի շուրջ՝ 1) տնտեսական զարգացման միջնաժամկետ կանխատեսումներ. 2) մակրոտնտեսական կայունության ապահովման </w:t>
      </w:r>
      <w:r w:rsidR="00FA37E1" w:rsidRPr="00195ED4">
        <w:rPr>
          <w:rFonts w:ascii="Sylfaen" w:hAnsi="Sylfaen"/>
          <w:spacing w:val="-6"/>
          <w:sz w:val="24"/>
          <w:szCs w:val="24"/>
        </w:rPr>
        <w:t>եւ</w:t>
      </w:r>
      <w:r w:rsidRPr="00195ED4">
        <w:rPr>
          <w:rFonts w:ascii="Sylfaen" w:hAnsi="Sylfaen"/>
          <w:spacing w:val="-6"/>
          <w:sz w:val="24"/>
          <w:szCs w:val="24"/>
        </w:rPr>
        <w:t xml:space="preserve"> տնտեսական պարբերաշրջանների համաժամանակեցման մասով տնտեսական քաղաքականության համաձայնեցված միջոցների մշակում </w:t>
      </w:r>
      <w:r w:rsidR="00FA37E1" w:rsidRPr="00195ED4">
        <w:rPr>
          <w:rFonts w:ascii="Sylfaen" w:hAnsi="Sylfaen"/>
          <w:spacing w:val="-6"/>
          <w:sz w:val="24"/>
          <w:szCs w:val="24"/>
        </w:rPr>
        <w:t>եւ</w:t>
      </w:r>
      <w:r w:rsidRPr="00195ED4">
        <w:rPr>
          <w:rFonts w:ascii="Sylfaen" w:hAnsi="Sylfaen"/>
          <w:spacing w:val="-6"/>
          <w:sz w:val="24"/>
          <w:szCs w:val="24"/>
        </w:rPr>
        <w:t xml:space="preserve"> իրագործում. 3) փոխադարձ ազդեցության էֆեկտների գնահատումներ: Հանձնաժողովի կողմից իրականացվող՝ անդամ պետություններում տնտեսական իրավիճակի մոնիթորինգի </w:t>
      </w:r>
      <w:r w:rsidR="00FA37E1" w:rsidRPr="00195ED4">
        <w:rPr>
          <w:rFonts w:ascii="Sylfaen" w:hAnsi="Sylfaen"/>
          <w:spacing w:val="-6"/>
          <w:sz w:val="24"/>
          <w:szCs w:val="24"/>
        </w:rPr>
        <w:t>եւ</w:t>
      </w:r>
      <w:r w:rsidRPr="00195ED4">
        <w:rPr>
          <w:rFonts w:ascii="Sylfaen" w:hAnsi="Sylfaen"/>
          <w:spacing w:val="-6"/>
          <w:sz w:val="24"/>
          <w:szCs w:val="24"/>
        </w:rPr>
        <w:t xml:space="preserve"> քաղաքականության միջոցների վերլուծության որակի բարձրացում: Տնտեսական քաղաքականության ոլորտում լավագույն փորձերի ամփոփումների անցկացման մասով աշխատանքների ակտիվացում՝ անդամ պետությունների </w:t>
      </w:r>
      <w:r w:rsidR="00FA37E1" w:rsidRPr="00195ED4">
        <w:rPr>
          <w:rFonts w:ascii="Sylfaen" w:hAnsi="Sylfaen"/>
          <w:spacing w:val="-6"/>
          <w:sz w:val="24"/>
          <w:szCs w:val="24"/>
        </w:rPr>
        <w:t>եւ</w:t>
      </w:r>
      <w:r w:rsidRPr="00195ED4">
        <w:rPr>
          <w:rFonts w:ascii="Sylfaen" w:hAnsi="Sylfaen"/>
          <w:spacing w:val="-6"/>
          <w:sz w:val="24"/>
          <w:szCs w:val="24"/>
        </w:rPr>
        <w:t xml:space="preserve"> Հանձնաժողովի մարմինների քննարկմանը արդյունքների </w:t>
      </w:r>
      <w:r w:rsidR="00C15EF3" w:rsidRPr="00195ED4">
        <w:rPr>
          <w:rFonts w:ascii="Sylfaen" w:hAnsi="Sylfaen"/>
          <w:sz w:val="24"/>
          <w:szCs w:val="24"/>
        </w:rPr>
        <w:t xml:space="preserve">ու </w:t>
      </w:r>
      <w:r w:rsidRPr="00195ED4">
        <w:rPr>
          <w:rFonts w:ascii="Sylfaen" w:hAnsi="Sylfaen"/>
          <w:sz w:val="24"/>
          <w:szCs w:val="24"/>
        </w:rPr>
        <w:t>առաջարկությունների հետագա ներկայացմամբ:</w:t>
      </w:r>
    </w:p>
    <w:p w:rsidR="002F15E8" w:rsidRPr="00195ED4" w:rsidRDefault="005861E8" w:rsidP="009D2CEA">
      <w:pPr>
        <w:pStyle w:val="Tablecaption80"/>
        <w:shd w:val="clear" w:color="auto" w:fill="auto"/>
        <w:spacing w:after="160" w:line="360" w:lineRule="auto"/>
        <w:rPr>
          <w:rFonts w:ascii="Sylfaen" w:hAnsi="Sylfaen" w:cs="Sylfaen"/>
          <w:sz w:val="24"/>
          <w:szCs w:val="24"/>
        </w:rPr>
      </w:pPr>
      <w:r w:rsidRPr="00195ED4">
        <w:rPr>
          <w:rFonts w:ascii="Sylfaen" w:hAnsi="Sylfaen"/>
          <w:sz w:val="24"/>
          <w:szCs w:val="24"/>
        </w:rPr>
        <w:lastRenderedPageBreak/>
        <w:t>Աղյուսակ 5</w:t>
      </w:r>
    </w:p>
    <w:p w:rsidR="002F15E8" w:rsidRPr="00195ED4" w:rsidRDefault="005861E8" w:rsidP="009D2CEA">
      <w:pPr>
        <w:pStyle w:val="Bodytext140"/>
        <w:shd w:val="clear" w:color="auto" w:fill="auto"/>
        <w:spacing w:before="0" w:after="160" w:line="360" w:lineRule="auto"/>
        <w:ind w:left="142"/>
        <w:jc w:val="center"/>
        <w:rPr>
          <w:rFonts w:ascii="Sylfaen" w:hAnsi="Sylfaen" w:cs="Sylfaen"/>
          <w:b/>
          <w:sz w:val="24"/>
          <w:szCs w:val="24"/>
        </w:rPr>
      </w:pPr>
      <w:r w:rsidRPr="00195ED4">
        <w:rPr>
          <w:rFonts w:ascii="Sylfaen" w:hAnsi="Sylfaen"/>
          <w:b/>
          <w:sz w:val="24"/>
          <w:szCs w:val="24"/>
        </w:rPr>
        <w:t>Լիազորված մարմինների կողմից Հանձնաժողովին տրամադրվող տեղեկատվությունը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81"/>
        <w:gridCol w:w="4176"/>
      </w:tblGrid>
      <w:tr w:rsidR="002F15E8" w:rsidRPr="00195ED4" w:rsidTr="009D2CEA">
        <w:trPr>
          <w:jc w:val="center"/>
        </w:trPr>
        <w:tc>
          <w:tcPr>
            <w:tcW w:w="5281" w:type="dxa"/>
            <w:tcBorders>
              <w:top w:val="single" w:sz="4" w:space="0" w:color="auto"/>
              <w:left w:val="single" w:sz="4" w:space="0" w:color="auto"/>
            </w:tcBorders>
            <w:shd w:val="clear" w:color="auto" w:fill="FFFFFF"/>
            <w:vAlign w:val="center"/>
          </w:tcPr>
          <w:p w:rsidR="002F15E8" w:rsidRPr="00195ED4" w:rsidRDefault="005861E8" w:rsidP="009D2CEA">
            <w:pPr>
              <w:pStyle w:val="Bodytext21"/>
              <w:shd w:val="clear" w:color="auto" w:fill="auto"/>
              <w:spacing w:before="0" w:after="160" w:line="360" w:lineRule="auto"/>
              <w:jc w:val="center"/>
              <w:rPr>
                <w:rFonts w:ascii="Sylfaen" w:hAnsi="Sylfaen" w:cs="Sylfaen"/>
                <w:sz w:val="20"/>
                <w:szCs w:val="24"/>
              </w:rPr>
            </w:pPr>
            <w:r w:rsidRPr="00195ED4">
              <w:rPr>
                <w:rStyle w:val="Bodytext2Bold2"/>
                <w:rFonts w:ascii="Sylfaen" w:hAnsi="Sylfaen"/>
                <w:sz w:val="20"/>
                <w:szCs w:val="24"/>
              </w:rPr>
              <w:t>Տեղեկատվություն</w:t>
            </w:r>
          </w:p>
        </w:tc>
        <w:tc>
          <w:tcPr>
            <w:tcW w:w="4176"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9D2CEA">
            <w:pPr>
              <w:pStyle w:val="Bodytext21"/>
              <w:shd w:val="clear" w:color="auto" w:fill="auto"/>
              <w:spacing w:before="0" w:after="160" w:line="360" w:lineRule="auto"/>
              <w:jc w:val="center"/>
              <w:rPr>
                <w:rFonts w:ascii="Sylfaen" w:hAnsi="Sylfaen" w:cs="Sylfaen"/>
                <w:sz w:val="20"/>
                <w:szCs w:val="24"/>
              </w:rPr>
            </w:pPr>
            <w:r w:rsidRPr="00195ED4">
              <w:rPr>
                <w:rStyle w:val="Bodytext2Bold2"/>
                <w:rFonts w:ascii="Sylfaen" w:hAnsi="Sylfaen"/>
                <w:sz w:val="20"/>
                <w:szCs w:val="24"/>
              </w:rPr>
              <w:t>Տրամադրման ժամկետները</w:t>
            </w:r>
          </w:p>
        </w:tc>
      </w:tr>
      <w:tr w:rsidR="002F15E8" w:rsidRPr="00195ED4" w:rsidTr="009D2CEA">
        <w:trPr>
          <w:jc w:val="center"/>
        </w:trPr>
        <w:tc>
          <w:tcPr>
            <w:tcW w:w="5281" w:type="dxa"/>
            <w:tcBorders>
              <w:top w:val="single" w:sz="4" w:space="0" w:color="auto"/>
              <w:left w:val="single" w:sz="4" w:space="0" w:color="auto"/>
            </w:tcBorders>
            <w:shd w:val="clear" w:color="auto" w:fill="FFFFFF"/>
          </w:tcPr>
          <w:p w:rsidR="002F15E8" w:rsidRPr="00195ED4" w:rsidRDefault="005861E8" w:rsidP="009D2CEA">
            <w:pPr>
              <w:pStyle w:val="Bodytext21"/>
              <w:shd w:val="clear" w:color="auto" w:fill="auto"/>
              <w:spacing w:before="0" w:after="160" w:line="360" w:lineRule="auto"/>
              <w:ind w:left="40"/>
              <w:jc w:val="left"/>
              <w:rPr>
                <w:rFonts w:ascii="Sylfaen" w:hAnsi="Sylfaen" w:cs="Sylfaen"/>
                <w:sz w:val="20"/>
                <w:szCs w:val="24"/>
              </w:rPr>
            </w:pPr>
            <w:r w:rsidRPr="00195ED4">
              <w:rPr>
                <w:rStyle w:val="Bodytext211pt2"/>
                <w:rFonts w:ascii="Sylfaen" w:hAnsi="Sylfaen"/>
                <w:sz w:val="20"/>
                <w:szCs w:val="24"/>
              </w:rPr>
              <w:t>Միջնաժամկետ ժամանակահատվածում սոցիալ-տնտեսական զարգացման կանխատեսումներ (ծրագրեր)</w:t>
            </w:r>
          </w:p>
        </w:tc>
        <w:tc>
          <w:tcPr>
            <w:tcW w:w="4176" w:type="dxa"/>
            <w:tcBorders>
              <w:top w:val="single" w:sz="4" w:space="0" w:color="auto"/>
              <w:left w:val="single" w:sz="4" w:space="0" w:color="auto"/>
              <w:right w:val="single" w:sz="4" w:space="0" w:color="auto"/>
            </w:tcBorders>
            <w:shd w:val="clear" w:color="auto" w:fill="FFFFFF"/>
          </w:tcPr>
          <w:p w:rsidR="002F15E8" w:rsidRPr="00195ED4" w:rsidRDefault="005861E8" w:rsidP="009D2CEA">
            <w:pPr>
              <w:pStyle w:val="Bodytext21"/>
              <w:shd w:val="clear" w:color="auto" w:fill="auto"/>
              <w:spacing w:before="0" w:after="160" w:line="360" w:lineRule="auto"/>
              <w:ind w:left="40"/>
              <w:jc w:val="left"/>
              <w:rPr>
                <w:rFonts w:ascii="Sylfaen" w:hAnsi="Sylfaen" w:cs="Sylfaen"/>
                <w:sz w:val="20"/>
                <w:szCs w:val="24"/>
              </w:rPr>
            </w:pPr>
            <w:r w:rsidRPr="00195ED4">
              <w:rPr>
                <w:rStyle w:val="Bodytext211pt2"/>
                <w:rFonts w:ascii="Sylfaen" w:hAnsi="Sylfaen"/>
                <w:sz w:val="20"/>
                <w:szCs w:val="24"/>
              </w:rPr>
              <w:t xml:space="preserve">Դրանց հաստատումից (հավանություն տալուց) հետո 5 աշխատանքային օրվա ընթացքում </w:t>
            </w:r>
          </w:p>
        </w:tc>
      </w:tr>
      <w:tr w:rsidR="002F15E8" w:rsidRPr="00195ED4" w:rsidTr="009D2CEA">
        <w:trPr>
          <w:jc w:val="center"/>
        </w:trPr>
        <w:tc>
          <w:tcPr>
            <w:tcW w:w="5281" w:type="dxa"/>
            <w:tcBorders>
              <w:top w:val="single" w:sz="4" w:space="0" w:color="auto"/>
              <w:left w:val="single" w:sz="4" w:space="0" w:color="auto"/>
            </w:tcBorders>
            <w:shd w:val="clear" w:color="auto" w:fill="FFFFFF"/>
          </w:tcPr>
          <w:p w:rsidR="002F15E8" w:rsidRPr="00195ED4" w:rsidRDefault="005861E8" w:rsidP="009D2CEA">
            <w:pPr>
              <w:pStyle w:val="Bodytext21"/>
              <w:shd w:val="clear" w:color="auto" w:fill="auto"/>
              <w:spacing w:before="0" w:after="160" w:line="360" w:lineRule="auto"/>
              <w:ind w:left="40"/>
              <w:jc w:val="left"/>
              <w:rPr>
                <w:rFonts w:ascii="Sylfaen" w:hAnsi="Sylfaen" w:cs="Sylfaen"/>
                <w:sz w:val="20"/>
                <w:szCs w:val="24"/>
              </w:rPr>
            </w:pPr>
            <w:r w:rsidRPr="00195ED4">
              <w:rPr>
                <w:rStyle w:val="Bodytext211pt2"/>
                <w:rFonts w:ascii="Sylfaen" w:hAnsi="Sylfaen"/>
                <w:sz w:val="20"/>
                <w:szCs w:val="24"/>
              </w:rPr>
              <w:t xml:space="preserve">Սոցիալ-տնտեսական զարգացման երկարաժամկետ (5 տարուց ավելի) ծրագրեր (պլաններ, ռազմավարություններ, հասկացություններ). տնտեսական զարգացման </w:t>
            </w:r>
            <w:r w:rsidR="00FA37E1" w:rsidRPr="00195ED4">
              <w:rPr>
                <w:rStyle w:val="Bodytext211pt2"/>
                <w:rFonts w:ascii="Sylfaen" w:hAnsi="Sylfaen"/>
                <w:sz w:val="20"/>
                <w:szCs w:val="24"/>
              </w:rPr>
              <w:t>եւ</w:t>
            </w:r>
            <w:r w:rsidRPr="00195ED4">
              <w:rPr>
                <w:rStyle w:val="Bodytext211pt2"/>
                <w:rFonts w:ascii="Sylfaen" w:hAnsi="Sylfaen"/>
                <w:sz w:val="20"/>
                <w:szCs w:val="24"/>
              </w:rPr>
              <w:t xml:space="preserve"> մակրոտնտեսական քաղաքականության ոլորտում գործողությունների պլաններ</w:t>
            </w:r>
          </w:p>
        </w:tc>
        <w:tc>
          <w:tcPr>
            <w:tcW w:w="4176" w:type="dxa"/>
            <w:tcBorders>
              <w:top w:val="single" w:sz="4" w:space="0" w:color="auto"/>
              <w:left w:val="single" w:sz="4" w:space="0" w:color="auto"/>
              <w:right w:val="single" w:sz="4" w:space="0" w:color="auto"/>
            </w:tcBorders>
            <w:shd w:val="clear" w:color="auto" w:fill="FFFFFF"/>
          </w:tcPr>
          <w:p w:rsidR="002F15E8" w:rsidRPr="00195ED4" w:rsidRDefault="005861E8" w:rsidP="009D2CEA">
            <w:pPr>
              <w:pStyle w:val="Bodytext21"/>
              <w:shd w:val="clear" w:color="auto" w:fill="auto"/>
              <w:spacing w:before="0" w:after="160" w:line="360" w:lineRule="auto"/>
              <w:ind w:left="40"/>
              <w:jc w:val="left"/>
              <w:rPr>
                <w:rFonts w:ascii="Sylfaen" w:hAnsi="Sylfaen" w:cs="Sylfaen"/>
                <w:sz w:val="20"/>
                <w:szCs w:val="24"/>
              </w:rPr>
            </w:pPr>
            <w:r w:rsidRPr="00195ED4">
              <w:rPr>
                <w:rStyle w:val="Bodytext211pt2"/>
                <w:rFonts w:ascii="Sylfaen" w:hAnsi="Sylfaen"/>
                <w:sz w:val="20"/>
                <w:szCs w:val="24"/>
              </w:rPr>
              <w:t>Դրանց հաստատումից (հավանություն տալուց) հետո 7 աշխատանքային օրվա ընթացքում</w:t>
            </w:r>
          </w:p>
        </w:tc>
      </w:tr>
      <w:tr w:rsidR="002F15E8" w:rsidRPr="00195ED4" w:rsidTr="009D2CEA">
        <w:trPr>
          <w:jc w:val="center"/>
        </w:trPr>
        <w:tc>
          <w:tcPr>
            <w:tcW w:w="5281" w:type="dxa"/>
            <w:tcBorders>
              <w:top w:val="single" w:sz="4" w:space="0" w:color="auto"/>
              <w:left w:val="single" w:sz="4" w:space="0" w:color="auto"/>
            </w:tcBorders>
            <w:shd w:val="clear" w:color="auto" w:fill="FFFFFF"/>
          </w:tcPr>
          <w:p w:rsidR="002F15E8" w:rsidRPr="00195ED4" w:rsidRDefault="005861E8" w:rsidP="009D2CEA">
            <w:pPr>
              <w:pStyle w:val="Bodytext21"/>
              <w:shd w:val="clear" w:color="auto" w:fill="auto"/>
              <w:spacing w:before="0" w:after="160" w:line="360" w:lineRule="auto"/>
              <w:ind w:left="40"/>
              <w:jc w:val="left"/>
              <w:rPr>
                <w:rFonts w:ascii="Sylfaen" w:hAnsi="Sylfaen" w:cs="Sylfaen"/>
                <w:sz w:val="20"/>
                <w:szCs w:val="24"/>
              </w:rPr>
            </w:pPr>
            <w:r w:rsidRPr="00195ED4">
              <w:rPr>
                <w:rStyle w:val="Bodytext211pt2"/>
                <w:rFonts w:ascii="Sylfaen" w:hAnsi="Sylfaen"/>
                <w:sz w:val="20"/>
                <w:szCs w:val="24"/>
              </w:rPr>
              <w:t xml:space="preserve">Մակրոտնտեսական քաղաքականության մշակման </w:t>
            </w:r>
            <w:r w:rsidR="00FA37E1" w:rsidRPr="00195ED4">
              <w:rPr>
                <w:rStyle w:val="Bodytext211pt2"/>
                <w:rFonts w:ascii="Sylfaen" w:hAnsi="Sylfaen"/>
                <w:sz w:val="20"/>
                <w:szCs w:val="24"/>
              </w:rPr>
              <w:t>եւ</w:t>
            </w:r>
            <w:r w:rsidRPr="00195ED4">
              <w:rPr>
                <w:rStyle w:val="Bodytext211pt2"/>
                <w:rFonts w:ascii="Sylfaen" w:hAnsi="Sylfaen"/>
                <w:sz w:val="20"/>
                <w:szCs w:val="24"/>
              </w:rPr>
              <w:t xml:space="preserve"> իրագործման ոլորտում հիմնական նորմատիվ իրավական ակտեր, տնտեսական իրավիճակի կայունացմանը </w:t>
            </w:r>
            <w:r w:rsidR="00FA37E1" w:rsidRPr="00195ED4">
              <w:rPr>
                <w:rStyle w:val="Bodytext211pt2"/>
                <w:rFonts w:ascii="Sylfaen" w:hAnsi="Sylfaen"/>
                <w:sz w:val="20"/>
                <w:szCs w:val="24"/>
              </w:rPr>
              <w:t>եւ</w:t>
            </w:r>
            <w:r w:rsidRPr="00195ED4">
              <w:rPr>
                <w:rStyle w:val="Bodytext211pt2"/>
                <w:rFonts w:ascii="Sylfaen" w:hAnsi="Sylfaen"/>
                <w:sz w:val="20"/>
                <w:szCs w:val="24"/>
              </w:rPr>
              <w:t xml:space="preserve"> տնտեսական զարգացման կայունության բարձրացմանն ուղղված նորմատիվ իրավական ակտեր</w:t>
            </w:r>
          </w:p>
        </w:tc>
        <w:tc>
          <w:tcPr>
            <w:tcW w:w="4176" w:type="dxa"/>
            <w:tcBorders>
              <w:top w:val="single" w:sz="4" w:space="0" w:color="auto"/>
              <w:left w:val="single" w:sz="4" w:space="0" w:color="auto"/>
              <w:right w:val="single" w:sz="4" w:space="0" w:color="auto"/>
            </w:tcBorders>
            <w:shd w:val="clear" w:color="auto" w:fill="FFFFFF"/>
          </w:tcPr>
          <w:p w:rsidR="002F15E8" w:rsidRPr="00195ED4" w:rsidRDefault="005861E8" w:rsidP="009D2CEA">
            <w:pPr>
              <w:pStyle w:val="Bodytext21"/>
              <w:shd w:val="clear" w:color="auto" w:fill="auto"/>
              <w:spacing w:before="0" w:after="160" w:line="360" w:lineRule="auto"/>
              <w:ind w:left="40"/>
              <w:jc w:val="left"/>
              <w:rPr>
                <w:rFonts w:ascii="Sylfaen" w:hAnsi="Sylfaen" w:cs="Sylfaen"/>
                <w:sz w:val="20"/>
                <w:szCs w:val="24"/>
              </w:rPr>
            </w:pPr>
            <w:r w:rsidRPr="00195ED4">
              <w:rPr>
                <w:rStyle w:val="Bodytext211pt2"/>
                <w:rFonts w:ascii="Sylfaen" w:hAnsi="Sylfaen"/>
                <w:sz w:val="20"/>
                <w:szCs w:val="24"/>
              </w:rPr>
              <w:t>Դրանց հաստատումից (հավանություն տալուց) հետո 7 աշխատանքային օրվա ընթացքում</w:t>
            </w:r>
          </w:p>
        </w:tc>
      </w:tr>
      <w:tr w:rsidR="002F15E8" w:rsidRPr="00195ED4" w:rsidTr="009D2CEA">
        <w:trPr>
          <w:jc w:val="center"/>
        </w:trPr>
        <w:tc>
          <w:tcPr>
            <w:tcW w:w="5281" w:type="dxa"/>
            <w:tcBorders>
              <w:top w:val="single" w:sz="4" w:space="0" w:color="auto"/>
              <w:left w:val="single" w:sz="4" w:space="0" w:color="auto"/>
              <w:bottom w:val="single" w:sz="4" w:space="0" w:color="auto"/>
            </w:tcBorders>
            <w:shd w:val="clear" w:color="auto" w:fill="FFFFFF"/>
          </w:tcPr>
          <w:p w:rsidR="002F15E8" w:rsidRPr="00195ED4" w:rsidRDefault="005861E8" w:rsidP="009D2CEA">
            <w:pPr>
              <w:pStyle w:val="Bodytext21"/>
              <w:shd w:val="clear" w:color="auto" w:fill="auto"/>
              <w:spacing w:before="0" w:after="160" w:line="360" w:lineRule="auto"/>
              <w:ind w:left="40"/>
              <w:jc w:val="left"/>
              <w:rPr>
                <w:rFonts w:ascii="Sylfaen" w:hAnsi="Sylfaen" w:cs="Sylfaen"/>
                <w:sz w:val="20"/>
                <w:szCs w:val="24"/>
              </w:rPr>
            </w:pPr>
            <w:r w:rsidRPr="00195ED4">
              <w:rPr>
                <w:rStyle w:val="Bodytext211pt2"/>
                <w:rFonts w:ascii="Sylfaen" w:hAnsi="Sylfaen"/>
                <w:sz w:val="20"/>
                <w:szCs w:val="24"/>
              </w:rPr>
              <w:t>Այլ տեղեկատվություն</w:t>
            </w:r>
          </w:p>
        </w:tc>
        <w:tc>
          <w:tcPr>
            <w:tcW w:w="4176" w:type="dxa"/>
            <w:tcBorders>
              <w:top w:val="single" w:sz="4" w:space="0" w:color="auto"/>
              <w:left w:val="single" w:sz="4" w:space="0" w:color="auto"/>
              <w:bottom w:val="single" w:sz="4" w:space="0" w:color="auto"/>
              <w:right w:val="single" w:sz="4" w:space="0" w:color="auto"/>
            </w:tcBorders>
            <w:shd w:val="clear" w:color="auto" w:fill="FFFFFF"/>
          </w:tcPr>
          <w:p w:rsidR="002F15E8" w:rsidRPr="00195ED4" w:rsidRDefault="005861E8" w:rsidP="009D2CEA">
            <w:pPr>
              <w:pStyle w:val="Bodytext21"/>
              <w:shd w:val="clear" w:color="auto" w:fill="auto"/>
              <w:spacing w:before="0" w:after="160" w:line="360" w:lineRule="auto"/>
              <w:ind w:left="40"/>
              <w:jc w:val="left"/>
              <w:rPr>
                <w:rFonts w:ascii="Sylfaen" w:hAnsi="Sylfaen" w:cs="Sylfaen"/>
                <w:sz w:val="20"/>
                <w:szCs w:val="24"/>
              </w:rPr>
            </w:pPr>
            <w:r w:rsidRPr="00195ED4">
              <w:rPr>
                <w:rStyle w:val="Bodytext211pt2"/>
                <w:rFonts w:ascii="Sylfaen" w:hAnsi="Sylfaen"/>
                <w:sz w:val="20"/>
                <w:szCs w:val="24"/>
              </w:rPr>
              <w:t>տրամադրվում է մեկանգամյա կամ պարբերական հիմունքով</w:t>
            </w:r>
            <w:r w:rsidR="00A93279" w:rsidRPr="00195ED4">
              <w:rPr>
                <w:rStyle w:val="Bodytext211pt2"/>
                <w:rFonts w:ascii="Sylfaen" w:hAnsi="Sylfaen"/>
                <w:sz w:val="20"/>
                <w:szCs w:val="24"/>
              </w:rPr>
              <w:t>՝</w:t>
            </w:r>
            <w:r w:rsidRPr="00195ED4">
              <w:rPr>
                <w:rStyle w:val="Bodytext211pt2"/>
                <w:rFonts w:ascii="Sylfaen" w:hAnsi="Sylfaen"/>
                <w:sz w:val="20"/>
                <w:szCs w:val="24"/>
              </w:rPr>
              <w:t xml:space="preserve"> ըստ Հանձնաժողովի հարցումների </w:t>
            </w:r>
          </w:p>
        </w:tc>
      </w:tr>
    </w:tbl>
    <w:p w:rsidR="002F15E8" w:rsidRPr="00195ED4" w:rsidRDefault="005861E8" w:rsidP="00A94ED1">
      <w:pPr>
        <w:pStyle w:val="Tablecaption60"/>
        <w:shd w:val="clear" w:color="auto" w:fill="auto"/>
        <w:spacing w:after="160" w:line="360" w:lineRule="auto"/>
        <w:ind w:firstLine="567"/>
        <w:jc w:val="both"/>
        <w:rPr>
          <w:rFonts w:ascii="Sylfaen" w:hAnsi="Sylfaen"/>
          <w:sz w:val="24"/>
          <w:szCs w:val="24"/>
          <w:lang w:val="en-US"/>
        </w:rPr>
      </w:pPr>
      <w:r w:rsidRPr="00195ED4">
        <w:rPr>
          <w:rFonts w:ascii="Sylfaen" w:hAnsi="Sylfaen"/>
          <w:sz w:val="24"/>
          <w:szCs w:val="24"/>
        </w:rPr>
        <w:t xml:space="preserve">Աղբյուրը՝ Հանձնաժողովի կոլեգիայի 2016 թվականի հունիսի 2-ի թիվ 59 որոշմամբ հաստատված՝ համաձայնեցված մակրոտնտեսական քաղաքականության անցկացման նպատակով ԵԱՏՄ անդամ պետությունների լիազորված մարմինների </w:t>
      </w:r>
      <w:r w:rsidR="00FA37E1" w:rsidRPr="00195ED4">
        <w:rPr>
          <w:rFonts w:ascii="Sylfaen" w:hAnsi="Sylfaen"/>
          <w:sz w:val="24"/>
          <w:szCs w:val="24"/>
        </w:rPr>
        <w:t>եւ</w:t>
      </w:r>
      <w:r w:rsidRPr="00195ED4">
        <w:rPr>
          <w:rFonts w:ascii="Sylfaen" w:hAnsi="Sylfaen"/>
          <w:sz w:val="24"/>
          <w:szCs w:val="24"/>
        </w:rPr>
        <w:t xml:space="preserve"> Հանձնաժողովի միջ</w:t>
      </w:r>
      <w:r w:rsidR="00FA37E1" w:rsidRPr="00195ED4">
        <w:rPr>
          <w:rFonts w:ascii="Sylfaen" w:hAnsi="Sylfaen"/>
          <w:sz w:val="24"/>
          <w:szCs w:val="24"/>
        </w:rPr>
        <w:t>եւ</w:t>
      </w:r>
      <w:r w:rsidRPr="00195ED4">
        <w:rPr>
          <w:rFonts w:ascii="Sylfaen" w:hAnsi="Sylfaen"/>
          <w:sz w:val="24"/>
          <w:szCs w:val="24"/>
        </w:rPr>
        <w:t xml:space="preserve"> տեղեկատվության փոխանակման կարգը</w:t>
      </w:r>
    </w:p>
    <w:p w:rsidR="009D2CEA" w:rsidRPr="00195ED4" w:rsidRDefault="009D2CEA" w:rsidP="00A94ED1">
      <w:pPr>
        <w:pStyle w:val="Tablecaption60"/>
        <w:shd w:val="clear" w:color="auto" w:fill="auto"/>
        <w:spacing w:after="160" w:line="360" w:lineRule="auto"/>
        <w:ind w:firstLine="567"/>
        <w:jc w:val="both"/>
        <w:rPr>
          <w:rFonts w:ascii="Sylfaen" w:hAnsi="Sylfaen"/>
          <w:sz w:val="24"/>
          <w:szCs w:val="24"/>
          <w:lang w:val="en-US"/>
        </w:rPr>
      </w:pPr>
    </w:p>
    <w:p w:rsidR="00FC643A" w:rsidRPr="00195ED4" w:rsidRDefault="00FC643A">
      <w:pPr>
        <w:rPr>
          <w:rFonts w:ascii="Sylfaen" w:eastAsia="Calibri" w:hAnsi="Sylfaen" w:cs="Sylfaen"/>
          <w:i/>
          <w:iCs/>
          <w:lang w:val="en-US"/>
        </w:rPr>
      </w:pPr>
      <w:r w:rsidRPr="00195ED4">
        <w:rPr>
          <w:rFonts w:ascii="Sylfaen" w:hAnsi="Sylfaen" w:cs="Sylfaen"/>
          <w:lang w:val="en-US"/>
        </w:rPr>
        <w:br w:type="page"/>
      </w:r>
    </w:p>
    <w:p w:rsidR="002F15E8" w:rsidRPr="00195ED4" w:rsidRDefault="00765555" w:rsidP="009D2CEA">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b/>
          <w:sz w:val="24"/>
          <w:szCs w:val="24"/>
        </w:rPr>
        <w:lastRenderedPageBreak/>
        <w:t>2.</w:t>
      </w:r>
      <w:r w:rsidR="009D2CEA" w:rsidRPr="00195ED4">
        <w:rPr>
          <w:rFonts w:ascii="Sylfaen" w:hAnsi="Sylfaen"/>
          <w:b/>
          <w:sz w:val="24"/>
          <w:szCs w:val="24"/>
          <w:lang w:val="en-US"/>
        </w:rPr>
        <w:tab/>
      </w:r>
      <w:r w:rsidRPr="00195ED4">
        <w:rPr>
          <w:rStyle w:val="Bodytext2Bold"/>
          <w:rFonts w:ascii="Sylfaen" w:hAnsi="Sylfaen"/>
          <w:sz w:val="24"/>
          <w:szCs w:val="24"/>
        </w:rPr>
        <w:t>Տնտեսություններում կառուցվածքային վերափոխումներին աջակցելը</w:t>
      </w:r>
      <w:r w:rsidR="00394507" w:rsidRPr="00195ED4">
        <w:rPr>
          <w:rFonts w:ascii="Sylfaen" w:hAnsi="Sylfaen"/>
          <w:b/>
          <w:sz w:val="24"/>
          <w:szCs w:val="24"/>
        </w:rPr>
        <w:t>.</w:t>
      </w:r>
      <w:r w:rsidRPr="00195ED4">
        <w:rPr>
          <w:rStyle w:val="Bodytext2Bold"/>
          <w:rFonts w:ascii="Sylfaen" w:hAnsi="Sylfaen"/>
          <w:sz w:val="24"/>
          <w:szCs w:val="24"/>
        </w:rPr>
        <w:t xml:space="preserve"> </w:t>
      </w:r>
      <w:r w:rsidRPr="00195ED4">
        <w:rPr>
          <w:rFonts w:ascii="Sylfaen" w:hAnsi="Sylfaen"/>
          <w:sz w:val="24"/>
          <w:szCs w:val="24"/>
        </w:rPr>
        <w:t>Կառուցվածքային քաղաքականությունը տնտեսական քաղաքականության կար</w:t>
      </w:r>
      <w:r w:rsidR="00FA37E1" w:rsidRPr="00195ED4">
        <w:rPr>
          <w:rFonts w:ascii="Sylfaen" w:hAnsi="Sylfaen"/>
          <w:sz w:val="24"/>
          <w:szCs w:val="24"/>
        </w:rPr>
        <w:t>եւ</w:t>
      </w:r>
      <w:r w:rsidRPr="00195ED4">
        <w:rPr>
          <w:rFonts w:ascii="Sylfaen" w:hAnsi="Sylfaen"/>
          <w:sz w:val="24"/>
          <w:szCs w:val="24"/>
        </w:rPr>
        <w:t xml:space="preserve">որ տարրն է՝ հաշվի առնելով տնտեսական աճի պոտենցիալ տեմպերի նվազումը </w:t>
      </w:r>
      <w:r w:rsidR="00FA37E1" w:rsidRPr="00195ED4">
        <w:rPr>
          <w:rFonts w:ascii="Sylfaen" w:hAnsi="Sylfaen"/>
          <w:sz w:val="24"/>
          <w:szCs w:val="24"/>
        </w:rPr>
        <w:t>եւ</w:t>
      </w:r>
      <w:r w:rsidRPr="00195ED4">
        <w:rPr>
          <w:rFonts w:ascii="Sylfaen" w:hAnsi="Sylfaen"/>
          <w:sz w:val="24"/>
          <w:szCs w:val="24"/>
        </w:rPr>
        <w:t xml:space="preserve"> ներդրումային ակտիվության դանդաղումը: Կառուցվածքային քաղաքականության միջոցները զգալի դեր են կատարում</w:t>
      </w:r>
      <w:r w:rsidR="00A93279" w:rsidRPr="00195ED4">
        <w:rPr>
          <w:rFonts w:ascii="Sylfaen" w:hAnsi="Sylfaen"/>
          <w:sz w:val="24"/>
          <w:szCs w:val="24"/>
        </w:rPr>
        <w:t>՝</w:t>
      </w:r>
      <w:r w:rsidRPr="00195ED4">
        <w:rPr>
          <w:rFonts w:ascii="Sylfaen" w:hAnsi="Sylfaen"/>
          <w:sz w:val="24"/>
          <w:szCs w:val="24"/>
        </w:rPr>
        <w:t xml:space="preserve"> կայուն աճին հասնելու </w:t>
      </w:r>
      <w:r w:rsidR="00FA37E1" w:rsidRPr="00195ED4">
        <w:rPr>
          <w:rFonts w:ascii="Sylfaen" w:hAnsi="Sylfaen"/>
          <w:sz w:val="24"/>
          <w:szCs w:val="24"/>
        </w:rPr>
        <w:t>եւ</w:t>
      </w:r>
      <w:r w:rsidRPr="00195ED4">
        <w:rPr>
          <w:rFonts w:ascii="Sylfaen" w:hAnsi="Sylfaen"/>
          <w:sz w:val="24"/>
          <w:szCs w:val="24"/>
        </w:rPr>
        <w:t xml:space="preserve"> ապահովելու, ազգային տնտեսությունների խոցելիության նվազման, մակրոտնտեսական անհավասարակշռությունների ձ</w:t>
      </w:r>
      <w:r w:rsidR="00FA37E1" w:rsidRPr="00195ED4">
        <w:rPr>
          <w:rFonts w:ascii="Sylfaen" w:hAnsi="Sylfaen"/>
          <w:sz w:val="24"/>
          <w:szCs w:val="24"/>
        </w:rPr>
        <w:t>եւ</w:t>
      </w:r>
      <w:r w:rsidRPr="00195ED4">
        <w:rPr>
          <w:rFonts w:ascii="Sylfaen" w:hAnsi="Sylfaen"/>
          <w:sz w:val="24"/>
          <w:szCs w:val="24"/>
        </w:rPr>
        <w:t xml:space="preserve">ավորման կանխարգելման, տնտեսական կառավարման ինստիտուցիոնալ հիմքերի ամրապնդման </w:t>
      </w:r>
      <w:r w:rsidR="00FA37E1" w:rsidRPr="00195ED4">
        <w:rPr>
          <w:rFonts w:ascii="Sylfaen" w:hAnsi="Sylfaen"/>
          <w:sz w:val="24"/>
          <w:szCs w:val="24"/>
        </w:rPr>
        <w:t>եւ</w:t>
      </w:r>
      <w:r w:rsidRPr="00195ED4">
        <w:rPr>
          <w:rFonts w:ascii="Sylfaen" w:hAnsi="Sylfaen"/>
          <w:sz w:val="24"/>
          <w:szCs w:val="24"/>
        </w:rPr>
        <w:t xml:space="preserve"> մակրոտնտեսական քաղաքականության արդյունավետության բարձացման գործում:</w:t>
      </w:r>
      <w:r w:rsidR="00FA37E1" w:rsidRPr="00195ED4">
        <w:rPr>
          <w:rFonts w:ascii="Sylfaen" w:hAnsi="Sylfaen"/>
          <w:sz w:val="24"/>
          <w:szCs w:val="24"/>
        </w:rPr>
        <w:t xml:space="preserve"> </w:t>
      </w:r>
      <w:r w:rsidRPr="00195ED4">
        <w:rPr>
          <w:rFonts w:ascii="Sylfaen" w:hAnsi="Sylfaen"/>
          <w:sz w:val="24"/>
          <w:szCs w:val="24"/>
        </w:rPr>
        <w:t>Մակրոտնտեսական քաղաքականության հաջող համակարգման համար հիմնական նախադրյալներից մեկը ինտեգրացիոն միության անդամ պետությունների ինստիտուցիոնալ կոնվերգենցիան, ինչպես նա</w:t>
      </w:r>
      <w:r w:rsidR="00FA37E1" w:rsidRPr="00195ED4">
        <w:rPr>
          <w:rFonts w:ascii="Sylfaen" w:hAnsi="Sylfaen"/>
          <w:sz w:val="24"/>
          <w:szCs w:val="24"/>
        </w:rPr>
        <w:t>եւ</w:t>
      </w:r>
      <w:r w:rsidRPr="00195ED4">
        <w:rPr>
          <w:rFonts w:ascii="Sylfaen" w:hAnsi="Sylfaen"/>
          <w:sz w:val="24"/>
          <w:szCs w:val="24"/>
        </w:rPr>
        <w:t xml:space="preserve"> կառուցվածքային վերափոխումների </w:t>
      </w:r>
      <w:r w:rsidR="00FA37E1" w:rsidRPr="00195ED4">
        <w:rPr>
          <w:rFonts w:ascii="Sylfaen" w:hAnsi="Sylfaen"/>
          <w:sz w:val="24"/>
          <w:szCs w:val="24"/>
        </w:rPr>
        <w:t>եւ</w:t>
      </w:r>
      <w:r w:rsidRPr="00195ED4">
        <w:rPr>
          <w:rFonts w:ascii="Sylfaen" w:hAnsi="Sylfaen"/>
          <w:sz w:val="24"/>
          <w:szCs w:val="24"/>
        </w:rPr>
        <w:t xml:space="preserve"> մակրոտնտեսական քաղաքականության միջոցների փոխլրացումն է:</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Խնդիրները</w:t>
      </w:r>
      <w:r w:rsidR="0053366D" w:rsidRPr="00195ED4">
        <w:rPr>
          <w:rFonts w:ascii="Sylfaen" w:hAnsi="Sylfaen"/>
          <w:b/>
          <w:sz w:val="24"/>
          <w:szCs w:val="24"/>
        </w:rPr>
        <w:t>.</w:t>
      </w:r>
      <w:r w:rsidRPr="00195ED4">
        <w:rPr>
          <w:rFonts w:ascii="Sylfaen" w:hAnsi="Sylfaen"/>
          <w:sz w:val="24"/>
          <w:szCs w:val="24"/>
        </w:rPr>
        <w:t xml:space="preserve"> Տնտեսական ոլորտներում կառուցվածքային վերափոխումների վերլուծությունը, որոնք ընդհանուր շահ են ներկայացնում բոլոր անդամ պետությունների համար </w:t>
      </w:r>
      <w:r w:rsidR="00FA37E1" w:rsidRPr="00195ED4">
        <w:rPr>
          <w:rFonts w:ascii="Sylfaen" w:hAnsi="Sylfaen"/>
          <w:sz w:val="24"/>
          <w:szCs w:val="24"/>
        </w:rPr>
        <w:t>եւ</w:t>
      </w:r>
      <w:r w:rsidRPr="00195ED4">
        <w:rPr>
          <w:rFonts w:ascii="Sylfaen" w:hAnsi="Sylfaen"/>
          <w:sz w:val="24"/>
          <w:szCs w:val="24"/>
        </w:rPr>
        <w:t xml:space="preserve"> մեծ</w:t>
      </w:r>
      <w:r w:rsidR="00821BA9" w:rsidRPr="00195ED4">
        <w:rPr>
          <w:rFonts w:ascii="Sylfaen" w:hAnsi="Sylfaen"/>
          <w:sz w:val="24"/>
          <w:szCs w:val="24"/>
        </w:rPr>
        <w:t xml:space="preserve"> </w:t>
      </w:r>
      <w:r w:rsidRPr="00195ED4">
        <w:rPr>
          <w:rFonts w:ascii="Sylfaen" w:hAnsi="Sylfaen"/>
          <w:sz w:val="24"/>
          <w:szCs w:val="24"/>
        </w:rPr>
        <w:t>մասամբ բավարարում են անդամ պետությունների պահանջմունքները հետ</w:t>
      </w:r>
      <w:r w:rsidR="00FA37E1" w:rsidRPr="00195ED4">
        <w:rPr>
          <w:rFonts w:ascii="Sylfaen" w:hAnsi="Sylfaen"/>
          <w:sz w:val="24"/>
          <w:szCs w:val="24"/>
        </w:rPr>
        <w:t>եւ</w:t>
      </w:r>
      <w:r w:rsidRPr="00195ED4">
        <w:rPr>
          <w:rFonts w:ascii="Sylfaen" w:hAnsi="Sylfaen"/>
          <w:sz w:val="24"/>
          <w:szCs w:val="24"/>
        </w:rPr>
        <w:t>յալ տեսանկյունից՝</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քաղաքականության կարճաժամկետ </w:t>
      </w:r>
      <w:r w:rsidR="00FA37E1" w:rsidRPr="00195ED4">
        <w:rPr>
          <w:rFonts w:ascii="Sylfaen" w:hAnsi="Sylfaen"/>
          <w:sz w:val="24"/>
          <w:szCs w:val="24"/>
        </w:rPr>
        <w:t>եւ</w:t>
      </w:r>
      <w:r w:rsidRPr="00195ED4">
        <w:rPr>
          <w:rFonts w:ascii="Sylfaen" w:hAnsi="Sylfaen"/>
          <w:sz w:val="24"/>
          <w:szCs w:val="24"/>
        </w:rPr>
        <w:t xml:space="preserve"> երկարաժամկետ միջոցների փոխադարձ լրացվելիություն, մակրոտնտեսական քաղաքականության արդյունավետության բարձրացում</w:t>
      </w:r>
      <w:r w:rsidR="00AC6A7E"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անդամ պետությունների տնտեսությունների փոխադարձ ազդեցություն</w:t>
      </w:r>
      <w:r w:rsidR="00AC6A7E"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երկարաժամկետ մարտահրավերներին հարմարեցում </w:t>
      </w:r>
      <w:r w:rsidR="00FA37E1" w:rsidRPr="00195ED4">
        <w:rPr>
          <w:rFonts w:ascii="Sylfaen" w:hAnsi="Sylfaen"/>
          <w:sz w:val="24"/>
          <w:szCs w:val="24"/>
        </w:rPr>
        <w:t>եւ</w:t>
      </w:r>
      <w:r w:rsidRPr="00195ED4">
        <w:rPr>
          <w:rFonts w:ascii="Sylfaen" w:hAnsi="Sylfaen"/>
          <w:sz w:val="24"/>
          <w:szCs w:val="24"/>
        </w:rPr>
        <w:t xml:space="preserve"> մակրոտնտեսական անհավասարակշռությունների ձ</w:t>
      </w:r>
      <w:r w:rsidR="00FA37E1" w:rsidRPr="00195ED4">
        <w:rPr>
          <w:rFonts w:ascii="Sylfaen" w:hAnsi="Sylfaen"/>
          <w:sz w:val="24"/>
          <w:szCs w:val="24"/>
        </w:rPr>
        <w:t>եւ</w:t>
      </w:r>
      <w:r w:rsidRPr="00195ED4">
        <w:rPr>
          <w:rFonts w:ascii="Sylfaen" w:hAnsi="Sylfaen"/>
          <w:sz w:val="24"/>
          <w:szCs w:val="24"/>
        </w:rPr>
        <w:t>ավորման կանխարգելում</w:t>
      </w:r>
      <w:r w:rsidR="00AC6A7E"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Fonts w:ascii="Sylfaen" w:hAnsi="Sylfaen"/>
          <w:sz w:val="24"/>
          <w:szCs w:val="24"/>
        </w:rPr>
        <w:t>կառուցվածքային խոցելիությունների</w:t>
      </w:r>
      <w:r w:rsidR="00FA37E1" w:rsidRPr="00195ED4">
        <w:rPr>
          <w:rFonts w:ascii="Sylfaen" w:hAnsi="Sylfaen"/>
          <w:sz w:val="24"/>
          <w:szCs w:val="24"/>
        </w:rPr>
        <w:t xml:space="preserve"> եւ</w:t>
      </w:r>
      <w:r w:rsidRPr="00195ED4">
        <w:rPr>
          <w:rFonts w:ascii="Sylfaen" w:hAnsi="Sylfaen"/>
          <w:sz w:val="24"/>
          <w:szCs w:val="24"/>
        </w:rPr>
        <w:t xml:space="preserve"> տնտեսական աճի խոչընդոտների նվազեցում:</w:t>
      </w:r>
    </w:p>
    <w:p w:rsidR="0058343A" w:rsidRPr="00195ED4" w:rsidRDefault="0058343A"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lastRenderedPageBreak/>
        <w:t>Իրագործումը</w:t>
      </w:r>
      <w:r w:rsidR="00821BA9" w:rsidRPr="00195ED4">
        <w:rPr>
          <w:rFonts w:ascii="Sylfaen" w:hAnsi="Sylfaen"/>
          <w:b/>
          <w:sz w:val="24"/>
          <w:szCs w:val="24"/>
        </w:rPr>
        <w:t>.</w:t>
      </w:r>
      <w:r w:rsidRPr="00195ED4">
        <w:rPr>
          <w:rFonts w:ascii="Sylfaen" w:hAnsi="Sylfaen"/>
          <w:sz w:val="24"/>
          <w:szCs w:val="24"/>
        </w:rPr>
        <w:t xml:space="preserve"> Կառուցվածքային վերափոխումների բացահայտումը </w:t>
      </w:r>
      <w:r w:rsidR="00FA37E1" w:rsidRPr="00195ED4">
        <w:rPr>
          <w:rFonts w:ascii="Sylfaen" w:hAnsi="Sylfaen"/>
          <w:sz w:val="24"/>
          <w:szCs w:val="24"/>
        </w:rPr>
        <w:t>եւ</w:t>
      </w:r>
      <w:r w:rsidRPr="00195ED4">
        <w:rPr>
          <w:rFonts w:ascii="Sylfaen" w:hAnsi="Sylfaen"/>
          <w:sz w:val="24"/>
          <w:szCs w:val="24"/>
        </w:rPr>
        <w:t xml:space="preserve"> քննարկումը Կողմերի լիազորված մարմինների հետ, որոնք կար</w:t>
      </w:r>
      <w:r w:rsidR="00FA37E1" w:rsidRPr="00195ED4">
        <w:rPr>
          <w:rFonts w:ascii="Sylfaen" w:hAnsi="Sylfaen"/>
          <w:sz w:val="24"/>
          <w:szCs w:val="24"/>
        </w:rPr>
        <w:t>եւ</w:t>
      </w:r>
      <w:r w:rsidRPr="00195ED4">
        <w:rPr>
          <w:rFonts w:ascii="Sylfaen" w:hAnsi="Sylfaen"/>
          <w:sz w:val="24"/>
          <w:szCs w:val="24"/>
        </w:rPr>
        <w:t xml:space="preserve">որ նշանակություն ունեն մակրոտնտեսական քաղաքականությանն առաջադրված նպատակների իրագործման </w:t>
      </w:r>
      <w:r w:rsidR="00FA37E1" w:rsidRPr="00195ED4">
        <w:rPr>
          <w:rFonts w:ascii="Sylfaen" w:hAnsi="Sylfaen"/>
          <w:sz w:val="24"/>
          <w:szCs w:val="24"/>
        </w:rPr>
        <w:t>եւ</w:t>
      </w:r>
      <w:r w:rsidRPr="00195ED4">
        <w:rPr>
          <w:rFonts w:ascii="Sylfaen" w:hAnsi="Sylfaen"/>
          <w:sz w:val="24"/>
          <w:szCs w:val="24"/>
        </w:rPr>
        <w:t xml:space="preserve"> խնդիրների լուծման տեսանկյունից՝ ինչպես անդամ պետություններում, այնպես էլ զարգացած </w:t>
      </w:r>
      <w:r w:rsidR="00FA37E1" w:rsidRPr="00195ED4">
        <w:rPr>
          <w:rFonts w:ascii="Sylfaen" w:hAnsi="Sylfaen"/>
          <w:sz w:val="24"/>
          <w:szCs w:val="24"/>
        </w:rPr>
        <w:t>եւ</w:t>
      </w:r>
      <w:r w:rsidRPr="00195ED4">
        <w:rPr>
          <w:rFonts w:ascii="Sylfaen" w:hAnsi="Sylfaen"/>
          <w:sz w:val="24"/>
          <w:szCs w:val="24"/>
        </w:rPr>
        <w:t xml:space="preserve"> զարգացող երկրներում իրագործված «լավագույն փորձի» օրինակով: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Հանձնաժողովի դերը</w:t>
      </w:r>
      <w:r w:rsidR="0053366D" w:rsidRPr="00195ED4">
        <w:rPr>
          <w:rFonts w:ascii="Sylfaen" w:hAnsi="Sylfaen"/>
          <w:b/>
          <w:sz w:val="24"/>
          <w:szCs w:val="24"/>
        </w:rPr>
        <w:t>.</w:t>
      </w:r>
      <w:r w:rsidRPr="00195ED4">
        <w:rPr>
          <w:rFonts w:ascii="Sylfaen" w:hAnsi="Sylfaen"/>
          <w:sz w:val="24"/>
          <w:szCs w:val="24"/>
        </w:rPr>
        <w:t xml:space="preserve"> Հանձնաժողովը կշարունակի առկա լիազորությունների շրջանակում հետազոտությունների ընտրանքային անցկացման մասով աշխատանքները հետ</w:t>
      </w:r>
      <w:r w:rsidR="00FA37E1" w:rsidRPr="00195ED4">
        <w:rPr>
          <w:rFonts w:ascii="Sylfaen" w:hAnsi="Sylfaen"/>
          <w:sz w:val="24"/>
          <w:szCs w:val="24"/>
        </w:rPr>
        <w:t>եւ</w:t>
      </w:r>
      <w:r w:rsidRPr="00195ED4">
        <w:rPr>
          <w:rFonts w:ascii="Sylfaen" w:hAnsi="Sylfaen"/>
          <w:sz w:val="24"/>
          <w:szCs w:val="24"/>
        </w:rPr>
        <w:t>յալ ուղղություններով՝</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անդամ պետությունների տնտեսությունների կառուցվածքային նմանության </w:t>
      </w:r>
      <w:r w:rsidR="00FA37E1" w:rsidRPr="00195ED4">
        <w:rPr>
          <w:rFonts w:ascii="Sylfaen" w:hAnsi="Sylfaen"/>
          <w:sz w:val="24"/>
          <w:szCs w:val="24"/>
        </w:rPr>
        <w:t>եւ</w:t>
      </w:r>
      <w:r w:rsidRPr="00195ED4">
        <w:rPr>
          <w:rFonts w:ascii="Sylfaen" w:hAnsi="Sylfaen"/>
          <w:sz w:val="24"/>
          <w:szCs w:val="24"/>
        </w:rPr>
        <w:t xml:space="preserve"> հարմարվողական ճկունության գնահատում</w:t>
      </w:r>
      <w:r w:rsidR="00AC6A7E"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տնտեսական կայուն </w:t>
      </w:r>
      <w:r w:rsidR="00FA37E1" w:rsidRPr="00195ED4">
        <w:rPr>
          <w:rFonts w:ascii="Sylfaen" w:hAnsi="Sylfaen"/>
          <w:sz w:val="24"/>
          <w:szCs w:val="24"/>
        </w:rPr>
        <w:t>եւ</w:t>
      </w:r>
      <w:r w:rsidRPr="00195ED4">
        <w:rPr>
          <w:rFonts w:ascii="Sylfaen" w:hAnsi="Sylfaen"/>
          <w:sz w:val="24"/>
          <w:szCs w:val="24"/>
        </w:rPr>
        <w:t xml:space="preserve"> հավասարակշռված զարգացման ապահովման գործում անդամ պետությունների համար ընդհանուր չափազանց կար</w:t>
      </w:r>
      <w:r w:rsidR="00FA37E1" w:rsidRPr="00195ED4">
        <w:rPr>
          <w:rFonts w:ascii="Sylfaen" w:hAnsi="Sylfaen"/>
          <w:sz w:val="24"/>
          <w:szCs w:val="24"/>
        </w:rPr>
        <w:t>եւ</w:t>
      </w:r>
      <w:r w:rsidRPr="00195ED4">
        <w:rPr>
          <w:rFonts w:ascii="Sylfaen" w:hAnsi="Sylfaen"/>
          <w:sz w:val="24"/>
          <w:szCs w:val="24"/>
        </w:rPr>
        <w:t xml:space="preserve">որ կառուցվածքային հարցերի </w:t>
      </w:r>
      <w:r w:rsidR="00FA37E1" w:rsidRPr="00195ED4">
        <w:rPr>
          <w:rFonts w:ascii="Sylfaen" w:hAnsi="Sylfaen"/>
          <w:sz w:val="24"/>
          <w:szCs w:val="24"/>
        </w:rPr>
        <w:t>եւ</w:t>
      </w:r>
      <w:r w:rsidRPr="00195ED4">
        <w:rPr>
          <w:rFonts w:ascii="Sylfaen" w:hAnsi="Sylfaen"/>
          <w:sz w:val="24"/>
          <w:szCs w:val="24"/>
        </w:rPr>
        <w:t xml:space="preserve"> գերակայությունների բացահայտում</w:t>
      </w:r>
      <w:r w:rsidR="00AC6A7E" w:rsidRPr="00195ED4">
        <w:rPr>
          <w:rFonts w:ascii="Sylfaen" w:hAnsi="Sylfaen"/>
          <w:sz w:val="24"/>
          <w:szCs w:val="24"/>
        </w:rPr>
        <w:t>,</w:t>
      </w:r>
    </w:p>
    <w:p w:rsidR="002F15E8" w:rsidRPr="00195ED4" w:rsidRDefault="005861E8" w:rsidP="00FC643A">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անդամ պետությունների տնտեսությունների վրա փոխադարձ ազդեցության տեսանկյունից կառուցվածքային վերափոխումների վերլուծություն:</w:t>
      </w:r>
    </w:p>
    <w:p w:rsidR="00FC643A" w:rsidRPr="00195ED4" w:rsidRDefault="00FC643A" w:rsidP="00FC643A">
      <w:pPr>
        <w:pStyle w:val="Heading31"/>
        <w:shd w:val="clear" w:color="auto" w:fill="auto"/>
        <w:tabs>
          <w:tab w:val="left" w:pos="1134"/>
        </w:tabs>
        <w:spacing w:before="0" w:after="160" w:line="336" w:lineRule="auto"/>
        <w:ind w:firstLine="567"/>
        <w:outlineLvl w:val="9"/>
        <w:rPr>
          <w:rFonts w:ascii="Sylfaen" w:hAnsi="Sylfaen"/>
          <w:sz w:val="24"/>
          <w:szCs w:val="24"/>
          <w:lang w:val="en-US"/>
        </w:rPr>
      </w:pPr>
    </w:p>
    <w:p w:rsidR="002F15E8" w:rsidRPr="00195ED4" w:rsidRDefault="00765555" w:rsidP="00FC643A">
      <w:pPr>
        <w:pStyle w:val="Heading31"/>
        <w:shd w:val="clear" w:color="auto" w:fill="auto"/>
        <w:tabs>
          <w:tab w:val="left" w:pos="1134"/>
        </w:tabs>
        <w:spacing w:before="0" w:after="160" w:line="336" w:lineRule="auto"/>
        <w:ind w:firstLine="567"/>
        <w:outlineLvl w:val="9"/>
        <w:rPr>
          <w:rFonts w:ascii="Sylfaen" w:hAnsi="Sylfaen" w:cs="Sylfaen"/>
          <w:sz w:val="24"/>
          <w:szCs w:val="24"/>
        </w:rPr>
      </w:pPr>
      <w:r w:rsidRPr="00195ED4">
        <w:rPr>
          <w:rFonts w:ascii="Sylfaen" w:hAnsi="Sylfaen"/>
          <w:sz w:val="24"/>
          <w:szCs w:val="24"/>
        </w:rPr>
        <w:t>3.</w:t>
      </w:r>
      <w:r w:rsidR="0088769A" w:rsidRPr="00195ED4">
        <w:rPr>
          <w:rFonts w:ascii="Sylfaen" w:hAnsi="Sylfaen"/>
          <w:sz w:val="24"/>
          <w:szCs w:val="24"/>
          <w:lang w:val="en-US"/>
        </w:rPr>
        <w:tab/>
      </w:r>
      <w:r w:rsidRPr="00195ED4">
        <w:rPr>
          <w:rFonts w:ascii="Sylfaen" w:hAnsi="Sylfaen"/>
          <w:sz w:val="24"/>
          <w:szCs w:val="24"/>
        </w:rPr>
        <w:t xml:space="preserve">Անդամ պետություններում մակրոտնտեսական անհավասարակշռությունների գնահատման </w:t>
      </w:r>
      <w:r w:rsidR="00FA37E1" w:rsidRPr="00195ED4">
        <w:rPr>
          <w:rFonts w:ascii="Sylfaen" w:hAnsi="Sylfaen"/>
          <w:sz w:val="24"/>
          <w:szCs w:val="24"/>
        </w:rPr>
        <w:t>եւ</w:t>
      </w:r>
      <w:r w:rsidRPr="00195ED4">
        <w:rPr>
          <w:rFonts w:ascii="Sylfaen" w:hAnsi="Sylfaen"/>
          <w:sz w:val="24"/>
          <w:szCs w:val="24"/>
        </w:rPr>
        <w:t xml:space="preserve"> հայտնաբերման մասով մեթոդաբանական մոտեցումների կատարելագործումը</w:t>
      </w:r>
    </w:p>
    <w:p w:rsidR="002F15E8" w:rsidRPr="00195ED4" w:rsidRDefault="005861E8" w:rsidP="00FC643A">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Մակրոտնտեսական անհավասարակշռությունների մոնիթորինգը կիրառվում է անդամ պետությունների տնտեսություններում ճգնաժամային եր</w:t>
      </w:r>
      <w:r w:rsidR="00FA37E1" w:rsidRPr="00195ED4">
        <w:rPr>
          <w:rFonts w:ascii="Sylfaen" w:hAnsi="Sylfaen"/>
          <w:sz w:val="24"/>
          <w:szCs w:val="24"/>
        </w:rPr>
        <w:t>եւ</w:t>
      </w:r>
      <w:r w:rsidRPr="00195ED4">
        <w:rPr>
          <w:rFonts w:ascii="Sylfaen" w:hAnsi="Sylfaen"/>
          <w:sz w:val="24"/>
          <w:szCs w:val="24"/>
        </w:rPr>
        <w:t xml:space="preserve">ույթների զարգացման վաղ փուլերում խնդիրների վաղ ախտորոշման, արձագանքման կանխարգելիչ միջոցների մշակման </w:t>
      </w:r>
      <w:r w:rsidR="00FA37E1" w:rsidRPr="00195ED4">
        <w:rPr>
          <w:rFonts w:ascii="Sylfaen" w:hAnsi="Sylfaen"/>
          <w:sz w:val="24"/>
          <w:szCs w:val="24"/>
        </w:rPr>
        <w:t>եւ</w:t>
      </w:r>
      <w:r w:rsidRPr="00195ED4">
        <w:rPr>
          <w:rFonts w:ascii="Sylfaen" w:hAnsi="Sylfaen"/>
          <w:sz w:val="24"/>
          <w:szCs w:val="24"/>
        </w:rPr>
        <w:t xml:space="preserve"> իրագործման համար՝ իրավիճակի կայունացման </w:t>
      </w:r>
      <w:r w:rsidR="00FA37E1" w:rsidRPr="00195ED4">
        <w:rPr>
          <w:rFonts w:ascii="Sylfaen" w:hAnsi="Sylfaen"/>
          <w:sz w:val="24"/>
          <w:szCs w:val="24"/>
        </w:rPr>
        <w:t>եւ</w:t>
      </w:r>
      <w:r w:rsidRPr="00195ED4">
        <w:rPr>
          <w:rFonts w:ascii="Sylfaen" w:hAnsi="Sylfaen"/>
          <w:sz w:val="24"/>
          <w:szCs w:val="24"/>
        </w:rPr>
        <w:t xml:space="preserve"> ազգային տնտեսությունների ու ընդհանուր առմամբ տարածաշրջանի համար հնարավոր բացասական հետ</w:t>
      </w:r>
      <w:r w:rsidR="00FA37E1" w:rsidRPr="00195ED4">
        <w:rPr>
          <w:rFonts w:ascii="Sylfaen" w:hAnsi="Sylfaen"/>
          <w:sz w:val="24"/>
          <w:szCs w:val="24"/>
        </w:rPr>
        <w:t>եւ</w:t>
      </w:r>
      <w:r w:rsidRPr="00195ED4">
        <w:rPr>
          <w:rFonts w:ascii="Sylfaen" w:hAnsi="Sylfaen"/>
          <w:sz w:val="24"/>
          <w:szCs w:val="24"/>
        </w:rPr>
        <w:t xml:space="preserve">անքների նվազեցման, ԵԱՏՄ շուկաների կայուն գործունեության ապահովման, ապրանքների, ծառայությունների, աշխատուժի </w:t>
      </w:r>
      <w:r w:rsidR="00FA37E1" w:rsidRPr="00195ED4">
        <w:rPr>
          <w:rFonts w:ascii="Sylfaen" w:hAnsi="Sylfaen"/>
          <w:sz w:val="24"/>
          <w:szCs w:val="24"/>
        </w:rPr>
        <w:t>եւ</w:t>
      </w:r>
      <w:r w:rsidRPr="00195ED4">
        <w:rPr>
          <w:rFonts w:ascii="Sylfaen" w:hAnsi="Sylfaen"/>
          <w:sz w:val="24"/>
          <w:szCs w:val="24"/>
        </w:rPr>
        <w:t xml:space="preserve"> կապիտալի ազատ տեղաշարժի նպատակով:</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 xml:space="preserve">Զգալի մակրոտնտեսական անհավասարակշռությունները հանգեցնում են արտաքին ցնցումների ազդեցության ուժեղացմանը (բարձրացնում են ռիսկերի նյութականացման հավանականությունը), ցնցումների կլանման հնարավորությունների նվազմանը </w:t>
      </w:r>
      <w:r w:rsidR="00FA37E1" w:rsidRPr="00195ED4">
        <w:rPr>
          <w:rFonts w:ascii="Sylfaen" w:hAnsi="Sylfaen"/>
          <w:sz w:val="24"/>
          <w:szCs w:val="24"/>
        </w:rPr>
        <w:t>եւ</w:t>
      </w:r>
      <w:r w:rsidRPr="00195ED4">
        <w:rPr>
          <w:rFonts w:ascii="Sylfaen" w:hAnsi="Sylfaen"/>
          <w:sz w:val="24"/>
          <w:szCs w:val="24"/>
        </w:rPr>
        <w:t xml:space="preserve"> տնտեսության հարմարեցմանը, հակապարբերաշրջանային քաղաքականության անցկացման մասով գործիքների ընտրության կրճատմանը </w:t>
      </w:r>
      <w:r w:rsidR="00FA37E1" w:rsidRPr="00195ED4">
        <w:rPr>
          <w:rFonts w:ascii="Sylfaen" w:hAnsi="Sylfaen"/>
          <w:sz w:val="24"/>
          <w:szCs w:val="24"/>
        </w:rPr>
        <w:t>եւ</w:t>
      </w:r>
      <w:r w:rsidRPr="00195ED4">
        <w:rPr>
          <w:rFonts w:ascii="Sylfaen" w:hAnsi="Sylfaen"/>
          <w:sz w:val="24"/>
          <w:szCs w:val="24"/>
        </w:rPr>
        <w:t xml:space="preserve"> անկայունության առաջացման ռիսկերի բարձրացմանը:</w:t>
      </w:r>
    </w:p>
    <w:p w:rsidR="002F15E8" w:rsidRPr="00195ED4" w:rsidRDefault="005861E8" w:rsidP="0088769A">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 xml:space="preserve">Խոցելիությունը բարձրացնում է տնտեսության՝ ցնցումներին ենթակայությունը </w:t>
      </w:r>
      <w:r w:rsidR="00FA37E1" w:rsidRPr="00195ED4">
        <w:rPr>
          <w:rFonts w:ascii="Sylfaen" w:hAnsi="Sylfaen"/>
          <w:sz w:val="24"/>
          <w:szCs w:val="24"/>
        </w:rPr>
        <w:t>եւ</w:t>
      </w:r>
      <w:r w:rsidRPr="00195ED4">
        <w:rPr>
          <w:rFonts w:ascii="Sylfaen" w:hAnsi="Sylfaen"/>
          <w:sz w:val="24"/>
          <w:szCs w:val="24"/>
        </w:rPr>
        <w:t xml:space="preserve"> ուժեղացնում է արտաքին ցնցումների ազդեցությունը: Ազգային տնտեսությունների փոխկախվածության </w:t>
      </w:r>
      <w:r w:rsidR="00AC6A7E" w:rsidRPr="00195ED4">
        <w:rPr>
          <w:rFonts w:ascii="Sylfaen" w:hAnsi="Sylfaen"/>
          <w:sz w:val="24"/>
          <w:szCs w:val="24"/>
        </w:rPr>
        <w:t>ուժեղացումը</w:t>
      </w:r>
      <w:r w:rsidRPr="00195ED4">
        <w:rPr>
          <w:rFonts w:ascii="Sylfaen" w:hAnsi="Sylfaen"/>
          <w:sz w:val="24"/>
          <w:szCs w:val="24"/>
        </w:rPr>
        <w:t xml:space="preserve"> </w:t>
      </w:r>
      <w:r w:rsidR="00FA37E1" w:rsidRPr="00195ED4">
        <w:rPr>
          <w:rFonts w:ascii="Sylfaen" w:hAnsi="Sylfaen"/>
          <w:sz w:val="24"/>
          <w:szCs w:val="24"/>
        </w:rPr>
        <w:t>եւ</w:t>
      </w:r>
      <w:r w:rsidRPr="00195ED4">
        <w:rPr>
          <w:rFonts w:ascii="Sylfaen" w:hAnsi="Sylfaen"/>
          <w:sz w:val="24"/>
          <w:szCs w:val="24"/>
        </w:rPr>
        <w:t xml:space="preserve"> շուկաների ինտեգրման </w:t>
      </w:r>
      <w:r w:rsidR="00AC6A7E" w:rsidRPr="00195ED4">
        <w:rPr>
          <w:rFonts w:ascii="Sylfaen" w:hAnsi="Sylfaen"/>
          <w:sz w:val="24"/>
          <w:szCs w:val="24"/>
        </w:rPr>
        <w:t xml:space="preserve">ուժեղացումը նույնպես հանգեցնում </w:t>
      </w:r>
      <w:r w:rsidR="009219FC" w:rsidRPr="00195ED4">
        <w:rPr>
          <w:rFonts w:ascii="Sylfaen" w:hAnsi="Sylfaen"/>
          <w:sz w:val="24"/>
          <w:szCs w:val="24"/>
        </w:rPr>
        <w:t xml:space="preserve">են </w:t>
      </w:r>
      <w:r w:rsidRPr="00195ED4">
        <w:rPr>
          <w:rFonts w:ascii="Sylfaen" w:hAnsi="Sylfaen"/>
          <w:sz w:val="24"/>
          <w:szCs w:val="24"/>
        </w:rPr>
        <w:t>փոխադարձ բացասական էֆեկտների կար</w:t>
      </w:r>
      <w:r w:rsidR="00FA37E1" w:rsidRPr="00195ED4">
        <w:rPr>
          <w:rFonts w:ascii="Sylfaen" w:hAnsi="Sylfaen"/>
          <w:sz w:val="24"/>
          <w:szCs w:val="24"/>
        </w:rPr>
        <w:t>եւ</w:t>
      </w:r>
      <w:r w:rsidRPr="00195ED4">
        <w:rPr>
          <w:rFonts w:ascii="Sylfaen" w:hAnsi="Sylfaen"/>
          <w:sz w:val="24"/>
          <w:szCs w:val="24"/>
        </w:rPr>
        <w:t>որության բարձրացմանը, փոխադարձ ազդեցության ուղիների ընդլայնման արդյունքում</w:t>
      </w:r>
      <w:r w:rsidR="007E01C9" w:rsidRPr="00195ED4">
        <w:rPr>
          <w:rFonts w:ascii="Sylfaen" w:hAnsi="Sylfaen"/>
          <w:sz w:val="24"/>
          <w:szCs w:val="24"/>
        </w:rPr>
        <w:t>՝</w:t>
      </w:r>
      <w:r w:rsidRPr="00195ED4">
        <w:rPr>
          <w:rFonts w:ascii="Sylfaen" w:hAnsi="Sylfaen"/>
          <w:sz w:val="24"/>
          <w:szCs w:val="24"/>
        </w:rPr>
        <w:t xml:space="preserve"> խոցելիության աճին, տնտեսությունների՝ ընդհանուր շուկայի սահմաններում արտաքին ցնցումների փոխանցման արագացման հետ կապված </w:t>
      </w:r>
      <w:r w:rsidR="00AC6A7E" w:rsidRPr="00195ED4">
        <w:rPr>
          <w:rFonts w:ascii="Sylfaen" w:hAnsi="Sylfaen"/>
          <w:sz w:val="24"/>
          <w:szCs w:val="24"/>
        </w:rPr>
        <w:t>ռիսկերի ենթակա լինելու աստիճանի ավելացմանը:</w:t>
      </w:r>
      <w:r w:rsidRPr="00195ED4">
        <w:rPr>
          <w:rFonts w:ascii="Sylfaen" w:hAnsi="Sylfaen"/>
          <w:sz w:val="24"/>
          <w:szCs w:val="24"/>
        </w:rPr>
        <w:t xml:space="preserve"> </w:t>
      </w:r>
    </w:p>
    <w:p w:rsidR="002F15E8" w:rsidRPr="00195ED4" w:rsidRDefault="005861E8" w:rsidP="0088769A">
      <w:pPr>
        <w:pStyle w:val="Bodytext21"/>
        <w:shd w:val="clear" w:color="auto" w:fill="auto"/>
        <w:spacing w:before="0" w:after="160" w:line="336" w:lineRule="auto"/>
        <w:ind w:firstLine="567"/>
        <w:rPr>
          <w:rFonts w:ascii="Sylfaen" w:hAnsi="Sylfaen" w:cs="Sylfaen"/>
          <w:sz w:val="24"/>
          <w:szCs w:val="24"/>
        </w:rPr>
      </w:pPr>
      <w:r w:rsidRPr="00195ED4">
        <w:rPr>
          <w:rStyle w:val="Bodytext2Italic"/>
          <w:rFonts w:ascii="Sylfaen" w:hAnsi="Sylfaen"/>
          <w:b/>
          <w:sz w:val="24"/>
          <w:szCs w:val="24"/>
        </w:rPr>
        <w:t>Խնդիրները</w:t>
      </w:r>
      <w:r w:rsidR="00152A93" w:rsidRPr="00195ED4">
        <w:rPr>
          <w:rFonts w:ascii="Sylfaen" w:hAnsi="Sylfaen"/>
          <w:b/>
          <w:sz w:val="24"/>
          <w:szCs w:val="24"/>
        </w:rPr>
        <w:t>.</w:t>
      </w:r>
      <w:r w:rsidRPr="00195ED4">
        <w:rPr>
          <w:rFonts w:ascii="Sylfaen" w:hAnsi="Sylfaen"/>
          <w:sz w:val="24"/>
          <w:szCs w:val="24"/>
        </w:rPr>
        <w:t xml:space="preserve"> Մակրոտնտեսական անհավասարակշռությունների մոնիթորինգի մշակվող ընթացակարգի հիմնական նպատակն է՝ մեթոդաբանական </w:t>
      </w:r>
      <w:r w:rsidR="00FA37E1" w:rsidRPr="00195ED4">
        <w:rPr>
          <w:rFonts w:ascii="Sylfaen" w:hAnsi="Sylfaen"/>
          <w:sz w:val="24"/>
          <w:szCs w:val="24"/>
        </w:rPr>
        <w:t>եւ</w:t>
      </w:r>
      <w:r w:rsidRPr="00195ED4">
        <w:rPr>
          <w:rFonts w:ascii="Sylfaen" w:hAnsi="Sylfaen"/>
          <w:sz w:val="24"/>
          <w:szCs w:val="24"/>
        </w:rPr>
        <w:t xml:space="preserve"> վերլուծական հիմքի ստեղծումը՝ մակրոտնտեսական քաղաքականության իրագործման քննարկման համար համակարգման հիմնական նպատակի իրականացման՝ տնտեսությունների հավասարակշռված զարգացման ապահովման, քաղաքականության ոլորտում կոլեկտիվ միջոցների </w:t>
      </w:r>
      <w:r w:rsidR="00FA37E1" w:rsidRPr="00195ED4">
        <w:rPr>
          <w:rFonts w:ascii="Sylfaen" w:hAnsi="Sylfaen"/>
          <w:sz w:val="24"/>
          <w:szCs w:val="24"/>
        </w:rPr>
        <w:t>եւ</w:t>
      </w:r>
      <w:r w:rsidRPr="00195ED4">
        <w:rPr>
          <w:rFonts w:ascii="Sylfaen" w:hAnsi="Sylfaen"/>
          <w:sz w:val="24"/>
          <w:szCs w:val="24"/>
        </w:rPr>
        <w:t xml:space="preserve"> առաջարկությունների մշակման, անհավասարակշռությունների ձ</w:t>
      </w:r>
      <w:r w:rsidR="00FA37E1" w:rsidRPr="00195ED4">
        <w:rPr>
          <w:rFonts w:ascii="Sylfaen" w:hAnsi="Sylfaen"/>
          <w:sz w:val="24"/>
          <w:szCs w:val="24"/>
        </w:rPr>
        <w:t>եւ</w:t>
      </w:r>
      <w:r w:rsidRPr="00195ED4">
        <w:rPr>
          <w:rFonts w:ascii="Sylfaen" w:hAnsi="Sylfaen"/>
          <w:sz w:val="24"/>
          <w:szCs w:val="24"/>
        </w:rPr>
        <w:t xml:space="preserve">ավորման կանխարգելման </w:t>
      </w:r>
      <w:r w:rsidR="00FA37E1" w:rsidRPr="00195ED4">
        <w:rPr>
          <w:rFonts w:ascii="Sylfaen" w:hAnsi="Sylfaen"/>
          <w:sz w:val="24"/>
          <w:szCs w:val="24"/>
        </w:rPr>
        <w:t>եւ</w:t>
      </w:r>
      <w:r w:rsidRPr="00195ED4">
        <w:rPr>
          <w:rFonts w:ascii="Sylfaen" w:hAnsi="Sylfaen"/>
          <w:sz w:val="24"/>
          <w:szCs w:val="24"/>
        </w:rPr>
        <w:t xml:space="preserve"> տնտեսական կոնվերգենցիայի փուլային գործընթացի ապահովման</w:t>
      </w:r>
      <w:r w:rsidR="00FA37E1" w:rsidRPr="00195ED4">
        <w:rPr>
          <w:rFonts w:ascii="Sylfaen" w:hAnsi="Sylfaen"/>
          <w:sz w:val="24"/>
          <w:szCs w:val="24"/>
        </w:rPr>
        <w:t xml:space="preserve"> </w:t>
      </w:r>
      <w:r w:rsidRPr="00195ED4">
        <w:rPr>
          <w:rFonts w:ascii="Sylfaen" w:hAnsi="Sylfaen"/>
          <w:sz w:val="24"/>
          <w:szCs w:val="24"/>
        </w:rPr>
        <w:t>տեսանկյունից:</w:t>
      </w:r>
    </w:p>
    <w:p w:rsidR="002F15E8" w:rsidRPr="00195ED4" w:rsidRDefault="005861E8" w:rsidP="0088769A">
      <w:pPr>
        <w:pStyle w:val="Bodytext21"/>
        <w:shd w:val="clear" w:color="auto" w:fill="auto"/>
        <w:spacing w:before="0" w:after="160" w:line="336" w:lineRule="auto"/>
        <w:ind w:firstLine="567"/>
        <w:rPr>
          <w:rFonts w:ascii="Sylfaen" w:hAnsi="Sylfaen" w:cs="Sylfaen"/>
          <w:sz w:val="24"/>
          <w:szCs w:val="24"/>
        </w:rPr>
      </w:pPr>
      <w:r w:rsidRPr="00195ED4">
        <w:rPr>
          <w:rStyle w:val="Bodytext2Italic"/>
          <w:rFonts w:ascii="Sylfaen" w:hAnsi="Sylfaen"/>
          <w:b/>
          <w:sz w:val="24"/>
          <w:szCs w:val="24"/>
        </w:rPr>
        <w:t>Իրագործումը</w:t>
      </w:r>
      <w:r w:rsidR="00152A93" w:rsidRPr="00195ED4">
        <w:rPr>
          <w:rFonts w:ascii="Sylfaen" w:hAnsi="Sylfaen"/>
          <w:b/>
          <w:sz w:val="24"/>
          <w:szCs w:val="24"/>
        </w:rPr>
        <w:t>.</w:t>
      </w:r>
      <w:r w:rsidRPr="00195ED4">
        <w:rPr>
          <w:rFonts w:ascii="Sylfaen" w:hAnsi="Sylfaen"/>
          <w:sz w:val="24"/>
          <w:szCs w:val="24"/>
        </w:rPr>
        <w:t xml:space="preserve"> Անհավասարակշռությունների գնահատումը հիմնված է ընթացակարգերի հաջորդականության իրագործման վրա՝ ընդհանուր տնտեսությունում կամ առանձին հատվածում այնպիսի իրավիճակի հայտնաբերման նպատակով, որը կարող է բնութագրվել որպես մակրոտնտեսական անհավասարակշռություն: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 xml:space="preserve">Տվյալ ուղղությամբ աշխատանքի շրջանակներում Հանձնաժողովի կողմից մշակվել են ԵԱՏՄ անդամ պետությունների մակրոտնտեսական անհավասարակշռությունների մոնիթորինգի </w:t>
      </w:r>
      <w:r w:rsidR="00FA37E1" w:rsidRPr="00195ED4">
        <w:rPr>
          <w:rFonts w:ascii="Sylfaen" w:hAnsi="Sylfaen"/>
          <w:sz w:val="24"/>
          <w:szCs w:val="24"/>
        </w:rPr>
        <w:t>եւ</w:t>
      </w:r>
      <w:r w:rsidRPr="00195ED4">
        <w:rPr>
          <w:rFonts w:ascii="Sylfaen" w:hAnsi="Sylfaen"/>
          <w:sz w:val="24"/>
          <w:szCs w:val="24"/>
        </w:rPr>
        <w:t xml:space="preserve"> կանխարգելման մեթոդաբանական մոտեցումներ, սահմանվել է մակրոտնտեսական անհավասարակշռությունների ցուցանիշների ցանկ (հավանություն է տրվել Մակրոտնտեսական քաղաքականության հարցերով խորհրդատվական կոմիտեի 2015 թվականի ապրիլի 3-ի վեցերորդ նիստին): 2016 թվականից կանոնավոր</w:t>
      </w:r>
      <w:r w:rsidR="00465E38" w:rsidRPr="00195ED4">
        <w:rPr>
          <w:rFonts w:ascii="Sylfaen" w:hAnsi="Sylfaen"/>
          <w:sz w:val="24"/>
          <w:szCs w:val="24"/>
        </w:rPr>
        <w:t>ապես</w:t>
      </w:r>
      <w:r w:rsidRPr="00195ED4">
        <w:rPr>
          <w:rFonts w:ascii="Sylfaen" w:hAnsi="Sylfaen"/>
          <w:sz w:val="24"/>
          <w:szCs w:val="24"/>
        </w:rPr>
        <w:t xml:space="preserve"> օգտագործվում են որպես ԵԱՏՄ անդամ պետությունների տնտեսությունների ընթացիկ իրավիճակի մոնիթորինգի </w:t>
      </w:r>
      <w:r w:rsidR="00FA37E1" w:rsidRPr="00195ED4">
        <w:rPr>
          <w:rFonts w:ascii="Sylfaen" w:hAnsi="Sylfaen"/>
          <w:sz w:val="24"/>
          <w:szCs w:val="24"/>
        </w:rPr>
        <w:t>եւ</w:t>
      </w:r>
      <w:r w:rsidRPr="00195ED4">
        <w:rPr>
          <w:rFonts w:ascii="Sylfaen" w:hAnsi="Sylfaen"/>
          <w:sz w:val="24"/>
          <w:szCs w:val="24"/>
        </w:rPr>
        <w:t xml:space="preserve"> գնահատման համար վերլուծական գործիք (տե</w:t>
      </w:r>
      <w:r w:rsidR="00394507" w:rsidRPr="00195ED4">
        <w:rPr>
          <w:rFonts w:ascii="Sylfaen" w:hAnsi="Sylfaen"/>
          <w:sz w:val="24"/>
          <w:szCs w:val="24"/>
        </w:rPr>
        <w:t>՛</w:t>
      </w:r>
      <w:r w:rsidRPr="00195ED4">
        <w:rPr>
          <w:rFonts w:ascii="Sylfaen" w:hAnsi="Sylfaen"/>
          <w:sz w:val="24"/>
          <w:szCs w:val="24"/>
        </w:rPr>
        <w:t>ս</w:t>
      </w:r>
      <w:r w:rsidR="00FA37E1" w:rsidRPr="00195ED4">
        <w:rPr>
          <w:rFonts w:ascii="Sylfaen" w:hAnsi="Sylfaen"/>
          <w:sz w:val="24"/>
          <w:szCs w:val="24"/>
        </w:rPr>
        <w:t xml:space="preserve"> </w:t>
      </w:r>
      <w:r w:rsidRPr="00195ED4">
        <w:rPr>
          <w:rFonts w:ascii="Sylfaen" w:hAnsi="Sylfaen"/>
          <w:sz w:val="24"/>
          <w:szCs w:val="24"/>
        </w:rPr>
        <w:t>1</w:t>
      </w:r>
      <w:r w:rsidR="00465E38" w:rsidRPr="00195ED4">
        <w:rPr>
          <w:rFonts w:ascii="Sylfaen" w:hAnsi="Sylfaen"/>
          <w:sz w:val="24"/>
          <w:szCs w:val="24"/>
        </w:rPr>
        <w:t>-ին աղյուսակը</w:t>
      </w:r>
      <w:r w:rsidRPr="00195ED4">
        <w:rPr>
          <w:rFonts w:ascii="Sylfaen" w:hAnsi="Sylfaen"/>
          <w:sz w:val="24"/>
          <w:szCs w:val="24"/>
        </w:rPr>
        <w:t>):</w:t>
      </w:r>
    </w:p>
    <w:p w:rsidR="002F15E8" w:rsidRPr="00195ED4" w:rsidRDefault="005861E8" w:rsidP="00912A0D">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 xml:space="preserve">Ընթացակարգը ներառում է՝ 1) առանձին հատվածներում </w:t>
      </w:r>
      <w:r w:rsidR="00FA37E1" w:rsidRPr="00195ED4">
        <w:rPr>
          <w:rFonts w:ascii="Sylfaen" w:hAnsi="Sylfaen"/>
          <w:sz w:val="24"/>
          <w:szCs w:val="24"/>
        </w:rPr>
        <w:t>եւ</w:t>
      </w:r>
      <w:r w:rsidRPr="00195ED4">
        <w:rPr>
          <w:rFonts w:ascii="Sylfaen" w:hAnsi="Sylfaen"/>
          <w:sz w:val="24"/>
          <w:szCs w:val="24"/>
        </w:rPr>
        <w:t xml:space="preserve"> ընդհանուր տնտեսությունում փոփոխությունների մասին վկայող ցուցիչների կանոնավոր մոնիթորինգ. 2) ինդիկատիվ շեմային արժեքներից ցուցիչների արժեքների շեղումների բացահայտում. 3) տնտեսության խոցելիության աղբյուրների </w:t>
      </w:r>
      <w:r w:rsidR="00FA37E1" w:rsidRPr="00195ED4">
        <w:rPr>
          <w:rFonts w:ascii="Sylfaen" w:hAnsi="Sylfaen"/>
          <w:sz w:val="24"/>
          <w:szCs w:val="24"/>
        </w:rPr>
        <w:t>եւ</w:t>
      </w:r>
      <w:r w:rsidRPr="00195ED4">
        <w:rPr>
          <w:rFonts w:ascii="Sylfaen" w:hAnsi="Sylfaen"/>
          <w:sz w:val="24"/>
          <w:szCs w:val="24"/>
        </w:rPr>
        <w:t xml:space="preserve"> այն ռիսկերի գնահատում, որոնց ենթակա է տնտեսությունը. 4) համապատասխան վերլուծական նյութերի նախապատրաստում: Ցուցիչների մոնիթորինգը կարող է լրացվել որակական գնահատականներով՝ առավել հստակ նկարագրելու համար մակրոտնտեսական անհավասարակշռությունների աղբյուրները </w:t>
      </w:r>
      <w:r w:rsidR="00FA37E1" w:rsidRPr="00195ED4">
        <w:rPr>
          <w:rFonts w:ascii="Sylfaen" w:hAnsi="Sylfaen"/>
          <w:sz w:val="24"/>
          <w:szCs w:val="24"/>
        </w:rPr>
        <w:t>եւ</w:t>
      </w:r>
      <w:r w:rsidRPr="00195ED4">
        <w:rPr>
          <w:rFonts w:ascii="Sylfaen" w:hAnsi="Sylfaen"/>
          <w:sz w:val="24"/>
          <w:szCs w:val="24"/>
        </w:rPr>
        <w:t xml:space="preserve"> դինամիկան</w:t>
      </w:r>
      <w:r w:rsidR="007533D2" w:rsidRPr="00195ED4">
        <w:rPr>
          <w:rFonts w:ascii="Sylfaen" w:hAnsi="Sylfaen"/>
          <w:sz w:val="24"/>
          <w:szCs w:val="24"/>
        </w:rPr>
        <w:t>՝</w:t>
      </w:r>
      <w:r w:rsidRPr="00195ED4">
        <w:rPr>
          <w:rFonts w:ascii="Sylfaen" w:hAnsi="Sylfaen"/>
          <w:sz w:val="24"/>
          <w:szCs w:val="24"/>
        </w:rPr>
        <w:t xml:space="preserve"> հիմնավորված առաջարկություններ</w:t>
      </w:r>
      <w:r w:rsidR="007533D2" w:rsidRPr="00195ED4">
        <w:rPr>
          <w:rFonts w:ascii="Sylfaen" w:hAnsi="Sylfaen"/>
          <w:sz w:val="24"/>
          <w:szCs w:val="24"/>
        </w:rPr>
        <w:t>ը</w:t>
      </w:r>
      <w:r w:rsidRPr="00195ED4">
        <w:rPr>
          <w:rFonts w:ascii="Sylfaen" w:hAnsi="Sylfaen"/>
          <w:sz w:val="24"/>
          <w:szCs w:val="24"/>
        </w:rPr>
        <w:t xml:space="preserve"> ձ</w:t>
      </w:r>
      <w:r w:rsidR="00FA37E1" w:rsidRPr="00195ED4">
        <w:rPr>
          <w:rFonts w:ascii="Sylfaen" w:hAnsi="Sylfaen"/>
          <w:sz w:val="24"/>
          <w:szCs w:val="24"/>
        </w:rPr>
        <w:t>եւ</w:t>
      </w:r>
      <w:r w:rsidRPr="00195ED4">
        <w:rPr>
          <w:rFonts w:ascii="Sylfaen" w:hAnsi="Sylfaen"/>
          <w:sz w:val="24"/>
          <w:szCs w:val="24"/>
        </w:rPr>
        <w:t>ավոր</w:t>
      </w:r>
      <w:r w:rsidR="007533D2" w:rsidRPr="00195ED4">
        <w:rPr>
          <w:rFonts w:ascii="Sylfaen" w:hAnsi="Sylfaen"/>
          <w:sz w:val="24"/>
          <w:szCs w:val="24"/>
        </w:rPr>
        <w:t>ելու</w:t>
      </w:r>
      <w:r w:rsidRPr="00195ED4">
        <w:rPr>
          <w:rFonts w:ascii="Sylfaen" w:hAnsi="Sylfaen"/>
          <w:sz w:val="24"/>
          <w:szCs w:val="24"/>
        </w:rPr>
        <w:t xml:space="preserve"> նպատակով: </w:t>
      </w:r>
    </w:p>
    <w:p w:rsidR="002F15E8" w:rsidRPr="00195ED4" w:rsidRDefault="005861E8" w:rsidP="00912A0D">
      <w:pPr>
        <w:pStyle w:val="Bodytext21"/>
        <w:shd w:val="clear" w:color="auto" w:fill="auto"/>
        <w:spacing w:before="0" w:after="160" w:line="336" w:lineRule="auto"/>
        <w:ind w:firstLine="567"/>
        <w:rPr>
          <w:rFonts w:ascii="Sylfaen" w:hAnsi="Sylfaen" w:cs="Sylfaen"/>
          <w:sz w:val="24"/>
          <w:szCs w:val="24"/>
        </w:rPr>
      </w:pPr>
      <w:r w:rsidRPr="00195ED4">
        <w:rPr>
          <w:rStyle w:val="Bodytext2Italic"/>
          <w:rFonts w:ascii="Sylfaen" w:hAnsi="Sylfaen"/>
          <w:b/>
          <w:sz w:val="24"/>
          <w:szCs w:val="24"/>
        </w:rPr>
        <w:t>Հանձնաժողովի դերը</w:t>
      </w:r>
      <w:r w:rsidR="00152A93" w:rsidRPr="00195ED4">
        <w:rPr>
          <w:rFonts w:ascii="Sylfaen" w:hAnsi="Sylfaen"/>
          <w:sz w:val="24"/>
          <w:szCs w:val="24"/>
        </w:rPr>
        <w:t>.</w:t>
      </w:r>
      <w:r w:rsidRPr="00195ED4">
        <w:rPr>
          <w:rFonts w:ascii="Sylfaen" w:hAnsi="Sylfaen"/>
          <w:sz w:val="24"/>
          <w:szCs w:val="24"/>
        </w:rPr>
        <w:t xml:space="preserve"> Մակրոտնտեսական անհավասարակշռությունների գնահատման </w:t>
      </w:r>
      <w:r w:rsidR="00FA37E1" w:rsidRPr="00195ED4">
        <w:rPr>
          <w:rFonts w:ascii="Sylfaen" w:hAnsi="Sylfaen"/>
          <w:sz w:val="24"/>
          <w:szCs w:val="24"/>
        </w:rPr>
        <w:t>եւ</w:t>
      </w:r>
      <w:r w:rsidRPr="00195ED4">
        <w:rPr>
          <w:rFonts w:ascii="Sylfaen" w:hAnsi="Sylfaen"/>
          <w:sz w:val="24"/>
          <w:szCs w:val="24"/>
        </w:rPr>
        <w:t xml:space="preserve"> սահմանման մասով մեթոդաբանական մոտեցումների հստակեցումն ուղղված է՝</w:t>
      </w:r>
    </w:p>
    <w:p w:rsidR="002F15E8" w:rsidRPr="00195ED4" w:rsidRDefault="005861E8" w:rsidP="00912A0D">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անհավասարակշռությունների ցուցիչների շեմային արժեքների հաշվարկման մոտեցումների կատարելագործմանը</w:t>
      </w:r>
      <w:r w:rsidR="00AC6A7E" w:rsidRPr="00195ED4">
        <w:rPr>
          <w:rFonts w:ascii="Sylfaen" w:hAnsi="Sylfaen"/>
          <w:sz w:val="24"/>
          <w:szCs w:val="24"/>
        </w:rPr>
        <w:t>,</w:t>
      </w:r>
    </w:p>
    <w:p w:rsidR="002F15E8" w:rsidRPr="00195ED4" w:rsidRDefault="005861E8" w:rsidP="00912A0D">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ընդհանուր ԵԱՏՄ-ի համար մակրոտնտեսական անհավասարակշռությունների հայտնաբերման մասով հնարավորությունների ընդլայնմանը</w:t>
      </w:r>
      <w:r w:rsidR="00AC6A7E" w:rsidRPr="00195ED4">
        <w:rPr>
          <w:rFonts w:ascii="Sylfaen" w:hAnsi="Sylfaen"/>
          <w:sz w:val="24"/>
          <w:szCs w:val="24"/>
        </w:rPr>
        <w:t>,</w:t>
      </w:r>
    </w:p>
    <w:p w:rsidR="002F15E8" w:rsidRPr="00195ED4" w:rsidRDefault="005861E8" w:rsidP="00912A0D">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երկրների միջ</w:t>
      </w:r>
      <w:r w:rsidR="00FA37E1" w:rsidRPr="00195ED4">
        <w:rPr>
          <w:rFonts w:ascii="Sylfaen" w:hAnsi="Sylfaen"/>
          <w:sz w:val="24"/>
          <w:szCs w:val="24"/>
        </w:rPr>
        <w:t>եւ</w:t>
      </w:r>
      <w:r w:rsidRPr="00195ED4">
        <w:rPr>
          <w:rFonts w:ascii="Sylfaen" w:hAnsi="Sylfaen"/>
          <w:sz w:val="24"/>
          <w:szCs w:val="24"/>
        </w:rPr>
        <w:t xml:space="preserve"> համադրությունների անցկացման հնարավորությունների ընդլայնմանը, ընթացակարգի տեղեկատվականության բարձրացմանը:</w:t>
      </w:r>
    </w:p>
    <w:p w:rsidR="002F15E8" w:rsidRPr="00195ED4" w:rsidRDefault="00765555" w:rsidP="00912A0D">
      <w:pPr>
        <w:pStyle w:val="Bodytext9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lastRenderedPageBreak/>
        <w:t>4.</w:t>
      </w:r>
      <w:r w:rsidR="00912A0D" w:rsidRPr="00195ED4">
        <w:rPr>
          <w:rFonts w:ascii="Sylfaen" w:hAnsi="Sylfaen"/>
          <w:sz w:val="24"/>
          <w:szCs w:val="24"/>
          <w:lang w:val="en-US"/>
        </w:rPr>
        <w:tab/>
      </w:r>
      <w:r w:rsidRPr="00195ED4">
        <w:rPr>
          <w:rFonts w:ascii="Sylfaen" w:hAnsi="Sylfaen"/>
          <w:sz w:val="24"/>
          <w:szCs w:val="24"/>
        </w:rPr>
        <w:t xml:space="preserve">Կայունացնող մակրոտնտեսական քաղաքականության արդյունավետության բարձրացումը՝ տնտեսությունների վրա պարբերաշրջանային տատանումների ներգործության նվազմանն ուղղված հարկաբյուջետային կանոնների կիրառման միջոցով </w:t>
      </w:r>
    </w:p>
    <w:p w:rsidR="002F15E8" w:rsidRPr="00195ED4" w:rsidRDefault="005861E8" w:rsidP="00912A0D">
      <w:pPr>
        <w:pStyle w:val="Bodytext91"/>
        <w:shd w:val="clear" w:color="auto" w:fill="auto"/>
        <w:tabs>
          <w:tab w:val="left" w:pos="1134"/>
        </w:tabs>
        <w:spacing w:before="0" w:after="160" w:line="360" w:lineRule="auto"/>
        <w:ind w:firstLine="567"/>
        <w:rPr>
          <w:rFonts w:ascii="Sylfaen" w:hAnsi="Sylfaen"/>
          <w:sz w:val="24"/>
          <w:szCs w:val="24"/>
          <w:lang w:val="en-US"/>
        </w:rPr>
      </w:pPr>
      <w:r w:rsidRPr="00195ED4">
        <w:rPr>
          <w:rFonts w:ascii="Sylfaen" w:hAnsi="Sylfaen"/>
          <w:sz w:val="24"/>
          <w:szCs w:val="24"/>
        </w:rPr>
        <w:t>4.1.</w:t>
      </w:r>
      <w:r w:rsidR="00912A0D" w:rsidRPr="00195ED4">
        <w:rPr>
          <w:rFonts w:ascii="Sylfaen" w:hAnsi="Sylfaen"/>
          <w:sz w:val="24"/>
          <w:szCs w:val="24"/>
          <w:lang w:val="en-US"/>
        </w:rPr>
        <w:tab/>
      </w:r>
      <w:r w:rsidRPr="00195ED4">
        <w:rPr>
          <w:rFonts w:ascii="Sylfaen" w:hAnsi="Sylfaen"/>
          <w:sz w:val="24"/>
          <w:szCs w:val="24"/>
        </w:rPr>
        <w:t xml:space="preserve">ԵԱՏՄ անդամ պետություններում բյուջետային </w:t>
      </w:r>
      <w:r w:rsidR="00FA37E1" w:rsidRPr="00195ED4">
        <w:rPr>
          <w:rFonts w:ascii="Sylfaen" w:hAnsi="Sylfaen"/>
          <w:sz w:val="24"/>
          <w:szCs w:val="24"/>
        </w:rPr>
        <w:t>եւ</w:t>
      </w:r>
      <w:r w:rsidRPr="00195ED4">
        <w:rPr>
          <w:rFonts w:ascii="Sylfaen" w:hAnsi="Sylfaen"/>
          <w:sz w:val="24"/>
          <w:szCs w:val="24"/>
        </w:rPr>
        <w:t xml:space="preserve"> պարտքային կայունության ապահովման համար օգտագործվող ազգային բյուջետային կանոններ</w:t>
      </w:r>
      <w:r w:rsidR="00152A93" w:rsidRPr="00195ED4">
        <w:rPr>
          <w:rFonts w:ascii="Sylfaen" w:hAnsi="Sylfaen"/>
          <w:sz w:val="24"/>
          <w:szCs w:val="24"/>
        </w:rPr>
        <w:t>ն ու</w:t>
      </w:r>
      <w:r w:rsidRPr="00195ED4">
        <w:rPr>
          <w:rFonts w:ascii="Sylfaen" w:hAnsi="Sylfaen"/>
          <w:sz w:val="24"/>
          <w:szCs w:val="24"/>
        </w:rPr>
        <w:t xml:space="preserve"> ցուցանիշները </w:t>
      </w:r>
      <w:r w:rsidR="00FA37E1" w:rsidRPr="00195ED4">
        <w:rPr>
          <w:rFonts w:ascii="Sylfaen" w:hAnsi="Sylfaen"/>
          <w:sz w:val="24"/>
          <w:szCs w:val="24"/>
        </w:rPr>
        <w:t>եւ</w:t>
      </w:r>
      <w:r w:rsidRPr="00195ED4">
        <w:rPr>
          <w:rFonts w:ascii="Sylfaen" w:hAnsi="Sylfaen"/>
          <w:sz w:val="24"/>
          <w:szCs w:val="24"/>
        </w:rPr>
        <w:t xml:space="preserve"> դրանց արդիականացման գործընթացը </w:t>
      </w:r>
    </w:p>
    <w:p w:rsidR="00912A0D" w:rsidRPr="00195ED4" w:rsidRDefault="00912A0D" w:rsidP="00912A0D">
      <w:pPr>
        <w:pStyle w:val="Bodytext91"/>
        <w:shd w:val="clear" w:color="auto" w:fill="auto"/>
        <w:tabs>
          <w:tab w:val="left" w:pos="1134"/>
        </w:tabs>
        <w:spacing w:before="0" w:after="160" w:line="360" w:lineRule="auto"/>
        <w:ind w:firstLine="567"/>
        <w:rPr>
          <w:rFonts w:ascii="Sylfaen" w:hAnsi="Sylfaen" w:cs="Sylfaen"/>
          <w:sz w:val="24"/>
          <w:szCs w:val="24"/>
          <w:lang w:val="en-US"/>
        </w:rPr>
      </w:pPr>
    </w:p>
    <w:p w:rsidR="002F15E8" w:rsidRPr="00195ED4" w:rsidRDefault="005861E8" w:rsidP="00A94ED1">
      <w:pPr>
        <w:pStyle w:val="Heading31"/>
        <w:shd w:val="clear" w:color="auto" w:fill="auto"/>
        <w:spacing w:before="0" w:after="160" w:line="360" w:lineRule="auto"/>
        <w:ind w:firstLine="567"/>
        <w:outlineLvl w:val="9"/>
        <w:rPr>
          <w:rFonts w:ascii="Sylfaen" w:hAnsi="Sylfaen" w:cs="Sylfaen"/>
          <w:sz w:val="24"/>
          <w:szCs w:val="24"/>
        </w:rPr>
      </w:pPr>
      <w:r w:rsidRPr="00195ED4">
        <w:rPr>
          <w:rStyle w:val="Heading30"/>
          <w:rFonts w:ascii="Sylfaen" w:hAnsi="Sylfaen"/>
          <w:b/>
          <w:sz w:val="24"/>
          <w:szCs w:val="24"/>
        </w:rPr>
        <w:t>Հայաստանի Հանրապետություն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Բյուջետային կանոնները</w:t>
      </w:r>
      <w:r w:rsidR="00A65C4A" w:rsidRPr="00195ED4">
        <w:rPr>
          <w:rFonts w:ascii="Sylfaen" w:hAnsi="Sylfaen"/>
          <w:sz w:val="24"/>
          <w:szCs w:val="24"/>
        </w:rPr>
        <w:t>.</w:t>
      </w:r>
      <w:r w:rsidRPr="00195ED4">
        <w:rPr>
          <w:rFonts w:ascii="Sylfaen" w:hAnsi="Sylfaen"/>
          <w:sz w:val="24"/>
          <w:szCs w:val="24"/>
        </w:rPr>
        <w:t xml:space="preserve"> Հայաստանի Հանրապետությունում 2008</w:t>
      </w:r>
      <w:r w:rsidR="00912A0D" w:rsidRPr="00195ED4">
        <w:rPr>
          <w:rFonts w:ascii="Sylfaen" w:hAnsi="Sylfaen"/>
          <w:sz w:val="24"/>
          <w:szCs w:val="24"/>
          <w:lang w:val="en-US"/>
        </w:rPr>
        <w:t> </w:t>
      </w:r>
      <w:r w:rsidRPr="00195ED4">
        <w:rPr>
          <w:rFonts w:ascii="Sylfaen" w:hAnsi="Sylfaen"/>
          <w:sz w:val="24"/>
          <w:szCs w:val="24"/>
        </w:rPr>
        <w:t>թվականից գործում է բյուջետային կանոն, որի համաձայն</w:t>
      </w:r>
      <w:r w:rsidR="00A65C4A" w:rsidRPr="00195ED4">
        <w:rPr>
          <w:rFonts w:ascii="Sylfaen" w:hAnsi="Sylfaen"/>
          <w:sz w:val="24"/>
          <w:szCs w:val="24"/>
        </w:rPr>
        <w:t>,</w:t>
      </w:r>
      <w:r w:rsidRPr="00195ED4">
        <w:rPr>
          <w:rFonts w:ascii="Sylfaen" w:hAnsi="Sylfaen"/>
          <w:sz w:val="24"/>
          <w:szCs w:val="24"/>
        </w:rPr>
        <w:t xml:space="preserve"> կենտրոնական կառավարության պարտքը չի կարող գերազանցել ՀՆԱ-ի 60%-ը:</w:t>
      </w:r>
      <w:r w:rsidR="00FA37E1" w:rsidRPr="00195ED4">
        <w:rPr>
          <w:rFonts w:ascii="Sylfaen" w:hAnsi="Sylfaen"/>
          <w:sz w:val="24"/>
          <w:szCs w:val="24"/>
        </w:rPr>
        <w:t xml:space="preserve"> </w:t>
      </w:r>
      <w:r w:rsidRPr="00195ED4">
        <w:rPr>
          <w:rFonts w:ascii="Sylfaen" w:hAnsi="Sylfaen"/>
          <w:sz w:val="24"/>
          <w:szCs w:val="24"/>
        </w:rPr>
        <w:t>Եթե պարտքի մակարդակը գերազանցում է ՀՆԱ-ի 50%-ը կոնկրետ տարում, ապա պետական բյուջեի պակասուրդը հաջորդ տարում չպետք է գերազանցի նախորդ 3 տարվա համար միջին ՀՆԱ-ի 3%-ը:</w:t>
      </w:r>
      <w:r w:rsidR="00FA37E1" w:rsidRPr="00195ED4">
        <w:rPr>
          <w:rFonts w:ascii="Sylfaen" w:hAnsi="Sylfaen"/>
          <w:sz w:val="24"/>
          <w:szCs w:val="24"/>
        </w:rPr>
        <w:t xml:space="preserve"> </w:t>
      </w:r>
      <w:r w:rsidRPr="00195ED4">
        <w:rPr>
          <w:rFonts w:ascii="Sylfaen" w:hAnsi="Sylfaen"/>
          <w:sz w:val="24"/>
          <w:szCs w:val="24"/>
        </w:rPr>
        <w:t>Այդ բյուջետային կանոն</w:t>
      </w:r>
      <w:r w:rsidR="00292E35" w:rsidRPr="00195ED4">
        <w:rPr>
          <w:rFonts w:ascii="Sylfaen" w:hAnsi="Sylfaen"/>
          <w:sz w:val="24"/>
          <w:szCs w:val="24"/>
        </w:rPr>
        <w:t>ն</w:t>
      </w:r>
      <w:r w:rsidR="00FA37E1" w:rsidRPr="00195ED4">
        <w:rPr>
          <w:rFonts w:ascii="Sylfaen" w:hAnsi="Sylfaen"/>
          <w:sz w:val="24"/>
          <w:szCs w:val="24"/>
        </w:rPr>
        <w:t xml:space="preserve"> </w:t>
      </w:r>
      <w:r w:rsidRPr="00195ED4">
        <w:rPr>
          <w:rFonts w:ascii="Sylfaen" w:hAnsi="Sylfaen"/>
          <w:sz w:val="24"/>
          <w:szCs w:val="24"/>
        </w:rPr>
        <w:t xml:space="preserve">առաջին անգամ կիրառվել է Հայաստանի Հանրապետությունում 2017 թվականին, այն բանից հետո, երբ Կառավարության պարտքը գերազանցել է </w:t>
      </w:r>
      <w:r w:rsidR="00AC6A7E" w:rsidRPr="00195ED4">
        <w:rPr>
          <w:rFonts w:ascii="Sylfaen" w:hAnsi="Sylfaen"/>
          <w:sz w:val="24"/>
          <w:szCs w:val="24"/>
        </w:rPr>
        <w:t>ՀՆԱ-ի</w:t>
      </w:r>
      <w:r w:rsidRPr="00195ED4">
        <w:rPr>
          <w:rFonts w:ascii="Sylfaen" w:hAnsi="Sylfaen"/>
          <w:sz w:val="24"/>
          <w:szCs w:val="24"/>
        </w:rPr>
        <w:t xml:space="preserve"> 50% </w:t>
      </w:r>
      <w:r w:rsidR="005E5825" w:rsidRPr="00195ED4">
        <w:rPr>
          <w:rFonts w:ascii="Sylfaen" w:hAnsi="Sylfaen"/>
          <w:sz w:val="24"/>
          <w:szCs w:val="24"/>
        </w:rPr>
        <w:t xml:space="preserve">մակարդակը: </w:t>
      </w:r>
      <w:r w:rsidRPr="00195ED4">
        <w:rPr>
          <w:rFonts w:ascii="Sylfaen" w:hAnsi="Sylfaen"/>
          <w:sz w:val="24"/>
          <w:szCs w:val="24"/>
        </w:rPr>
        <w:t>Դա արտահայտվել է 2018-2020 թթ. ՀՀ ծախսային միջնաժամկետ ծրագրի շրջանակներում ՀՆԱ-</w:t>
      </w:r>
      <w:r w:rsidR="00AC6A7E" w:rsidRPr="00195ED4">
        <w:rPr>
          <w:rFonts w:ascii="Sylfaen" w:hAnsi="Sylfaen"/>
          <w:sz w:val="24"/>
          <w:szCs w:val="24"/>
        </w:rPr>
        <w:t>ի 2,8% մակարդակով</w:t>
      </w:r>
      <w:r w:rsidRPr="00195ED4">
        <w:rPr>
          <w:rFonts w:ascii="Sylfaen" w:hAnsi="Sylfaen"/>
          <w:sz w:val="24"/>
          <w:szCs w:val="24"/>
        </w:rPr>
        <w:t xml:space="preserve"> ՀՀ պետական բյուջեի փաստացի պակասուրդի պլանավորման գործում: </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Style w:val="Bodytext2Italic"/>
          <w:rFonts w:ascii="Sylfaen" w:hAnsi="Sylfaen"/>
          <w:b/>
          <w:sz w:val="24"/>
          <w:szCs w:val="24"/>
        </w:rPr>
        <w:t>Արդիականացումը</w:t>
      </w:r>
      <w:r w:rsidR="00A65C4A" w:rsidRPr="00195ED4">
        <w:rPr>
          <w:rFonts w:ascii="Sylfaen" w:hAnsi="Sylfaen"/>
          <w:b/>
          <w:sz w:val="24"/>
          <w:szCs w:val="24"/>
        </w:rPr>
        <w:t>.</w:t>
      </w:r>
      <w:r w:rsidRPr="00195ED4">
        <w:rPr>
          <w:rFonts w:ascii="Sylfaen" w:hAnsi="Sylfaen"/>
          <w:sz w:val="24"/>
          <w:szCs w:val="24"/>
        </w:rPr>
        <w:t xml:space="preserve"> Հայաստանի Հանրապետության կառավարության 2017 թվականի հուլիսի 19-ի թիվ 646-Ա որոշմամբ հաստատված՝ Հայաստանի Հանրապետության կառավարության 2017-2020 թթ. ծրագրին համապատասխան</w:t>
      </w:r>
      <w:r w:rsidR="00C740B6" w:rsidRPr="00195ED4">
        <w:rPr>
          <w:rFonts w:ascii="Sylfaen" w:hAnsi="Sylfaen"/>
          <w:sz w:val="24"/>
          <w:szCs w:val="24"/>
        </w:rPr>
        <w:t>՝</w:t>
      </w:r>
      <w:r w:rsidRPr="00195ED4">
        <w:rPr>
          <w:rFonts w:ascii="Sylfaen" w:hAnsi="Sylfaen"/>
          <w:sz w:val="24"/>
          <w:szCs w:val="24"/>
        </w:rPr>
        <w:t xml:space="preserve"> նախատեսված է 2018 թվականին նոր բյուջետային կանոնի ներմուծում: Դրա հետ կապված</w:t>
      </w:r>
      <w:r w:rsidR="00C740B6" w:rsidRPr="00195ED4">
        <w:rPr>
          <w:rFonts w:ascii="Sylfaen" w:hAnsi="Sylfaen"/>
          <w:sz w:val="24"/>
          <w:szCs w:val="24"/>
        </w:rPr>
        <w:t>՝</w:t>
      </w:r>
      <w:r w:rsidRPr="00195ED4">
        <w:rPr>
          <w:rFonts w:ascii="Sylfaen" w:hAnsi="Sylfaen"/>
          <w:sz w:val="24"/>
          <w:szCs w:val="24"/>
        </w:rPr>
        <w:t xml:space="preserve"> Հայաստանի Հանրապետության Կառավարությունը ԱՄՀ-ի տեխնիկական աջակցությամբ մեկնարկել է դրա վերանայման աշխատանքները:</w:t>
      </w:r>
    </w:p>
    <w:p w:rsidR="00912A0D" w:rsidRPr="00195ED4" w:rsidRDefault="00912A0D"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 xml:space="preserve">Ներկայումս մշակվել են ծախսերի </w:t>
      </w:r>
      <w:r w:rsidR="00FA37E1" w:rsidRPr="00195ED4">
        <w:rPr>
          <w:rFonts w:ascii="Sylfaen" w:hAnsi="Sylfaen"/>
          <w:sz w:val="24"/>
          <w:szCs w:val="24"/>
        </w:rPr>
        <w:t>եւ</w:t>
      </w:r>
      <w:r w:rsidRPr="00195ED4">
        <w:rPr>
          <w:rFonts w:ascii="Sylfaen" w:hAnsi="Sylfaen"/>
          <w:sz w:val="24"/>
          <w:szCs w:val="24"/>
        </w:rPr>
        <w:t xml:space="preserve"> պարտքային կայունության վրա հիմնված նոր կանոններ, պատրաստվել են դրանցից բխող՝ Հայաստանի Հանրապետության մի շարք օրենքներում</w:t>
      </w:r>
      <w:r w:rsidR="00FA37E1" w:rsidRPr="00195ED4">
        <w:rPr>
          <w:rFonts w:ascii="Sylfaen" w:hAnsi="Sylfaen"/>
          <w:sz w:val="24"/>
          <w:szCs w:val="24"/>
        </w:rPr>
        <w:t xml:space="preserve"> </w:t>
      </w:r>
      <w:r w:rsidRPr="00195ED4">
        <w:rPr>
          <w:rFonts w:ascii="Sylfaen" w:hAnsi="Sylfaen"/>
          <w:sz w:val="24"/>
          <w:szCs w:val="24"/>
        </w:rPr>
        <w:t xml:space="preserve">փոփոխությունների նախագծեր, որոնք ընդունվել են Հայաստանի Հանրապետության Ազգային ժողովում: </w:t>
      </w:r>
    </w:p>
    <w:p w:rsidR="00912A0D" w:rsidRPr="00195ED4" w:rsidRDefault="00912A0D" w:rsidP="00A94ED1">
      <w:pPr>
        <w:pStyle w:val="Bodytext91"/>
        <w:shd w:val="clear" w:color="auto" w:fill="auto"/>
        <w:spacing w:before="0" w:after="160" w:line="360" w:lineRule="auto"/>
        <w:ind w:firstLine="567"/>
        <w:rPr>
          <w:rStyle w:val="Bodytext90"/>
          <w:rFonts w:ascii="Sylfaen" w:hAnsi="Sylfaen"/>
          <w:b/>
          <w:sz w:val="24"/>
          <w:szCs w:val="24"/>
          <w:lang w:val="en-US"/>
        </w:rPr>
      </w:pPr>
    </w:p>
    <w:p w:rsidR="002F15E8" w:rsidRPr="00195ED4" w:rsidRDefault="005861E8" w:rsidP="00A94ED1">
      <w:pPr>
        <w:pStyle w:val="Bodytext91"/>
        <w:shd w:val="clear" w:color="auto" w:fill="auto"/>
        <w:spacing w:before="0" w:after="160" w:line="360" w:lineRule="auto"/>
        <w:ind w:firstLine="567"/>
        <w:rPr>
          <w:rFonts w:ascii="Sylfaen" w:hAnsi="Sylfaen" w:cs="Sylfaen"/>
          <w:sz w:val="24"/>
          <w:szCs w:val="24"/>
        </w:rPr>
      </w:pPr>
      <w:r w:rsidRPr="00195ED4">
        <w:rPr>
          <w:rStyle w:val="Bodytext90"/>
          <w:rFonts w:ascii="Sylfaen" w:hAnsi="Sylfaen"/>
          <w:b/>
          <w:sz w:val="24"/>
          <w:szCs w:val="24"/>
        </w:rPr>
        <w:t>Բելառուսի Հանրապետություն</w:t>
      </w:r>
    </w:p>
    <w:p w:rsidR="002F15E8" w:rsidRPr="00195ED4" w:rsidRDefault="005861E8" w:rsidP="00912A0D">
      <w:pPr>
        <w:pStyle w:val="Bodytext21"/>
        <w:shd w:val="clear" w:color="auto" w:fill="auto"/>
        <w:spacing w:before="0" w:after="160" w:line="336" w:lineRule="auto"/>
        <w:ind w:firstLine="567"/>
        <w:rPr>
          <w:rFonts w:ascii="Sylfaen" w:hAnsi="Sylfaen" w:cs="Sylfaen"/>
          <w:sz w:val="24"/>
          <w:szCs w:val="24"/>
        </w:rPr>
      </w:pPr>
      <w:r w:rsidRPr="00195ED4">
        <w:rPr>
          <w:rStyle w:val="Bodytext2Italic"/>
          <w:rFonts w:ascii="Sylfaen" w:hAnsi="Sylfaen"/>
          <w:b/>
          <w:sz w:val="24"/>
          <w:szCs w:val="24"/>
        </w:rPr>
        <w:t>Բյուջետային կանոնները</w:t>
      </w:r>
      <w:r w:rsidR="00A65C4A" w:rsidRPr="00195ED4">
        <w:rPr>
          <w:rFonts w:ascii="Sylfaen" w:hAnsi="Sylfaen"/>
          <w:b/>
          <w:sz w:val="24"/>
          <w:szCs w:val="24"/>
        </w:rPr>
        <w:t>.</w:t>
      </w:r>
      <w:r w:rsidRPr="00195ED4">
        <w:rPr>
          <w:rFonts w:ascii="Sylfaen" w:hAnsi="Sylfaen"/>
          <w:b/>
          <w:sz w:val="24"/>
          <w:szCs w:val="24"/>
        </w:rPr>
        <w:t xml:space="preserve"> </w:t>
      </w:r>
      <w:r w:rsidRPr="00195ED4">
        <w:rPr>
          <w:rFonts w:ascii="Sylfaen" w:hAnsi="Sylfaen"/>
          <w:sz w:val="24"/>
          <w:szCs w:val="24"/>
        </w:rPr>
        <w:t xml:space="preserve">Բելառուսում մի շարք նորմատիվ իրավական ակտերում (Բյուջետային օրենսգիրք) </w:t>
      </w:r>
      <w:r w:rsidR="00FA37E1" w:rsidRPr="00195ED4">
        <w:rPr>
          <w:rFonts w:ascii="Sylfaen" w:hAnsi="Sylfaen"/>
          <w:sz w:val="24"/>
          <w:szCs w:val="24"/>
        </w:rPr>
        <w:t>եւ</w:t>
      </w:r>
      <w:r w:rsidRPr="00195ED4">
        <w:rPr>
          <w:rFonts w:ascii="Sylfaen" w:hAnsi="Sylfaen"/>
          <w:sz w:val="24"/>
          <w:szCs w:val="24"/>
        </w:rPr>
        <w:t xml:space="preserve"> ծրագրային փաստաթղթերում (հերթական ֆինանսական տարվա </w:t>
      </w:r>
      <w:r w:rsidR="00FA37E1" w:rsidRPr="00195ED4">
        <w:rPr>
          <w:rFonts w:ascii="Sylfaen" w:hAnsi="Sylfaen"/>
          <w:sz w:val="24"/>
          <w:szCs w:val="24"/>
        </w:rPr>
        <w:t>եւ</w:t>
      </w:r>
      <w:r w:rsidRPr="00195ED4">
        <w:rPr>
          <w:rFonts w:ascii="Sylfaen" w:hAnsi="Sylfaen"/>
          <w:sz w:val="24"/>
          <w:szCs w:val="24"/>
        </w:rPr>
        <w:t xml:space="preserve"> պլանային ժամանակահատվածի համար Բելառուսի Հանրապետության ֆինանսաբյուջետային </w:t>
      </w:r>
      <w:r w:rsidR="00FA37E1" w:rsidRPr="00195ED4">
        <w:rPr>
          <w:rFonts w:ascii="Sylfaen" w:hAnsi="Sylfaen"/>
          <w:sz w:val="24"/>
          <w:szCs w:val="24"/>
        </w:rPr>
        <w:t>եւ</w:t>
      </w:r>
      <w:r w:rsidRPr="00195ED4">
        <w:rPr>
          <w:rFonts w:ascii="Sylfaen" w:hAnsi="Sylfaen"/>
          <w:sz w:val="24"/>
          <w:szCs w:val="24"/>
        </w:rPr>
        <w:t xml:space="preserve"> հարկային քաղաքականության հիմնական ուղղությունները, 2015-2020 թվականների՝ Բելառուսի Հանրապետությունում պետական պարտքի կառավարման ռազմավարությունը) սահմանվել են առանձին բյուջետային պարամետրերի մասով քանակական սահմանափակումներ՝ պետական պարտքի մեծությունը, պակասուրդը, ծախսերը: Դրանք որոշում են հերթական տարվա համար հանրապետական </w:t>
      </w:r>
      <w:r w:rsidR="00FA37E1" w:rsidRPr="00195ED4">
        <w:rPr>
          <w:rFonts w:ascii="Sylfaen" w:hAnsi="Sylfaen"/>
          <w:sz w:val="24"/>
          <w:szCs w:val="24"/>
        </w:rPr>
        <w:t>եւ</w:t>
      </w:r>
      <w:r w:rsidRPr="00195ED4">
        <w:rPr>
          <w:rFonts w:ascii="Sylfaen" w:hAnsi="Sylfaen"/>
          <w:sz w:val="24"/>
          <w:szCs w:val="24"/>
        </w:rPr>
        <w:t xml:space="preserve"> տեղական բյուջեների նախագծեր կազմելու </w:t>
      </w:r>
      <w:r w:rsidR="00FA37E1" w:rsidRPr="00195ED4">
        <w:rPr>
          <w:rFonts w:ascii="Sylfaen" w:hAnsi="Sylfaen"/>
          <w:sz w:val="24"/>
          <w:szCs w:val="24"/>
        </w:rPr>
        <w:t>եւ</w:t>
      </w:r>
      <w:r w:rsidRPr="00195ED4">
        <w:rPr>
          <w:rFonts w:ascii="Sylfaen" w:hAnsi="Sylfaen"/>
          <w:sz w:val="24"/>
          <w:szCs w:val="24"/>
        </w:rPr>
        <w:t xml:space="preserve"> բյուջետային ու պարտքային կայունության ապահովման համար հանրապետական </w:t>
      </w:r>
      <w:r w:rsidR="007A7AF8" w:rsidRPr="00195ED4">
        <w:rPr>
          <w:rFonts w:ascii="Sylfaen" w:hAnsi="Sylfaen"/>
          <w:sz w:val="24"/>
          <w:szCs w:val="24"/>
        </w:rPr>
        <w:t xml:space="preserve">ու </w:t>
      </w:r>
      <w:r w:rsidRPr="00195ED4">
        <w:rPr>
          <w:rFonts w:ascii="Sylfaen" w:hAnsi="Sylfaen"/>
          <w:sz w:val="24"/>
          <w:szCs w:val="24"/>
        </w:rPr>
        <w:t>տեղական մակարդակներով ֆինանսական միջնաժամկետ ծրագրերի ձ</w:t>
      </w:r>
      <w:r w:rsidR="00FA37E1" w:rsidRPr="00195ED4">
        <w:rPr>
          <w:rFonts w:ascii="Sylfaen" w:hAnsi="Sylfaen"/>
          <w:sz w:val="24"/>
          <w:szCs w:val="24"/>
        </w:rPr>
        <w:t>եւ</w:t>
      </w:r>
      <w:r w:rsidRPr="00195ED4">
        <w:rPr>
          <w:rFonts w:ascii="Sylfaen" w:hAnsi="Sylfaen"/>
          <w:sz w:val="24"/>
          <w:szCs w:val="24"/>
        </w:rPr>
        <w:t>ավորմանը մոտեցումների համար ընդունվող պայմանները:</w:t>
      </w:r>
    </w:p>
    <w:p w:rsidR="002F15E8" w:rsidRPr="00195ED4" w:rsidRDefault="005861E8" w:rsidP="00912A0D">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Բյուջետային օրենսգրքով սահմանված են ֆինանսական միջնաժամկետ ծրագրեր կազմելու պահանջները, որոնցով նախատեսվում է նա</w:t>
      </w:r>
      <w:r w:rsidR="00FA37E1" w:rsidRPr="00195ED4">
        <w:rPr>
          <w:rFonts w:ascii="Sylfaen" w:hAnsi="Sylfaen"/>
          <w:sz w:val="24"/>
          <w:szCs w:val="24"/>
        </w:rPr>
        <w:t>եւ</w:t>
      </w:r>
      <w:r w:rsidRPr="00195ED4">
        <w:rPr>
          <w:rFonts w:ascii="Sylfaen" w:hAnsi="Sylfaen"/>
          <w:sz w:val="24"/>
          <w:szCs w:val="24"/>
        </w:rPr>
        <w:t xml:space="preserve"> հետ</w:t>
      </w:r>
      <w:r w:rsidR="00FA37E1" w:rsidRPr="00195ED4">
        <w:rPr>
          <w:rFonts w:ascii="Sylfaen" w:hAnsi="Sylfaen"/>
          <w:sz w:val="24"/>
          <w:szCs w:val="24"/>
        </w:rPr>
        <w:t>եւ</w:t>
      </w:r>
      <w:r w:rsidRPr="00195ED4">
        <w:rPr>
          <w:rFonts w:ascii="Sylfaen" w:hAnsi="Sylfaen"/>
          <w:sz w:val="24"/>
          <w:szCs w:val="24"/>
        </w:rPr>
        <w:t xml:space="preserve">յալի սահմանումը (հաշվի առնելով Հերթական ֆինանսական տարվա </w:t>
      </w:r>
      <w:r w:rsidR="00FA37E1" w:rsidRPr="00195ED4">
        <w:rPr>
          <w:rFonts w:ascii="Sylfaen" w:hAnsi="Sylfaen"/>
          <w:sz w:val="24"/>
          <w:szCs w:val="24"/>
        </w:rPr>
        <w:t>եւ</w:t>
      </w:r>
      <w:r w:rsidRPr="00195ED4">
        <w:rPr>
          <w:rFonts w:ascii="Sylfaen" w:hAnsi="Sylfaen"/>
          <w:sz w:val="24"/>
          <w:szCs w:val="24"/>
        </w:rPr>
        <w:t xml:space="preserve"> պլանային ժամանակահատվածի համար Բելառուսի Հանրապետության ֆինանսաբյուջետային </w:t>
      </w:r>
      <w:r w:rsidR="00FA37E1" w:rsidRPr="00195ED4">
        <w:rPr>
          <w:rFonts w:ascii="Sylfaen" w:hAnsi="Sylfaen"/>
          <w:sz w:val="24"/>
          <w:szCs w:val="24"/>
        </w:rPr>
        <w:t>եւ</w:t>
      </w:r>
      <w:r w:rsidRPr="00195ED4">
        <w:rPr>
          <w:rFonts w:ascii="Sylfaen" w:hAnsi="Sylfaen"/>
          <w:sz w:val="24"/>
          <w:szCs w:val="24"/>
        </w:rPr>
        <w:t xml:space="preserve"> հարկային քաղաքականության հիմնական ուղղություններում նշված պայմանները)`</w:t>
      </w:r>
    </w:p>
    <w:p w:rsidR="002F15E8" w:rsidRPr="00195ED4" w:rsidRDefault="005861E8" w:rsidP="00912A0D">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sz w:val="24"/>
          <w:szCs w:val="24"/>
        </w:rPr>
        <w:t>պետական պարտքի սահմանաչափերի</w:t>
      </w:r>
      <w:r w:rsidR="00602821"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եկամուտների, ծախսերի </w:t>
      </w:r>
      <w:r w:rsidR="00FA37E1" w:rsidRPr="00195ED4">
        <w:rPr>
          <w:rFonts w:ascii="Sylfaen" w:hAnsi="Sylfaen"/>
          <w:sz w:val="24"/>
          <w:szCs w:val="24"/>
        </w:rPr>
        <w:t>եւ</w:t>
      </w:r>
      <w:r w:rsidRPr="00195ED4">
        <w:rPr>
          <w:rFonts w:ascii="Sylfaen" w:hAnsi="Sylfaen"/>
          <w:sz w:val="24"/>
          <w:szCs w:val="24"/>
        </w:rPr>
        <w:t xml:space="preserve"> պակասուրդի (հավելուրդի) մասով հանրապետական բյուջեի հիմնական պարամետրերին</w:t>
      </w:r>
      <w:r w:rsidR="00602821"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ծախսերի սահմանային մակարդակների՝ ըստ բյուջեի ծախսերի առանձին ուղղությունների, այդ թվում</w:t>
      </w:r>
      <w:r w:rsidR="007A7AF8" w:rsidRPr="00195ED4">
        <w:rPr>
          <w:rFonts w:ascii="Sylfaen" w:hAnsi="Sylfaen"/>
          <w:sz w:val="24"/>
          <w:szCs w:val="24"/>
        </w:rPr>
        <w:t>՝</w:t>
      </w:r>
      <w:r w:rsidRPr="00195ED4">
        <w:rPr>
          <w:rFonts w:ascii="Sylfaen" w:hAnsi="Sylfaen"/>
          <w:sz w:val="24"/>
          <w:szCs w:val="24"/>
        </w:rPr>
        <w:t xml:space="preserve"> ըստ պետական ծրագրերի շրջանակներում իրականացվող սոցիալ-տնտեսական զարգացման գերակա ուղղությունների: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Բելառուսի Հանրապետության հերթական ֆինանսական տարվա </w:t>
      </w:r>
      <w:r w:rsidR="00FA37E1" w:rsidRPr="00195ED4">
        <w:rPr>
          <w:rFonts w:ascii="Sylfaen" w:hAnsi="Sylfaen"/>
          <w:sz w:val="24"/>
          <w:szCs w:val="24"/>
        </w:rPr>
        <w:t>եւ</w:t>
      </w:r>
      <w:r w:rsidRPr="00195ED4">
        <w:rPr>
          <w:rFonts w:ascii="Sylfaen" w:hAnsi="Sylfaen"/>
          <w:sz w:val="24"/>
          <w:szCs w:val="24"/>
        </w:rPr>
        <w:t xml:space="preserve"> պլանային ժամանակահատվածի համար ֆինանսաբյուջետային </w:t>
      </w:r>
      <w:r w:rsidR="00FA37E1" w:rsidRPr="00195ED4">
        <w:rPr>
          <w:rFonts w:ascii="Sylfaen" w:hAnsi="Sylfaen"/>
          <w:sz w:val="24"/>
          <w:szCs w:val="24"/>
        </w:rPr>
        <w:t>եւ</w:t>
      </w:r>
      <w:r w:rsidRPr="00195ED4">
        <w:rPr>
          <w:rFonts w:ascii="Sylfaen" w:hAnsi="Sylfaen"/>
          <w:sz w:val="24"/>
          <w:szCs w:val="24"/>
        </w:rPr>
        <w:t xml:space="preserve"> հարկային քաղաքականության հիմնական ուղղություններով սահմանվում են՝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համախմբված բյուջեի միջոցով վերաբաշխված ՀՆԱ-ի տարեկան կանխատեսումնային ծավալի տեսակարար կշիռը</w:t>
      </w:r>
      <w:r w:rsidR="00602821"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համախմբված բյուջեի պակասուրդի </w:t>
      </w:r>
      <w:r w:rsidR="00FA37E1" w:rsidRPr="00195ED4">
        <w:rPr>
          <w:rFonts w:ascii="Sylfaen" w:hAnsi="Sylfaen"/>
          <w:sz w:val="24"/>
          <w:szCs w:val="24"/>
        </w:rPr>
        <w:t>եւ</w:t>
      </w:r>
      <w:r w:rsidRPr="00195ED4">
        <w:rPr>
          <w:rFonts w:ascii="Sylfaen" w:hAnsi="Sylfaen"/>
          <w:sz w:val="24"/>
          <w:szCs w:val="24"/>
        </w:rPr>
        <w:t xml:space="preserve"> համախմբված բյուջեի պակասուրդի ֆինանսավորման հիմնական աղբյուրների սահմանային չափը</w:t>
      </w:r>
      <w:r w:rsidR="00602821" w:rsidRPr="00195ED4">
        <w:rPr>
          <w:rFonts w:ascii="Sylfaen" w:hAnsi="Sylfaen"/>
          <w:sz w:val="24"/>
          <w:szCs w:val="24"/>
        </w:rPr>
        <w:t>,</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պետական պարտքի սահմանաչափը: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2015-2020 թվականների Բելառուսի Հանրապետության պետական պարտքի կառավարման ռազմավարությամբ սահմանված են կանոններ </w:t>
      </w:r>
      <w:r w:rsidR="00FA37E1" w:rsidRPr="00195ED4">
        <w:rPr>
          <w:rFonts w:ascii="Sylfaen" w:hAnsi="Sylfaen"/>
          <w:sz w:val="24"/>
          <w:szCs w:val="24"/>
        </w:rPr>
        <w:t>եւ</w:t>
      </w:r>
      <w:r w:rsidRPr="00195ED4">
        <w:rPr>
          <w:rFonts w:ascii="Sylfaen" w:hAnsi="Sylfaen"/>
          <w:sz w:val="24"/>
          <w:szCs w:val="24"/>
        </w:rPr>
        <w:t xml:space="preserve"> նպատակային կողմնորոշիչներ պարտքային բեռի կարգավորման ոլորտում՝</w:t>
      </w:r>
    </w:p>
    <w:p w:rsidR="002F15E8" w:rsidRPr="00195ED4" w:rsidRDefault="00765555" w:rsidP="00B550E3">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1)</w:t>
      </w:r>
      <w:r w:rsidR="00B550E3" w:rsidRPr="00195ED4">
        <w:rPr>
          <w:rFonts w:ascii="Sylfaen" w:hAnsi="Sylfaen"/>
          <w:sz w:val="24"/>
          <w:szCs w:val="24"/>
          <w:lang w:val="en-US"/>
        </w:rPr>
        <w:tab/>
      </w:r>
      <w:r w:rsidRPr="00195ED4">
        <w:rPr>
          <w:rFonts w:ascii="Sylfaen" w:hAnsi="Sylfaen"/>
          <w:sz w:val="24"/>
          <w:szCs w:val="24"/>
        </w:rPr>
        <w:t xml:space="preserve">չկապված պետական փոխառությունների ներգրավումը </w:t>
      </w:r>
      <w:r w:rsidR="00C47ACB" w:rsidRPr="00195ED4">
        <w:rPr>
          <w:rFonts w:ascii="Sylfaen" w:hAnsi="Sylfaen"/>
          <w:sz w:val="24"/>
          <w:szCs w:val="24"/>
        </w:rPr>
        <w:t xml:space="preserve">պետք </w:t>
      </w:r>
      <w:r w:rsidRPr="00195ED4">
        <w:rPr>
          <w:rFonts w:ascii="Sylfaen" w:hAnsi="Sylfaen"/>
          <w:sz w:val="24"/>
          <w:szCs w:val="24"/>
        </w:rPr>
        <w:t>է՝</w:t>
      </w:r>
      <w:r w:rsidR="00FA37E1" w:rsidRPr="00195ED4">
        <w:rPr>
          <w:rFonts w:ascii="Sylfaen" w:hAnsi="Sylfaen"/>
          <w:sz w:val="24"/>
          <w:szCs w:val="24"/>
        </w:rPr>
        <w:t xml:space="preserve"> </w:t>
      </w:r>
      <w:r w:rsidRPr="00195ED4">
        <w:rPr>
          <w:rFonts w:ascii="Sylfaen" w:hAnsi="Sylfaen"/>
          <w:sz w:val="24"/>
          <w:szCs w:val="24"/>
        </w:rPr>
        <w:t xml:space="preserve">ա) իրականացնել բացառապես պետական պարտքի մարման </w:t>
      </w:r>
      <w:r w:rsidR="00FA37E1" w:rsidRPr="00195ED4">
        <w:rPr>
          <w:rFonts w:ascii="Sylfaen" w:hAnsi="Sylfaen"/>
          <w:sz w:val="24"/>
          <w:szCs w:val="24"/>
        </w:rPr>
        <w:t>եւ</w:t>
      </w:r>
      <w:r w:rsidRPr="00195ED4">
        <w:rPr>
          <w:rFonts w:ascii="Sylfaen" w:hAnsi="Sylfaen"/>
          <w:sz w:val="24"/>
          <w:szCs w:val="24"/>
        </w:rPr>
        <w:t xml:space="preserve"> ոսկեարժութային պահուստների համալրման նպատակով</w:t>
      </w:r>
      <w:r w:rsidR="00C47ACB" w:rsidRPr="00195ED4">
        <w:rPr>
          <w:rFonts w:ascii="Sylfaen" w:hAnsi="Sylfaen"/>
          <w:sz w:val="24"/>
          <w:szCs w:val="24"/>
        </w:rPr>
        <w:t>,</w:t>
      </w:r>
      <w:r w:rsidRPr="00195ED4">
        <w:rPr>
          <w:rFonts w:ascii="Sylfaen" w:hAnsi="Sylfaen"/>
          <w:sz w:val="24"/>
          <w:szCs w:val="24"/>
        </w:rPr>
        <w:t xml:space="preserve"> բ) </w:t>
      </w:r>
      <w:r w:rsidR="00AC6A7E" w:rsidRPr="00195ED4">
        <w:rPr>
          <w:rFonts w:ascii="Sylfaen" w:hAnsi="Sylfaen"/>
          <w:sz w:val="24"/>
          <w:szCs w:val="24"/>
        </w:rPr>
        <w:t>կազմ</w:t>
      </w:r>
      <w:r w:rsidR="00C47ACB" w:rsidRPr="00195ED4">
        <w:rPr>
          <w:rFonts w:ascii="Sylfaen" w:hAnsi="Sylfaen"/>
          <w:sz w:val="24"/>
          <w:szCs w:val="24"/>
        </w:rPr>
        <w:t>ի</w:t>
      </w:r>
      <w:r w:rsidR="00AC6A7E" w:rsidRPr="00195ED4">
        <w:rPr>
          <w:rFonts w:ascii="Sylfaen" w:hAnsi="Sylfaen"/>
          <w:sz w:val="24"/>
          <w:szCs w:val="24"/>
        </w:rPr>
        <w:t xml:space="preserve"> պետական</w:t>
      </w:r>
      <w:r w:rsidRPr="00195ED4">
        <w:rPr>
          <w:rFonts w:ascii="Sylfaen" w:hAnsi="Sylfaen"/>
          <w:sz w:val="24"/>
          <w:szCs w:val="24"/>
        </w:rPr>
        <w:t xml:space="preserve"> պարտքի մարման մասով տարեկան պահանջմունքի կեսից ոչ ավելի</w:t>
      </w:r>
      <w:r w:rsidR="00714C86" w:rsidRPr="00195ED4">
        <w:rPr>
          <w:rFonts w:ascii="Sylfaen" w:hAnsi="Sylfaen"/>
          <w:sz w:val="24"/>
          <w:szCs w:val="24"/>
        </w:rPr>
        <w:t>ն,</w:t>
      </w:r>
    </w:p>
    <w:p w:rsidR="002F15E8" w:rsidRPr="00195ED4" w:rsidRDefault="00765555" w:rsidP="00B550E3">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2)</w:t>
      </w:r>
      <w:r w:rsidR="00B550E3" w:rsidRPr="00195ED4">
        <w:rPr>
          <w:rFonts w:ascii="Sylfaen" w:hAnsi="Sylfaen"/>
          <w:sz w:val="24"/>
          <w:szCs w:val="24"/>
          <w:lang w:val="en-US"/>
        </w:rPr>
        <w:tab/>
      </w:r>
      <w:r w:rsidRPr="00195ED4">
        <w:rPr>
          <w:rFonts w:ascii="Sylfaen" w:hAnsi="Sylfaen"/>
          <w:sz w:val="24"/>
          <w:szCs w:val="24"/>
        </w:rPr>
        <w:t>պետական պարտքի սպասարկման մասով վճարումները պետք է իրականացվեն հանրապետական բյուջեի եկամուտների հաշվին</w:t>
      </w:r>
      <w:r w:rsidR="00714C86" w:rsidRPr="00195ED4">
        <w:rPr>
          <w:rFonts w:ascii="Sylfaen" w:hAnsi="Sylfaen"/>
          <w:sz w:val="24"/>
          <w:szCs w:val="24"/>
        </w:rPr>
        <w:t>,</w:t>
      </w:r>
    </w:p>
    <w:p w:rsidR="002F15E8" w:rsidRPr="00195ED4" w:rsidRDefault="00765555" w:rsidP="00B550E3">
      <w:pPr>
        <w:pStyle w:val="Bodytext2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3)</w:t>
      </w:r>
      <w:r w:rsidR="00B550E3" w:rsidRPr="00195ED4">
        <w:rPr>
          <w:rFonts w:ascii="Sylfaen" w:hAnsi="Sylfaen"/>
          <w:sz w:val="24"/>
          <w:szCs w:val="24"/>
          <w:lang w:val="en-US"/>
        </w:rPr>
        <w:tab/>
      </w:r>
      <w:r w:rsidRPr="00195ED4">
        <w:rPr>
          <w:rFonts w:ascii="Sylfaen" w:hAnsi="Sylfaen"/>
          <w:sz w:val="24"/>
          <w:szCs w:val="24"/>
        </w:rPr>
        <w:t>պետական պարտքի՝ ՀՆԱ-ի նկատմամբ հարաբերությունը չպետք է գերազանցի 45 տոկոսը (որպես տնտեսական անվտանգության ցուցիչ</w:t>
      </w:r>
      <w:r w:rsidR="00E0793D" w:rsidRPr="00195ED4">
        <w:rPr>
          <w:rFonts w:ascii="Sylfaen" w:hAnsi="Sylfaen"/>
          <w:sz w:val="24"/>
          <w:szCs w:val="24"/>
        </w:rPr>
        <w:t>՝</w:t>
      </w:r>
      <w:r w:rsidRPr="00195ED4">
        <w:rPr>
          <w:rFonts w:ascii="Sylfaen" w:hAnsi="Sylfaen"/>
          <w:sz w:val="24"/>
          <w:szCs w:val="24"/>
        </w:rPr>
        <w:t xml:space="preserve"> օգտագործվում է ՀՆԱ-ի նկատմամբ պետական կառավարման հատվածի պարտքը</w:t>
      </w:r>
      <w:r w:rsidR="001F789E" w:rsidRPr="00195ED4">
        <w:rPr>
          <w:rFonts w:ascii="Sylfaen" w:hAnsi="Sylfaen"/>
          <w:sz w:val="24"/>
          <w:szCs w:val="24"/>
        </w:rPr>
        <w:t>՝</w:t>
      </w:r>
      <w:r w:rsidRPr="00195ED4">
        <w:rPr>
          <w:rFonts w:ascii="Sylfaen" w:hAnsi="Sylfaen"/>
          <w:sz w:val="24"/>
          <w:szCs w:val="24"/>
        </w:rPr>
        <w:t xml:space="preserve"> 50%-ից ոչ ավելի):</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Fonts w:ascii="Sylfaen" w:hAnsi="Sylfaen"/>
          <w:sz w:val="24"/>
          <w:szCs w:val="24"/>
        </w:rPr>
        <w:t>Կանոնների առանձին տարրերը կիրարկվել են բյուջեի մասին օրենքներում՝</w:t>
      </w:r>
    </w:p>
    <w:p w:rsidR="00B550E3" w:rsidRPr="00195ED4" w:rsidRDefault="00B550E3"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եկամուտների մասի</w:t>
      </w:r>
      <w:r w:rsidR="001F789E" w:rsidRPr="00195ED4">
        <w:rPr>
          <w:rFonts w:ascii="Sylfaen" w:hAnsi="Sylfaen"/>
          <w:sz w:val="24"/>
          <w:szCs w:val="24"/>
        </w:rPr>
        <w:t xml:space="preserve"> </w:t>
      </w:r>
      <w:r w:rsidRPr="00195ED4">
        <w:rPr>
          <w:rFonts w:ascii="Sylfaen" w:hAnsi="Sylfaen"/>
          <w:sz w:val="24"/>
          <w:szCs w:val="24"/>
        </w:rPr>
        <w:t>(մասնավորապես նավթամթերքի արտահանման մաքսատուրքերի) նպատակային օգտագործումը</w:t>
      </w:r>
      <w:r w:rsidR="001F789E" w:rsidRPr="00195ED4">
        <w:rPr>
          <w:rFonts w:ascii="Sylfaen" w:hAnsi="Sylfaen"/>
          <w:sz w:val="24"/>
          <w:szCs w:val="24"/>
        </w:rPr>
        <w:t>՝</w:t>
      </w:r>
      <w:r w:rsidRPr="00195ED4">
        <w:rPr>
          <w:rFonts w:ascii="Sylfaen" w:hAnsi="Sylfaen"/>
          <w:sz w:val="24"/>
          <w:szCs w:val="24"/>
        </w:rPr>
        <w:t xml:space="preserve"> արտաքին պետական պարտքի մարման համար.</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պետական փոխառությունների ներգրավման հաշվին չծածկված՝ պետական պարտքի մի մասի մարման համար բավարար՝ բյուջեի պակասուրդի/հավելուրդի սահմանային (նվազագույն) մեծությունը, ինչն ավտոմատ կերպով սահմանափակում է հանրապետական բյուջեի ծախսերի չափերը՝ հարկային բեռի ավելացման մասով մորատորիումի պայմաններում: </w:t>
      </w:r>
    </w:p>
    <w:p w:rsidR="002F15E8" w:rsidRPr="00195ED4" w:rsidRDefault="005861E8" w:rsidP="00A94ED1">
      <w:pPr>
        <w:pStyle w:val="Bodytext21"/>
        <w:shd w:val="clear" w:color="auto" w:fill="auto"/>
        <w:spacing w:before="0" w:after="160" w:line="360" w:lineRule="auto"/>
        <w:ind w:firstLine="567"/>
        <w:rPr>
          <w:rFonts w:ascii="Sylfaen" w:hAnsi="Sylfaen"/>
          <w:sz w:val="24"/>
          <w:szCs w:val="24"/>
          <w:lang w:val="en-US"/>
        </w:rPr>
      </w:pPr>
      <w:r w:rsidRPr="00195ED4">
        <w:rPr>
          <w:rStyle w:val="Bodytext2Italic"/>
          <w:rFonts w:ascii="Sylfaen" w:hAnsi="Sylfaen"/>
          <w:b/>
          <w:sz w:val="24"/>
          <w:szCs w:val="24"/>
        </w:rPr>
        <w:t>Արդիականացումը</w:t>
      </w:r>
      <w:r w:rsidR="001F789E" w:rsidRPr="00195ED4">
        <w:rPr>
          <w:rFonts w:ascii="Sylfaen" w:hAnsi="Sylfaen"/>
          <w:b/>
          <w:sz w:val="24"/>
          <w:szCs w:val="24"/>
        </w:rPr>
        <w:t>.</w:t>
      </w:r>
      <w:r w:rsidRPr="00195ED4">
        <w:rPr>
          <w:rFonts w:ascii="Sylfaen" w:hAnsi="Sylfaen"/>
          <w:sz w:val="24"/>
          <w:szCs w:val="24"/>
        </w:rPr>
        <w:t xml:space="preserve"> ԱՄՀ-ն իր 2016 թվականի սեպտեմբեր ամսվա հաշվետվությունում</w:t>
      </w:r>
      <w:r w:rsidR="00FA37E1" w:rsidRPr="00195ED4">
        <w:rPr>
          <w:rFonts w:ascii="Sylfaen" w:hAnsi="Sylfaen"/>
          <w:sz w:val="24"/>
          <w:szCs w:val="24"/>
        </w:rPr>
        <w:t xml:space="preserve"> </w:t>
      </w:r>
      <w:r w:rsidRPr="00195ED4">
        <w:rPr>
          <w:rFonts w:ascii="Sylfaen" w:hAnsi="Sylfaen"/>
          <w:sz w:val="24"/>
          <w:szCs w:val="24"/>
        </w:rPr>
        <w:t>IV հոդվածին համապատասխան խորհրդատվությունների շրջանակում Բելառուսի Հանրապետության պետական մարմիններին առաջարկում է բյուջետային ծախսերի ճշգրտման կանոնների մշակում՝ պարտքի մասով նպատակներ</w:t>
      </w:r>
      <w:r w:rsidR="001F789E" w:rsidRPr="00195ED4">
        <w:rPr>
          <w:rFonts w:ascii="Sylfaen" w:hAnsi="Sylfaen"/>
          <w:sz w:val="24"/>
          <w:szCs w:val="24"/>
        </w:rPr>
        <w:t>ն</w:t>
      </w:r>
      <w:r w:rsidRPr="00195ED4">
        <w:rPr>
          <w:rFonts w:ascii="Sylfaen" w:hAnsi="Sylfaen"/>
          <w:sz w:val="24"/>
          <w:szCs w:val="24"/>
        </w:rPr>
        <w:t xml:space="preserve"> իրականաց</w:t>
      </w:r>
      <w:r w:rsidR="001F789E" w:rsidRPr="00195ED4">
        <w:rPr>
          <w:rFonts w:ascii="Sylfaen" w:hAnsi="Sylfaen"/>
          <w:sz w:val="24"/>
          <w:szCs w:val="24"/>
        </w:rPr>
        <w:t>նելու</w:t>
      </w:r>
      <w:r w:rsidRPr="00195ED4">
        <w:rPr>
          <w:rFonts w:ascii="Sylfaen" w:hAnsi="Sylfaen"/>
          <w:sz w:val="24"/>
          <w:szCs w:val="24"/>
        </w:rPr>
        <w:t xml:space="preserve"> նպատակով:</w:t>
      </w:r>
    </w:p>
    <w:p w:rsidR="00B550E3" w:rsidRPr="00195ED4" w:rsidRDefault="00B550E3" w:rsidP="00A94ED1">
      <w:pPr>
        <w:pStyle w:val="Bodytext21"/>
        <w:shd w:val="clear" w:color="auto" w:fill="auto"/>
        <w:spacing w:before="0" w:after="160" w:line="360" w:lineRule="auto"/>
        <w:ind w:firstLine="567"/>
        <w:rPr>
          <w:rFonts w:ascii="Sylfaen" w:hAnsi="Sylfaen" w:cs="Sylfaen"/>
          <w:sz w:val="24"/>
          <w:szCs w:val="24"/>
          <w:lang w:val="en-US"/>
        </w:rPr>
      </w:pPr>
    </w:p>
    <w:p w:rsidR="002F15E8" w:rsidRPr="00195ED4" w:rsidRDefault="005861E8" w:rsidP="00A94ED1">
      <w:pPr>
        <w:pStyle w:val="Heading31"/>
        <w:shd w:val="clear" w:color="auto" w:fill="auto"/>
        <w:spacing w:before="0" w:after="160" w:line="360" w:lineRule="auto"/>
        <w:ind w:firstLine="567"/>
        <w:outlineLvl w:val="9"/>
        <w:rPr>
          <w:rFonts w:ascii="Sylfaen" w:hAnsi="Sylfaen" w:cs="Sylfaen"/>
          <w:sz w:val="24"/>
          <w:szCs w:val="24"/>
        </w:rPr>
      </w:pPr>
      <w:r w:rsidRPr="00195ED4">
        <w:rPr>
          <w:rStyle w:val="Heading30"/>
          <w:rFonts w:ascii="Sylfaen" w:hAnsi="Sylfaen"/>
          <w:b/>
          <w:sz w:val="24"/>
          <w:szCs w:val="24"/>
        </w:rPr>
        <w:t>Ղազախստանի Հանրապետություն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Բյուջետային կանոններ</w:t>
      </w:r>
      <w:r w:rsidR="005A58F0" w:rsidRPr="00195ED4">
        <w:rPr>
          <w:rFonts w:ascii="Sylfaen" w:hAnsi="Sylfaen"/>
          <w:sz w:val="24"/>
          <w:szCs w:val="24"/>
        </w:rPr>
        <w:t>.</w:t>
      </w:r>
      <w:r w:rsidRPr="00195ED4">
        <w:rPr>
          <w:rFonts w:ascii="Sylfaen" w:hAnsi="Sylfaen"/>
          <w:sz w:val="24"/>
          <w:szCs w:val="24"/>
        </w:rPr>
        <w:t xml:space="preserve"> Ղազախստանի Հանրապետությունում՝ հաշվի առնելով հանրապետության տնտեսության՝ նավթի, գազի </w:t>
      </w:r>
      <w:r w:rsidR="00FA37E1" w:rsidRPr="00195ED4">
        <w:rPr>
          <w:rFonts w:ascii="Sylfaen" w:hAnsi="Sylfaen"/>
          <w:sz w:val="24"/>
          <w:szCs w:val="24"/>
        </w:rPr>
        <w:t>եւ</w:t>
      </w:r>
      <w:r w:rsidRPr="00195ED4">
        <w:rPr>
          <w:rFonts w:ascii="Sylfaen" w:hAnsi="Sylfaen"/>
          <w:sz w:val="24"/>
          <w:szCs w:val="24"/>
        </w:rPr>
        <w:t xml:space="preserve"> արդյունահանող արդյունաբերության այլ մթերքների համաշխարհային գների տատանումներից կախվածությունը, բյուջետային կայունությունը, ինչպես նա</w:t>
      </w:r>
      <w:r w:rsidR="00FA37E1" w:rsidRPr="00195ED4">
        <w:rPr>
          <w:rFonts w:ascii="Sylfaen" w:hAnsi="Sylfaen"/>
          <w:sz w:val="24"/>
          <w:szCs w:val="24"/>
        </w:rPr>
        <w:t>եւ</w:t>
      </w:r>
      <w:r w:rsidRPr="00195ED4">
        <w:rPr>
          <w:rFonts w:ascii="Sylfaen" w:hAnsi="Sylfaen"/>
          <w:sz w:val="24"/>
          <w:szCs w:val="24"/>
        </w:rPr>
        <w:t xml:space="preserve"> մակրոտնտեսական կայունությունն ընդհանուր առմամբ ապահովվում են բյուջետային կանոնների, բյուջեի ոչ նավթային պակասուրդի </w:t>
      </w:r>
      <w:r w:rsidR="00FA37E1" w:rsidRPr="00195ED4">
        <w:rPr>
          <w:rFonts w:ascii="Sylfaen" w:hAnsi="Sylfaen"/>
          <w:sz w:val="24"/>
          <w:szCs w:val="24"/>
        </w:rPr>
        <w:t>եւ</w:t>
      </w:r>
      <w:r w:rsidRPr="00195ED4">
        <w:rPr>
          <w:rFonts w:ascii="Sylfaen" w:hAnsi="Sylfaen"/>
          <w:sz w:val="24"/>
          <w:szCs w:val="24"/>
        </w:rPr>
        <w:t xml:space="preserve"> հատուկ այդ նպատակների համար ստեղծված Ղազախստանի Հանրապետության ազգային հիմնադրամի (ՂՀԱՀ) օգնությամբ:</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2001-2005 թվականներն ընկած ժամանակահատվածում արդյունահանող հատվածի հարկերը մուտքագրվել են Ղազախստանի Հանրապետության հանրապետական </w:t>
      </w:r>
      <w:r w:rsidR="00FA37E1" w:rsidRPr="00195ED4">
        <w:rPr>
          <w:rFonts w:ascii="Sylfaen" w:hAnsi="Sylfaen"/>
          <w:sz w:val="24"/>
          <w:szCs w:val="24"/>
        </w:rPr>
        <w:t>եւ</w:t>
      </w:r>
      <w:r w:rsidRPr="00195ED4">
        <w:rPr>
          <w:rFonts w:ascii="Sylfaen" w:hAnsi="Sylfaen"/>
          <w:sz w:val="24"/>
          <w:szCs w:val="24"/>
        </w:rPr>
        <w:t xml:space="preserve"> տեղական բյուջեներ: Այդ բյուջեների եկամուտները՝ նավթի հաշվարկային գները գերազանցող մասով փոխանցվել են ՂՀԱՀ: 2006-2010</w:t>
      </w:r>
      <w:r w:rsidR="009309F0" w:rsidRPr="00195ED4">
        <w:rPr>
          <w:rFonts w:ascii="Sylfaen" w:hAnsi="Sylfaen"/>
          <w:sz w:val="24"/>
          <w:szCs w:val="24"/>
          <w:lang w:val="en-US"/>
        </w:rPr>
        <w:t xml:space="preserve"> </w:t>
      </w:r>
      <w:r w:rsidRPr="00195ED4">
        <w:rPr>
          <w:rFonts w:ascii="Sylfaen" w:hAnsi="Sylfaen"/>
          <w:sz w:val="24"/>
          <w:szCs w:val="24"/>
        </w:rPr>
        <w:lastRenderedPageBreak/>
        <w:t>թվականներն ընկած ժամանակահատվածում նավթային հատվածի ձեռնարկություններից բոլոր ուղղակի հարկերը, ինչպես նա</w:t>
      </w:r>
      <w:r w:rsidR="00FA37E1" w:rsidRPr="00195ED4">
        <w:rPr>
          <w:rFonts w:ascii="Sylfaen" w:hAnsi="Sylfaen"/>
          <w:sz w:val="24"/>
          <w:szCs w:val="24"/>
        </w:rPr>
        <w:t>եւ</w:t>
      </w:r>
      <w:r w:rsidRPr="00195ED4">
        <w:rPr>
          <w:rFonts w:ascii="Sylfaen" w:hAnsi="Sylfaen"/>
          <w:sz w:val="24"/>
          <w:szCs w:val="24"/>
        </w:rPr>
        <w:t xml:space="preserve"> մասնավորեցումից ստացված միջոցները փոխանցվել են ՂՀԱՀ, իսկ ՂՀԱՆ-ն իր հերթին ապահովել է երաշխավորված փոխանցում հանրապետական բյուջե, որը հաշվարկվում է ըստ բանաձ</w:t>
      </w:r>
      <w:r w:rsidR="00FA37E1" w:rsidRPr="00195ED4">
        <w:rPr>
          <w:rFonts w:ascii="Sylfaen" w:hAnsi="Sylfaen"/>
          <w:sz w:val="24"/>
          <w:szCs w:val="24"/>
        </w:rPr>
        <w:t>եւ</w:t>
      </w:r>
      <w:r w:rsidRPr="00195ED4">
        <w:rPr>
          <w:rFonts w:ascii="Sylfaen" w:hAnsi="Sylfaen"/>
          <w:sz w:val="24"/>
          <w:szCs w:val="24"/>
        </w:rPr>
        <w:t>ի, սակայն</w:t>
      </w:r>
      <w:r w:rsidR="00FA37E1" w:rsidRPr="00195ED4">
        <w:rPr>
          <w:rFonts w:ascii="Sylfaen" w:hAnsi="Sylfaen"/>
          <w:sz w:val="24"/>
          <w:szCs w:val="24"/>
        </w:rPr>
        <w:t xml:space="preserve"> </w:t>
      </w:r>
      <w:r w:rsidRPr="00195ED4">
        <w:rPr>
          <w:rFonts w:ascii="Sylfaen" w:hAnsi="Sylfaen"/>
          <w:sz w:val="24"/>
          <w:szCs w:val="24"/>
        </w:rPr>
        <w:t>ՂՀԱՀ-ի միջոցների 1/3-ից ոչ ավելի:</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2010-2014 թվականներ</w:t>
      </w:r>
      <w:r w:rsidR="00E51AFF" w:rsidRPr="00195ED4">
        <w:rPr>
          <w:rFonts w:ascii="Sylfaen" w:hAnsi="Sylfaen"/>
          <w:sz w:val="24"/>
          <w:szCs w:val="24"/>
        </w:rPr>
        <w:t>ն</w:t>
      </w:r>
      <w:r w:rsidRPr="00195ED4">
        <w:rPr>
          <w:rFonts w:ascii="Sylfaen" w:hAnsi="Sylfaen"/>
          <w:sz w:val="24"/>
          <w:szCs w:val="24"/>
        </w:rPr>
        <w:t xml:space="preserve"> ընկած ժամանակահատվածում երաշխավորված փոխանցումը սահմանվել է ազգային արժույթով 8</w:t>
      </w:r>
      <w:r w:rsidR="00FA37E1" w:rsidRPr="00195ED4">
        <w:rPr>
          <w:rFonts w:ascii="Sylfaen" w:hAnsi="Sylfaen"/>
          <w:sz w:val="24"/>
          <w:szCs w:val="24"/>
        </w:rPr>
        <w:t xml:space="preserve"> </w:t>
      </w:r>
      <w:r w:rsidRPr="00195ED4">
        <w:rPr>
          <w:rFonts w:ascii="Sylfaen" w:hAnsi="Sylfaen"/>
          <w:sz w:val="24"/>
          <w:szCs w:val="24"/>
        </w:rPr>
        <w:t>մլրդ ԱՄՆ դոլարին</w:t>
      </w:r>
      <w:r w:rsidR="00FA37E1" w:rsidRPr="00195ED4">
        <w:rPr>
          <w:rFonts w:ascii="Sylfaen" w:hAnsi="Sylfaen"/>
          <w:sz w:val="24"/>
          <w:szCs w:val="24"/>
        </w:rPr>
        <w:t xml:space="preserve"> </w:t>
      </w:r>
      <w:r w:rsidRPr="00195ED4">
        <w:rPr>
          <w:rFonts w:ascii="Sylfaen" w:hAnsi="Sylfaen"/>
          <w:sz w:val="24"/>
          <w:szCs w:val="24"/>
        </w:rPr>
        <w:t>համարժեք բացարձակ չափով՝</w:t>
      </w:r>
      <w:r w:rsidR="00FA37E1" w:rsidRPr="00195ED4">
        <w:rPr>
          <w:rFonts w:ascii="Sylfaen" w:hAnsi="Sylfaen"/>
          <w:sz w:val="24"/>
          <w:szCs w:val="24"/>
        </w:rPr>
        <w:t xml:space="preserve"> </w:t>
      </w:r>
      <w:r w:rsidRPr="00195ED4">
        <w:rPr>
          <w:rFonts w:ascii="Sylfaen" w:hAnsi="Sylfaen"/>
          <w:sz w:val="24"/>
          <w:szCs w:val="24"/>
        </w:rPr>
        <w:t>+/- 15% շեղման միջակայքով՝ կախված հանրապետական բյուջեի եկամտային մասի պարբերաշրջանային տատանումներից: ՂՀԱՀ-ի չնվազեցվող մնացորդը չպետք է լիներ ՀՆԱ-ի 20%-ից ցածր: Պետական պարտքի տոկոսների մարման ծավալը չպետք է գերազանցեր ՂՀԱՀ-ի եկամտաբերության մակարդակը, իսկ պետական պարտքի սպասարկումը չպետք է գերազանցեր հանրապետական բյուջեի եկամուտների 15%-ը: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Արդիականացումը</w:t>
      </w:r>
      <w:r w:rsidR="00E51AFF" w:rsidRPr="00195ED4">
        <w:rPr>
          <w:rFonts w:ascii="Sylfaen" w:hAnsi="Sylfaen"/>
          <w:b/>
          <w:sz w:val="24"/>
          <w:szCs w:val="24"/>
        </w:rPr>
        <w:t>.</w:t>
      </w:r>
      <w:r w:rsidRPr="00195ED4">
        <w:rPr>
          <w:rFonts w:ascii="Sylfaen" w:hAnsi="Sylfaen"/>
          <w:b/>
          <w:sz w:val="24"/>
          <w:szCs w:val="24"/>
        </w:rPr>
        <w:t xml:space="preserve"> </w:t>
      </w:r>
      <w:r w:rsidRPr="00195ED4">
        <w:rPr>
          <w:rFonts w:ascii="Sylfaen" w:hAnsi="Sylfaen"/>
          <w:sz w:val="24"/>
          <w:szCs w:val="24"/>
        </w:rPr>
        <w:t>2016 թվականի դեկտեմբերին Ղազախստանի Հանրապետության կառավարությունը հաստատել է ՂՀԱՀ-ի համար նոր կանոնները: Այդ կանոնների նպատակն է</w:t>
      </w:r>
      <w:r w:rsidR="007C0CBB" w:rsidRPr="00195ED4">
        <w:rPr>
          <w:rFonts w:ascii="Sylfaen" w:hAnsi="Sylfaen"/>
          <w:sz w:val="24"/>
          <w:szCs w:val="24"/>
        </w:rPr>
        <w:t>՝</w:t>
      </w:r>
      <w:r w:rsidRPr="00195ED4">
        <w:rPr>
          <w:rFonts w:ascii="Sylfaen" w:hAnsi="Sylfaen"/>
          <w:sz w:val="24"/>
          <w:szCs w:val="24"/>
        </w:rPr>
        <w:t xml:space="preserve"> մինչ</w:t>
      </w:r>
      <w:r w:rsidR="00FA37E1" w:rsidRPr="00195ED4">
        <w:rPr>
          <w:rFonts w:ascii="Sylfaen" w:hAnsi="Sylfaen"/>
          <w:sz w:val="24"/>
          <w:szCs w:val="24"/>
        </w:rPr>
        <w:t>եւ</w:t>
      </w:r>
      <w:r w:rsidRPr="00195ED4">
        <w:rPr>
          <w:rFonts w:ascii="Sylfaen" w:hAnsi="Sylfaen"/>
          <w:sz w:val="24"/>
          <w:szCs w:val="24"/>
        </w:rPr>
        <w:t xml:space="preserve"> 2020 թվական</w:t>
      </w:r>
      <w:r w:rsidR="007C0CBB" w:rsidRPr="00195ED4">
        <w:rPr>
          <w:rFonts w:ascii="Sylfaen" w:hAnsi="Sylfaen"/>
          <w:sz w:val="24"/>
          <w:szCs w:val="24"/>
        </w:rPr>
        <w:t>ը,</w:t>
      </w:r>
      <w:r w:rsidRPr="00195ED4">
        <w:rPr>
          <w:rFonts w:ascii="Sylfaen" w:hAnsi="Sylfaen"/>
          <w:sz w:val="24"/>
          <w:szCs w:val="24"/>
        </w:rPr>
        <w:t xml:space="preserve"> բյուջեի ոչ </w:t>
      </w:r>
      <w:r w:rsidRPr="00195ED4">
        <w:rPr>
          <w:rFonts w:ascii="Sylfaen" w:hAnsi="Sylfaen"/>
          <w:spacing w:val="-4"/>
          <w:sz w:val="24"/>
          <w:szCs w:val="24"/>
        </w:rPr>
        <w:t>նավթային պակասուրդի ապահովումը ՀՆԱ-ի 7% չափով, իսկ մինչ</w:t>
      </w:r>
      <w:r w:rsidR="00FA37E1" w:rsidRPr="00195ED4">
        <w:rPr>
          <w:rFonts w:ascii="Sylfaen" w:hAnsi="Sylfaen"/>
          <w:spacing w:val="-4"/>
          <w:sz w:val="24"/>
          <w:szCs w:val="24"/>
        </w:rPr>
        <w:t>եւ</w:t>
      </w:r>
      <w:r w:rsidRPr="00195ED4">
        <w:rPr>
          <w:rFonts w:ascii="Sylfaen" w:hAnsi="Sylfaen"/>
          <w:spacing w:val="-4"/>
          <w:sz w:val="24"/>
          <w:szCs w:val="24"/>
        </w:rPr>
        <w:t xml:space="preserve"> 2025</w:t>
      </w:r>
      <w:r w:rsidR="009309F0" w:rsidRPr="00195ED4">
        <w:rPr>
          <w:rFonts w:ascii="Sylfaen" w:hAnsi="Sylfaen"/>
          <w:spacing w:val="-4"/>
          <w:sz w:val="24"/>
          <w:szCs w:val="24"/>
          <w:lang w:val="en-US"/>
        </w:rPr>
        <w:t> </w:t>
      </w:r>
      <w:r w:rsidRPr="00195ED4">
        <w:rPr>
          <w:rFonts w:ascii="Sylfaen" w:hAnsi="Sylfaen"/>
          <w:spacing w:val="-4"/>
          <w:sz w:val="24"/>
          <w:szCs w:val="24"/>
        </w:rPr>
        <w:t>թվական</w:t>
      </w:r>
      <w:r w:rsidR="007C0CBB" w:rsidRPr="00195ED4">
        <w:rPr>
          <w:rFonts w:ascii="Sylfaen" w:hAnsi="Sylfaen"/>
          <w:spacing w:val="-4"/>
          <w:sz w:val="24"/>
          <w:szCs w:val="24"/>
        </w:rPr>
        <w:t>ը</w:t>
      </w:r>
      <w:r w:rsidRPr="00195ED4">
        <w:rPr>
          <w:rFonts w:ascii="Sylfaen" w:hAnsi="Sylfaen"/>
          <w:spacing w:val="-4"/>
          <w:sz w:val="24"/>
          <w:szCs w:val="24"/>
        </w:rPr>
        <w:t>՝ ՀՆԱ-ի 6%-ի չափով:</w:t>
      </w:r>
      <w:r w:rsidR="00FA37E1" w:rsidRPr="00195ED4">
        <w:rPr>
          <w:rFonts w:ascii="Sylfaen" w:hAnsi="Sylfaen"/>
          <w:spacing w:val="-4"/>
          <w:sz w:val="24"/>
          <w:szCs w:val="24"/>
        </w:rPr>
        <w:t xml:space="preserve"> </w:t>
      </w:r>
      <w:r w:rsidRPr="00195ED4">
        <w:rPr>
          <w:rFonts w:ascii="Sylfaen" w:hAnsi="Sylfaen"/>
          <w:spacing w:val="-4"/>
          <w:sz w:val="24"/>
          <w:szCs w:val="24"/>
        </w:rPr>
        <w:t>Այդ կանոններին համապատասխան</w:t>
      </w:r>
      <w:r w:rsidR="007C0CBB" w:rsidRPr="00195ED4">
        <w:rPr>
          <w:rFonts w:ascii="Sylfaen" w:hAnsi="Sylfaen"/>
          <w:sz w:val="24"/>
          <w:szCs w:val="24"/>
        </w:rPr>
        <w:t>՝</w:t>
      </w:r>
      <w:r w:rsidRPr="00195ED4">
        <w:rPr>
          <w:rFonts w:ascii="Sylfaen" w:hAnsi="Sylfaen"/>
          <w:sz w:val="24"/>
          <w:szCs w:val="24"/>
        </w:rPr>
        <w:t xml:space="preserve"> ՂՀԱՀ-ից երաշխավորված փոխանցումն աստիճանաբար նվազում է 2020 թվականին մոտ:</w:t>
      </w:r>
      <w:r w:rsidR="00FA37E1" w:rsidRPr="00195ED4">
        <w:rPr>
          <w:rFonts w:ascii="Sylfaen" w:hAnsi="Sylfaen"/>
          <w:sz w:val="24"/>
          <w:szCs w:val="24"/>
        </w:rPr>
        <w:t xml:space="preserve"> </w:t>
      </w:r>
      <w:r w:rsidRPr="00195ED4">
        <w:rPr>
          <w:rFonts w:ascii="Sylfaen" w:hAnsi="Sylfaen"/>
          <w:sz w:val="24"/>
          <w:szCs w:val="24"/>
        </w:rPr>
        <w:t>ՂՀԱՀ-ի չնվազող մնացորդը չպետք է լինի ՀՆԱ-ի 30%-ից ցածր: IV հոդվածի շրջանակներում Ղազախստանի Հանրապետության հետ խորհրդակցությունների արդյունքներով՝ 2017 թվականի մայիս ամսվա իր հաշվետվության շրջանակներում ԱՄՀ-ն ընդհանուր առմամբ հավանություն է տվել այդ նոր կանոններին:</w:t>
      </w:r>
      <w:r w:rsidR="00FA37E1" w:rsidRPr="00195ED4">
        <w:rPr>
          <w:rFonts w:ascii="Sylfaen" w:hAnsi="Sylfaen"/>
          <w:sz w:val="24"/>
          <w:szCs w:val="24"/>
        </w:rPr>
        <w:t xml:space="preserve"> </w:t>
      </w:r>
    </w:p>
    <w:p w:rsidR="00AC179A" w:rsidRPr="00195ED4" w:rsidRDefault="00AC179A" w:rsidP="00A94ED1">
      <w:pPr>
        <w:pStyle w:val="Bodytext91"/>
        <w:shd w:val="clear" w:color="auto" w:fill="auto"/>
        <w:spacing w:before="0" w:after="160" w:line="360" w:lineRule="auto"/>
        <w:ind w:firstLine="567"/>
        <w:rPr>
          <w:rStyle w:val="Bodytext90"/>
          <w:rFonts w:ascii="Sylfaen" w:hAnsi="Sylfaen"/>
          <w:b/>
          <w:sz w:val="24"/>
          <w:szCs w:val="24"/>
          <w:lang w:val="en-US"/>
        </w:rPr>
      </w:pPr>
    </w:p>
    <w:p w:rsidR="002F15E8" w:rsidRPr="00195ED4" w:rsidRDefault="005861E8" w:rsidP="00A94ED1">
      <w:pPr>
        <w:pStyle w:val="Bodytext91"/>
        <w:shd w:val="clear" w:color="auto" w:fill="auto"/>
        <w:spacing w:before="0" w:after="160" w:line="360" w:lineRule="auto"/>
        <w:ind w:firstLine="567"/>
        <w:rPr>
          <w:rFonts w:ascii="Sylfaen" w:hAnsi="Sylfaen" w:cs="Sylfaen"/>
          <w:sz w:val="24"/>
          <w:szCs w:val="24"/>
        </w:rPr>
      </w:pPr>
      <w:r w:rsidRPr="00195ED4">
        <w:rPr>
          <w:rStyle w:val="Bodytext90"/>
          <w:rFonts w:ascii="Sylfaen" w:hAnsi="Sylfaen"/>
          <w:b/>
          <w:sz w:val="24"/>
          <w:szCs w:val="24"/>
        </w:rPr>
        <w:t>Ղրղզստանի Հանրապետություն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Բյուջետային կանոններ</w:t>
      </w:r>
      <w:r w:rsidR="009710A6" w:rsidRPr="00195ED4">
        <w:rPr>
          <w:rFonts w:ascii="Sylfaen" w:hAnsi="Sylfaen"/>
          <w:sz w:val="24"/>
          <w:szCs w:val="24"/>
        </w:rPr>
        <w:t>.</w:t>
      </w:r>
      <w:r w:rsidRPr="00195ED4">
        <w:rPr>
          <w:rFonts w:ascii="Sylfaen" w:hAnsi="Sylfaen"/>
          <w:sz w:val="24"/>
          <w:szCs w:val="24"/>
        </w:rPr>
        <w:t xml:space="preserve"> Ղրղզստանի Հանրապետությունում բացակայում է բյուջեի այս կամ այլ սալդոյի նպատակային ցուցանիշը: Սակայն</w:t>
      </w:r>
      <w:r w:rsidR="007C0CBB" w:rsidRPr="00195ED4">
        <w:rPr>
          <w:rFonts w:ascii="Sylfaen" w:hAnsi="Sylfaen"/>
          <w:sz w:val="24"/>
          <w:szCs w:val="24"/>
        </w:rPr>
        <w:t>,</w:t>
      </w:r>
      <w:r w:rsidRPr="00195ED4">
        <w:rPr>
          <w:rFonts w:ascii="Sylfaen" w:hAnsi="Sylfaen"/>
          <w:sz w:val="24"/>
          <w:szCs w:val="24"/>
        </w:rPr>
        <w:t xml:space="preserve"> մինչ</w:t>
      </w:r>
      <w:r w:rsidR="00FA37E1" w:rsidRPr="00195ED4">
        <w:rPr>
          <w:rFonts w:ascii="Sylfaen" w:hAnsi="Sylfaen"/>
          <w:sz w:val="24"/>
          <w:szCs w:val="24"/>
        </w:rPr>
        <w:t>եւ</w:t>
      </w:r>
      <w:r w:rsidRPr="00195ED4">
        <w:rPr>
          <w:rFonts w:ascii="Sylfaen" w:hAnsi="Sylfaen"/>
          <w:sz w:val="24"/>
          <w:szCs w:val="24"/>
        </w:rPr>
        <w:t xml:space="preserve"> 2016</w:t>
      </w:r>
      <w:r w:rsidR="009309F0" w:rsidRPr="00195ED4">
        <w:rPr>
          <w:rFonts w:ascii="Sylfaen" w:hAnsi="Sylfaen"/>
          <w:sz w:val="24"/>
          <w:szCs w:val="24"/>
          <w:lang w:val="en-US"/>
        </w:rPr>
        <w:t> </w:t>
      </w:r>
      <w:r w:rsidRPr="00195ED4">
        <w:rPr>
          <w:rFonts w:ascii="Sylfaen" w:hAnsi="Sylfaen"/>
          <w:sz w:val="24"/>
          <w:szCs w:val="24"/>
        </w:rPr>
        <w:t>թվականը</w:t>
      </w:r>
      <w:r w:rsidR="007C0CBB" w:rsidRPr="00195ED4">
        <w:rPr>
          <w:rFonts w:ascii="Sylfaen" w:hAnsi="Sylfaen"/>
          <w:sz w:val="24"/>
          <w:szCs w:val="24"/>
        </w:rPr>
        <w:t>,</w:t>
      </w:r>
      <w:r w:rsidRPr="00195ED4">
        <w:rPr>
          <w:rFonts w:ascii="Sylfaen" w:hAnsi="Sylfaen"/>
          <w:sz w:val="24"/>
          <w:szCs w:val="24"/>
        </w:rPr>
        <w:t xml:space="preserve"> հանրապետությունում օրենսդրորեն սահմանվել են պետական </w:t>
      </w:r>
      <w:r w:rsidRPr="00195ED4">
        <w:rPr>
          <w:rFonts w:ascii="Sylfaen" w:hAnsi="Sylfaen"/>
          <w:sz w:val="24"/>
          <w:szCs w:val="24"/>
        </w:rPr>
        <w:lastRenderedPageBreak/>
        <w:t>պարտքի համար սահմանափակումներ: Պետական պարտքի ընդհանուր ծավալը չպետք է գերազանցեր ՀՆԱ-ի 100%-ը, իսկ արտաքին պետական պարտքի ծավալը չպետք է գերազանցեր ՀՆԱ-ի 60%-ը: Արտաքին պետական պարտքի մասով սահմանափակումը պահպանելու անհնարինության հետ կապված</w:t>
      </w:r>
      <w:r w:rsidR="00376D36" w:rsidRPr="00195ED4">
        <w:rPr>
          <w:rFonts w:ascii="Sylfaen" w:hAnsi="Sylfaen"/>
          <w:sz w:val="24"/>
          <w:szCs w:val="24"/>
        </w:rPr>
        <w:t>՝</w:t>
      </w:r>
      <w:r w:rsidRPr="00195ED4">
        <w:rPr>
          <w:rFonts w:ascii="Sylfaen" w:hAnsi="Sylfaen"/>
          <w:sz w:val="24"/>
          <w:szCs w:val="24"/>
        </w:rPr>
        <w:t xml:space="preserve"> Ղրղզստանի Հանրապետությունը հրաժարվեց վերը նշված սահմանափակումներից:</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Արդիականացումը</w:t>
      </w:r>
      <w:r w:rsidR="00376D36" w:rsidRPr="00195ED4">
        <w:rPr>
          <w:rFonts w:ascii="Sylfaen" w:hAnsi="Sylfaen"/>
          <w:b/>
          <w:sz w:val="24"/>
          <w:szCs w:val="24"/>
        </w:rPr>
        <w:t>.</w:t>
      </w:r>
      <w:r w:rsidRPr="00195ED4">
        <w:rPr>
          <w:rFonts w:ascii="Sylfaen" w:hAnsi="Sylfaen"/>
          <w:sz w:val="24"/>
          <w:szCs w:val="24"/>
        </w:rPr>
        <w:t xml:space="preserve"> ԱՄՀ-ն 2017 թվականի</w:t>
      </w:r>
      <w:r w:rsidR="00376D36" w:rsidRPr="00195ED4">
        <w:rPr>
          <w:rFonts w:ascii="Sylfaen" w:hAnsi="Sylfaen"/>
          <w:sz w:val="24"/>
          <w:szCs w:val="24"/>
        </w:rPr>
        <w:t>ն</w:t>
      </w:r>
      <w:r w:rsidRPr="00195ED4">
        <w:rPr>
          <w:rFonts w:ascii="Sylfaen" w:hAnsi="Sylfaen"/>
          <w:sz w:val="24"/>
          <w:szCs w:val="24"/>
        </w:rPr>
        <w:t xml:space="preserve"> </w:t>
      </w:r>
      <w:r w:rsidR="00AC6A7E" w:rsidRPr="00195ED4">
        <w:rPr>
          <w:rFonts w:ascii="Sylfaen" w:hAnsi="Sylfaen"/>
          <w:sz w:val="24"/>
          <w:szCs w:val="24"/>
        </w:rPr>
        <w:t>հրապարակված՝ Ղրղզստանի Հանրապետությունում 20</w:t>
      </w:r>
      <w:r w:rsidRPr="00195ED4">
        <w:rPr>
          <w:rFonts w:ascii="Sylfaen" w:hAnsi="Sylfaen"/>
          <w:sz w:val="24"/>
          <w:szCs w:val="24"/>
        </w:rPr>
        <w:t xml:space="preserve">16 թվականի դեկտեմբեր ամսվա </w:t>
      </w:r>
      <w:r w:rsidR="00AC6A7E" w:rsidRPr="00195ED4">
        <w:rPr>
          <w:rFonts w:ascii="Sylfaen" w:hAnsi="Sylfaen"/>
          <w:sz w:val="24"/>
          <w:szCs w:val="24"/>
        </w:rPr>
        <w:t>իր ծրագրի երրորդ</w:t>
      </w:r>
      <w:r w:rsidRPr="00195ED4">
        <w:rPr>
          <w:rFonts w:ascii="Sylfaen" w:hAnsi="Sylfaen"/>
          <w:sz w:val="24"/>
          <w:szCs w:val="24"/>
        </w:rPr>
        <w:t xml:space="preserve"> ամփոփագրում Ղրղզստանի Հանրապետության կառավարությանն առաջարկել է ընդունել բյուջետային կանոն, որը կնե</w:t>
      </w:r>
      <w:r w:rsidR="00376D36" w:rsidRPr="00195ED4">
        <w:rPr>
          <w:rFonts w:ascii="Sylfaen" w:hAnsi="Sylfaen"/>
          <w:sz w:val="24"/>
          <w:szCs w:val="24"/>
        </w:rPr>
        <w:t>ր</w:t>
      </w:r>
      <w:r w:rsidRPr="00195ED4">
        <w:rPr>
          <w:rFonts w:ascii="Sylfaen" w:hAnsi="Sylfaen"/>
          <w:sz w:val="24"/>
          <w:szCs w:val="24"/>
        </w:rPr>
        <w:t>ա</w:t>
      </w:r>
      <w:r w:rsidR="00376D36" w:rsidRPr="00195ED4">
        <w:rPr>
          <w:rFonts w:ascii="Sylfaen" w:hAnsi="Sylfaen"/>
          <w:sz w:val="24"/>
          <w:szCs w:val="24"/>
        </w:rPr>
        <w:t>ռ</w:t>
      </w:r>
      <w:r w:rsidRPr="00195ED4">
        <w:rPr>
          <w:rFonts w:ascii="Sylfaen" w:hAnsi="Sylfaen"/>
          <w:sz w:val="24"/>
          <w:szCs w:val="24"/>
        </w:rPr>
        <w:t xml:space="preserve">եր բյուջեի պակասուրդի </w:t>
      </w:r>
      <w:r w:rsidR="00FA37E1" w:rsidRPr="00195ED4">
        <w:rPr>
          <w:rFonts w:ascii="Sylfaen" w:hAnsi="Sylfaen"/>
          <w:sz w:val="24"/>
          <w:szCs w:val="24"/>
        </w:rPr>
        <w:t>եւ</w:t>
      </w:r>
      <w:r w:rsidRPr="00195ED4">
        <w:rPr>
          <w:rFonts w:ascii="Sylfaen" w:hAnsi="Sylfaen"/>
          <w:sz w:val="24"/>
          <w:szCs w:val="24"/>
        </w:rPr>
        <w:t xml:space="preserve"> պարտքի մասով սահմանափակում՝ համակցված հարկային եկամուտների </w:t>
      </w:r>
      <w:r w:rsidR="00FA37E1" w:rsidRPr="00195ED4">
        <w:rPr>
          <w:rFonts w:ascii="Sylfaen" w:hAnsi="Sylfaen"/>
          <w:sz w:val="24"/>
          <w:szCs w:val="24"/>
        </w:rPr>
        <w:t>եւ</w:t>
      </w:r>
      <w:r w:rsidRPr="00195ED4">
        <w:rPr>
          <w:rFonts w:ascii="Sylfaen" w:hAnsi="Sylfaen"/>
          <w:sz w:val="24"/>
          <w:szCs w:val="24"/>
        </w:rPr>
        <w:t xml:space="preserve"> սոցիալական ծախսերի մակարդակի թիրախավորման հնարավորությամբ:</w:t>
      </w:r>
    </w:p>
    <w:p w:rsidR="00DE36BD" w:rsidRPr="00195ED4" w:rsidRDefault="00DE36BD" w:rsidP="00A94ED1">
      <w:pPr>
        <w:pStyle w:val="Bodytext91"/>
        <w:shd w:val="clear" w:color="auto" w:fill="auto"/>
        <w:spacing w:before="0" w:after="160" w:line="360" w:lineRule="auto"/>
        <w:ind w:firstLine="567"/>
        <w:rPr>
          <w:rStyle w:val="Bodytext90"/>
          <w:rFonts w:ascii="Sylfaen" w:hAnsi="Sylfaen"/>
          <w:b/>
          <w:sz w:val="24"/>
          <w:szCs w:val="24"/>
          <w:lang w:val="en-US"/>
        </w:rPr>
      </w:pPr>
    </w:p>
    <w:p w:rsidR="002F15E8" w:rsidRPr="00195ED4" w:rsidRDefault="005861E8" w:rsidP="00A94ED1">
      <w:pPr>
        <w:pStyle w:val="Bodytext91"/>
        <w:shd w:val="clear" w:color="auto" w:fill="auto"/>
        <w:spacing w:before="0" w:after="160" w:line="360" w:lineRule="auto"/>
        <w:ind w:firstLine="567"/>
        <w:rPr>
          <w:rFonts w:ascii="Sylfaen" w:hAnsi="Sylfaen" w:cs="Sylfaen"/>
          <w:sz w:val="24"/>
          <w:szCs w:val="24"/>
        </w:rPr>
      </w:pPr>
      <w:r w:rsidRPr="00195ED4">
        <w:rPr>
          <w:rStyle w:val="Bodytext90"/>
          <w:rFonts w:ascii="Sylfaen" w:hAnsi="Sylfaen"/>
          <w:b/>
          <w:sz w:val="24"/>
          <w:szCs w:val="24"/>
        </w:rPr>
        <w:t>Ռուսաստանի Դաշնություն</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Բյուջետային կանոններ</w:t>
      </w:r>
      <w:r w:rsidR="009710A6" w:rsidRPr="00195ED4">
        <w:rPr>
          <w:rFonts w:ascii="Sylfaen" w:hAnsi="Sylfaen"/>
          <w:b/>
          <w:sz w:val="24"/>
          <w:szCs w:val="24"/>
        </w:rPr>
        <w:t>.</w:t>
      </w:r>
      <w:r w:rsidRPr="00195ED4">
        <w:rPr>
          <w:rFonts w:ascii="Sylfaen" w:hAnsi="Sylfaen"/>
          <w:sz w:val="24"/>
          <w:szCs w:val="24"/>
        </w:rPr>
        <w:t xml:space="preserve"> Ռուսաստանի Դաշնությունում բյուջետային կանոնները վերջին 10 տարվա ընթացքում մի քանի անգամ ձ</w:t>
      </w:r>
      <w:r w:rsidR="00FA37E1" w:rsidRPr="00195ED4">
        <w:rPr>
          <w:rFonts w:ascii="Sylfaen" w:hAnsi="Sylfaen"/>
          <w:sz w:val="24"/>
          <w:szCs w:val="24"/>
        </w:rPr>
        <w:t>եւ</w:t>
      </w:r>
      <w:r w:rsidRPr="00195ED4">
        <w:rPr>
          <w:rFonts w:ascii="Sylfaen" w:hAnsi="Sylfaen"/>
          <w:sz w:val="24"/>
          <w:szCs w:val="24"/>
        </w:rPr>
        <w:t>ափոխվել են: Այսպես թե այնպես</w:t>
      </w:r>
      <w:r w:rsidR="00167F48" w:rsidRPr="00195ED4">
        <w:rPr>
          <w:rFonts w:ascii="Sylfaen" w:hAnsi="Sylfaen"/>
          <w:sz w:val="24"/>
          <w:szCs w:val="24"/>
        </w:rPr>
        <w:t>,</w:t>
      </w:r>
      <w:r w:rsidRPr="00195ED4">
        <w:rPr>
          <w:rFonts w:ascii="Sylfaen" w:hAnsi="Sylfaen"/>
          <w:sz w:val="24"/>
          <w:szCs w:val="24"/>
        </w:rPr>
        <w:t xml:space="preserve"> դրանք կապված էին նավթի գնի, պահուստային ֆոնդից դաշնային բյուջե փոխանցման մեծության </w:t>
      </w:r>
      <w:r w:rsidR="00FA37E1" w:rsidRPr="00195ED4">
        <w:rPr>
          <w:rFonts w:ascii="Sylfaen" w:hAnsi="Sylfaen"/>
          <w:sz w:val="24"/>
          <w:szCs w:val="24"/>
        </w:rPr>
        <w:t>եւ</w:t>
      </w:r>
      <w:r w:rsidRPr="00195ED4">
        <w:rPr>
          <w:rFonts w:ascii="Sylfaen" w:hAnsi="Sylfaen"/>
          <w:sz w:val="24"/>
          <w:szCs w:val="24"/>
        </w:rPr>
        <w:t xml:space="preserve"> ոչ նավթային պակասուրդի աստիճանական նվազման հետ: 2013 թվականին ոչ նավթային պակասուրդի մեծության վրա հիմնված կանոնը փոխարինվել է վերջին 5 տարվա համար միջին գնի կանոնով՝ մինչ</w:t>
      </w:r>
      <w:r w:rsidR="00FA37E1" w:rsidRPr="00195ED4">
        <w:rPr>
          <w:rFonts w:ascii="Sylfaen" w:hAnsi="Sylfaen"/>
          <w:sz w:val="24"/>
          <w:szCs w:val="24"/>
        </w:rPr>
        <w:t>եւ</w:t>
      </w:r>
      <w:r w:rsidRPr="00195ED4">
        <w:rPr>
          <w:rFonts w:ascii="Sylfaen" w:hAnsi="Sylfaen"/>
          <w:sz w:val="24"/>
          <w:szCs w:val="24"/>
        </w:rPr>
        <w:t xml:space="preserve"> 10 տարի այդ ժամանակահատվածի աստիճանական ավելացմամբ:</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pacing w:val="-2"/>
          <w:sz w:val="24"/>
          <w:szCs w:val="24"/>
        </w:rPr>
        <w:t>Միջին գնից բարձր բոլոր մուտքերը պետք է ուղղվեին պահուստային ֆոնդ, իսկ դրանց՝ ՀՆԱ-ի 7% մեծությանը հասնելուն պես լրացուցիչ մուտքերի կեսը՝ ազգային բարեկեցության հիմնադրամ, իսկ կեսը՝ դաշնային բյուջե</w:t>
      </w:r>
      <w:r w:rsidR="00167F48" w:rsidRPr="00195ED4">
        <w:rPr>
          <w:rFonts w:ascii="Sylfaen" w:hAnsi="Sylfaen"/>
          <w:spacing w:val="-2"/>
          <w:sz w:val="24"/>
          <w:szCs w:val="24"/>
        </w:rPr>
        <w:t>՝</w:t>
      </w:r>
      <w:r w:rsidRPr="00195ED4">
        <w:rPr>
          <w:rFonts w:ascii="Sylfaen" w:hAnsi="Sylfaen"/>
          <w:spacing w:val="-2"/>
          <w:sz w:val="24"/>
          <w:szCs w:val="24"/>
        </w:rPr>
        <w:t xml:space="preserve"> ենթակառուցվածքային ծախսերի համար: Բյուջեի առավելագույն հնարավոր պակասուրդը սահմանափակվել է մինչ</w:t>
      </w:r>
      <w:r w:rsidR="00FA37E1" w:rsidRPr="00195ED4">
        <w:rPr>
          <w:rFonts w:ascii="Sylfaen" w:hAnsi="Sylfaen"/>
          <w:spacing w:val="-2"/>
          <w:sz w:val="24"/>
          <w:szCs w:val="24"/>
        </w:rPr>
        <w:t>եւ</w:t>
      </w:r>
      <w:r w:rsidRPr="00195ED4">
        <w:rPr>
          <w:rFonts w:ascii="Sylfaen" w:hAnsi="Sylfaen"/>
          <w:spacing w:val="-2"/>
          <w:sz w:val="24"/>
          <w:szCs w:val="24"/>
        </w:rPr>
        <w:t xml:space="preserve"> ՀՆԱ-ի 1%</w:t>
      </w:r>
      <w:r w:rsidR="00584388" w:rsidRPr="00195ED4">
        <w:rPr>
          <w:rFonts w:ascii="Sylfaen" w:hAnsi="Sylfaen"/>
          <w:spacing w:val="-2"/>
          <w:sz w:val="24"/>
          <w:szCs w:val="24"/>
        </w:rPr>
        <w:t>-ը</w:t>
      </w:r>
      <w:r w:rsidRPr="00195ED4">
        <w:rPr>
          <w:rFonts w:ascii="Sylfaen" w:hAnsi="Sylfaen"/>
          <w:spacing w:val="-2"/>
          <w:sz w:val="24"/>
          <w:szCs w:val="24"/>
        </w:rPr>
        <w:t xml:space="preserve">: Սակայն 2009թ. </w:t>
      </w:r>
      <w:r w:rsidR="00FA37E1" w:rsidRPr="00195ED4">
        <w:rPr>
          <w:rFonts w:ascii="Sylfaen" w:hAnsi="Sylfaen"/>
          <w:spacing w:val="-2"/>
          <w:sz w:val="24"/>
          <w:szCs w:val="24"/>
        </w:rPr>
        <w:t>եւ</w:t>
      </w:r>
      <w:r w:rsidRPr="00195ED4">
        <w:rPr>
          <w:rFonts w:ascii="Sylfaen" w:hAnsi="Sylfaen"/>
          <w:sz w:val="24"/>
          <w:szCs w:val="24"/>
        </w:rPr>
        <w:t xml:space="preserve"> 2014-2016թթ. ճգնաժամերի, ինչպես նա</w:t>
      </w:r>
      <w:r w:rsidR="00FA37E1" w:rsidRPr="00195ED4">
        <w:rPr>
          <w:rFonts w:ascii="Sylfaen" w:hAnsi="Sylfaen"/>
          <w:sz w:val="24"/>
          <w:szCs w:val="24"/>
        </w:rPr>
        <w:t>եւ</w:t>
      </w:r>
      <w:r w:rsidRPr="00195ED4">
        <w:rPr>
          <w:rFonts w:ascii="Sylfaen" w:hAnsi="Sylfaen"/>
          <w:sz w:val="24"/>
          <w:szCs w:val="24"/>
        </w:rPr>
        <w:t xml:space="preserve"> նավթի գների լուրջ կառուցվածքային փոփոխությունների պատճառով վերջին տարիներին կանոնները գրեթե չեն </w:t>
      </w:r>
      <w:r w:rsidRPr="00195ED4">
        <w:rPr>
          <w:rFonts w:ascii="Sylfaen" w:hAnsi="Sylfaen"/>
          <w:sz w:val="24"/>
          <w:szCs w:val="24"/>
        </w:rPr>
        <w:lastRenderedPageBreak/>
        <w:t xml:space="preserve">պահպանվել, </w:t>
      </w:r>
      <w:r w:rsidR="00FA37E1" w:rsidRPr="00195ED4">
        <w:rPr>
          <w:rFonts w:ascii="Sylfaen" w:hAnsi="Sylfaen"/>
          <w:sz w:val="24"/>
          <w:szCs w:val="24"/>
        </w:rPr>
        <w:t>եւ</w:t>
      </w:r>
      <w:r w:rsidRPr="00195ED4">
        <w:rPr>
          <w:rFonts w:ascii="Sylfaen" w:hAnsi="Sylfaen"/>
          <w:sz w:val="24"/>
          <w:szCs w:val="24"/>
        </w:rPr>
        <w:t xml:space="preserve"> նավթային եկամուտներն ուղղվել են դաշնային բյուջեի ծախսերի ֆինանսավորմանը: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Italic"/>
          <w:rFonts w:ascii="Sylfaen" w:hAnsi="Sylfaen"/>
          <w:b/>
          <w:sz w:val="24"/>
          <w:szCs w:val="24"/>
        </w:rPr>
        <w:t>Արդիականացումը</w:t>
      </w:r>
      <w:r w:rsidR="00584388" w:rsidRPr="00195ED4">
        <w:rPr>
          <w:rFonts w:ascii="Sylfaen" w:hAnsi="Sylfaen"/>
          <w:b/>
          <w:sz w:val="24"/>
          <w:szCs w:val="24"/>
        </w:rPr>
        <w:t>.</w:t>
      </w:r>
      <w:r w:rsidRPr="00195ED4">
        <w:rPr>
          <w:rFonts w:ascii="Sylfaen" w:hAnsi="Sylfaen"/>
          <w:sz w:val="24"/>
          <w:szCs w:val="24"/>
        </w:rPr>
        <w:t xml:space="preserve"> 2017 թվականին Ռուսաստանի Դաշնությունում մշակվել </w:t>
      </w:r>
      <w:r w:rsidR="00FA37E1" w:rsidRPr="00195ED4">
        <w:rPr>
          <w:rFonts w:ascii="Sylfaen" w:hAnsi="Sylfaen"/>
          <w:sz w:val="24"/>
          <w:szCs w:val="24"/>
        </w:rPr>
        <w:t>եւ</w:t>
      </w:r>
      <w:r w:rsidRPr="00195ED4">
        <w:rPr>
          <w:rFonts w:ascii="Sylfaen" w:hAnsi="Sylfaen"/>
          <w:sz w:val="24"/>
          <w:szCs w:val="24"/>
        </w:rPr>
        <w:t xml:space="preserve"> ուժի մեջ է մտել նոր բյուջետային կանոն:</w:t>
      </w:r>
      <w:r w:rsidR="00FA37E1" w:rsidRPr="00195ED4">
        <w:rPr>
          <w:rFonts w:ascii="Sylfaen" w:hAnsi="Sylfaen"/>
          <w:sz w:val="24"/>
          <w:szCs w:val="24"/>
        </w:rPr>
        <w:t xml:space="preserve"> </w:t>
      </w:r>
      <w:r w:rsidRPr="00195ED4">
        <w:rPr>
          <w:rFonts w:ascii="Sylfaen" w:hAnsi="Sylfaen"/>
          <w:sz w:val="24"/>
          <w:szCs w:val="24"/>
        </w:rPr>
        <w:t>Այդ կանոնին համապատասխան</w:t>
      </w:r>
      <w:r w:rsidR="00722C40" w:rsidRPr="00195ED4">
        <w:rPr>
          <w:rFonts w:ascii="Sylfaen" w:hAnsi="Sylfaen"/>
          <w:sz w:val="24"/>
          <w:szCs w:val="24"/>
        </w:rPr>
        <w:t>՝</w:t>
      </w:r>
      <w:r w:rsidRPr="00195ED4">
        <w:rPr>
          <w:rFonts w:ascii="Sylfaen" w:hAnsi="Sylfaen"/>
          <w:sz w:val="24"/>
          <w:szCs w:val="24"/>
        </w:rPr>
        <w:t xml:space="preserve"> որոշվում է դաշնային բյուջեի ծախսերի սահմանային ծավալը, որը հաշվարկվում է որպես</w:t>
      </w:r>
      <w:r w:rsidR="00FA37E1" w:rsidRPr="00195ED4">
        <w:rPr>
          <w:rFonts w:ascii="Sylfaen" w:hAnsi="Sylfaen"/>
          <w:sz w:val="24"/>
          <w:szCs w:val="24"/>
        </w:rPr>
        <w:t xml:space="preserve"> </w:t>
      </w:r>
      <w:r w:rsidRPr="00195ED4">
        <w:rPr>
          <w:rFonts w:ascii="Sylfaen" w:hAnsi="Sylfaen"/>
          <w:sz w:val="24"/>
          <w:szCs w:val="24"/>
        </w:rPr>
        <w:t>նավթի բազային գնի, արտահանվող գազի բազային գնի, ռուբլու կանխատեսումային փոխարժեքի դեպքում հաշվարկված նավթագազային եկամուտների բազային ծավալի (1),</w:t>
      </w:r>
      <w:r w:rsidR="00FA37E1" w:rsidRPr="00195ED4">
        <w:rPr>
          <w:rFonts w:ascii="Sylfaen" w:hAnsi="Sylfaen"/>
          <w:sz w:val="24"/>
          <w:szCs w:val="24"/>
        </w:rPr>
        <w:t xml:space="preserve"> </w:t>
      </w:r>
      <w:r w:rsidRPr="00195ED4">
        <w:rPr>
          <w:rFonts w:ascii="Sylfaen" w:hAnsi="Sylfaen"/>
          <w:sz w:val="24"/>
          <w:szCs w:val="24"/>
        </w:rPr>
        <w:t xml:space="preserve">բյուջեի մասին օրենք մշակելիս հաշվարկված ոչ նավթագազային եկամուտների ծավալի (2) </w:t>
      </w:r>
      <w:r w:rsidR="00FA37E1" w:rsidRPr="00195ED4">
        <w:rPr>
          <w:rFonts w:ascii="Sylfaen" w:hAnsi="Sylfaen"/>
          <w:sz w:val="24"/>
          <w:szCs w:val="24"/>
        </w:rPr>
        <w:t xml:space="preserve">եւ </w:t>
      </w:r>
      <w:r w:rsidRPr="00195ED4">
        <w:rPr>
          <w:rFonts w:ascii="Sylfaen" w:hAnsi="Sylfaen"/>
          <w:sz w:val="24"/>
          <w:szCs w:val="24"/>
        </w:rPr>
        <w:t>պարտքի սպասարկման մասով ծախսերի (3) հանրագումար:</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Սահմանային ծախսերի որոշման նման եղանակը թույլ է տալիս ապահովել բազային պարամետրերի դեպքում նախնական մակարդակով անպակասուրդ բյուջե:</w:t>
      </w:r>
      <w:r w:rsidR="00FA37E1" w:rsidRPr="00195ED4">
        <w:rPr>
          <w:rFonts w:ascii="Sylfaen" w:hAnsi="Sylfaen"/>
          <w:sz w:val="24"/>
          <w:szCs w:val="24"/>
        </w:rPr>
        <w:t xml:space="preserve"> </w:t>
      </w:r>
      <w:r w:rsidRPr="00195ED4">
        <w:rPr>
          <w:rFonts w:ascii="Sylfaen" w:hAnsi="Sylfaen"/>
          <w:sz w:val="24"/>
          <w:szCs w:val="24"/>
        </w:rPr>
        <w:t xml:space="preserve">Բյուջեով նախատեսված փաստացի ստացված նավթագազային եկամուտների </w:t>
      </w:r>
      <w:r w:rsidR="00FA37E1" w:rsidRPr="00195ED4">
        <w:rPr>
          <w:rFonts w:ascii="Sylfaen" w:hAnsi="Sylfaen"/>
          <w:sz w:val="24"/>
          <w:szCs w:val="24"/>
        </w:rPr>
        <w:t>եւ</w:t>
      </w:r>
      <w:r w:rsidRPr="00195ED4">
        <w:rPr>
          <w:rFonts w:ascii="Sylfaen" w:hAnsi="Sylfaen"/>
          <w:sz w:val="24"/>
          <w:szCs w:val="24"/>
        </w:rPr>
        <w:t xml:space="preserve"> կանխատեսվող նավթագազային եկամուտների միջ</w:t>
      </w:r>
      <w:r w:rsidR="00FA37E1" w:rsidRPr="00195ED4">
        <w:rPr>
          <w:rFonts w:ascii="Sylfaen" w:hAnsi="Sylfaen"/>
          <w:sz w:val="24"/>
          <w:szCs w:val="24"/>
        </w:rPr>
        <w:t>եւ</w:t>
      </w:r>
      <w:r w:rsidRPr="00195ED4">
        <w:rPr>
          <w:rFonts w:ascii="Sylfaen" w:hAnsi="Sylfaen"/>
          <w:sz w:val="24"/>
          <w:szCs w:val="24"/>
        </w:rPr>
        <w:t xml:space="preserve"> բացասական տարբերությունը</w:t>
      </w:r>
      <w:r w:rsidR="00FA37E1" w:rsidRPr="00195ED4">
        <w:rPr>
          <w:rFonts w:ascii="Sylfaen" w:hAnsi="Sylfaen"/>
          <w:sz w:val="24"/>
          <w:szCs w:val="24"/>
        </w:rPr>
        <w:t xml:space="preserve"> </w:t>
      </w:r>
      <w:r w:rsidRPr="00195ED4">
        <w:rPr>
          <w:rFonts w:ascii="Sylfaen" w:hAnsi="Sylfaen"/>
          <w:sz w:val="24"/>
          <w:szCs w:val="24"/>
        </w:rPr>
        <w:t>ֆինանսավորվում է Ազգային բարեկեցության հիմնադրամի միջոցների հաշվին, իսկ դրական տարբերություն</w:t>
      </w:r>
      <w:r w:rsidR="009710A6" w:rsidRPr="00195ED4">
        <w:rPr>
          <w:rFonts w:ascii="Sylfaen" w:hAnsi="Sylfaen"/>
          <w:sz w:val="24"/>
          <w:szCs w:val="24"/>
        </w:rPr>
        <w:t>ն</w:t>
      </w:r>
      <w:r w:rsidRPr="00195ED4">
        <w:rPr>
          <w:rFonts w:ascii="Sylfaen" w:hAnsi="Sylfaen"/>
          <w:sz w:val="24"/>
          <w:szCs w:val="24"/>
        </w:rPr>
        <w:t xml:space="preserve"> օգտագործվելու է Ազգային բարեկեցության հիմնադրամի համալրման համար:</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Դուրս մնացող նավթագազային եկամուտները </w:t>
      </w:r>
      <w:r w:rsidR="00FA37E1" w:rsidRPr="00195ED4">
        <w:rPr>
          <w:rFonts w:ascii="Sylfaen" w:hAnsi="Sylfaen"/>
          <w:sz w:val="24"/>
          <w:szCs w:val="24"/>
        </w:rPr>
        <w:t>եւ</w:t>
      </w:r>
      <w:r w:rsidRPr="00195ED4">
        <w:rPr>
          <w:rFonts w:ascii="Sylfaen" w:hAnsi="Sylfaen"/>
          <w:sz w:val="24"/>
          <w:szCs w:val="24"/>
        </w:rPr>
        <w:t xml:space="preserve"> պարտքի սպասարկումը պետք է ֆինանսավորվեն պետական պարտքի շրջանակներում նոր փոխառությունների հաշվին:</w:t>
      </w:r>
      <w:r w:rsidR="00FA37E1" w:rsidRPr="00195ED4">
        <w:rPr>
          <w:rFonts w:ascii="Sylfaen" w:hAnsi="Sylfaen"/>
          <w:sz w:val="24"/>
          <w:szCs w:val="24"/>
        </w:rPr>
        <w:t xml:space="preserve"> </w:t>
      </w:r>
      <w:r w:rsidRPr="00195ED4">
        <w:rPr>
          <w:rFonts w:ascii="Sylfaen" w:hAnsi="Sylfaen"/>
          <w:sz w:val="24"/>
          <w:szCs w:val="24"/>
        </w:rPr>
        <w:t xml:space="preserve">Այսպիսով, </w:t>
      </w:r>
      <w:r w:rsidR="00041FC2" w:rsidRPr="00195ED4">
        <w:rPr>
          <w:rFonts w:ascii="Sylfaen" w:hAnsi="Sylfaen"/>
          <w:sz w:val="24"/>
          <w:szCs w:val="24"/>
        </w:rPr>
        <w:t xml:space="preserve">ԱԲՖ միջոցներով </w:t>
      </w:r>
      <w:r w:rsidRPr="00195ED4">
        <w:rPr>
          <w:rFonts w:ascii="Sylfaen" w:hAnsi="Sylfaen"/>
          <w:sz w:val="24"/>
          <w:szCs w:val="24"/>
        </w:rPr>
        <w:t>ապահովվում է</w:t>
      </w:r>
      <w:r w:rsidR="00041FC2" w:rsidRPr="00195ED4">
        <w:rPr>
          <w:rFonts w:ascii="Sylfaen" w:hAnsi="Sylfaen"/>
          <w:sz w:val="24"/>
          <w:szCs w:val="24"/>
        </w:rPr>
        <w:t xml:space="preserve"> </w:t>
      </w:r>
      <w:r w:rsidRPr="00195ED4">
        <w:rPr>
          <w:rFonts w:ascii="Sylfaen" w:hAnsi="Sylfaen"/>
          <w:sz w:val="24"/>
          <w:szCs w:val="24"/>
        </w:rPr>
        <w:t>ֆինանսավորման աղբյուրների կամ նավթի գների շեղման հետ չկապված բյուջեի եկամուտների թերի հավաքագրման փոխարինումը թույլ չտալը: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ԱԲՖ-ի միջոցների դինամիկայից կախված</w:t>
      </w:r>
      <w:r w:rsidR="00041FC2" w:rsidRPr="00195ED4">
        <w:rPr>
          <w:rFonts w:ascii="Sylfaen" w:hAnsi="Sylfaen"/>
          <w:sz w:val="24"/>
          <w:szCs w:val="24"/>
        </w:rPr>
        <w:t>՝</w:t>
      </w:r>
      <w:r w:rsidRPr="00195ED4">
        <w:rPr>
          <w:rFonts w:ascii="Sylfaen" w:hAnsi="Sylfaen"/>
          <w:sz w:val="24"/>
          <w:szCs w:val="24"/>
        </w:rPr>
        <w:t xml:space="preserve"> պարտքի շրջանակներում փոխառությունները կարող են օգտագործվել նա</w:t>
      </w:r>
      <w:r w:rsidR="00FA37E1" w:rsidRPr="00195ED4">
        <w:rPr>
          <w:rFonts w:ascii="Sylfaen" w:hAnsi="Sylfaen"/>
          <w:sz w:val="24"/>
          <w:szCs w:val="24"/>
        </w:rPr>
        <w:t>եւ</w:t>
      </w:r>
      <w:r w:rsidRPr="00195ED4">
        <w:rPr>
          <w:rFonts w:ascii="Sylfaen" w:hAnsi="Sylfaen"/>
          <w:sz w:val="24"/>
          <w:szCs w:val="24"/>
        </w:rPr>
        <w:t xml:space="preserve"> դուրս մնացող նավթագազային եկամուտների ֆինանսավորման համար: Այն դեպքում, երբ ԱԲՖ-ի միջոցների ծավալը պլանային ժամանակահատվածի առաջին տարվա հունվարի 1-ի դրությամբ իջնում է ՀՆԱ-ի 5% մակարդակից ցածր, ԱԲՖ-ի միջոցների օգտագործման սահմանային ծավալը չի կարող գերազանցել ՀՆԱ-ի 1%-ը (այսինքն՝ </w:t>
      </w:r>
      <w:r w:rsidRPr="00195ED4">
        <w:rPr>
          <w:rFonts w:ascii="Sylfaen" w:hAnsi="Sylfaen"/>
          <w:sz w:val="24"/>
          <w:szCs w:val="24"/>
        </w:rPr>
        <w:lastRenderedPageBreak/>
        <w:t>այդ գումարից ելնելով</w:t>
      </w:r>
      <w:r w:rsidR="00BB08BA" w:rsidRPr="00195ED4">
        <w:rPr>
          <w:rFonts w:ascii="Sylfaen" w:hAnsi="Sylfaen"/>
          <w:sz w:val="24"/>
          <w:szCs w:val="24"/>
        </w:rPr>
        <w:t>՝</w:t>
      </w:r>
      <w:r w:rsidRPr="00195ED4">
        <w:rPr>
          <w:rFonts w:ascii="Sylfaen" w:hAnsi="Sylfaen"/>
          <w:sz w:val="24"/>
          <w:szCs w:val="24"/>
        </w:rPr>
        <w:t xml:space="preserve"> ճշգրտվում է ծախսերի սահմանային ծավալը </w:t>
      </w:r>
      <w:r w:rsidR="00FA37E1" w:rsidRPr="00195ED4">
        <w:rPr>
          <w:rFonts w:ascii="Sylfaen" w:hAnsi="Sylfaen"/>
          <w:sz w:val="24"/>
          <w:szCs w:val="24"/>
        </w:rPr>
        <w:t>եւ</w:t>
      </w:r>
      <w:r w:rsidR="00BB08BA" w:rsidRPr="00195ED4">
        <w:rPr>
          <w:rFonts w:ascii="Sylfaen" w:hAnsi="Sylfaen"/>
          <w:sz w:val="24"/>
          <w:szCs w:val="24"/>
        </w:rPr>
        <w:t xml:space="preserve"> (</w:t>
      </w:r>
      <w:r w:rsidRPr="00195ED4">
        <w:rPr>
          <w:rFonts w:ascii="Sylfaen" w:hAnsi="Sylfaen"/>
          <w:sz w:val="24"/>
          <w:szCs w:val="24"/>
        </w:rPr>
        <w:t>կամ</w:t>
      </w:r>
      <w:r w:rsidR="00BB08BA" w:rsidRPr="00195ED4">
        <w:rPr>
          <w:rFonts w:ascii="Sylfaen" w:hAnsi="Sylfaen"/>
          <w:sz w:val="24"/>
          <w:szCs w:val="24"/>
        </w:rPr>
        <w:t>)</w:t>
      </w:r>
      <w:r w:rsidRPr="00195ED4">
        <w:rPr>
          <w:rFonts w:ascii="Sylfaen" w:hAnsi="Sylfaen"/>
          <w:sz w:val="24"/>
          <w:szCs w:val="24"/>
        </w:rPr>
        <w:t xml:space="preserve"> բյուջեի պակասուրդի ֆինանսավորման այլ աղբյուրներ): Դա կառուցվածքային տեսանկյունից անբարենպաստ կոնյունկտուրային հարմարվելու մեխանիզմ է: Այդ բյուջետային կանոնների կիրառումն ամբողջությամբ կմեկնարկի 2019 թվականից: Մինչ այդ ժամանակը</w:t>
      </w:r>
      <w:r w:rsidR="00AC6A7E" w:rsidRPr="00195ED4">
        <w:rPr>
          <w:rFonts w:ascii="Sylfaen" w:hAnsi="Sylfaen"/>
          <w:sz w:val="24"/>
          <w:szCs w:val="24"/>
        </w:rPr>
        <w:t>`</w:t>
      </w:r>
      <w:r w:rsidRPr="00195ED4">
        <w:rPr>
          <w:rFonts w:ascii="Sylfaen" w:hAnsi="Sylfaen"/>
          <w:sz w:val="24"/>
          <w:szCs w:val="24"/>
        </w:rPr>
        <w:t xml:space="preserve"> անցումային ժամանակահատվածի շրջանակներում, նավթի գնի՝ մեկ բարելի համար 40 ԱՄՆ դոլար նշագիծը գերազանցելու դեպքում լրացուցիչ նավթագազային եկամուտները կմնան բյուջեում</w:t>
      </w:r>
      <w:r w:rsidR="00FA37E1" w:rsidRPr="00195ED4">
        <w:rPr>
          <w:rFonts w:ascii="Sylfaen" w:hAnsi="Sylfaen"/>
          <w:sz w:val="24"/>
          <w:szCs w:val="24"/>
        </w:rPr>
        <w:t xml:space="preserve"> եւ</w:t>
      </w:r>
      <w:r w:rsidRPr="00195ED4">
        <w:rPr>
          <w:rFonts w:ascii="Sylfaen" w:hAnsi="Sylfaen"/>
          <w:sz w:val="24"/>
          <w:szCs w:val="24"/>
        </w:rPr>
        <w:t xml:space="preserve"> կօգտագործվեն բաց շուկայում արժույթի առքի/վաճառքի մասով թղթակցային գործառնություններ</w:t>
      </w:r>
      <w:r w:rsidR="00AC6A7E" w:rsidRPr="00195ED4">
        <w:rPr>
          <w:rFonts w:ascii="Sylfaen" w:hAnsi="Sylfaen"/>
          <w:sz w:val="24"/>
          <w:szCs w:val="24"/>
        </w:rPr>
        <w:t>n</w:t>
      </w:r>
      <w:r w:rsidRPr="00195ED4">
        <w:rPr>
          <w:rFonts w:ascii="Sylfaen" w:hAnsi="Sylfaen"/>
          <w:sz w:val="24"/>
          <w:szCs w:val="24"/>
        </w:rPr>
        <w:t xml:space="preserve"> իրականացնելիս՝ նավթի գներից փոխարժեքի կախվածությունը նվազեցնելու նպատակով:</w:t>
      </w:r>
      <w:r w:rsidR="00FA37E1" w:rsidRPr="00195ED4">
        <w:rPr>
          <w:rFonts w:ascii="Sylfaen" w:hAnsi="Sylfaen"/>
          <w:sz w:val="24"/>
          <w:szCs w:val="24"/>
        </w:rPr>
        <w:t xml:space="preserve"> </w:t>
      </w:r>
      <w:r w:rsidRPr="00195ED4">
        <w:rPr>
          <w:rFonts w:ascii="Sylfaen" w:hAnsi="Sylfaen"/>
          <w:sz w:val="24"/>
          <w:szCs w:val="24"/>
        </w:rPr>
        <w:t>Ռուսաստանի Դաշնության նոր բյուջետային կանոններով փաստացի ապահովվում են 2017-2018 թթ. անցումային ժամանակահատվածի ընթացքում դաշնային բյուջեի կառուցվածքային պակասուրդի աստիճանական նվազումը: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2017 թվականի հուլիս ամսվա հաշվետվությունում</w:t>
      </w:r>
      <w:r w:rsidR="00FA37E1" w:rsidRPr="00195ED4">
        <w:rPr>
          <w:rFonts w:ascii="Sylfaen" w:hAnsi="Sylfaen"/>
          <w:sz w:val="24"/>
          <w:szCs w:val="24"/>
        </w:rPr>
        <w:t xml:space="preserve"> </w:t>
      </w:r>
      <w:r w:rsidRPr="00195ED4">
        <w:rPr>
          <w:rFonts w:ascii="Sylfaen" w:hAnsi="Sylfaen"/>
          <w:sz w:val="24"/>
          <w:szCs w:val="24"/>
        </w:rPr>
        <w:t>IV հոդվածի համապատասխան խորհրդակցությունների շրջանակներում ԱՄՀ-ն Ռուսաստանի Դաշնության Կառավարությանն առաջարկել է</w:t>
      </w:r>
      <w:r w:rsidR="00FA37E1" w:rsidRPr="00195ED4">
        <w:rPr>
          <w:rFonts w:ascii="Sylfaen" w:hAnsi="Sylfaen"/>
          <w:sz w:val="24"/>
          <w:szCs w:val="24"/>
        </w:rPr>
        <w:t xml:space="preserve"> </w:t>
      </w:r>
      <w:r w:rsidRPr="00195ED4">
        <w:rPr>
          <w:rFonts w:ascii="Sylfaen" w:hAnsi="Sylfaen"/>
          <w:sz w:val="24"/>
          <w:szCs w:val="24"/>
        </w:rPr>
        <w:t xml:space="preserve">նավթային գնի նպատակային մակարդակում ներմուծել ճկունության տարր՝ հետագա գների հաշվարկում ներառման, նավթային եկամուտների խնայողության աստիճանի բարձրացման </w:t>
      </w:r>
      <w:r w:rsidR="00FA37E1" w:rsidRPr="00195ED4">
        <w:rPr>
          <w:rFonts w:ascii="Sylfaen" w:hAnsi="Sylfaen"/>
          <w:sz w:val="24"/>
          <w:szCs w:val="24"/>
        </w:rPr>
        <w:t>եւ</w:t>
      </w:r>
      <w:r w:rsidRPr="00195ED4">
        <w:rPr>
          <w:rFonts w:ascii="Sylfaen" w:hAnsi="Sylfaen"/>
          <w:sz w:val="24"/>
          <w:szCs w:val="24"/>
        </w:rPr>
        <w:t xml:space="preserve"> բյուջետային ծախսերի աճի տեմպերի համապատասխան հնարավոր լրացուցիչ նպատակի հաշվին:</w:t>
      </w:r>
    </w:p>
    <w:p w:rsidR="002F15E8" w:rsidRPr="00195ED4" w:rsidRDefault="005861E8" w:rsidP="00C83511">
      <w:pPr>
        <w:pStyle w:val="Bodytext91"/>
        <w:shd w:val="clear" w:color="auto" w:fill="auto"/>
        <w:tabs>
          <w:tab w:val="left" w:pos="1134"/>
        </w:tabs>
        <w:spacing w:before="0" w:after="160" w:line="360" w:lineRule="auto"/>
        <w:ind w:firstLine="567"/>
        <w:rPr>
          <w:rFonts w:ascii="Sylfaen" w:hAnsi="Sylfaen" w:cs="Sylfaen"/>
          <w:sz w:val="24"/>
          <w:szCs w:val="24"/>
        </w:rPr>
      </w:pPr>
      <w:r w:rsidRPr="00195ED4">
        <w:rPr>
          <w:rFonts w:ascii="Sylfaen" w:hAnsi="Sylfaen"/>
          <w:sz w:val="24"/>
          <w:szCs w:val="24"/>
        </w:rPr>
        <w:t>4.2.</w:t>
      </w:r>
      <w:r w:rsidR="00DE36BD" w:rsidRPr="00195ED4">
        <w:rPr>
          <w:rFonts w:ascii="Sylfaen" w:hAnsi="Sylfaen"/>
          <w:sz w:val="24"/>
          <w:szCs w:val="24"/>
          <w:lang w:val="en-US"/>
        </w:rPr>
        <w:tab/>
      </w:r>
      <w:r w:rsidRPr="00195ED4">
        <w:rPr>
          <w:rFonts w:ascii="Sylfaen" w:hAnsi="Sylfaen"/>
          <w:sz w:val="24"/>
          <w:szCs w:val="24"/>
        </w:rPr>
        <w:t xml:space="preserve">Բյուջետային կանոնների կիրարկմանը </w:t>
      </w:r>
      <w:r w:rsidR="00FA37E1" w:rsidRPr="00195ED4">
        <w:rPr>
          <w:rFonts w:ascii="Sylfaen" w:hAnsi="Sylfaen"/>
          <w:sz w:val="24"/>
          <w:szCs w:val="24"/>
        </w:rPr>
        <w:t>եւ</w:t>
      </w:r>
      <w:r w:rsidRPr="00195ED4">
        <w:rPr>
          <w:rFonts w:ascii="Sylfaen" w:hAnsi="Sylfaen"/>
          <w:sz w:val="24"/>
          <w:szCs w:val="24"/>
        </w:rPr>
        <w:t xml:space="preserve"> երկարաժամկետ հեռանկարում կառուցվածքային բյուջետային հաշվեկշռի համար միջնաժամկետ կողմնորոշիչների օգտագործմանն ուղղված բյուջետային քաղաքականության հիմքերի կատարելագործումը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Կառուցվածքային բյուջետային հաշվեկշռի օգտագործումը թույլ է տալիս բարձրացնել կայունացնող մակրոտնտեսական քաղաքականության արդյունավետությունը: </w:t>
      </w:r>
      <w:r w:rsidRPr="00195ED4">
        <w:rPr>
          <w:rFonts w:ascii="Sylfaen" w:hAnsi="Sylfaen"/>
          <w:sz w:val="24"/>
          <w:szCs w:val="24"/>
        </w:rPr>
        <w:t xml:space="preserve">Բյուջետային քաղաքականության՝ բյուջեի կառուցվածքային հաշվեկշռին կապելն արտացոլում է միջնաժամկետ </w:t>
      </w:r>
      <w:r w:rsidR="00FA37E1" w:rsidRPr="00195ED4">
        <w:rPr>
          <w:rFonts w:ascii="Sylfaen" w:hAnsi="Sylfaen"/>
          <w:sz w:val="24"/>
          <w:szCs w:val="24"/>
        </w:rPr>
        <w:t>եւ</w:t>
      </w:r>
      <w:r w:rsidRPr="00195ED4">
        <w:rPr>
          <w:rFonts w:ascii="Sylfaen" w:hAnsi="Sylfaen"/>
          <w:sz w:val="24"/>
          <w:szCs w:val="24"/>
        </w:rPr>
        <w:t xml:space="preserve"> երկարաժամկետ հեռանկարում Կառավարության՝ պետական ֆինանսների </w:t>
      </w:r>
      <w:r w:rsidRPr="00195ED4">
        <w:rPr>
          <w:rFonts w:ascii="Sylfaen" w:hAnsi="Sylfaen"/>
          <w:sz w:val="24"/>
          <w:szCs w:val="24"/>
        </w:rPr>
        <w:lastRenderedPageBreak/>
        <w:t>կայունությունն ուժեղացնելու ձգտումը, բարելավում է բյուջեի պարամետրերի պլանավորումը, թույլ է տալիս արդյունավետ կերպով հասնել բյուջեի փաստացի պակասուրդի սահմանված ցուցանիշին, ճիշտ գնահատել ան</w:t>
      </w:r>
      <w:r w:rsidR="00CC554F" w:rsidRPr="00195ED4">
        <w:rPr>
          <w:rFonts w:ascii="Sylfaen" w:hAnsi="Sylfaen"/>
          <w:sz w:val="24"/>
          <w:szCs w:val="24"/>
        </w:rPr>
        <w:t>ց</w:t>
      </w:r>
      <w:r w:rsidRPr="00195ED4">
        <w:rPr>
          <w:rFonts w:ascii="Sylfaen" w:hAnsi="Sylfaen"/>
          <w:sz w:val="24"/>
          <w:szCs w:val="24"/>
        </w:rPr>
        <w:t xml:space="preserve">կացվող հարկաբյուջետային քաղաքականության միջոցները </w:t>
      </w:r>
      <w:r w:rsidR="00FA37E1" w:rsidRPr="00195ED4">
        <w:rPr>
          <w:rFonts w:ascii="Sylfaen" w:hAnsi="Sylfaen"/>
          <w:sz w:val="24"/>
          <w:szCs w:val="24"/>
        </w:rPr>
        <w:t>եւ</w:t>
      </w:r>
      <w:r w:rsidRPr="00195ED4">
        <w:rPr>
          <w:rFonts w:ascii="Sylfaen" w:hAnsi="Sylfaen"/>
          <w:sz w:val="24"/>
          <w:szCs w:val="24"/>
        </w:rPr>
        <w:t xml:space="preserve"> դրանք </w:t>
      </w:r>
      <w:r w:rsidR="00CC554F" w:rsidRPr="00195ED4">
        <w:rPr>
          <w:rFonts w:ascii="Sylfaen" w:hAnsi="Sylfaen"/>
          <w:sz w:val="24"/>
          <w:szCs w:val="24"/>
        </w:rPr>
        <w:t xml:space="preserve">ժամանակին </w:t>
      </w:r>
      <w:r w:rsidRPr="00195ED4">
        <w:rPr>
          <w:rFonts w:ascii="Sylfaen" w:hAnsi="Sylfaen"/>
          <w:sz w:val="24"/>
          <w:szCs w:val="24"/>
        </w:rPr>
        <w:t xml:space="preserve">ճշգրտել: Կառուցվածքային հաշվեկշռի նպատակային ցուցանիշի արժեքը կախված է տնտեսության կառուցվածքից </w:t>
      </w:r>
      <w:r w:rsidR="00FA37E1" w:rsidRPr="00195ED4">
        <w:rPr>
          <w:rFonts w:ascii="Sylfaen" w:hAnsi="Sylfaen"/>
          <w:sz w:val="24"/>
          <w:szCs w:val="24"/>
        </w:rPr>
        <w:t>եւ</w:t>
      </w:r>
      <w:r w:rsidRPr="00195ED4">
        <w:rPr>
          <w:rFonts w:ascii="Sylfaen" w:hAnsi="Sylfaen"/>
          <w:sz w:val="24"/>
          <w:szCs w:val="24"/>
        </w:rPr>
        <w:t xml:space="preserve"> պետական պարտքի մակարդակից: Այդ արժեքը կարող է վերանայվել պարտքային բեռի, ՀՆԱ-ի աճի ներուժի </w:t>
      </w:r>
      <w:r w:rsidR="00FA37E1" w:rsidRPr="00195ED4">
        <w:rPr>
          <w:rFonts w:ascii="Sylfaen" w:hAnsi="Sylfaen"/>
          <w:sz w:val="24"/>
          <w:szCs w:val="24"/>
        </w:rPr>
        <w:t>եւ</w:t>
      </w:r>
      <w:r w:rsidRPr="00195ED4">
        <w:rPr>
          <w:rFonts w:ascii="Sylfaen" w:hAnsi="Sylfaen"/>
          <w:sz w:val="24"/>
          <w:szCs w:val="24"/>
        </w:rPr>
        <w:t xml:space="preserve"> երկարաժամկետ հարկաբյուջետային կայունության</w:t>
      </w:r>
      <w:r w:rsidR="00FA37E1" w:rsidRPr="00195ED4">
        <w:rPr>
          <w:rFonts w:ascii="Sylfaen" w:hAnsi="Sylfaen"/>
          <w:sz w:val="24"/>
          <w:szCs w:val="24"/>
        </w:rPr>
        <w:t xml:space="preserve"> </w:t>
      </w:r>
      <w:r w:rsidRPr="00195ED4">
        <w:rPr>
          <w:rFonts w:ascii="Sylfaen" w:hAnsi="Sylfaen"/>
          <w:sz w:val="24"/>
          <w:szCs w:val="24"/>
        </w:rPr>
        <w:t>փոփոխության հետ կապված կամ խոշոր կառուցվածքային բարեփոխումների անցկացման դեպքում:</w:t>
      </w:r>
    </w:p>
    <w:p w:rsidR="002F15E8" w:rsidRPr="00195ED4" w:rsidRDefault="005861E8" w:rsidP="00A94ED1">
      <w:pPr>
        <w:pStyle w:val="Bodytext9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t xml:space="preserve">Շատ երկրներ բյուջետային քաղաքականություն </w:t>
      </w:r>
      <w:r w:rsidR="002C27AE" w:rsidRPr="00195ED4">
        <w:rPr>
          <w:rFonts w:ascii="Sylfaen" w:hAnsi="Sylfaen"/>
          <w:sz w:val="24"/>
          <w:szCs w:val="24"/>
        </w:rPr>
        <w:t xml:space="preserve">են </w:t>
      </w:r>
      <w:r w:rsidRPr="00195ED4">
        <w:rPr>
          <w:rFonts w:ascii="Sylfaen" w:hAnsi="Sylfaen"/>
          <w:sz w:val="24"/>
          <w:szCs w:val="24"/>
        </w:rPr>
        <w:t xml:space="preserve">ներմուծել բյուջեի կառուցվածքային պակասուրդի մասով նպատակային միջնաժամկետ կողմնորոշիչ: </w:t>
      </w:r>
      <w:r w:rsidRPr="00195ED4">
        <w:rPr>
          <w:rStyle w:val="Bodytext2"/>
          <w:rFonts w:ascii="Sylfaen" w:hAnsi="Sylfaen"/>
          <w:b w:val="0"/>
          <w:sz w:val="24"/>
          <w:szCs w:val="24"/>
        </w:rPr>
        <w:t>Ընդ որում</w:t>
      </w:r>
      <w:r w:rsidR="002C27AE" w:rsidRPr="00195ED4">
        <w:rPr>
          <w:rStyle w:val="Bodytext2"/>
          <w:rFonts w:ascii="Sylfaen" w:hAnsi="Sylfaen"/>
          <w:b w:val="0"/>
          <w:sz w:val="24"/>
          <w:szCs w:val="24"/>
        </w:rPr>
        <w:t>՝</w:t>
      </w:r>
      <w:r w:rsidRPr="00195ED4">
        <w:rPr>
          <w:rStyle w:val="Bodytext2"/>
          <w:rFonts w:ascii="Sylfaen" w:hAnsi="Sylfaen"/>
          <w:b w:val="0"/>
          <w:sz w:val="24"/>
          <w:szCs w:val="24"/>
        </w:rPr>
        <w:t xml:space="preserve"> բյուջետային պակասուրդի փաստացի արժեքը շարունակում է մնալ բյուջետային քաղաքականության հիմնական ցուցանիշը: Օրինակ՝ Գերմանիայում ընդունվել է սահմանադրական փոփոխություն, որով 2015</w:t>
      </w:r>
      <w:r w:rsidR="00C20A44" w:rsidRPr="00195ED4">
        <w:rPr>
          <w:rStyle w:val="Bodytext2"/>
          <w:rFonts w:ascii="Sylfaen" w:hAnsi="Sylfaen"/>
          <w:b w:val="0"/>
          <w:sz w:val="24"/>
          <w:szCs w:val="24"/>
          <w:lang w:val="en-US"/>
        </w:rPr>
        <w:t> </w:t>
      </w:r>
      <w:r w:rsidRPr="00195ED4">
        <w:rPr>
          <w:rStyle w:val="Bodytext2"/>
          <w:rFonts w:ascii="Sylfaen" w:hAnsi="Sylfaen"/>
          <w:b w:val="0"/>
          <w:sz w:val="24"/>
          <w:szCs w:val="24"/>
        </w:rPr>
        <w:t xml:space="preserve">թվականից սահմանափակվում է ՀՆԱ-ի 0,35% մեծության չափով կառուցվածքային պակասուրդը: Իսպանիայում անցկացվել </w:t>
      </w:r>
      <w:r w:rsidR="002C27AE" w:rsidRPr="00195ED4">
        <w:rPr>
          <w:rStyle w:val="Bodytext2"/>
          <w:rFonts w:ascii="Sylfaen" w:hAnsi="Sylfaen"/>
          <w:b w:val="0"/>
          <w:sz w:val="24"/>
          <w:szCs w:val="24"/>
        </w:rPr>
        <w:t xml:space="preserve">է </w:t>
      </w:r>
      <w:r w:rsidRPr="00195ED4">
        <w:rPr>
          <w:rStyle w:val="Bodytext2"/>
          <w:rFonts w:ascii="Sylfaen" w:hAnsi="Sylfaen"/>
          <w:b w:val="0"/>
          <w:sz w:val="24"/>
          <w:szCs w:val="24"/>
        </w:rPr>
        <w:t>սահմանադրական բարեփոխում՝ 2020 թվականից կառուցվածքային պակասուրդը ՀՆԱ-ի 0,4% մակարդակով</w:t>
      </w:r>
      <w:r w:rsidR="00FA37E1" w:rsidRPr="00195ED4">
        <w:rPr>
          <w:rStyle w:val="Bodytext2"/>
          <w:rFonts w:ascii="Sylfaen" w:hAnsi="Sylfaen"/>
          <w:b w:val="0"/>
          <w:sz w:val="24"/>
          <w:szCs w:val="24"/>
        </w:rPr>
        <w:t xml:space="preserve"> </w:t>
      </w:r>
      <w:r w:rsidRPr="00195ED4">
        <w:rPr>
          <w:rStyle w:val="Bodytext2"/>
          <w:rFonts w:ascii="Sylfaen" w:hAnsi="Sylfaen"/>
          <w:b w:val="0"/>
          <w:sz w:val="24"/>
          <w:szCs w:val="24"/>
        </w:rPr>
        <w:t>սահմանափակ</w:t>
      </w:r>
      <w:r w:rsidR="00E91AD6" w:rsidRPr="00195ED4">
        <w:rPr>
          <w:rStyle w:val="Bodytext2"/>
          <w:rFonts w:ascii="Sylfaen" w:hAnsi="Sylfaen"/>
          <w:b w:val="0"/>
          <w:sz w:val="24"/>
          <w:szCs w:val="24"/>
        </w:rPr>
        <w:t>ելու</w:t>
      </w:r>
      <w:r w:rsidRPr="00195ED4">
        <w:rPr>
          <w:rStyle w:val="Bodytext2"/>
          <w:rFonts w:ascii="Sylfaen" w:hAnsi="Sylfaen"/>
          <w:b w:val="0"/>
          <w:sz w:val="24"/>
          <w:szCs w:val="24"/>
        </w:rPr>
        <w:t xml:space="preserve"> մասին: Չիլիում սահմանվել է ՀՆԱ-ի 1% չափով նպատակային կառուցվածքային պակասուրդ:</w:t>
      </w:r>
    </w:p>
    <w:p w:rsidR="002F15E8" w:rsidRPr="00195ED4" w:rsidRDefault="005861E8" w:rsidP="00A94ED1">
      <w:pPr>
        <w:pStyle w:val="Bodytext91"/>
        <w:shd w:val="clear" w:color="auto" w:fill="auto"/>
        <w:spacing w:before="0" w:after="160" w:line="360" w:lineRule="auto"/>
        <w:ind w:firstLine="567"/>
        <w:rPr>
          <w:rFonts w:ascii="Sylfaen" w:hAnsi="Sylfaen"/>
          <w:b w:val="0"/>
          <w:sz w:val="24"/>
          <w:szCs w:val="24"/>
          <w:lang w:val="en-US"/>
        </w:rPr>
      </w:pPr>
      <w:r w:rsidRPr="00195ED4">
        <w:rPr>
          <w:rFonts w:ascii="Sylfaen" w:hAnsi="Sylfaen"/>
          <w:sz w:val="24"/>
          <w:szCs w:val="24"/>
        </w:rPr>
        <w:t>Կառուցվածքային բյուջետային պակասուրդի նպատակային կողմնորոշիչը կարող է սահմանվել ինտեգրացիոն միության շրջանակներում: Օրինակ՝ Եվրամիությունում ՀՆԱ-ի 3%-ի չափով բյուջեի փաստացի պակասուրդի մակարդակի թույլատրելի արժեքի սահմանումից զատ</w:t>
      </w:r>
      <w:r w:rsidR="00E91AD6" w:rsidRPr="00195ED4">
        <w:rPr>
          <w:rFonts w:ascii="Sylfaen" w:hAnsi="Sylfaen"/>
          <w:sz w:val="24"/>
          <w:szCs w:val="24"/>
        </w:rPr>
        <w:t>՝</w:t>
      </w:r>
      <w:r w:rsidRPr="00195ED4">
        <w:rPr>
          <w:rFonts w:ascii="Sylfaen" w:hAnsi="Sylfaen"/>
          <w:sz w:val="24"/>
          <w:szCs w:val="24"/>
        </w:rPr>
        <w:t xml:space="preserve"> սահմանված է նա</w:t>
      </w:r>
      <w:r w:rsidR="00FA37E1" w:rsidRPr="00195ED4">
        <w:rPr>
          <w:rFonts w:ascii="Sylfaen" w:hAnsi="Sylfaen"/>
          <w:sz w:val="24"/>
          <w:szCs w:val="24"/>
        </w:rPr>
        <w:t>եւ</w:t>
      </w:r>
      <w:r w:rsidRPr="00195ED4">
        <w:rPr>
          <w:rFonts w:ascii="Sylfaen" w:hAnsi="Sylfaen"/>
          <w:sz w:val="24"/>
          <w:szCs w:val="24"/>
        </w:rPr>
        <w:t xml:space="preserve"> ՀՆԱ-ի 0,5%-ի չափով բյուջեի կառուցվածքային պակասուրդի նպատակային մակարդակ:</w:t>
      </w:r>
      <w:r w:rsidRPr="00195ED4">
        <w:rPr>
          <w:rFonts w:ascii="Sylfaen" w:hAnsi="Sylfaen"/>
          <w:b w:val="0"/>
          <w:sz w:val="24"/>
          <w:szCs w:val="24"/>
        </w:rPr>
        <w:t xml:space="preserve"> Այն երկրների համար, որտեղ պետական պարտքը ցածր է 60%-ից, </w:t>
      </w:r>
      <w:r w:rsidR="00FA37E1" w:rsidRPr="00195ED4">
        <w:rPr>
          <w:rFonts w:ascii="Sylfaen" w:hAnsi="Sylfaen"/>
          <w:b w:val="0"/>
          <w:sz w:val="24"/>
          <w:szCs w:val="24"/>
        </w:rPr>
        <w:t>եւ</w:t>
      </w:r>
      <w:r w:rsidRPr="00195ED4">
        <w:rPr>
          <w:rFonts w:ascii="Sylfaen" w:hAnsi="Sylfaen"/>
          <w:b w:val="0"/>
          <w:sz w:val="24"/>
          <w:szCs w:val="24"/>
        </w:rPr>
        <w:t xml:space="preserve"> պետական ֆինանսների համակարգը ճանաչված է որպես կայուն, թույլատրվում է կառուցվածքային պակասուրդի պահպանում՝ ՀՆԱ-ի1% -ի չափով:</w:t>
      </w:r>
    </w:p>
    <w:p w:rsidR="00DE36BD" w:rsidRPr="00195ED4" w:rsidRDefault="00DE36BD" w:rsidP="00A94ED1">
      <w:pPr>
        <w:pStyle w:val="Bodytext91"/>
        <w:shd w:val="clear" w:color="auto" w:fill="auto"/>
        <w:spacing w:before="0" w:after="160" w:line="360" w:lineRule="auto"/>
        <w:ind w:firstLine="567"/>
        <w:rPr>
          <w:rFonts w:ascii="Sylfaen" w:hAnsi="Sylfaen" w:cs="Sylfaen"/>
          <w:b w:val="0"/>
          <w:sz w:val="24"/>
          <w:szCs w:val="24"/>
          <w:lang w:val="en-US"/>
        </w:rPr>
      </w:pP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Fonts w:ascii="Sylfaen" w:hAnsi="Sylfaen"/>
          <w:sz w:val="24"/>
          <w:szCs w:val="24"/>
        </w:rPr>
        <w:lastRenderedPageBreak/>
        <w:t>Բացի այդ</w:t>
      </w:r>
      <w:r w:rsidR="00E91AD6" w:rsidRPr="00195ED4">
        <w:rPr>
          <w:rFonts w:ascii="Sylfaen" w:hAnsi="Sylfaen"/>
          <w:sz w:val="24"/>
          <w:szCs w:val="24"/>
        </w:rPr>
        <w:t>՝</w:t>
      </w:r>
      <w:r w:rsidRPr="00195ED4">
        <w:rPr>
          <w:rFonts w:ascii="Sylfaen" w:hAnsi="Sylfaen"/>
          <w:sz w:val="24"/>
          <w:szCs w:val="24"/>
        </w:rPr>
        <w:t xml:space="preserve"> Եվրոպական հանձնաժողովը տարեկան սահմանում է ԵՄ յուրաքանչյուր անդամ պետության համար տվյալ ցուցանիշի մասով կարճաժամկետ (տարեկան) նպատակային կողմնորոշիչներ, որոնցով որոշվում է կոնկրետ երկրի՝ դրված միջնաժամկետ նպատակին հասնելու դինամիկան՝ ՀՆԱ-ի 0,5%-ի չափով տարեկան կառուցվածքային բյուջետային պակասուրդի նպատակային մակարդակին հասնելը:</w:t>
      </w:r>
      <w:r w:rsidR="00FA37E1" w:rsidRPr="00195ED4">
        <w:rPr>
          <w:rFonts w:ascii="Sylfaen" w:hAnsi="Sylfaen"/>
          <w:sz w:val="24"/>
          <w:szCs w:val="24"/>
        </w:rPr>
        <w:t xml:space="preserve">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Միջազգային փորձը վկայում է այն մասին, որ կառուցվածքային բյուջետային պակասուրդին հասնելու միջոցներից մեկ</w:t>
      </w:r>
      <w:r w:rsidR="00E91AD6" w:rsidRPr="00195ED4">
        <w:rPr>
          <w:rStyle w:val="Bodytext2Bold"/>
          <w:rFonts w:ascii="Sylfaen" w:hAnsi="Sylfaen"/>
          <w:sz w:val="24"/>
          <w:szCs w:val="24"/>
        </w:rPr>
        <w:t>ը</w:t>
      </w:r>
      <w:r w:rsidRPr="00195ED4">
        <w:rPr>
          <w:rStyle w:val="Bodytext2Bold"/>
          <w:rFonts w:ascii="Sylfaen" w:hAnsi="Sylfaen"/>
          <w:sz w:val="24"/>
          <w:szCs w:val="24"/>
        </w:rPr>
        <w:t xml:space="preserve"> բյուջետային կանոնի սահմանում</w:t>
      </w:r>
      <w:r w:rsidR="00E91AD6" w:rsidRPr="00195ED4">
        <w:rPr>
          <w:rStyle w:val="Bodytext2Bold"/>
          <w:rFonts w:ascii="Sylfaen" w:hAnsi="Sylfaen"/>
          <w:sz w:val="24"/>
          <w:szCs w:val="24"/>
        </w:rPr>
        <w:t>ն է</w:t>
      </w:r>
      <w:r w:rsidRPr="00195ED4">
        <w:rPr>
          <w:rStyle w:val="Bodytext2Bold"/>
          <w:rFonts w:ascii="Sylfaen" w:hAnsi="Sylfaen"/>
          <w:sz w:val="24"/>
          <w:szCs w:val="24"/>
        </w:rPr>
        <w:t xml:space="preserve">, որով ապահովվում է պետական ֆինանսների՝ կառուցվածքային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պարբերաշրջանային տատանումներից կախվածության նվազեցումը </w:t>
      </w:r>
      <w:r w:rsidR="00FA37E1" w:rsidRPr="00195ED4">
        <w:rPr>
          <w:rStyle w:val="Bodytext2Bold"/>
          <w:rFonts w:ascii="Sylfaen" w:hAnsi="Sylfaen"/>
          <w:sz w:val="24"/>
          <w:szCs w:val="24"/>
        </w:rPr>
        <w:t>եւ</w:t>
      </w:r>
      <w:r w:rsidRPr="00195ED4">
        <w:rPr>
          <w:rStyle w:val="Bodytext2Bold"/>
          <w:rFonts w:ascii="Sylfaen" w:hAnsi="Sylfaen"/>
          <w:sz w:val="24"/>
          <w:szCs w:val="24"/>
        </w:rPr>
        <w:t xml:space="preserve"> պետության հիմնական ծախսերի ապահովման համար եկամուտների պարբերաշրջանային տատանումների հարթեցումը: </w:t>
      </w:r>
      <w:r w:rsidRPr="00195ED4">
        <w:rPr>
          <w:rFonts w:ascii="Sylfaen" w:hAnsi="Sylfaen"/>
          <w:sz w:val="24"/>
          <w:szCs w:val="24"/>
        </w:rPr>
        <w:t>Այսպես, 2003 թվականին Շվեյցարիայում ներմուծված ֆինանսական կանոնին համապատասխան՝ պետական ծախսերի սահմանային մակարդակը չի կարող գերազանցել ըստ ցիկլայնության ճշգրտված եկամուտները: Հումքային երկրներում բյուջետային կանոնը կապված է հիմնական հումքային ապրանքի բազային գնին: ԵՄ-ում կառուցվածքային բյուջետային պակասուրդի նպատակային մակարդակին չհասած անդամ պետությունների համար ընդհանուր կանոն է ՀՆԱ-ի աճի մակարդակով բյուջեի ծախսերի աճի սահմանափակումը:</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ԵԱՏՄ երկրներում բյուջեի կառուցվածքային պակասուրդի ցուցանիշը չի կիրառվում որպես նպատակային կողմնորոշիչ, այլ օգտագործվում է գերատեսչությունների կողմից որպես վերլուծական ցուցիչ: </w:t>
      </w:r>
      <w:r w:rsidRPr="00195ED4">
        <w:rPr>
          <w:rFonts w:ascii="Sylfaen" w:hAnsi="Sylfaen"/>
          <w:sz w:val="24"/>
          <w:szCs w:val="24"/>
        </w:rPr>
        <w:t xml:space="preserve">ԵԱՏՄ անդամ պետությունների մի շարք կենտրոնական (ազգային) բանկեր վերլուծական նպատակներով հաշվարկում </w:t>
      </w:r>
      <w:r w:rsidR="008377B0" w:rsidRPr="00195ED4">
        <w:rPr>
          <w:rFonts w:ascii="Sylfaen" w:hAnsi="Sylfaen"/>
          <w:sz w:val="24"/>
          <w:szCs w:val="24"/>
        </w:rPr>
        <w:t xml:space="preserve">են </w:t>
      </w:r>
      <w:r w:rsidRPr="00195ED4">
        <w:rPr>
          <w:rFonts w:ascii="Sylfaen" w:hAnsi="Sylfaen"/>
          <w:sz w:val="24"/>
          <w:szCs w:val="24"/>
        </w:rPr>
        <w:t xml:space="preserve">թողարկման ճեղքվածքը </w:t>
      </w:r>
      <w:r w:rsidR="00FA37E1" w:rsidRPr="00195ED4">
        <w:rPr>
          <w:rFonts w:ascii="Sylfaen" w:hAnsi="Sylfaen"/>
          <w:sz w:val="24"/>
          <w:szCs w:val="24"/>
        </w:rPr>
        <w:t>եւ</w:t>
      </w:r>
      <w:r w:rsidRPr="00195ED4">
        <w:rPr>
          <w:rFonts w:ascii="Sylfaen" w:hAnsi="Sylfaen"/>
          <w:sz w:val="24"/>
          <w:szCs w:val="24"/>
        </w:rPr>
        <w:t xml:space="preserve"> համախմբված բյուջեի կառուցվածքային պակասուրդը: ԵԱՏՄ երեք երկրներում օրենսդրական մակարդակով</w:t>
      </w:r>
      <w:r w:rsidR="00FA37E1" w:rsidRPr="00195ED4">
        <w:rPr>
          <w:rFonts w:ascii="Sylfaen" w:hAnsi="Sylfaen"/>
          <w:sz w:val="24"/>
          <w:szCs w:val="24"/>
        </w:rPr>
        <w:t xml:space="preserve"> </w:t>
      </w:r>
      <w:r w:rsidRPr="00195ED4">
        <w:rPr>
          <w:rFonts w:ascii="Sylfaen" w:hAnsi="Sylfaen"/>
          <w:sz w:val="24"/>
          <w:szCs w:val="24"/>
        </w:rPr>
        <w:t xml:space="preserve">գոյություն ունեն բյուջեի եկամուտների </w:t>
      </w:r>
      <w:r w:rsidR="00FA37E1" w:rsidRPr="00195ED4">
        <w:rPr>
          <w:rFonts w:ascii="Sylfaen" w:hAnsi="Sylfaen"/>
          <w:sz w:val="24"/>
          <w:szCs w:val="24"/>
        </w:rPr>
        <w:t>եւ</w:t>
      </w:r>
      <w:r w:rsidRPr="00195ED4">
        <w:rPr>
          <w:rFonts w:ascii="Sylfaen" w:hAnsi="Sylfaen"/>
          <w:sz w:val="24"/>
          <w:szCs w:val="24"/>
        </w:rPr>
        <w:t xml:space="preserve"> ծախսերի մակարդակը կարգավորող բյուջետային կանոններ (Հայաստան, Ռուսաստան, Ղազախստան), սակայն չի նշվում կառուցվածքային բյուջետային հա</w:t>
      </w:r>
      <w:r w:rsidR="009E4DD0" w:rsidRPr="00195ED4">
        <w:rPr>
          <w:rFonts w:ascii="Sylfaen" w:hAnsi="Sylfaen"/>
          <w:sz w:val="24"/>
          <w:szCs w:val="24"/>
        </w:rPr>
        <w:t>շ</w:t>
      </w:r>
      <w:r w:rsidRPr="00195ED4">
        <w:rPr>
          <w:rFonts w:ascii="Sylfaen" w:hAnsi="Sylfaen"/>
          <w:sz w:val="24"/>
          <w:szCs w:val="24"/>
        </w:rPr>
        <w:t>վեկշիռը:</w:t>
      </w:r>
      <w:r w:rsidR="00FA37E1" w:rsidRPr="00195ED4">
        <w:rPr>
          <w:rFonts w:ascii="Sylfaen" w:hAnsi="Sylfaen"/>
          <w:sz w:val="24"/>
          <w:szCs w:val="24"/>
        </w:rPr>
        <w:t xml:space="preserve"> </w:t>
      </w:r>
      <w:r w:rsidRPr="00195ED4">
        <w:rPr>
          <w:rFonts w:ascii="Sylfaen" w:hAnsi="Sylfaen"/>
          <w:sz w:val="24"/>
          <w:szCs w:val="24"/>
        </w:rPr>
        <w:t>Ընդ որում</w:t>
      </w:r>
      <w:r w:rsidR="009E4DD0" w:rsidRPr="00195ED4">
        <w:rPr>
          <w:rFonts w:ascii="Sylfaen" w:hAnsi="Sylfaen"/>
          <w:sz w:val="24"/>
          <w:szCs w:val="24"/>
        </w:rPr>
        <w:t>՝</w:t>
      </w:r>
      <w:r w:rsidRPr="00195ED4">
        <w:rPr>
          <w:rFonts w:ascii="Sylfaen" w:hAnsi="Sylfaen"/>
          <w:sz w:val="24"/>
          <w:szCs w:val="24"/>
        </w:rPr>
        <w:t xml:space="preserve"> պահպանվում է բյուջետային քաղաքականության արդյունավետության </w:t>
      </w:r>
      <w:r w:rsidRPr="00195ED4">
        <w:rPr>
          <w:rFonts w:ascii="Sylfaen" w:hAnsi="Sylfaen"/>
          <w:sz w:val="24"/>
          <w:szCs w:val="24"/>
        </w:rPr>
        <w:lastRenderedPageBreak/>
        <w:t xml:space="preserve">բարձրացման, պարբերաշրջանային տատանումներից դրա կախվածության նվազեցման </w:t>
      </w:r>
      <w:r w:rsidR="00FA37E1" w:rsidRPr="00195ED4">
        <w:rPr>
          <w:rFonts w:ascii="Sylfaen" w:hAnsi="Sylfaen"/>
          <w:sz w:val="24"/>
          <w:szCs w:val="24"/>
        </w:rPr>
        <w:t>եւ</w:t>
      </w:r>
      <w:r w:rsidRPr="00195ED4">
        <w:rPr>
          <w:rFonts w:ascii="Sylfaen" w:hAnsi="Sylfaen"/>
          <w:sz w:val="24"/>
          <w:szCs w:val="24"/>
        </w:rPr>
        <w:t xml:space="preserve"> երկարաժամկետ բյուջետային ու պարտքային կայունության բարձրացման անհրաժեշտությունը: Մակրոտնտեսական քաղաքականություն իրականացնելիս կառուցվածքային պակասուրդի</w:t>
      </w:r>
      <w:r w:rsidR="009E4DD0" w:rsidRPr="00195ED4">
        <w:rPr>
          <w:rFonts w:ascii="Sylfaen" w:hAnsi="Sylfaen"/>
          <w:sz w:val="24"/>
          <w:szCs w:val="24"/>
        </w:rPr>
        <w:t>՝</w:t>
      </w:r>
      <w:r w:rsidRPr="00195ED4">
        <w:rPr>
          <w:rFonts w:ascii="Sylfaen" w:hAnsi="Sylfaen"/>
          <w:sz w:val="24"/>
          <w:szCs w:val="24"/>
        </w:rPr>
        <w:t xml:space="preserve"> որպես կողմնորոշչի ներմուծումը ԵԱՏՄ երկրների բյուջետային քաղաքականություններ</w:t>
      </w:r>
      <w:r w:rsidR="009E4DD0" w:rsidRPr="00195ED4">
        <w:rPr>
          <w:rFonts w:ascii="Sylfaen" w:hAnsi="Sylfaen"/>
          <w:sz w:val="24"/>
          <w:szCs w:val="24"/>
        </w:rPr>
        <w:t>,</w:t>
      </w:r>
      <w:r w:rsidRPr="00195ED4">
        <w:rPr>
          <w:rFonts w:ascii="Sylfaen" w:hAnsi="Sylfaen"/>
          <w:sz w:val="24"/>
          <w:szCs w:val="24"/>
        </w:rPr>
        <w:t xml:space="preserve"> կարող է դառնալ դրա արդյունավետության բարձրացման միջոցներից մեկը: </w:t>
      </w:r>
    </w:p>
    <w:p w:rsidR="002F15E8" w:rsidRPr="00195ED4" w:rsidRDefault="005861E8" w:rsidP="00A94ED1">
      <w:pPr>
        <w:pStyle w:val="Bodytext21"/>
        <w:shd w:val="clear" w:color="auto" w:fill="auto"/>
        <w:spacing w:before="0" w:after="160" w:line="360" w:lineRule="auto"/>
        <w:ind w:firstLine="567"/>
        <w:rPr>
          <w:rFonts w:ascii="Sylfaen" w:hAnsi="Sylfaen" w:cs="Sylfaen"/>
          <w:sz w:val="24"/>
          <w:szCs w:val="24"/>
        </w:rPr>
      </w:pPr>
      <w:r w:rsidRPr="00195ED4">
        <w:rPr>
          <w:rStyle w:val="Bodytext2Bold"/>
          <w:rFonts w:ascii="Sylfaen" w:hAnsi="Sylfaen"/>
          <w:sz w:val="24"/>
          <w:szCs w:val="24"/>
        </w:rPr>
        <w:t xml:space="preserve">2015-2016 թվականներին ԵԱՏՄ-ի երկրների կողմից իրականացվող հակապարբերաշրջանային բյուջետային քաղաքականությունը հանգեցրել է կառուցվածքային պակասուրդների աճին: </w:t>
      </w:r>
      <w:r w:rsidRPr="00195ED4">
        <w:rPr>
          <w:rFonts w:ascii="Sylfaen" w:hAnsi="Sylfaen"/>
          <w:sz w:val="24"/>
          <w:szCs w:val="24"/>
        </w:rPr>
        <w:t>Բյուջետային ծախսերի ավելացումը պայմանավորված է եղել ներքին պահանջարկի պահպանման անհրաժեշտությամբ (ավելացել է ԵԱՏՄ բոլոր երկրներում թողարկման ճեղքվածքը), մի</w:t>
      </w:r>
      <w:r w:rsidR="00FA37E1" w:rsidRPr="00195ED4">
        <w:rPr>
          <w:rFonts w:ascii="Sylfaen" w:hAnsi="Sylfaen"/>
          <w:sz w:val="24"/>
          <w:szCs w:val="24"/>
        </w:rPr>
        <w:t>եւ</w:t>
      </w:r>
      <w:r w:rsidRPr="00195ED4">
        <w:rPr>
          <w:rFonts w:ascii="Sylfaen" w:hAnsi="Sylfaen"/>
          <w:sz w:val="24"/>
          <w:szCs w:val="24"/>
        </w:rPr>
        <w:t>նույն ժամանակ</w:t>
      </w:r>
      <w:r w:rsidR="009E4DD0" w:rsidRPr="00195ED4">
        <w:rPr>
          <w:rFonts w:ascii="Sylfaen" w:hAnsi="Sylfaen"/>
          <w:sz w:val="24"/>
          <w:szCs w:val="24"/>
        </w:rPr>
        <w:t>՝</w:t>
      </w:r>
      <w:r w:rsidRPr="00195ED4">
        <w:rPr>
          <w:rFonts w:ascii="Sylfaen" w:hAnsi="Sylfaen"/>
          <w:sz w:val="24"/>
          <w:szCs w:val="24"/>
        </w:rPr>
        <w:t xml:space="preserve"> եկամտային մուտքերը բյուջե զգալիորեն նվազել են:</w:t>
      </w:r>
      <w:r w:rsidR="00FA37E1" w:rsidRPr="00195ED4">
        <w:rPr>
          <w:rFonts w:ascii="Sylfaen" w:hAnsi="Sylfaen"/>
          <w:sz w:val="24"/>
          <w:szCs w:val="24"/>
        </w:rPr>
        <w:t xml:space="preserve"> </w:t>
      </w:r>
      <w:r w:rsidRPr="00195ED4">
        <w:rPr>
          <w:rFonts w:ascii="Sylfaen" w:hAnsi="Sylfaen"/>
          <w:sz w:val="24"/>
          <w:szCs w:val="24"/>
        </w:rPr>
        <w:t>ԵԱՏՄ երկրների շարքում բացառություն է դարձել Բելառուսը, որտեղ պահպանվել է արտաքին պարտքի սպասարկման համար ձ</w:t>
      </w:r>
      <w:r w:rsidR="00FA37E1" w:rsidRPr="00195ED4">
        <w:rPr>
          <w:rFonts w:ascii="Sylfaen" w:hAnsi="Sylfaen"/>
          <w:sz w:val="24"/>
          <w:szCs w:val="24"/>
        </w:rPr>
        <w:t>եւ</w:t>
      </w:r>
      <w:r w:rsidRPr="00195ED4">
        <w:rPr>
          <w:rFonts w:ascii="Sylfaen" w:hAnsi="Sylfaen"/>
          <w:sz w:val="24"/>
          <w:szCs w:val="24"/>
        </w:rPr>
        <w:t>ավորվող բյուջեի հավելուրդը: Հակապարբերաշրջանային քաղաքականության իրականացումն արդարացվել է թողարկման բացասական ճեղքվածքի պայմաններում: Դրա հետ մեկտեղ</w:t>
      </w:r>
      <w:r w:rsidR="009E4DD0" w:rsidRPr="00195ED4">
        <w:rPr>
          <w:rFonts w:ascii="Sylfaen" w:hAnsi="Sylfaen"/>
          <w:sz w:val="24"/>
          <w:szCs w:val="24"/>
        </w:rPr>
        <w:t>՝</w:t>
      </w:r>
      <w:r w:rsidRPr="00195ED4">
        <w:rPr>
          <w:rFonts w:ascii="Sylfaen" w:hAnsi="Sylfaen"/>
          <w:sz w:val="24"/>
          <w:szCs w:val="24"/>
        </w:rPr>
        <w:t xml:space="preserve"> միջնաժամկետ հեռանկարում սպասվում է ՀՆԱ-ի աճի տեմպերի վերականգնում, </w:t>
      </w:r>
      <w:r w:rsidR="00FA37E1" w:rsidRPr="00195ED4">
        <w:rPr>
          <w:rFonts w:ascii="Sylfaen" w:hAnsi="Sylfaen"/>
          <w:sz w:val="24"/>
          <w:szCs w:val="24"/>
        </w:rPr>
        <w:t>եւ</w:t>
      </w:r>
      <w:r w:rsidRPr="00195ED4">
        <w:rPr>
          <w:rFonts w:ascii="Sylfaen" w:hAnsi="Sylfaen"/>
          <w:sz w:val="24"/>
          <w:szCs w:val="24"/>
        </w:rPr>
        <w:t xml:space="preserve"> բյուջետային աջակցության խթանող միջոցները պետք է նվազեն:</w:t>
      </w:r>
    </w:p>
    <w:p w:rsidR="002F15E8" w:rsidRPr="00195ED4" w:rsidRDefault="00AC6A7E" w:rsidP="00363439">
      <w:pPr>
        <w:pStyle w:val="Bodytext21"/>
        <w:shd w:val="clear" w:color="auto" w:fill="auto"/>
        <w:spacing w:before="0" w:after="160" w:line="336" w:lineRule="auto"/>
        <w:ind w:firstLine="567"/>
        <w:rPr>
          <w:rFonts w:ascii="Sylfaen" w:hAnsi="Sylfaen" w:cs="Sylfaen"/>
          <w:sz w:val="24"/>
          <w:szCs w:val="24"/>
        </w:rPr>
      </w:pPr>
      <w:r w:rsidRPr="00195ED4">
        <w:rPr>
          <w:rFonts w:ascii="Sylfaen" w:hAnsi="Sylfaen"/>
          <w:b/>
          <w:sz w:val="24"/>
          <w:szCs w:val="24"/>
        </w:rPr>
        <w:t>Բյուջետային քաղաքականության պրոցիկլայնության ռիսկերի նվազեցման համար ԵԱՏՄ երկրները համատեղ, Հանձնաժողովի աջակցությամբ կարող են սկսել</w:t>
      </w:r>
      <w:r w:rsidR="00FA37E1" w:rsidRPr="00195ED4">
        <w:rPr>
          <w:rFonts w:ascii="Sylfaen" w:hAnsi="Sylfaen"/>
          <w:b/>
          <w:sz w:val="24"/>
          <w:szCs w:val="24"/>
        </w:rPr>
        <w:t xml:space="preserve"> </w:t>
      </w:r>
      <w:r w:rsidRPr="00195ED4">
        <w:rPr>
          <w:rFonts w:ascii="Sylfaen" w:hAnsi="Sylfaen"/>
          <w:b/>
          <w:sz w:val="24"/>
          <w:szCs w:val="24"/>
        </w:rPr>
        <w:t>երկարաժամկետ հեռանկարում բյուջեի կառուցվածքային պակասուրդի նպատակային մակարդակի ներմուծմանն ուղղված</w:t>
      </w:r>
      <w:r w:rsidR="00A43463" w:rsidRPr="00195ED4">
        <w:rPr>
          <w:rFonts w:ascii="Sylfaen" w:hAnsi="Sylfaen"/>
          <w:b/>
          <w:sz w:val="24"/>
          <w:szCs w:val="24"/>
        </w:rPr>
        <w:t>՝</w:t>
      </w:r>
      <w:r w:rsidRPr="00195ED4">
        <w:rPr>
          <w:rFonts w:ascii="Sylfaen" w:hAnsi="Sylfaen"/>
          <w:b/>
          <w:sz w:val="24"/>
          <w:szCs w:val="24"/>
        </w:rPr>
        <w:t xml:space="preserve"> «երկրորդ սերնդի» հարկաբյուջետային հայեցակարգերի </w:t>
      </w:r>
      <w:r w:rsidR="00FA37E1" w:rsidRPr="00195ED4">
        <w:rPr>
          <w:rFonts w:ascii="Sylfaen" w:hAnsi="Sylfaen"/>
          <w:b/>
          <w:sz w:val="24"/>
          <w:szCs w:val="24"/>
        </w:rPr>
        <w:t>եւ</w:t>
      </w:r>
      <w:r w:rsidRPr="00195ED4">
        <w:rPr>
          <w:rFonts w:ascii="Sylfaen" w:hAnsi="Sylfaen"/>
          <w:b/>
          <w:sz w:val="24"/>
          <w:szCs w:val="24"/>
        </w:rPr>
        <w:t xml:space="preserve"> կանոնների սահմանման համաձայնեցված մոտեցումների մշակում:</w:t>
      </w:r>
      <w:r w:rsidR="00FA37E1" w:rsidRPr="00195ED4">
        <w:rPr>
          <w:rFonts w:ascii="Sylfaen" w:hAnsi="Sylfaen"/>
          <w:sz w:val="24"/>
          <w:szCs w:val="24"/>
        </w:rPr>
        <w:t xml:space="preserve"> </w:t>
      </w:r>
      <w:r w:rsidR="005861E8" w:rsidRPr="00195ED4">
        <w:rPr>
          <w:rFonts w:ascii="Sylfaen" w:hAnsi="Sylfaen"/>
          <w:sz w:val="24"/>
          <w:szCs w:val="24"/>
        </w:rPr>
        <w:t xml:space="preserve">ԵՏՀ-ի նախնական </w:t>
      </w:r>
      <w:r w:rsidRPr="00195ED4">
        <w:rPr>
          <w:rFonts w:ascii="Sylfaen" w:hAnsi="Sylfaen"/>
          <w:sz w:val="24"/>
          <w:szCs w:val="24"/>
        </w:rPr>
        <w:t>հաշվարկների համաձայն</w:t>
      </w:r>
      <w:r w:rsidR="00A43463" w:rsidRPr="00195ED4">
        <w:rPr>
          <w:rFonts w:ascii="Sylfaen" w:hAnsi="Sylfaen"/>
          <w:sz w:val="24"/>
          <w:szCs w:val="24"/>
        </w:rPr>
        <w:t>՝</w:t>
      </w:r>
      <w:r w:rsidR="005861E8" w:rsidRPr="00195ED4">
        <w:rPr>
          <w:rFonts w:ascii="Sylfaen" w:hAnsi="Sylfaen"/>
          <w:sz w:val="24"/>
          <w:szCs w:val="24"/>
        </w:rPr>
        <w:t xml:space="preserve"> ԵԱՏՄ անդամ պետությունների ՊԿՀ-ի համախմբված բյուջեի փաստացի պակասուրդը չի գերազանցում Պայմանագրով սահմանված՝ ՀՆԱ-ի 3% ցուցանիշը, եթե կառուցվածքային պակասուրդը չի գերազանցում ՀՆԱ-ի 2%-ը: Բյուջետային կանոններում կառուցվածքային հաշվեկշռի ներդրման համար անհրաժեշտ է՝ 1) իրականացնել կառուցվածքային բյուջետային հաշվեկշիռների </w:t>
      </w:r>
      <w:r w:rsidR="005861E8" w:rsidRPr="00195ED4">
        <w:rPr>
          <w:rFonts w:ascii="Sylfaen" w:hAnsi="Sylfaen"/>
          <w:sz w:val="24"/>
          <w:szCs w:val="24"/>
        </w:rPr>
        <w:lastRenderedPageBreak/>
        <w:t xml:space="preserve">հաշվարկման </w:t>
      </w:r>
      <w:r w:rsidR="00FA37E1" w:rsidRPr="00195ED4">
        <w:rPr>
          <w:rFonts w:ascii="Sylfaen" w:hAnsi="Sylfaen"/>
          <w:sz w:val="24"/>
          <w:szCs w:val="24"/>
        </w:rPr>
        <w:t>եւ</w:t>
      </w:r>
      <w:r w:rsidR="005861E8" w:rsidRPr="00195ED4">
        <w:rPr>
          <w:rFonts w:ascii="Sylfaen" w:hAnsi="Sylfaen"/>
          <w:sz w:val="24"/>
          <w:szCs w:val="24"/>
        </w:rPr>
        <w:t xml:space="preserve"> օգտագործման ձ</w:t>
      </w:r>
      <w:r w:rsidR="00FA37E1" w:rsidRPr="00195ED4">
        <w:rPr>
          <w:rFonts w:ascii="Sylfaen" w:hAnsi="Sylfaen"/>
          <w:sz w:val="24"/>
          <w:szCs w:val="24"/>
        </w:rPr>
        <w:t>եւ</w:t>
      </w:r>
      <w:r w:rsidR="005861E8" w:rsidRPr="00195ED4">
        <w:rPr>
          <w:rFonts w:ascii="Sylfaen" w:hAnsi="Sylfaen"/>
          <w:sz w:val="24"/>
          <w:szCs w:val="24"/>
        </w:rPr>
        <w:t xml:space="preserve">ավորված փորձի ամփոփում </w:t>
      </w:r>
      <w:r w:rsidR="00FA37E1" w:rsidRPr="00195ED4">
        <w:rPr>
          <w:rFonts w:ascii="Sylfaen" w:hAnsi="Sylfaen"/>
          <w:sz w:val="24"/>
          <w:szCs w:val="24"/>
        </w:rPr>
        <w:t>եւ</w:t>
      </w:r>
      <w:r w:rsidR="005861E8" w:rsidRPr="00195ED4">
        <w:rPr>
          <w:rFonts w:ascii="Sylfaen" w:hAnsi="Sylfaen"/>
          <w:sz w:val="24"/>
          <w:szCs w:val="24"/>
        </w:rPr>
        <w:t xml:space="preserve"> վերլուծություն. 2) համապատասխան տեխնիկական </w:t>
      </w:r>
      <w:r w:rsidR="00FA37E1" w:rsidRPr="00195ED4">
        <w:rPr>
          <w:rFonts w:ascii="Sylfaen" w:hAnsi="Sylfaen"/>
          <w:sz w:val="24"/>
          <w:szCs w:val="24"/>
        </w:rPr>
        <w:t>եւ</w:t>
      </w:r>
      <w:r w:rsidR="005861E8" w:rsidRPr="00195ED4">
        <w:rPr>
          <w:rFonts w:ascii="Sylfaen" w:hAnsi="Sylfaen"/>
          <w:sz w:val="24"/>
          <w:szCs w:val="24"/>
        </w:rPr>
        <w:t xml:space="preserve"> ինստիտուցիոնալ հիմքերի ստեղծում, որոնք ներառում են՝ կանոնների ընտրություն </w:t>
      </w:r>
      <w:r w:rsidR="00FA37E1" w:rsidRPr="00195ED4">
        <w:rPr>
          <w:rFonts w:ascii="Sylfaen" w:hAnsi="Sylfaen"/>
          <w:sz w:val="24"/>
          <w:szCs w:val="24"/>
        </w:rPr>
        <w:t>եւ</w:t>
      </w:r>
      <w:r w:rsidR="005861E8" w:rsidRPr="00195ED4">
        <w:rPr>
          <w:rFonts w:ascii="Sylfaen" w:hAnsi="Sylfaen"/>
          <w:sz w:val="24"/>
          <w:szCs w:val="24"/>
        </w:rPr>
        <w:t xml:space="preserve"> մշակում, դրանց ոչ ֆորմալ փորձարկման իրականացում, համապատասխան իրավական ակտերում հիմնական տարրերի ամրագրում. 3) որոշակի ժամանակ՝ այդ կանոնների նկատմամբ վստահության </w:t>
      </w:r>
      <w:r w:rsidR="00FA37E1" w:rsidRPr="00195ED4">
        <w:rPr>
          <w:rFonts w:ascii="Sylfaen" w:hAnsi="Sylfaen"/>
          <w:sz w:val="24"/>
          <w:szCs w:val="24"/>
        </w:rPr>
        <w:t>եւ</w:t>
      </w:r>
      <w:r w:rsidR="005861E8" w:rsidRPr="00195ED4">
        <w:rPr>
          <w:rFonts w:ascii="Sylfaen" w:hAnsi="Sylfaen"/>
          <w:sz w:val="24"/>
          <w:szCs w:val="24"/>
        </w:rPr>
        <w:t xml:space="preserve"> կայուն սպասումների ձ</w:t>
      </w:r>
      <w:r w:rsidR="00FA37E1" w:rsidRPr="00195ED4">
        <w:rPr>
          <w:rFonts w:ascii="Sylfaen" w:hAnsi="Sylfaen"/>
          <w:sz w:val="24"/>
          <w:szCs w:val="24"/>
        </w:rPr>
        <w:t>եւ</w:t>
      </w:r>
      <w:r w:rsidR="005861E8" w:rsidRPr="00195ED4">
        <w:rPr>
          <w:rFonts w:ascii="Sylfaen" w:hAnsi="Sylfaen"/>
          <w:sz w:val="24"/>
          <w:szCs w:val="24"/>
        </w:rPr>
        <w:t>ավորման համար. 4) մշակել պետական կառավարման հատվածի համախմբված բյուջեի կառուցվածքային պակասուրդի հաշվարկի նկատմամբ մեթոդաբանական մոտեցումներ, որոնք կնե</w:t>
      </w:r>
      <w:r w:rsidR="005841FA" w:rsidRPr="00195ED4">
        <w:rPr>
          <w:rFonts w:ascii="Sylfaen" w:hAnsi="Sylfaen"/>
          <w:sz w:val="24"/>
          <w:szCs w:val="24"/>
        </w:rPr>
        <w:t>ր</w:t>
      </w:r>
      <w:r w:rsidR="005861E8" w:rsidRPr="00195ED4">
        <w:rPr>
          <w:rFonts w:ascii="Sylfaen" w:hAnsi="Sylfaen"/>
          <w:sz w:val="24"/>
          <w:szCs w:val="24"/>
        </w:rPr>
        <w:t>ա</w:t>
      </w:r>
      <w:r w:rsidR="005841FA" w:rsidRPr="00195ED4">
        <w:rPr>
          <w:rFonts w:ascii="Sylfaen" w:hAnsi="Sylfaen"/>
          <w:sz w:val="24"/>
          <w:szCs w:val="24"/>
        </w:rPr>
        <w:t>ռ</w:t>
      </w:r>
      <w:r w:rsidR="005861E8" w:rsidRPr="00195ED4">
        <w:rPr>
          <w:rFonts w:ascii="Sylfaen" w:hAnsi="Sylfaen"/>
          <w:sz w:val="24"/>
          <w:szCs w:val="24"/>
        </w:rPr>
        <w:t>են ՀՆԱ-ի թողարկման ճեղքվածքի, ինչպես նա</w:t>
      </w:r>
      <w:r w:rsidR="00FA37E1" w:rsidRPr="00195ED4">
        <w:rPr>
          <w:rFonts w:ascii="Sylfaen" w:hAnsi="Sylfaen"/>
          <w:sz w:val="24"/>
          <w:szCs w:val="24"/>
        </w:rPr>
        <w:t>եւ</w:t>
      </w:r>
      <w:r w:rsidR="005861E8" w:rsidRPr="00195ED4">
        <w:rPr>
          <w:rFonts w:ascii="Sylfaen" w:hAnsi="Sylfaen"/>
          <w:sz w:val="24"/>
          <w:szCs w:val="24"/>
        </w:rPr>
        <w:t xml:space="preserve"> թողարկման ճեղքվածքի մասով բյուջետային պարամետրերի էլաստիկությունների գնահատականը. 5) համաձայնեցնել ՊԿՀ-ի բյուջեի կառուցվածքային պակասուրդի նպատակային մակարդակի քանակական արժեքը (ՀՆԱ-ի նկատմամբ տոկոսներով). 6) մշակել անդամ պետությունների </w:t>
      </w:r>
      <w:r w:rsidR="00FA37E1" w:rsidRPr="00195ED4">
        <w:rPr>
          <w:rFonts w:ascii="Sylfaen" w:hAnsi="Sylfaen"/>
          <w:sz w:val="24"/>
          <w:szCs w:val="24"/>
        </w:rPr>
        <w:t>եւ</w:t>
      </w:r>
      <w:r w:rsidR="005861E8" w:rsidRPr="00195ED4">
        <w:rPr>
          <w:rFonts w:ascii="Sylfaen" w:hAnsi="Sylfaen"/>
          <w:sz w:val="24"/>
          <w:szCs w:val="24"/>
        </w:rPr>
        <w:t xml:space="preserve"> Հանձնաժողովի գործողությունների մեխանիզմ </w:t>
      </w:r>
      <w:r w:rsidR="00FA37E1" w:rsidRPr="00195ED4">
        <w:rPr>
          <w:rFonts w:ascii="Sylfaen" w:hAnsi="Sylfaen"/>
          <w:sz w:val="24"/>
          <w:szCs w:val="24"/>
        </w:rPr>
        <w:t>եւ</w:t>
      </w:r>
      <w:r w:rsidR="005861E8" w:rsidRPr="00195ED4">
        <w:rPr>
          <w:rFonts w:ascii="Sylfaen" w:hAnsi="Sylfaen"/>
          <w:sz w:val="24"/>
          <w:szCs w:val="24"/>
        </w:rPr>
        <w:t xml:space="preserve"> ընթացակարգ</w:t>
      </w:r>
      <w:r w:rsidR="005841FA" w:rsidRPr="00195ED4">
        <w:rPr>
          <w:rFonts w:ascii="Sylfaen" w:hAnsi="Sylfaen"/>
          <w:sz w:val="24"/>
          <w:szCs w:val="24"/>
        </w:rPr>
        <w:t>՝</w:t>
      </w:r>
      <w:r w:rsidR="005861E8" w:rsidRPr="00195ED4">
        <w:rPr>
          <w:rFonts w:ascii="Sylfaen" w:hAnsi="Sylfaen"/>
          <w:sz w:val="24"/>
          <w:szCs w:val="24"/>
        </w:rPr>
        <w:t xml:space="preserve"> դրա ներմուծման </w:t>
      </w:r>
      <w:r w:rsidR="00FA37E1" w:rsidRPr="00195ED4">
        <w:rPr>
          <w:rFonts w:ascii="Sylfaen" w:hAnsi="Sylfaen"/>
          <w:sz w:val="24"/>
          <w:szCs w:val="24"/>
        </w:rPr>
        <w:t>եւ</w:t>
      </w:r>
      <w:r w:rsidR="005861E8" w:rsidRPr="00195ED4">
        <w:rPr>
          <w:rFonts w:ascii="Sylfaen" w:hAnsi="Sylfaen"/>
          <w:sz w:val="24"/>
          <w:szCs w:val="24"/>
        </w:rPr>
        <w:t xml:space="preserve"> պահպանման համար:</w:t>
      </w:r>
    </w:p>
    <w:p w:rsidR="002F15E8" w:rsidRPr="00195ED4" w:rsidRDefault="002F15E8" w:rsidP="00A94ED1">
      <w:pPr>
        <w:spacing w:after="160" w:line="360" w:lineRule="auto"/>
        <w:jc w:val="both"/>
        <w:rPr>
          <w:rFonts w:ascii="Sylfaen" w:hAnsi="Sylfaen" w:cs="Sylfaen"/>
        </w:rPr>
      </w:pPr>
    </w:p>
    <w:p w:rsidR="002F15E8" w:rsidRPr="00195ED4" w:rsidRDefault="005861E8" w:rsidP="00363439">
      <w:pPr>
        <w:pStyle w:val="Tablecaption80"/>
        <w:shd w:val="clear" w:color="auto" w:fill="auto"/>
        <w:spacing w:after="160" w:line="360" w:lineRule="auto"/>
        <w:rPr>
          <w:rFonts w:ascii="Sylfaen" w:hAnsi="Sylfaen" w:cs="Sylfaen"/>
          <w:sz w:val="24"/>
          <w:szCs w:val="24"/>
        </w:rPr>
      </w:pPr>
      <w:r w:rsidRPr="00195ED4">
        <w:rPr>
          <w:rFonts w:ascii="Sylfaen" w:hAnsi="Sylfaen"/>
          <w:sz w:val="24"/>
          <w:szCs w:val="24"/>
        </w:rPr>
        <w:t>Աղյուսակ 6</w:t>
      </w:r>
    </w:p>
    <w:p w:rsidR="002F15E8" w:rsidRPr="00195ED4" w:rsidRDefault="005861E8" w:rsidP="00363439">
      <w:pPr>
        <w:pStyle w:val="Bodytext140"/>
        <w:shd w:val="clear" w:color="auto" w:fill="auto"/>
        <w:spacing w:before="0" w:after="160" w:line="360" w:lineRule="auto"/>
        <w:ind w:right="1"/>
        <w:jc w:val="center"/>
        <w:rPr>
          <w:rFonts w:ascii="Sylfaen" w:hAnsi="Sylfaen" w:cs="Sylfaen"/>
          <w:b/>
          <w:sz w:val="24"/>
          <w:szCs w:val="24"/>
        </w:rPr>
      </w:pPr>
      <w:r w:rsidRPr="00195ED4">
        <w:rPr>
          <w:rFonts w:ascii="Sylfaen" w:hAnsi="Sylfaen"/>
          <w:b/>
          <w:sz w:val="24"/>
          <w:szCs w:val="24"/>
        </w:rPr>
        <w:t>Թողարկման ճեղքվածքի,</w:t>
      </w:r>
      <w:r w:rsidR="00FA37E1" w:rsidRPr="00195ED4">
        <w:rPr>
          <w:rFonts w:ascii="Sylfaen" w:hAnsi="Sylfaen"/>
          <w:b/>
          <w:sz w:val="24"/>
          <w:szCs w:val="24"/>
        </w:rPr>
        <w:t xml:space="preserve"> </w:t>
      </w:r>
      <w:r w:rsidRPr="00195ED4">
        <w:rPr>
          <w:rFonts w:ascii="Sylfaen" w:hAnsi="Sylfaen"/>
          <w:b/>
          <w:sz w:val="24"/>
          <w:szCs w:val="24"/>
        </w:rPr>
        <w:t xml:space="preserve">2011-2016 թթ. բյուջեի փաստացի, կառուցվածքային </w:t>
      </w:r>
      <w:r w:rsidR="00FA37E1" w:rsidRPr="00195ED4">
        <w:rPr>
          <w:rFonts w:ascii="Sylfaen" w:hAnsi="Sylfaen"/>
          <w:b/>
          <w:sz w:val="24"/>
          <w:szCs w:val="24"/>
        </w:rPr>
        <w:t>եւ</w:t>
      </w:r>
      <w:r w:rsidRPr="00195ED4">
        <w:rPr>
          <w:rFonts w:ascii="Sylfaen" w:hAnsi="Sylfaen"/>
          <w:b/>
          <w:sz w:val="24"/>
          <w:szCs w:val="24"/>
        </w:rPr>
        <w:t xml:space="preserve"> պարբերաշրջանային հաշվեկշռի ցուցանիշները</w:t>
      </w:r>
    </w:p>
    <w:tbl>
      <w:tblPr>
        <w:tblOverlap w:val="never"/>
        <w:tblW w:w="9428" w:type="dxa"/>
        <w:jc w:val="center"/>
        <w:tblLayout w:type="fixed"/>
        <w:tblCellMar>
          <w:left w:w="10" w:type="dxa"/>
          <w:right w:w="10" w:type="dxa"/>
        </w:tblCellMar>
        <w:tblLook w:val="0000" w:firstRow="0" w:lastRow="0" w:firstColumn="0" w:lastColumn="0" w:noHBand="0" w:noVBand="0"/>
      </w:tblPr>
      <w:tblGrid>
        <w:gridCol w:w="1177"/>
        <w:gridCol w:w="3298"/>
        <w:gridCol w:w="788"/>
        <w:gridCol w:w="806"/>
        <w:gridCol w:w="810"/>
        <w:gridCol w:w="824"/>
        <w:gridCol w:w="857"/>
        <w:gridCol w:w="868"/>
      </w:tblGrid>
      <w:tr w:rsidR="002F15E8" w:rsidRPr="00195ED4" w:rsidTr="00363439">
        <w:trPr>
          <w:jc w:val="center"/>
        </w:trPr>
        <w:tc>
          <w:tcPr>
            <w:tcW w:w="117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center"/>
              <w:rPr>
                <w:rFonts w:ascii="Sylfaen" w:hAnsi="Sylfaen" w:cs="Sylfaen"/>
                <w:sz w:val="20"/>
                <w:szCs w:val="20"/>
              </w:rPr>
            </w:pPr>
            <w:r w:rsidRPr="00195ED4">
              <w:rPr>
                <w:rStyle w:val="Bodytext2TimesNewRoman3"/>
                <w:rFonts w:ascii="Sylfaen" w:eastAsia="Calibri" w:hAnsi="Sylfaen"/>
                <w:sz w:val="20"/>
                <w:szCs w:val="20"/>
              </w:rPr>
              <w:t>Երկիր</w:t>
            </w:r>
          </w:p>
        </w:tc>
        <w:tc>
          <w:tcPr>
            <w:tcW w:w="329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center"/>
              <w:rPr>
                <w:rFonts w:ascii="Sylfaen" w:hAnsi="Sylfaen" w:cs="Sylfaen"/>
                <w:sz w:val="20"/>
                <w:szCs w:val="20"/>
              </w:rPr>
            </w:pPr>
            <w:r w:rsidRPr="00195ED4">
              <w:rPr>
                <w:rStyle w:val="Bodytext2TimesNewRoman3"/>
                <w:rFonts w:ascii="Sylfaen" w:eastAsia="Calibri" w:hAnsi="Sylfaen"/>
                <w:sz w:val="20"/>
                <w:szCs w:val="20"/>
              </w:rPr>
              <w:t>Ցուցանիշներ</w:t>
            </w:r>
          </w:p>
        </w:tc>
        <w:tc>
          <w:tcPr>
            <w:tcW w:w="788" w:type="dxa"/>
            <w:tcBorders>
              <w:top w:val="single" w:sz="4" w:space="0" w:color="auto"/>
              <w:left w:val="single" w:sz="4" w:space="0" w:color="auto"/>
            </w:tcBorders>
            <w:shd w:val="clear" w:color="auto" w:fill="FFFFFF"/>
            <w:vAlign w:val="bottom"/>
          </w:tcPr>
          <w:p w:rsidR="002F15E8" w:rsidRPr="00195ED4" w:rsidRDefault="005861E8" w:rsidP="00363439">
            <w:pPr>
              <w:pStyle w:val="Bodytext21"/>
              <w:shd w:val="clear" w:color="auto" w:fill="auto"/>
              <w:spacing w:before="0" w:after="120" w:line="240" w:lineRule="auto"/>
              <w:jc w:val="center"/>
              <w:rPr>
                <w:rFonts w:ascii="Sylfaen" w:hAnsi="Sylfaen" w:cs="Sylfaen"/>
                <w:sz w:val="20"/>
                <w:szCs w:val="20"/>
              </w:rPr>
            </w:pPr>
            <w:r w:rsidRPr="00195ED4">
              <w:rPr>
                <w:rStyle w:val="Bodytext2TimesNewRoman3"/>
                <w:rFonts w:ascii="Sylfaen" w:eastAsia="Calibri" w:hAnsi="Sylfaen"/>
                <w:sz w:val="20"/>
                <w:szCs w:val="20"/>
              </w:rPr>
              <w:t>2011</w:t>
            </w:r>
          </w:p>
        </w:tc>
        <w:tc>
          <w:tcPr>
            <w:tcW w:w="806" w:type="dxa"/>
            <w:tcBorders>
              <w:top w:val="single" w:sz="4" w:space="0" w:color="auto"/>
              <w:left w:val="single" w:sz="4" w:space="0" w:color="auto"/>
            </w:tcBorders>
            <w:shd w:val="clear" w:color="auto" w:fill="FFFFFF"/>
            <w:vAlign w:val="bottom"/>
          </w:tcPr>
          <w:p w:rsidR="002F15E8" w:rsidRPr="00195ED4" w:rsidRDefault="005861E8" w:rsidP="00363439">
            <w:pPr>
              <w:pStyle w:val="Bodytext21"/>
              <w:shd w:val="clear" w:color="auto" w:fill="auto"/>
              <w:spacing w:before="0" w:after="120" w:line="240" w:lineRule="auto"/>
              <w:jc w:val="center"/>
              <w:rPr>
                <w:rFonts w:ascii="Sylfaen" w:hAnsi="Sylfaen" w:cs="Sylfaen"/>
                <w:sz w:val="20"/>
                <w:szCs w:val="20"/>
              </w:rPr>
            </w:pPr>
            <w:r w:rsidRPr="00195ED4">
              <w:rPr>
                <w:rStyle w:val="Bodytext2TimesNewRoman3"/>
                <w:rFonts w:ascii="Sylfaen" w:eastAsia="Calibri" w:hAnsi="Sylfaen"/>
                <w:sz w:val="20"/>
                <w:szCs w:val="20"/>
              </w:rPr>
              <w:t>2012</w:t>
            </w:r>
          </w:p>
        </w:tc>
        <w:tc>
          <w:tcPr>
            <w:tcW w:w="810"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center"/>
              <w:rPr>
                <w:rFonts w:ascii="Sylfaen" w:hAnsi="Sylfaen" w:cs="Sylfaen"/>
                <w:sz w:val="20"/>
                <w:szCs w:val="20"/>
              </w:rPr>
            </w:pPr>
            <w:r w:rsidRPr="00195ED4">
              <w:rPr>
                <w:rStyle w:val="Bodytext2TimesNewRoman3"/>
                <w:rFonts w:ascii="Sylfaen" w:eastAsia="Calibri" w:hAnsi="Sylfaen"/>
                <w:sz w:val="20"/>
                <w:szCs w:val="20"/>
              </w:rPr>
              <w:t>2013</w:t>
            </w:r>
          </w:p>
        </w:tc>
        <w:tc>
          <w:tcPr>
            <w:tcW w:w="824"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center"/>
              <w:rPr>
                <w:rFonts w:ascii="Sylfaen" w:hAnsi="Sylfaen" w:cs="Sylfaen"/>
                <w:sz w:val="20"/>
                <w:szCs w:val="20"/>
              </w:rPr>
            </w:pPr>
            <w:r w:rsidRPr="00195ED4">
              <w:rPr>
                <w:rStyle w:val="Bodytext2TimesNewRoman3"/>
                <w:rFonts w:ascii="Sylfaen" w:eastAsia="Calibri" w:hAnsi="Sylfaen"/>
                <w:sz w:val="20"/>
                <w:szCs w:val="20"/>
              </w:rPr>
              <w:t>2014</w:t>
            </w:r>
          </w:p>
        </w:tc>
        <w:tc>
          <w:tcPr>
            <w:tcW w:w="85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center"/>
              <w:rPr>
                <w:rFonts w:ascii="Sylfaen" w:hAnsi="Sylfaen" w:cs="Sylfaen"/>
                <w:sz w:val="20"/>
                <w:szCs w:val="20"/>
              </w:rPr>
            </w:pPr>
            <w:r w:rsidRPr="00195ED4">
              <w:rPr>
                <w:rStyle w:val="Bodytext2TimesNewRoman3"/>
                <w:rFonts w:ascii="Sylfaen" w:eastAsia="Calibri" w:hAnsi="Sylfaen"/>
                <w:sz w:val="20"/>
                <w:szCs w:val="20"/>
              </w:rPr>
              <w:t>2015</w:t>
            </w:r>
          </w:p>
        </w:tc>
        <w:tc>
          <w:tcPr>
            <w:tcW w:w="868" w:type="dxa"/>
            <w:tcBorders>
              <w:top w:val="single" w:sz="4" w:space="0" w:color="auto"/>
              <w:left w:val="single" w:sz="4" w:space="0" w:color="auto"/>
              <w:right w:val="single" w:sz="4" w:space="0" w:color="auto"/>
            </w:tcBorders>
            <w:shd w:val="clear" w:color="auto" w:fill="FFFFFF"/>
            <w:vAlign w:val="bottom"/>
          </w:tcPr>
          <w:p w:rsidR="002F15E8" w:rsidRPr="00195ED4" w:rsidRDefault="005861E8" w:rsidP="00363439">
            <w:pPr>
              <w:pStyle w:val="Bodytext21"/>
              <w:shd w:val="clear" w:color="auto" w:fill="auto"/>
              <w:spacing w:before="0" w:after="120" w:line="240" w:lineRule="auto"/>
              <w:jc w:val="center"/>
              <w:rPr>
                <w:rFonts w:ascii="Sylfaen" w:hAnsi="Sylfaen" w:cs="Sylfaen"/>
                <w:sz w:val="20"/>
                <w:szCs w:val="20"/>
              </w:rPr>
            </w:pPr>
            <w:r w:rsidRPr="00195ED4">
              <w:rPr>
                <w:rStyle w:val="Bodytext2TimesNewRoman3"/>
                <w:rFonts w:ascii="Sylfaen" w:eastAsia="Calibri" w:hAnsi="Sylfaen"/>
                <w:sz w:val="20"/>
                <w:szCs w:val="20"/>
              </w:rPr>
              <w:t>2016</w:t>
            </w:r>
          </w:p>
        </w:tc>
      </w:tr>
      <w:tr w:rsidR="002F15E8" w:rsidRPr="00195ED4" w:rsidTr="00363439">
        <w:trPr>
          <w:jc w:val="center"/>
        </w:trPr>
        <w:tc>
          <w:tcPr>
            <w:tcW w:w="1177" w:type="dxa"/>
            <w:tcBorders>
              <w:top w:val="single" w:sz="4" w:space="0" w:color="auto"/>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 xml:space="preserve">Բյուջեի հաշվեկշիռը՝ ՀՆԱ-ի %-ով </w:t>
            </w:r>
          </w:p>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Փաստացի</w:t>
            </w:r>
          </w:p>
        </w:tc>
        <w:tc>
          <w:tcPr>
            <w:tcW w:w="78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-2,8</w:t>
            </w:r>
          </w:p>
        </w:tc>
        <w:tc>
          <w:tcPr>
            <w:tcW w:w="806"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-1,5</w:t>
            </w:r>
          </w:p>
        </w:tc>
        <w:tc>
          <w:tcPr>
            <w:tcW w:w="810"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-1,5</w:t>
            </w:r>
          </w:p>
        </w:tc>
        <w:tc>
          <w:tcPr>
            <w:tcW w:w="824"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-1,9</w:t>
            </w:r>
          </w:p>
        </w:tc>
        <w:tc>
          <w:tcPr>
            <w:tcW w:w="85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-4,8</w:t>
            </w:r>
          </w:p>
        </w:tc>
        <w:tc>
          <w:tcPr>
            <w:tcW w:w="868"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-5,5</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Կառուցվածքային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-1,6</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-1,4</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-1,7</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-1,7</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-4,2</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-4,5</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Հայաստան</w:t>
            </w: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Պարբերաշրջանային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-1,2</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-0,1</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-0,6</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-1,0</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 xml:space="preserve">Թողարկման ճեղքվածքը՝ ՀՆԱ-ի %-ով </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-4,5</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-0,5</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0,8</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-0,7</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-2,2</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-3,5</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Պարբերաշրջանային հաշվեկշռի էլաստիկություն</w:t>
            </w:r>
            <w:r w:rsidR="005841FA" w:rsidRPr="00195ED4">
              <w:rPr>
                <w:rStyle w:val="Bodytext2TimesNewRoman3"/>
                <w:rFonts w:ascii="Sylfaen" w:eastAsia="Calibri" w:hAnsi="Sylfaen"/>
                <w:sz w:val="20"/>
                <w:szCs w:val="20"/>
              </w:rPr>
              <w:t>ը</w:t>
            </w:r>
            <w:r w:rsidRPr="00195ED4">
              <w:rPr>
                <w:rStyle w:val="Bodytext2TimesNewRoman3"/>
                <w:rFonts w:ascii="Sylfaen" w:eastAsia="Calibri" w:hAnsi="Sylfaen"/>
                <w:sz w:val="20"/>
                <w:szCs w:val="20"/>
              </w:rPr>
              <w:t xml:space="preserve"> ՝ըստ ՀՆԱ-ի ճեղքվածքի </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0,28</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0,28</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0,28</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0,28</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0,28</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0,28</w:t>
            </w:r>
          </w:p>
        </w:tc>
      </w:tr>
      <w:tr w:rsidR="002F15E8" w:rsidRPr="00195ED4" w:rsidTr="00363439">
        <w:trPr>
          <w:jc w:val="center"/>
        </w:trPr>
        <w:tc>
          <w:tcPr>
            <w:tcW w:w="1177" w:type="dxa"/>
            <w:tcBorders>
              <w:top w:val="single" w:sz="4" w:space="0" w:color="auto"/>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Բյուջեի հաշվեկշիռը՝ ՀՆԱ-ի %-ով</w:t>
            </w:r>
          </w:p>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Փաստացի</w:t>
            </w:r>
          </w:p>
        </w:tc>
        <w:tc>
          <w:tcPr>
            <w:tcW w:w="78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3,1</w:t>
            </w:r>
          </w:p>
        </w:tc>
        <w:tc>
          <w:tcPr>
            <w:tcW w:w="806"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0,8</w:t>
            </w:r>
          </w:p>
        </w:tc>
        <w:tc>
          <w:tcPr>
            <w:tcW w:w="810"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w:t>
            </w:r>
          </w:p>
        </w:tc>
        <w:tc>
          <w:tcPr>
            <w:tcW w:w="824"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0,8</w:t>
            </w:r>
          </w:p>
        </w:tc>
        <w:tc>
          <w:tcPr>
            <w:tcW w:w="85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2,2</w:t>
            </w:r>
          </w:p>
        </w:tc>
        <w:tc>
          <w:tcPr>
            <w:tcW w:w="868"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2,1</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Կառուցվածքային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1,9</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-0,4</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-0,9</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0,0</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2,6</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3,1</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lastRenderedPageBreak/>
              <w:t>Բելառուս</w:t>
            </w: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Պարբերաշրջանային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1,1</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1,2</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0,7</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0,8</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-0,4</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-1,0</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Թողարկման ճեղքվածքը՝ ՀՆԱ-ի %-ով</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3,1</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3,0</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1,6</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2,1</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-0,9</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-2,5</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Պարբերաշրջանային հաշվեկշռի էլաստիկություն</w:t>
            </w:r>
            <w:r w:rsidR="00192CB4" w:rsidRPr="00195ED4">
              <w:rPr>
                <w:rStyle w:val="Bodytext2TimesNewRoman3"/>
                <w:rFonts w:ascii="Sylfaen" w:eastAsia="Calibri" w:hAnsi="Sylfaen"/>
                <w:sz w:val="20"/>
                <w:szCs w:val="20"/>
              </w:rPr>
              <w:t>ը</w:t>
            </w:r>
            <w:r w:rsidRPr="00195ED4">
              <w:rPr>
                <w:rStyle w:val="Bodytext2TimesNewRoman3"/>
                <w:rFonts w:ascii="Sylfaen" w:eastAsia="Calibri" w:hAnsi="Sylfaen"/>
                <w:sz w:val="20"/>
                <w:szCs w:val="20"/>
              </w:rPr>
              <w:t xml:space="preserve"> ՝ըստ ՀՆԱ-ի ճեղքվածքի</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0,39</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0,39</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0,39</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0,39</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0,39</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0,39</w:t>
            </w:r>
          </w:p>
        </w:tc>
      </w:tr>
      <w:tr w:rsidR="002F15E8" w:rsidRPr="00195ED4" w:rsidTr="00363439">
        <w:trPr>
          <w:jc w:val="center"/>
        </w:trPr>
        <w:tc>
          <w:tcPr>
            <w:tcW w:w="1177" w:type="dxa"/>
            <w:tcBorders>
              <w:top w:val="single" w:sz="4" w:space="0" w:color="auto"/>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Բյուջեի հաշվեկշիռը՝ ՀՆԱ-ի %-ով</w:t>
            </w:r>
          </w:p>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Փաստացի</w:t>
            </w:r>
          </w:p>
        </w:tc>
        <w:tc>
          <w:tcPr>
            <w:tcW w:w="78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8,7</w:t>
            </w:r>
          </w:p>
        </w:tc>
        <w:tc>
          <w:tcPr>
            <w:tcW w:w="806"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6,0</w:t>
            </w:r>
          </w:p>
        </w:tc>
        <w:tc>
          <w:tcPr>
            <w:tcW w:w="810"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5,1</w:t>
            </w:r>
          </w:p>
        </w:tc>
        <w:tc>
          <w:tcPr>
            <w:tcW w:w="824"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3,6</w:t>
            </w:r>
          </w:p>
        </w:tc>
        <w:tc>
          <w:tcPr>
            <w:tcW w:w="85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-2,2</w:t>
            </w:r>
          </w:p>
        </w:tc>
        <w:tc>
          <w:tcPr>
            <w:tcW w:w="868"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-2,8</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Կառուցվածքային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8,1</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5,5</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4,6</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3,2</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-2,2</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-2,5</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Ղազախստան</w:t>
            </w: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Պարբերաշրջանային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0,6</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0,4</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0,5</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0,4</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0,0</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Թողարկման ճեղքվածքը՝ ՀՆԱ-ի %-ով</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3,1</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2,2</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2,4</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1,9</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-0,1</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-1,5</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Պարբերաշրջանային հաշվեկշռի էլաստիկություն</w:t>
            </w:r>
            <w:r w:rsidR="00192CB4" w:rsidRPr="00195ED4">
              <w:rPr>
                <w:rStyle w:val="Bodytext2TimesNewRoman3"/>
                <w:rFonts w:ascii="Sylfaen" w:eastAsia="Calibri" w:hAnsi="Sylfaen"/>
                <w:sz w:val="20"/>
                <w:szCs w:val="20"/>
              </w:rPr>
              <w:t>ը</w:t>
            </w:r>
            <w:r w:rsidRPr="00195ED4">
              <w:rPr>
                <w:rStyle w:val="Bodytext2TimesNewRoman3"/>
                <w:rFonts w:ascii="Sylfaen" w:eastAsia="Calibri" w:hAnsi="Sylfaen"/>
                <w:sz w:val="20"/>
                <w:szCs w:val="20"/>
              </w:rPr>
              <w:t xml:space="preserve"> ՝ըստ ՀՆԱ-ի ճեղքվածքի</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0,20</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0,20</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0,20</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0,20</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0,20</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0,20</w:t>
            </w:r>
          </w:p>
        </w:tc>
      </w:tr>
      <w:tr w:rsidR="002F15E8" w:rsidRPr="00195ED4" w:rsidTr="00363439">
        <w:trPr>
          <w:jc w:val="center"/>
        </w:trPr>
        <w:tc>
          <w:tcPr>
            <w:tcW w:w="1177" w:type="dxa"/>
            <w:tcBorders>
              <w:top w:val="single" w:sz="4" w:space="0" w:color="auto"/>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Բյուջեի հաշվեկշիռը՝ ՀՆԱ-ի %-ով</w:t>
            </w:r>
          </w:p>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Փաստացի</w:t>
            </w:r>
          </w:p>
        </w:tc>
        <w:tc>
          <w:tcPr>
            <w:tcW w:w="78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-4,8</w:t>
            </w:r>
          </w:p>
        </w:tc>
        <w:tc>
          <w:tcPr>
            <w:tcW w:w="806"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-6,5</w:t>
            </w:r>
          </w:p>
        </w:tc>
        <w:tc>
          <w:tcPr>
            <w:tcW w:w="810"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-0,7</w:t>
            </w:r>
          </w:p>
        </w:tc>
        <w:tc>
          <w:tcPr>
            <w:tcW w:w="824"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-0,5</w:t>
            </w:r>
          </w:p>
        </w:tc>
        <w:tc>
          <w:tcPr>
            <w:tcW w:w="85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-1,4</w:t>
            </w:r>
          </w:p>
        </w:tc>
        <w:tc>
          <w:tcPr>
            <w:tcW w:w="868"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-4,6</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Կառուցվածքային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-5,4</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-6,9</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-0,8</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-0,8</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-4,4</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Ղրղզստան</w:t>
            </w: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Պարբերաշրջանային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0,7</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0,4</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-0,1</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-0,6</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-0,1</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 xml:space="preserve">Թողարկման ճեղքվածքը՝ </w:t>
            </w:r>
            <w:r w:rsidR="00B47EB7" w:rsidRPr="00195ED4">
              <w:rPr>
                <w:rStyle w:val="Bodytext2TimesNewRoman3"/>
                <w:rFonts w:ascii="Sylfaen" w:eastAsia="Calibri" w:hAnsi="Sylfaen"/>
                <w:sz w:val="20"/>
                <w:szCs w:val="20"/>
                <w:lang w:val="en-US"/>
              </w:rPr>
              <w:br/>
            </w:r>
            <w:r w:rsidRPr="00195ED4">
              <w:rPr>
                <w:rStyle w:val="Bodytext2TimesNewRoman3"/>
                <w:rFonts w:ascii="Sylfaen" w:eastAsia="Calibri" w:hAnsi="Sylfaen"/>
                <w:sz w:val="20"/>
                <w:szCs w:val="20"/>
              </w:rPr>
              <w:t>ՀՆԱ-ի %-ով</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2,1</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1,0</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0,6</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-0,5</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-1,9</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-0,4</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Պարբերաշրջանային հաշվեկշռի էլաստիկություն</w:t>
            </w:r>
            <w:r w:rsidR="00192CB4" w:rsidRPr="00195ED4">
              <w:rPr>
                <w:rStyle w:val="Bodytext2TimesNewRoman3"/>
                <w:rFonts w:ascii="Sylfaen" w:eastAsia="Calibri" w:hAnsi="Sylfaen"/>
                <w:sz w:val="20"/>
                <w:szCs w:val="20"/>
              </w:rPr>
              <w:t>ը</w:t>
            </w:r>
            <w:r w:rsidRPr="00195ED4">
              <w:rPr>
                <w:rStyle w:val="Bodytext2TimesNewRoman3"/>
                <w:rFonts w:ascii="Sylfaen" w:eastAsia="Calibri" w:hAnsi="Sylfaen"/>
                <w:sz w:val="20"/>
                <w:szCs w:val="20"/>
              </w:rPr>
              <w:t xml:space="preserve"> ՝ըստ ՀՆԱ-ի ճեղքվածքի</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0,32</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0,32</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0,32</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0,32</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0,32</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0,32</w:t>
            </w:r>
          </w:p>
        </w:tc>
      </w:tr>
      <w:tr w:rsidR="002F15E8" w:rsidRPr="00195ED4" w:rsidTr="00363439">
        <w:trPr>
          <w:jc w:val="center"/>
        </w:trPr>
        <w:tc>
          <w:tcPr>
            <w:tcW w:w="1177" w:type="dxa"/>
            <w:tcBorders>
              <w:top w:val="single" w:sz="4" w:space="0" w:color="auto"/>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Բյուջեի հաշվեկշիռը՝ ՀՆԱ-ի %-ով</w:t>
            </w:r>
          </w:p>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Փաստացի</w:t>
            </w:r>
          </w:p>
        </w:tc>
        <w:tc>
          <w:tcPr>
            <w:tcW w:w="78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2,4</w:t>
            </w:r>
          </w:p>
        </w:tc>
        <w:tc>
          <w:tcPr>
            <w:tcW w:w="806"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1,5</w:t>
            </w:r>
          </w:p>
        </w:tc>
        <w:tc>
          <w:tcPr>
            <w:tcW w:w="810"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-0,4</w:t>
            </w:r>
          </w:p>
        </w:tc>
        <w:tc>
          <w:tcPr>
            <w:tcW w:w="824"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w:t>
            </w:r>
          </w:p>
        </w:tc>
        <w:tc>
          <w:tcPr>
            <w:tcW w:w="85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-2,4</w:t>
            </w:r>
          </w:p>
        </w:tc>
        <w:tc>
          <w:tcPr>
            <w:tcW w:w="868"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-3,0</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Կառուցվածքային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2,0</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0,8</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1"/>
                <w:rFonts w:ascii="Sylfaen" w:eastAsia="Calibri" w:hAnsi="Sylfaen"/>
                <w:spacing w:val="0"/>
                <w:sz w:val="20"/>
                <w:szCs w:val="20"/>
              </w:rPr>
              <w:t>-1,1</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-1,3</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-2,3</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-2,8</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Ռուսաստան</w:t>
            </w: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left="280"/>
              <w:jc w:val="left"/>
              <w:rPr>
                <w:rFonts w:ascii="Sylfaen" w:hAnsi="Sylfaen" w:cs="Sylfaen"/>
                <w:sz w:val="20"/>
                <w:szCs w:val="20"/>
              </w:rPr>
            </w:pPr>
            <w:r w:rsidRPr="00195ED4">
              <w:rPr>
                <w:rStyle w:val="Bodytext2TimesNewRoman2"/>
                <w:rFonts w:ascii="Sylfaen" w:eastAsia="Calibri" w:hAnsi="Sylfaen"/>
                <w:sz w:val="20"/>
                <w:szCs w:val="20"/>
              </w:rPr>
              <w:t>Պարբերաշրջանային</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0,4</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0,7</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0,7</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1,0</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-0,1</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-0,2</w:t>
            </w:r>
          </w:p>
        </w:tc>
      </w:tr>
      <w:tr w:rsidR="002F15E8" w:rsidRPr="00195ED4" w:rsidTr="00363439">
        <w:trPr>
          <w:jc w:val="center"/>
        </w:trPr>
        <w:tc>
          <w:tcPr>
            <w:tcW w:w="1177" w:type="dxa"/>
            <w:tcBorders>
              <w:left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Թողարկման ճեղքվածքը՝ ՀՆԱ-ի %-ով</w:t>
            </w:r>
          </w:p>
        </w:tc>
        <w:tc>
          <w:tcPr>
            <w:tcW w:w="788"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1,3</w:t>
            </w:r>
          </w:p>
        </w:tc>
        <w:tc>
          <w:tcPr>
            <w:tcW w:w="806"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2,2</w:t>
            </w:r>
          </w:p>
        </w:tc>
        <w:tc>
          <w:tcPr>
            <w:tcW w:w="810"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2,0</w:t>
            </w:r>
          </w:p>
        </w:tc>
        <w:tc>
          <w:tcPr>
            <w:tcW w:w="824"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2,8</w:t>
            </w:r>
          </w:p>
        </w:tc>
        <w:tc>
          <w:tcPr>
            <w:tcW w:w="857" w:type="dxa"/>
            <w:tcBorders>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-0,1</w:t>
            </w:r>
          </w:p>
        </w:tc>
        <w:tc>
          <w:tcPr>
            <w:tcW w:w="868" w:type="dxa"/>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-0,5</w:t>
            </w:r>
          </w:p>
        </w:tc>
      </w:tr>
      <w:tr w:rsidR="002F15E8" w:rsidRPr="00195ED4" w:rsidTr="00363439">
        <w:trPr>
          <w:jc w:val="center"/>
        </w:trPr>
        <w:tc>
          <w:tcPr>
            <w:tcW w:w="1177" w:type="dxa"/>
            <w:tcBorders>
              <w:left w:val="single" w:sz="4" w:space="0" w:color="auto"/>
              <w:bottom w:val="single" w:sz="4" w:space="0" w:color="auto"/>
            </w:tcBorders>
            <w:shd w:val="clear" w:color="auto" w:fill="FFFFFF"/>
            <w:vAlign w:val="center"/>
          </w:tcPr>
          <w:p w:rsidR="002F15E8" w:rsidRPr="00195ED4" w:rsidRDefault="002F15E8" w:rsidP="00363439">
            <w:pPr>
              <w:spacing w:after="120"/>
              <w:rPr>
                <w:rFonts w:ascii="Sylfaen" w:hAnsi="Sylfaen" w:cs="Sylfaen"/>
                <w:sz w:val="20"/>
                <w:szCs w:val="20"/>
              </w:rPr>
            </w:pPr>
          </w:p>
        </w:tc>
        <w:tc>
          <w:tcPr>
            <w:tcW w:w="3298" w:type="dxa"/>
            <w:tcBorders>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0"/>
              </w:rPr>
            </w:pPr>
            <w:r w:rsidRPr="00195ED4">
              <w:rPr>
                <w:rStyle w:val="Bodytext2TimesNewRoman3"/>
                <w:rFonts w:ascii="Sylfaen" w:eastAsia="Calibri" w:hAnsi="Sylfaen"/>
                <w:sz w:val="20"/>
                <w:szCs w:val="20"/>
              </w:rPr>
              <w:t>Պարբերաշրջանային հաշվեկշռի էլաստիկություն</w:t>
            </w:r>
            <w:r w:rsidR="00192CB4" w:rsidRPr="00195ED4">
              <w:rPr>
                <w:rStyle w:val="Bodytext2TimesNewRoman3"/>
                <w:rFonts w:ascii="Sylfaen" w:eastAsia="Calibri" w:hAnsi="Sylfaen"/>
                <w:sz w:val="20"/>
                <w:szCs w:val="20"/>
              </w:rPr>
              <w:t>ը</w:t>
            </w:r>
            <w:r w:rsidRPr="00195ED4">
              <w:rPr>
                <w:rStyle w:val="Bodytext2TimesNewRoman3"/>
                <w:rFonts w:ascii="Sylfaen" w:eastAsia="Calibri" w:hAnsi="Sylfaen"/>
                <w:sz w:val="20"/>
                <w:szCs w:val="20"/>
              </w:rPr>
              <w:t xml:space="preserve"> ՝ըստ ՀՆԱ-ի ճեղքվածքի</w:t>
            </w:r>
          </w:p>
        </w:tc>
        <w:tc>
          <w:tcPr>
            <w:tcW w:w="788" w:type="dxa"/>
            <w:tcBorders>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0,35</w:t>
            </w:r>
          </w:p>
        </w:tc>
        <w:tc>
          <w:tcPr>
            <w:tcW w:w="806" w:type="dxa"/>
            <w:tcBorders>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0,35</w:t>
            </w:r>
          </w:p>
        </w:tc>
        <w:tc>
          <w:tcPr>
            <w:tcW w:w="810" w:type="dxa"/>
            <w:tcBorders>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0,35</w:t>
            </w:r>
          </w:p>
        </w:tc>
        <w:tc>
          <w:tcPr>
            <w:tcW w:w="824" w:type="dxa"/>
            <w:tcBorders>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0,35</w:t>
            </w:r>
          </w:p>
        </w:tc>
        <w:tc>
          <w:tcPr>
            <w:tcW w:w="857" w:type="dxa"/>
            <w:tcBorders>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0,35</w:t>
            </w:r>
          </w:p>
        </w:tc>
        <w:tc>
          <w:tcPr>
            <w:tcW w:w="868" w:type="dxa"/>
            <w:tcBorders>
              <w:left w:val="single" w:sz="4" w:space="0" w:color="auto"/>
              <w:bottom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right"/>
              <w:rPr>
                <w:rFonts w:ascii="Sylfaen" w:hAnsi="Sylfaen" w:cs="Sylfaen"/>
                <w:sz w:val="20"/>
                <w:szCs w:val="20"/>
              </w:rPr>
            </w:pPr>
            <w:r w:rsidRPr="00195ED4">
              <w:rPr>
                <w:rStyle w:val="Bodytext2TimesNewRoman2"/>
                <w:rFonts w:ascii="Sylfaen" w:eastAsia="Calibri" w:hAnsi="Sylfaen"/>
                <w:sz w:val="20"/>
                <w:szCs w:val="20"/>
              </w:rPr>
              <w:t>0,35</w:t>
            </w:r>
          </w:p>
        </w:tc>
      </w:tr>
    </w:tbl>
    <w:p w:rsidR="002F15E8" w:rsidRPr="00195ED4" w:rsidRDefault="005861E8" w:rsidP="00A94ED1">
      <w:pPr>
        <w:pStyle w:val="Tablecaption6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բյուջեի փաստացի հաշվեկշիռը (հավելուրդ/պակասուրդ)՝ տվյալները ԵՏՀ հաշվարկի մեթոդիկայի համաձայն (տես Հանձնաժողովի կայքը) ՀՆԱ-ի ճեղքվածքի հաշվարկները կատարվել են ԵՏՀ-ի կողմից միջնաժամկետ կանխատեսման մոդելի հիման վրա, կառուցվածքային հաշվեկշռի հաշվարկները՝</w:t>
      </w:r>
      <w:r w:rsidR="00FA37E1" w:rsidRPr="00195ED4">
        <w:rPr>
          <w:rFonts w:ascii="Sylfaen" w:hAnsi="Sylfaen"/>
          <w:sz w:val="24"/>
          <w:szCs w:val="24"/>
        </w:rPr>
        <w:t xml:space="preserve"> </w:t>
      </w:r>
      <w:r w:rsidRPr="00195ED4">
        <w:rPr>
          <w:rFonts w:ascii="Sylfaen" w:hAnsi="Sylfaen"/>
          <w:sz w:val="24"/>
          <w:szCs w:val="24"/>
        </w:rPr>
        <w:t xml:space="preserve">ՏՀԶԿ-ի </w:t>
      </w:r>
      <w:r w:rsidR="00FA37E1" w:rsidRPr="00195ED4">
        <w:rPr>
          <w:rFonts w:ascii="Sylfaen" w:hAnsi="Sylfaen"/>
          <w:sz w:val="24"/>
          <w:szCs w:val="24"/>
        </w:rPr>
        <w:t>եւ</w:t>
      </w:r>
      <w:r w:rsidRPr="00195ED4">
        <w:rPr>
          <w:rFonts w:ascii="Sylfaen" w:hAnsi="Sylfaen"/>
          <w:sz w:val="24"/>
          <w:szCs w:val="24"/>
        </w:rPr>
        <w:t xml:space="preserve"> Եվրահանձնաժողովի մեթոդի պարզեցված տարբերակի հիման վրա:</w:t>
      </w:r>
    </w:p>
    <w:p w:rsidR="002F15E8" w:rsidRPr="00195ED4" w:rsidRDefault="005861E8" w:rsidP="00C83511">
      <w:pPr>
        <w:spacing w:after="160" w:line="360" w:lineRule="auto"/>
        <w:jc w:val="right"/>
        <w:outlineLvl w:val="0"/>
        <w:rPr>
          <w:rFonts w:ascii="Sylfaen" w:hAnsi="Sylfaen" w:cs="Sylfaen"/>
        </w:rPr>
      </w:pPr>
      <w:bookmarkStart w:id="24" w:name="_Toc533675826"/>
      <w:r w:rsidRPr="00195ED4">
        <w:rPr>
          <w:rStyle w:val="Heading121"/>
          <w:rFonts w:ascii="Sylfaen" w:hAnsi="Sylfaen"/>
          <w:sz w:val="24"/>
          <w:szCs w:val="24"/>
        </w:rPr>
        <w:lastRenderedPageBreak/>
        <w:t>Հավելված թիվ 1</w:t>
      </w:r>
      <w:bookmarkEnd w:id="24"/>
    </w:p>
    <w:p w:rsidR="002F15E8" w:rsidRPr="00195ED4" w:rsidRDefault="005861E8" w:rsidP="00363439">
      <w:pPr>
        <w:pStyle w:val="Heading31"/>
        <w:shd w:val="clear" w:color="auto" w:fill="auto"/>
        <w:spacing w:before="0" w:after="160" w:line="360" w:lineRule="auto"/>
        <w:ind w:right="1"/>
        <w:jc w:val="center"/>
        <w:outlineLvl w:val="9"/>
        <w:rPr>
          <w:rFonts w:ascii="Sylfaen" w:hAnsi="Sylfaen" w:cs="Sylfaen"/>
          <w:sz w:val="24"/>
          <w:szCs w:val="24"/>
        </w:rPr>
      </w:pPr>
      <w:r w:rsidRPr="00195ED4">
        <w:rPr>
          <w:rFonts w:ascii="Sylfaen" w:hAnsi="Sylfaen"/>
          <w:sz w:val="24"/>
          <w:szCs w:val="24"/>
        </w:rPr>
        <w:t>ԵԱՏՄ անդամ պետությունների տնտեսությունների կայունության բարձրացմանն ուղղված ինտեգրացիոն միջոցները</w:t>
      </w:r>
    </w:p>
    <w:tbl>
      <w:tblPr>
        <w:tblOverlap w:val="never"/>
        <w:tblW w:w="11131" w:type="dxa"/>
        <w:jc w:val="center"/>
        <w:tblLayout w:type="fixed"/>
        <w:tblCellMar>
          <w:left w:w="10" w:type="dxa"/>
          <w:right w:w="10" w:type="dxa"/>
        </w:tblCellMar>
        <w:tblLook w:val="0000" w:firstRow="0" w:lastRow="0" w:firstColumn="0" w:lastColumn="0" w:noHBand="0" w:noVBand="0"/>
      </w:tblPr>
      <w:tblGrid>
        <w:gridCol w:w="1735"/>
        <w:gridCol w:w="3258"/>
        <w:gridCol w:w="2977"/>
        <w:gridCol w:w="3161"/>
      </w:tblGrid>
      <w:tr w:rsidR="002F15E8" w:rsidRPr="00195ED4" w:rsidTr="00363439">
        <w:trPr>
          <w:cantSplit/>
          <w:jc w:val="center"/>
        </w:trPr>
        <w:tc>
          <w:tcPr>
            <w:tcW w:w="1735"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ind w:right="180"/>
              <w:jc w:val="left"/>
              <w:rPr>
                <w:rFonts w:ascii="Sylfaen" w:hAnsi="Sylfaen" w:cs="Sylfaen"/>
                <w:sz w:val="20"/>
                <w:szCs w:val="24"/>
              </w:rPr>
            </w:pPr>
            <w:r w:rsidRPr="00195ED4">
              <w:rPr>
                <w:rStyle w:val="Bodytext2Italic1"/>
                <w:rFonts w:ascii="Sylfaen" w:hAnsi="Sylfaen"/>
                <w:sz w:val="20"/>
                <w:szCs w:val="24"/>
              </w:rPr>
              <w:t>Միջոցի անվանումը</w:t>
            </w:r>
          </w:p>
        </w:tc>
        <w:tc>
          <w:tcPr>
            <w:tcW w:w="325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b/>
                <w:sz w:val="20"/>
                <w:szCs w:val="24"/>
              </w:rPr>
            </w:pPr>
            <w:r w:rsidRPr="00195ED4">
              <w:rPr>
                <w:rStyle w:val="Bodytext211pt3"/>
                <w:rFonts w:ascii="Sylfaen" w:hAnsi="Sylfaen"/>
                <w:b/>
                <w:sz w:val="20"/>
                <w:szCs w:val="24"/>
              </w:rPr>
              <w:t>ԵԱՏՄ անդամ պետությունների համար միասնական (ընդհանուր) գնաճային կողմնորոշչի սահմանման նկատմամբ մոտեցումների մշակումը</w:t>
            </w:r>
          </w:p>
        </w:tc>
        <w:tc>
          <w:tcPr>
            <w:tcW w:w="297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b/>
                <w:sz w:val="20"/>
                <w:szCs w:val="24"/>
              </w:rPr>
            </w:pPr>
            <w:r w:rsidRPr="00195ED4">
              <w:rPr>
                <w:rStyle w:val="Bodytext211pt3"/>
                <w:rFonts w:ascii="Sylfaen" w:hAnsi="Sylfaen"/>
                <w:b/>
                <w:sz w:val="20"/>
                <w:szCs w:val="24"/>
              </w:rPr>
              <w:t>ԵԱՏՄ-ում ազգային արժույթներով փոխադարձ հաշվարկների ինտենսիվացումը</w:t>
            </w:r>
          </w:p>
        </w:tc>
        <w:tc>
          <w:tcPr>
            <w:tcW w:w="3161"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b/>
                <w:sz w:val="20"/>
                <w:szCs w:val="24"/>
              </w:rPr>
            </w:pPr>
            <w:r w:rsidRPr="00195ED4">
              <w:rPr>
                <w:rStyle w:val="Bodytext211pt3"/>
                <w:rFonts w:ascii="Sylfaen" w:hAnsi="Sylfaen"/>
                <w:b/>
                <w:sz w:val="20"/>
                <w:szCs w:val="24"/>
              </w:rPr>
              <w:t>ԵԱՏՄ-ում ինտեգրացիոն գործընթացների խորացման նպատակով տարածաշրջանային ֆինանսավարկային ինստիտուտների հետ համագործակցության զարգացումը</w:t>
            </w:r>
          </w:p>
        </w:tc>
      </w:tr>
      <w:tr w:rsidR="002F15E8" w:rsidRPr="00195ED4" w:rsidTr="00363439">
        <w:trPr>
          <w:cantSplit/>
          <w:jc w:val="center"/>
        </w:trPr>
        <w:tc>
          <w:tcPr>
            <w:tcW w:w="1735" w:type="dxa"/>
            <w:vMerge w:val="restart"/>
            <w:tcBorders>
              <w:top w:val="single" w:sz="4" w:space="0" w:color="auto"/>
              <w:left w:val="single" w:sz="4" w:space="0" w:color="auto"/>
            </w:tcBorders>
            <w:shd w:val="clear" w:color="auto" w:fill="FFFFFF"/>
          </w:tcPr>
          <w:p w:rsidR="002F15E8" w:rsidRPr="00195ED4" w:rsidRDefault="002F15E8" w:rsidP="00D022E7">
            <w:pPr>
              <w:spacing w:after="120"/>
              <w:jc w:val="both"/>
              <w:rPr>
                <w:rFonts w:ascii="Sylfaen" w:hAnsi="Sylfaen" w:cs="Sylfaen"/>
                <w:sz w:val="20"/>
              </w:rPr>
            </w:pPr>
          </w:p>
        </w:tc>
        <w:tc>
          <w:tcPr>
            <w:tcW w:w="325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Style w:val="Bodytext2Italic1"/>
                <w:rFonts w:ascii="Sylfaen" w:hAnsi="Sylfaen"/>
                <w:sz w:val="20"/>
                <w:szCs w:val="24"/>
              </w:rPr>
              <w:t>Իրագործման համար հիմքը</w:t>
            </w:r>
          </w:p>
        </w:tc>
        <w:tc>
          <w:tcPr>
            <w:tcW w:w="2977" w:type="dxa"/>
            <w:tcBorders>
              <w:top w:val="single" w:sz="4" w:space="0" w:color="auto"/>
            </w:tcBorders>
            <w:shd w:val="clear" w:color="auto" w:fill="FFFFFF"/>
            <w:vAlign w:val="center"/>
          </w:tcPr>
          <w:p w:rsidR="002F15E8" w:rsidRPr="00195ED4" w:rsidRDefault="002F15E8" w:rsidP="00363439">
            <w:pPr>
              <w:spacing w:after="120"/>
              <w:rPr>
                <w:rFonts w:ascii="Sylfaen" w:hAnsi="Sylfaen" w:cs="Sylfaen"/>
                <w:sz w:val="20"/>
              </w:rPr>
            </w:pPr>
          </w:p>
        </w:tc>
        <w:tc>
          <w:tcPr>
            <w:tcW w:w="3161" w:type="dxa"/>
            <w:tcBorders>
              <w:top w:val="single" w:sz="4" w:space="0" w:color="auto"/>
              <w:right w:val="single" w:sz="4" w:space="0" w:color="auto"/>
            </w:tcBorders>
            <w:shd w:val="clear" w:color="auto" w:fill="FFFFFF"/>
            <w:vAlign w:val="center"/>
          </w:tcPr>
          <w:p w:rsidR="002F15E8" w:rsidRPr="00195ED4" w:rsidRDefault="002F15E8" w:rsidP="00363439">
            <w:pPr>
              <w:spacing w:after="120"/>
              <w:rPr>
                <w:rFonts w:ascii="Sylfaen" w:hAnsi="Sylfaen" w:cs="Sylfaen"/>
                <w:sz w:val="20"/>
              </w:rPr>
            </w:pPr>
          </w:p>
        </w:tc>
      </w:tr>
      <w:tr w:rsidR="002F15E8" w:rsidRPr="00195ED4" w:rsidTr="00363439">
        <w:trPr>
          <w:cantSplit/>
          <w:jc w:val="center"/>
        </w:trPr>
        <w:tc>
          <w:tcPr>
            <w:tcW w:w="1735" w:type="dxa"/>
            <w:vMerge/>
            <w:tcBorders>
              <w:left w:val="single" w:sz="4" w:space="0" w:color="auto"/>
            </w:tcBorders>
            <w:shd w:val="clear" w:color="auto" w:fill="FFFFFF"/>
          </w:tcPr>
          <w:p w:rsidR="002F15E8" w:rsidRPr="00195ED4" w:rsidRDefault="002F15E8" w:rsidP="00D022E7">
            <w:pPr>
              <w:spacing w:after="120"/>
              <w:jc w:val="both"/>
              <w:rPr>
                <w:rFonts w:ascii="Sylfaen" w:hAnsi="Sylfaen" w:cs="Sylfaen"/>
                <w:sz w:val="20"/>
              </w:rPr>
            </w:pPr>
          </w:p>
        </w:tc>
        <w:tc>
          <w:tcPr>
            <w:tcW w:w="9396" w:type="dxa"/>
            <w:gridSpan w:val="3"/>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Fonts w:ascii="Sylfaen" w:hAnsi="Sylfaen"/>
                <w:sz w:val="20"/>
                <w:szCs w:val="24"/>
              </w:rPr>
              <w:t>«Եվրասիական տնտեսական միության անդամ պետությունների տնտեսությունների կայունության բարձրացմանն ուղղված ինտեգրացիոն միջոցների մասին» զեկույցի հիման վրա ընդունված</w:t>
            </w:r>
            <w:r w:rsidR="003B6EA7" w:rsidRPr="00195ED4">
              <w:rPr>
                <w:rFonts w:ascii="Sylfaen" w:hAnsi="Sylfaen"/>
                <w:sz w:val="20"/>
                <w:szCs w:val="24"/>
              </w:rPr>
              <w:t>՝</w:t>
            </w:r>
            <w:r w:rsidRPr="00195ED4">
              <w:rPr>
                <w:rFonts w:ascii="Sylfaen" w:hAnsi="Sylfaen"/>
                <w:sz w:val="20"/>
                <w:szCs w:val="24"/>
              </w:rPr>
              <w:t xml:space="preserve"> Եվրասիական միջկառավարական խորհրդի 2016 թվականի ապրիլի 13-ի թիվ 4</w:t>
            </w:r>
            <w:r w:rsidR="003B6EA7" w:rsidRPr="00195ED4">
              <w:rPr>
                <w:rFonts w:ascii="Sylfaen" w:hAnsi="Sylfaen"/>
                <w:sz w:val="20"/>
                <w:szCs w:val="24"/>
              </w:rPr>
              <w:t xml:space="preserve"> </w:t>
            </w:r>
            <w:r w:rsidRPr="00195ED4">
              <w:rPr>
                <w:rFonts w:ascii="Sylfaen" w:hAnsi="Sylfaen"/>
                <w:sz w:val="20"/>
                <w:szCs w:val="24"/>
              </w:rPr>
              <w:t>կարգադրությունը:</w:t>
            </w:r>
          </w:p>
        </w:tc>
      </w:tr>
      <w:tr w:rsidR="002F15E8" w:rsidRPr="00195ED4" w:rsidTr="00363439">
        <w:trPr>
          <w:cantSplit/>
          <w:jc w:val="center"/>
        </w:trPr>
        <w:tc>
          <w:tcPr>
            <w:tcW w:w="1735" w:type="dxa"/>
            <w:vMerge/>
            <w:tcBorders>
              <w:left w:val="single" w:sz="4" w:space="0" w:color="auto"/>
            </w:tcBorders>
            <w:shd w:val="clear" w:color="auto" w:fill="FFFFFF"/>
          </w:tcPr>
          <w:p w:rsidR="002F15E8" w:rsidRPr="00195ED4" w:rsidRDefault="002F15E8" w:rsidP="00D022E7">
            <w:pPr>
              <w:spacing w:after="120"/>
              <w:jc w:val="both"/>
              <w:rPr>
                <w:rFonts w:ascii="Sylfaen" w:hAnsi="Sylfaen" w:cs="Sylfaen"/>
                <w:sz w:val="20"/>
              </w:rPr>
            </w:pPr>
          </w:p>
        </w:tc>
        <w:tc>
          <w:tcPr>
            <w:tcW w:w="9396" w:type="dxa"/>
            <w:gridSpan w:val="3"/>
            <w:tcBorders>
              <w:top w:val="single" w:sz="4" w:space="0" w:color="auto"/>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Style w:val="Bodytext2Italic1"/>
                <w:rFonts w:ascii="Sylfaen" w:hAnsi="Sylfaen"/>
                <w:sz w:val="20"/>
                <w:szCs w:val="24"/>
              </w:rPr>
              <w:t xml:space="preserve">Ծրագրային փաստաթղթերում </w:t>
            </w:r>
            <w:r w:rsidR="00CD582D" w:rsidRPr="00195ED4">
              <w:rPr>
                <w:rStyle w:val="Bodytext2Italic1"/>
                <w:rFonts w:ascii="Sylfaen" w:hAnsi="Sylfaen"/>
                <w:sz w:val="20"/>
                <w:szCs w:val="24"/>
              </w:rPr>
              <w:t>կիրարկում՝</w:t>
            </w:r>
          </w:p>
        </w:tc>
      </w:tr>
      <w:tr w:rsidR="002F15E8" w:rsidRPr="00195ED4" w:rsidTr="00363439">
        <w:trPr>
          <w:cantSplit/>
          <w:jc w:val="center"/>
        </w:trPr>
        <w:tc>
          <w:tcPr>
            <w:tcW w:w="1735" w:type="dxa"/>
            <w:vMerge/>
            <w:tcBorders>
              <w:left w:val="single" w:sz="4" w:space="0" w:color="auto"/>
            </w:tcBorders>
            <w:shd w:val="clear" w:color="auto" w:fill="FFFFFF"/>
          </w:tcPr>
          <w:p w:rsidR="002F15E8" w:rsidRPr="00195ED4" w:rsidRDefault="002F15E8" w:rsidP="00D022E7">
            <w:pPr>
              <w:spacing w:after="120"/>
              <w:jc w:val="both"/>
              <w:rPr>
                <w:rFonts w:ascii="Sylfaen" w:hAnsi="Sylfaen" w:cs="Sylfaen"/>
                <w:sz w:val="20"/>
              </w:rPr>
            </w:pPr>
          </w:p>
        </w:tc>
        <w:tc>
          <w:tcPr>
            <w:tcW w:w="9396" w:type="dxa"/>
            <w:gridSpan w:val="3"/>
            <w:tcBorders>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Fonts w:ascii="Sylfaen" w:hAnsi="Sylfaen"/>
                <w:sz w:val="20"/>
                <w:szCs w:val="24"/>
              </w:rPr>
              <w:t>Եվրասիական տնտեսական միության անդամ պետությունների՝ 2017 - 2018 թվականների մակրոտնտեսական քաղաքականության հիմնական կողմնորոշիչները</w:t>
            </w:r>
          </w:p>
        </w:tc>
      </w:tr>
      <w:tr w:rsidR="002F15E8" w:rsidRPr="00195ED4" w:rsidTr="00363439">
        <w:trPr>
          <w:cantSplit/>
          <w:jc w:val="center"/>
        </w:trPr>
        <w:tc>
          <w:tcPr>
            <w:tcW w:w="1735"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Style w:val="Bodytext2Italic1"/>
                <w:rFonts w:ascii="Sylfaen" w:hAnsi="Sylfaen"/>
                <w:sz w:val="20"/>
                <w:szCs w:val="24"/>
              </w:rPr>
              <w:t>Իրագործման ձ</w:t>
            </w:r>
            <w:r w:rsidR="00FA37E1" w:rsidRPr="00195ED4">
              <w:rPr>
                <w:rStyle w:val="Bodytext2Italic1"/>
                <w:rFonts w:ascii="Sylfaen" w:hAnsi="Sylfaen"/>
                <w:sz w:val="20"/>
                <w:szCs w:val="24"/>
              </w:rPr>
              <w:t>եւ</w:t>
            </w:r>
            <w:r w:rsidRPr="00195ED4">
              <w:rPr>
                <w:rStyle w:val="Bodytext2Italic1"/>
                <w:rFonts w:ascii="Sylfaen" w:hAnsi="Sylfaen"/>
                <w:sz w:val="20"/>
                <w:szCs w:val="24"/>
              </w:rPr>
              <w:t>ը</w:t>
            </w:r>
          </w:p>
        </w:tc>
        <w:tc>
          <w:tcPr>
            <w:tcW w:w="3258"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Fonts w:ascii="Sylfaen" w:hAnsi="Sylfaen"/>
                <w:sz w:val="20"/>
                <w:szCs w:val="24"/>
              </w:rPr>
              <w:t xml:space="preserve">Եվրասիական տնտեսական միության անդամ պետությունների գնաճի մակարդակի (սպառողական գների ինդեքսի) միջնաժամկետ կողմնորոշչի սահմանման </w:t>
            </w:r>
            <w:r w:rsidR="00FA37E1" w:rsidRPr="00195ED4">
              <w:rPr>
                <w:rFonts w:ascii="Sylfaen" w:hAnsi="Sylfaen"/>
                <w:sz w:val="20"/>
                <w:szCs w:val="24"/>
              </w:rPr>
              <w:t>եւ</w:t>
            </w:r>
            <w:r w:rsidRPr="00195ED4">
              <w:rPr>
                <w:rFonts w:ascii="Sylfaen" w:hAnsi="Sylfaen"/>
                <w:sz w:val="20"/>
                <w:szCs w:val="24"/>
              </w:rPr>
              <w:t xml:space="preserve"> համաձայնեցման կարգը</w:t>
            </w:r>
          </w:p>
        </w:tc>
        <w:tc>
          <w:tcPr>
            <w:tcW w:w="2977" w:type="dxa"/>
            <w:tcBorders>
              <w:top w:val="single" w:sz="4" w:space="0" w:color="auto"/>
              <w:lef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Fonts w:ascii="Sylfaen" w:hAnsi="Sylfaen"/>
                <w:sz w:val="20"/>
                <w:szCs w:val="24"/>
              </w:rPr>
              <w:t>ԵԱՏՄ տարածքում անդրսահմանային գործառնություններում ԵԱՏՄ անդամ պետությունների ազգային արժույթների օգտագործ</w:t>
            </w:r>
            <w:r w:rsidR="007819BB" w:rsidRPr="00195ED4">
              <w:rPr>
                <w:rFonts w:ascii="Sylfaen" w:hAnsi="Sylfaen"/>
                <w:sz w:val="20"/>
                <w:szCs w:val="24"/>
              </w:rPr>
              <w:t>ու</w:t>
            </w:r>
            <w:r w:rsidRPr="00195ED4">
              <w:rPr>
                <w:rFonts w:ascii="Sylfaen" w:hAnsi="Sylfaen"/>
                <w:sz w:val="20"/>
                <w:szCs w:val="24"/>
              </w:rPr>
              <w:t>մն ավելացնելու</w:t>
            </w:r>
            <w:r w:rsidR="00E97C73" w:rsidRPr="00195ED4">
              <w:rPr>
                <w:rFonts w:ascii="Sylfaen" w:hAnsi="Sylfaen"/>
                <w:sz w:val="20"/>
                <w:szCs w:val="24"/>
              </w:rPr>
              <w:t>ն ուղղված</w:t>
            </w:r>
            <w:r w:rsidRPr="00195ED4">
              <w:rPr>
                <w:rFonts w:ascii="Sylfaen" w:hAnsi="Sylfaen"/>
                <w:sz w:val="20"/>
                <w:szCs w:val="24"/>
              </w:rPr>
              <w:t xml:space="preserve"> միջոցների </w:t>
            </w:r>
            <w:r w:rsidR="00AC6A7E" w:rsidRPr="00195ED4">
              <w:rPr>
                <w:rFonts w:ascii="Sylfaen" w:hAnsi="Sylfaen"/>
                <w:sz w:val="20"/>
                <w:szCs w:val="24"/>
              </w:rPr>
              <w:t>մասին</w:t>
            </w:r>
            <w:r w:rsidRPr="00195ED4">
              <w:rPr>
                <w:rFonts w:ascii="Sylfaen" w:hAnsi="Sylfaen"/>
                <w:sz w:val="20"/>
                <w:szCs w:val="24"/>
              </w:rPr>
              <w:t xml:space="preserve"> զեկույցը</w:t>
            </w:r>
          </w:p>
        </w:tc>
        <w:tc>
          <w:tcPr>
            <w:tcW w:w="3161" w:type="dxa"/>
            <w:tcBorders>
              <w:top w:val="single" w:sz="4" w:space="0" w:color="auto"/>
              <w:left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Fonts w:ascii="Sylfaen" w:hAnsi="Sylfaen"/>
                <w:sz w:val="20"/>
                <w:szCs w:val="24"/>
              </w:rPr>
              <w:t xml:space="preserve">Կայունացման </w:t>
            </w:r>
            <w:r w:rsidR="00FA37E1" w:rsidRPr="00195ED4">
              <w:rPr>
                <w:rFonts w:ascii="Sylfaen" w:hAnsi="Sylfaen"/>
                <w:sz w:val="20"/>
                <w:szCs w:val="24"/>
              </w:rPr>
              <w:t>եւ</w:t>
            </w:r>
            <w:r w:rsidRPr="00195ED4">
              <w:rPr>
                <w:rFonts w:ascii="Sylfaen" w:hAnsi="Sylfaen"/>
                <w:sz w:val="20"/>
                <w:szCs w:val="24"/>
              </w:rPr>
              <w:t xml:space="preserve"> զարգացման եվրասիական հիմնադրամի հետ Եվրասիական տնտեսական հանձնաժողովի համագործակցության մասին հռչակագիրը</w:t>
            </w:r>
          </w:p>
        </w:tc>
      </w:tr>
      <w:tr w:rsidR="002F15E8" w:rsidRPr="00195ED4" w:rsidTr="00363439">
        <w:trPr>
          <w:cantSplit/>
          <w:jc w:val="center"/>
        </w:trPr>
        <w:tc>
          <w:tcPr>
            <w:tcW w:w="1735" w:type="dxa"/>
            <w:tcBorders>
              <w:top w:val="single" w:sz="4" w:space="0" w:color="auto"/>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Style w:val="Bodytext2Italic1"/>
                <w:rFonts w:ascii="Sylfaen" w:hAnsi="Sylfaen"/>
                <w:sz w:val="20"/>
                <w:szCs w:val="24"/>
              </w:rPr>
              <w:t>Ընթացիկ կարգավիճակը</w:t>
            </w:r>
          </w:p>
        </w:tc>
        <w:tc>
          <w:tcPr>
            <w:tcW w:w="3258" w:type="dxa"/>
            <w:tcBorders>
              <w:top w:val="single" w:sz="4" w:space="0" w:color="auto"/>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Fonts w:ascii="Sylfaen" w:hAnsi="Sylfaen"/>
                <w:sz w:val="20"/>
                <w:szCs w:val="24"/>
              </w:rPr>
              <w:t xml:space="preserve">Եվրասիական տնտեսական միության անդամ պետությունների գնաճի (սպառողական գների ինդեքսի) մակարդակի մասով միջնաժամկետ կողմնորոշչի սահմանման </w:t>
            </w:r>
            <w:r w:rsidR="00FA37E1" w:rsidRPr="00195ED4">
              <w:rPr>
                <w:rFonts w:ascii="Sylfaen" w:hAnsi="Sylfaen"/>
                <w:sz w:val="20"/>
                <w:szCs w:val="24"/>
              </w:rPr>
              <w:t>եւ</w:t>
            </w:r>
            <w:r w:rsidRPr="00195ED4">
              <w:rPr>
                <w:rFonts w:ascii="Sylfaen" w:hAnsi="Sylfaen"/>
                <w:sz w:val="20"/>
                <w:szCs w:val="24"/>
              </w:rPr>
              <w:t xml:space="preserve"> Կողմերի հետ համաձայնեցման կարգը համաձայնեցվել է Կողմերի հետ Մակրոտնտեսական քաղաքականության հարցերով խորհրդատվական կոմիտեի 2017 թվականի նոյեմբերի 14-ի 9-րդ նիստում:</w:t>
            </w:r>
          </w:p>
        </w:tc>
        <w:tc>
          <w:tcPr>
            <w:tcW w:w="2977" w:type="dxa"/>
            <w:tcBorders>
              <w:top w:val="single" w:sz="4" w:space="0" w:color="auto"/>
              <w:left w:val="single" w:sz="4" w:space="0" w:color="auto"/>
              <w:bottom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Fonts w:ascii="Sylfaen" w:hAnsi="Sylfaen"/>
                <w:sz w:val="20"/>
                <w:szCs w:val="24"/>
              </w:rPr>
              <w:t>Զեկույցը քննարկվել է Մակրոտնտեսական քաղաքականության հարցերով խորհրդատվական կոմիտեի 2017 թվականի նոյեմբերի 14-ի 9-րդ նիստում, նա</w:t>
            </w:r>
            <w:r w:rsidR="00FA37E1" w:rsidRPr="00195ED4">
              <w:rPr>
                <w:rFonts w:ascii="Sylfaen" w:hAnsi="Sylfaen"/>
                <w:sz w:val="20"/>
                <w:szCs w:val="24"/>
              </w:rPr>
              <w:t>եւ</w:t>
            </w:r>
            <w:r w:rsidRPr="00195ED4">
              <w:rPr>
                <w:rFonts w:ascii="Sylfaen" w:hAnsi="Sylfaen"/>
                <w:sz w:val="20"/>
                <w:szCs w:val="24"/>
              </w:rPr>
              <w:t xml:space="preserve"> կքննարկվի Ֆինանսական քաղաքականության հարցերով խորհրդատվական կոմիտեի հերթական նիստին:</w:t>
            </w:r>
          </w:p>
        </w:tc>
        <w:tc>
          <w:tcPr>
            <w:tcW w:w="3161" w:type="dxa"/>
            <w:tcBorders>
              <w:top w:val="single" w:sz="4" w:space="0" w:color="auto"/>
              <w:left w:val="single" w:sz="4" w:space="0" w:color="auto"/>
              <w:bottom w:val="single" w:sz="4" w:space="0" w:color="auto"/>
              <w:right w:val="single" w:sz="4" w:space="0" w:color="auto"/>
            </w:tcBorders>
            <w:shd w:val="clear" w:color="auto" w:fill="FFFFFF"/>
            <w:vAlign w:val="center"/>
          </w:tcPr>
          <w:p w:rsidR="002F15E8" w:rsidRPr="00195ED4" w:rsidRDefault="005861E8" w:rsidP="00363439">
            <w:pPr>
              <w:pStyle w:val="Bodytext21"/>
              <w:shd w:val="clear" w:color="auto" w:fill="auto"/>
              <w:spacing w:before="0" w:after="120" w:line="240" w:lineRule="auto"/>
              <w:jc w:val="left"/>
              <w:rPr>
                <w:rFonts w:ascii="Sylfaen" w:hAnsi="Sylfaen" w:cs="Sylfaen"/>
                <w:sz w:val="20"/>
                <w:szCs w:val="24"/>
              </w:rPr>
            </w:pPr>
            <w:r w:rsidRPr="00195ED4">
              <w:rPr>
                <w:rFonts w:ascii="Sylfaen" w:hAnsi="Sylfaen"/>
                <w:sz w:val="20"/>
                <w:szCs w:val="24"/>
              </w:rPr>
              <w:t>Հռչակագրի պատրաստված նախագիծն ուղղված է կողմերի ֆինանսների նախարարությունների համաձայնեցմանը:</w:t>
            </w:r>
          </w:p>
        </w:tc>
      </w:tr>
    </w:tbl>
    <w:p w:rsidR="00363439" w:rsidRPr="00195ED4" w:rsidRDefault="00363439" w:rsidP="00363439">
      <w:pPr>
        <w:pStyle w:val="Tablecaption50"/>
        <w:shd w:val="clear" w:color="auto" w:fill="auto"/>
        <w:spacing w:after="160" w:line="360" w:lineRule="auto"/>
        <w:ind w:firstLine="567"/>
        <w:jc w:val="both"/>
        <w:rPr>
          <w:rFonts w:ascii="Sylfaen" w:hAnsi="Sylfaen"/>
          <w:sz w:val="24"/>
          <w:szCs w:val="24"/>
          <w:lang w:val="en-US"/>
        </w:rPr>
      </w:pPr>
    </w:p>
    <w:p w:rsidR="002F15E8" w:rsidRPr="00A94ED1" w:rsidRDefault="005861E8" w:rsidP="00363439">
      <w:pPr>
        <w:pStyle w:val="Tablecaption50"/>
        <w:shd w:val="clear" w:color="auto" w:fill="auto"/>
        <w:spacing w:after="160" w:line="360" w:lineRule="auto"/>
        <w:ind w:firstLine="567"/>
        <w:jc w:val="both"/>
        <w:rPr>
          <w:rFonts w:ascii="Sylfaen" w:hAnsi="Sylfaen" w:cs="Sylfaen"/>
          <w:sz w:val="24"/>
          <w:szCs w:val="24"/>
        </w:rPr>
      </w:pPr>
      <w:r w:rsidRPr="00195ED4">
        <w:rPr>
          <w:rFonts w:ascii="Sylfaen" w:hAnsi="Sylfaen"/>
          <w:sz w:val="24"/>
          <w:szCs w:val="24"/>
        </w:rPr>
        <w:t>Աղբյուրը՝ ԵՏՀ</w:t>
      </w:r>
    </w:p>
    <w:sectPr w:rsidR="002F15E8" w:rsidRPr="00A94ED1" w:rsidSect="00AA2E75">
      <w:pgSz w:w="11909" w:h="16840" w:code="9"/>
      <w:pgMar w:top="1418" w:right="1418" w:bottom="1418" w:left="1418" w:header="0" w:footer="644"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F29" w:rsidRDefault="00656F29" w:rsidP="002F15E8">
      <w:r>
        <w:separator/>
      </w:r>
    </w:p>
  </w:endnote>
  <w:endnote w:type="continuationSeparator" w:id="0">
    <w:p w:rsidR="00656F29" w:rsidRDefault="00656F29" w:rsidP="002F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5438"/>
      <w:docPartObj>
        <w:docPartGallery w:val="Page Numbers (Bottom of Page)"/>
        <w:docPartUnique/>
      </w:docPartObj>
    </w:sdtPr>
    <w:sdtEndPr>
      <w:rPr>
        <w:rFonts w:ascii="Sylfaen" w:hAnsi="Sylfaen"/>
      </w:rPr>
    </w:sdtEndPr>
    <w:sdtContent>
      <w:p w:rsidR="00D87D99" w:rsidRPr="00AA2E75" w:rsidRDefault="002D64E3" w:rsidP="00AA2E75">
        <w:pPr>
          <w:pStyle w:val="Footer"/>
          <w:jc w:val="center"/>
          <w:rPr>
            <w:rFonts w:ascii="Sylfaen" w:hAnsi="Sylfaen"/>
          </w:rPr>
        </w:pPr>
        <w:r w:rsidRPr="00AA2E75">
          <w:rPr>
            <w:rFonts w:ascii="Sylfaen" w:hAnsi="Sylfaen"/>
          </w:rPr>
          <w:fldChar w:fldCharType="begin"/>
        </w:r>
        <w:r w:rsidR="00D87D99" w:rsidRPr="00AA2E75">
          <w:rPr>
            <w:rFonts w:ascii="Sylfaen" w:hAnsi="Sylfaen"/>
          </w:rPr>
          <w:instrText xml:space="preserve"> PAGE   \* MERGEFORMAT </w:instrText>
        </w:r>
        <w:r w:rsidRPr="00AA2E75">
          <w:rPr>
            <w:rFonts w:ascii="Sylfaen" w:hAnsi="Sylfaen"/>
          </w:rPr>
          <w:fldChar w:fldCharType="separate"/>
        </w:r>
        <w:r w:rsidR="00195ED4">
          <w:rPr>
            <w:rFonts w:ascii="Sylfaen" w:hAnsi="Sylfaen"/>
            <w:noProof/>
          </w:rPr>
          <w:t>26</w:t>
        </w:r>
        <w:r w:rsidRPr="00AA2E75">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F29" w:rsidRDefault="00656F29">
      <w:r>
        <w:separator/>
      </w:r>
    </w:p>
  </w:footnote>
  <w:footnote w:type="continuationSeparator" w:id="0">
    <w:p w:rsidR="00656F29" w:rsidRDefault="00656F29">
      <w:r>
        <w:continuationSeparator/>
      </w:r>
    </w:p>
  </w:footnote>
  <w:footnote w:id="1">
    <w:p w:rsidR="00D87D99" w:rsidRPr="00AA5788" w:rsidRDefault="00D87D99" w:rsidP="00AA5788">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ԵԱՏՄ երկրներում օգտագործվում են կենտրոնական (ազգային) բանկերի կողմից սահմանվող հիմնական դրույքաչափի տարբեր անվանումներ: </w:t>
      </w:r>
    </w:p>
  </w:footnote>
  <w:footnote w:id="2">
    <w:p w:rsidR="00D87D99" w:rsidRPr="00AA5788" w:rsidRDefault="00D87D99" w:rsidP="00AA5788">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w:t>
      </w:r>
      <w:r w:rsidRPr="00AA5788">
        <w:rPr>
          <w:rStyle w:val="Bodytext12"/>
          <w:rFonts w:ascii="Sylfaen" w:hAnsi="Sylfaen"/>
          <w:sz w:val="20"/>
        </w:rPr>
        <w:t>Որպես դեֆլյատոր (գնանկման ցուցանիշ) օգտագործվել է ԱՄՆ-ում արդյունաբերական արտադրանք արտադրողների գների ինդեքսը:</w:t>
      </w:r>
    </w:p>
  </w:footnote>
  <w:footnote w:id="3">
    <w:p w:rsidR="00D87D99" w:rsidRPr="00AA5788" w:rsidRDefault="00D87D99" w:rsidP="00AA5788">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Ցուցանիշը բնութագրում է հիմնական առևտրային գործընկեր երկրների շուկաներում արտահանման ներկայության փոփոխությունը: </w:t>
      </w:r>
    </w:p>
  </w:footnote>
  <w:footnote w:id="4">
    <w:p w:rsidR="00D87D99" w:rsidRPr="00AA5788" w:rsidRDefault="00D87D99" w:rsidP="00AA5788">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https://www.imf.org/external/pubs/ft/sdn/2014/sdnl402.pdf</w:t>
      </w:r>
    </w:p>
  </w:footnote>
  <w:footnote w:id="5">
    <w:p w:rsidR="00D87D99" w:rsidRPr="00AA5788" w:rsidRDefault="00D87D99" w:rsidP="00AA5788">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Հրապարակվում են ամեն ամիս ԵՏՀ կայքում՝ Մակրոտնտեսական քաղաքականության դեպարտամենտի կարճաժամկետ կանխատեսումների բաժնում: </w:t>
      </w:r>
    </w:p>
  </w:footnote>
  <w:footnote w:id="6">
    <w:p w:rsidR="00D87D99" w:rsidRPr="00AA5788" w:rsidRDefault="00D87D99" w:rsidP="00AA5788">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Ճյուղում ֆիրմաների միաբևեռացման մակարդակի գնահատման համար կիրառվում է Հերֆինդալ-Հիրշմանի ինդեքսը (HHI): Այդ մոտեցումն ընտրվել է ԵԱՏՄ-ում արտահանման և արդյունաբերական արտադրության կենտրոնացման գնահատման համար: </w:t>
      </w:r>
    </w:p>
  </w:footnote>
  <w:footnote w:id="7">
    <w:p w:rsidR="00D87D99" w:rsidRPr="00AA5788" w:rsidRDefault="00D87D99" w:rsidP="00AA5788">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Արտադրողականությունը գնահատվել է ըստ տնտեսության ճյուղերի համախառն ավելացված արժեքի: </w:t>
      </w:r>
    </w:p>
  </w:footnote>
  <w:footnote w:id="8">
    <w:p w:rsidR="00D87D99" w:rsidRPr="00AA5788" w:rsidRDefault="00D87D99" w:rsidP="00B9468A">
      <w:pPr>
        <w:pStyle w:val="FootnoteText"/>
        <w:jc w:val="both"/>
        <w:rPr>
          <w:rFonts w:ascii="Sylfaen" w:hAnsi="Sylfaen"/>
        </w:rPr>
      </w:pPr>
      <w:r w:rsidRPr="007D01F6">
        <w:rPr>
          <w:rStyle w:val="FootnoteReference"/>
          <w:rFonts w:ascii="Sylfaen" w:hAnsi="Sylfaen"/>
          <w:sz w:val="22"/>
        </w:rPr>
        <w:footnoteRef/>
      </w:r>
      <w:r w:rsidRPr="007D01F6">
        <w:rPr>
          <w:rFonts w:ascii="Sylfaen" w:hAnsi="Sylfaen"/>
          <w:sz w:val="22"/>
        </w:rPr>
        <w:t xml:space="preserve"> </w:t>
      </w:r>
      <w:r w:rsidRPr="00AA5788">
        <w:rPr>
          <w:rFonts w:ascii="Sylfaen" w:hAnsi="Sylfaen"/>
        </w:rPr>
        <w:t xml:space="preserve">Ավելի մանրամասն՝ </w:t>
      </w:r>
      <w:r w:rsidRPr="001A23F9">
        <w:rPr>
          <w:rFonts w:ascii="Sylfaen" w:hAnsi="Sylfaen"/>
          <w:color w:val="548DD4" w:themeColor="text2" w:themeTint="99"/>
          <w:u w:val="single"/>
        </w:rPr>
        <w:t>http://</w:t>
      </w:r>
      <w:r w:rsidRPr="001A23F9">
        <w:rPr>
          <w:rFonts w:ascii="Sylfaen" w:hAnsi="Sylfaen"/>
          <w:color w:val="548DD4" w:themeColor="text2" w:themeTint="99"/>
          <w:u w:val="single"/>
          <w:lang w:val="en-US"/>
        </w:rPr>
        <w:t>g</w:t>
      </w:r>
      <w:r w:rsidRPr="001A23F9">
        <w:rPr>
          <w:rFonts w:ascii="Sylfaen" w:hAnsi="Sylfaen"/>
          <w:color w:val="548DD4" w:themeColor="text2" w:themeTint="99"/>
          <w:u w:val="single"/>
        </w:rPr>
        <w:t>o.worldbank.org/E5PB0575Z0</w:t>
      </w:r>
      <w:r w:rsidRPr="00AA5788">
        <w:rPr>
          <w:rFonts w:ascii="Sylfaen" w:hAnsi="Sylfaen"/>
        </w:rPr>
        <w:t>:</w:t>
      </w:r>
    </w:p>
  </w:footnote>
  <w:footnote w:id="9">
    <w:p w:rsidR="00D87D99" w:rsidRPr="00AA5788" w:rsidRDefault="00D87D99" w:rsidP="00860425">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Այստեղ և հետայսու երկրների միջև համադրությունների անցկացման համար օգտագործվում է բնակչության մեկ շնչին բաժին ընկնող ՀՆԱ-ի ցուցանիշը՝ ԱՄՆ դոլարով ընթացիկ գներով ըստ գնողունակության պարիտետի:</w:t>
      </w:r>
      <w:r>
        <w:rPr>
          <w:rFonts w:ascii="Sylfaen" w:hAnsi="Sylfaen"/>
        </w:rPr>
        <w:t xml:space="preserve"> </w:t>
      </w:r>
    </w:p>
  </w:footnote>
  <w:footnote w:id="10">
    <w:p w:rsidR="00D87D99" w:rsidRPr="00AA5788" w:rsidRDefault="00D87D99" w:rsidP="00AA5788">
      <w:pPr>
        <w:pStyle w:val="FootnoteText"/>
        <w:jc w:val="both"/>
        <w:rPr>
          <w:rFonts w:ascii="Sylfaen" w:hAnsi="Sylfaen"/>
        </w:rPr>
      </w:pPr>
      <w:r w:rsidRPr="00AA5788">
        <w:rPr>
          <w:rStyle w:val="FootnoteReference"/>
          <w:rFonts w:ascii="Sylfaen" w:hAnsi="Sylfaen"/>
        </w:rPr>
        <w:footnoteRef/>
      </w:r>
      <w:r w:rsidRPr="00AA5788">
        <w:rPr>
          <w:rFonts w:ascii="Sylfaen" w:hAnsi="Sylfaen"/>
        </w:rPr>
        <w:t xml:space="preserve"> Կանխատեսումը պատրաստված է Հանձնաժողովի կողմից 2017 թվականի հոկտեմբեր-նոյեմբեր ամիսներին:</w:t>
      </w:r>
      <w:r>
        <w:rPr>
          <w:rFonts w:ascii="Sylfaen" w:hAnsi="Sylfaen"/>
        </w:rPr>
        <w:t xml:space="preserve"> </w:t>
      </w:r>
      <w:r w:rsidRPr="00AA5788">
        <w:rPr>
          <w:rFonts w:ascii="Sylfaen" w:hAnsi="Sylfaen"/>
        </w:rPr>
        <w:t xml:space="preserve">Կանխատեսումները կառուցելիս տվյալների առանձնացման ամսաթիվն է 2017 թվականի սեպտեմբերի 20-ը: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60729"/>
    <w:multiLevelType w:val="multilevel"/>
    <w:tmpl w:val="BB069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2505C0"/>
    <w:multiLevelType w:val="multilevel"/>
    <w:tmpl w:val="7652C564"/>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36"/>
        <w:szCs w:val="3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476E21"/>
    <w:multiLevelType w:val="multilevel"/>
    <w:tmpl w:val="60341BB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CD1227"/>
    <w:multiLevelType w:val="multilevel"/>
    <w:tmpl w:val="44B42986"/>
    <w:lvl w:ilvl="0">
      <w:start w:val="1"/>
      <w:numFmt w:val="decimal"/>
      <w:lvlText w:val="%1."/>
      <w:lvlJc w:val="left"/>
      <w:rPr>
        <w:rFonts w:ascii="Calibri" w:eastAsia="Calibri" w:hAnsi="Calibri" w:cs="Calibri"/>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DF4BD0"/>
    <w:multiLevelType w:val="multilevel"/>
    <w:tmpl w:val="700031D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6426B6"/>
    <w:multiLevelType w:val="multilevel"/>
    <w:tmpl w:val="7764AC6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916EE6"/>
    <w:multiLevelType w:val="multilevel"/>
    <w:tmpl w:val="7B248378"/>
    <w:lvl w:ilvl="0">
      <w:start w:val="1"/>
      <w:numFmt w:val="decimal"/>
      <w:lvlText w:val="%1)"/>
      <w:lvlJc w:val="left"/>
      <w:rPr>
        <w:rFonts w:ascii="Calibri" w:eastAsia="Calibri" w:hAnsi="Calibri" w:cs="Calibri"/>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D67888"/>
    <w:multiLevelType w:val="multilevel"/>
    <w:tmpl w:val="B7EE9D48"/>
    <w:lvl w:ilvl="0">
      <w:start w:val="5"/>
      <w:numFmt w:val="decimal"/>
      <w:lvlText w:val="%1."/>
      <w:lvlJc w:val="left"/>
      <w:rPr>
        <w:rFonts w:ascii="Arial Narrow" w:eastAsia="Arial Narrow" w:hAnsi="Arial Narrow" w:cs="Arial Narrow"/>
        <w:b/>
        <w:bCs/>
        <w:i w:val="0"/>
        <w:iCs w:val="0"/>
        <w:smallCaps w:val="0"/>
        <w:strike w:val="0"/>
        <w:color w:val="000000"/>
        <w:spacing w:val="0"/>
        <w:w w:val="100"/>
        <w:position w:val="0"/>
        <w:sz w:val="36"/>
        <w:szCs w:val="3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2B10E0"/>
    <w:multiLevelType w:val="multilevel"/>
    <w:tmpl w:val="5F28F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2F6DFE"/>
    <w:multiLevelType w:val="multilevel"/>
    <w:tmpl w:val="D06A0AD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BE398E"/>
    <w:multiLevelType w:val="multilevel"/>
    <w:tmpl w:val="7F80E64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886A68"/>
    <w:multiLevelType w:val="multilevel"/>
    <w:tmpl w:val="B8C6238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BA75A4"/>
    <w:multiLevelType w:val="multilevel"/>
    <w:tmpl w:val="E3B659A6"/>
    <w:lvl w:ilvl="0">
      <w:start w:val="4"/>
      <w:numFmt w:val="decimal"/>
      <w:lvlText w:val="1.%1."/>
      <w:lvlJc w:val="left"/>
      <w:rPr>
        <w:rFonts w:ascii="Calibri" w:eastAsia="Calibri" w:hAnsi="Calibri" w:cs="Calibri"/>
        <w:b w:val="0"/>
        <w:bCs w:val="0"/>
        <w:i w:val="0"/>
        <w:iCs w:val="0"/>
        <w:smallCaps w:val="0"/>
        <w:strike w:val="0"/>
        <w:color w:val="000000"/>
        <w:spacing w:val="0"/>
        <w:w w:val="100"/>
        <w:position w:val="0"/>
        <w:sz w:val="38"/>
        <w:szCs w:val="3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7E263A"/>
    <w:multiLevelType w:val="multilevel"/>
    <w:tmpl w:val="901AADC8"/>
    <w:lvl w:ilvl="0">
      <w:start w:val="2"/>
      <w:numFmt w:val="decimal"/>
      <w:lvlText w:val="4.%1."/>
      <w:lvlJc w:val="left"/>
      <w:rPr>
        <w:rFonts w:ascii="Calibri" w:eastAsia="Calibri" w:hAnsi="Calibri" w:cs="Calibri"/>
        <w:b w:val="0"/>
        <w:bCs w:val="0"/>
        <w:i w:val="0"/>
        <w:iCs w:val="0"/>
        <w:smallCaps w:val="0"/>
        <w:strike w:val="0"/>
        <w:color w:val="000000"/>
        <w:spacing w:val="0"/>
        <w:w w:val="100"/>
        <w:position w:val="0"/>
        <w:sz w:val="38"/>
        <w:szCs w:val="3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FB32B9"/>
    <w:multiLevelType w:val="multilevel"/>
    <w:tmpl w:val="27228D28"/>
    <w:lvl w:ilvl="0">
      <w:start w:val="2"/>
      <w:numFmt w:val="decimal"/>
      <w:lvlText w:val="%1."/>
      <w:lvlJc w:val="left"/>
      <w:rPr>
        <w:rFonts w:ascii="Arial Narrow" w:eastAsia="Arial Narrow" w:hAnsi="Arial Narrow" w:cs="Arial Narrow"/>
        <w:b/>
        <w:bCs/>
        <w:i w:val="0"/>
        <w:iCs w:val="0"/>
        <w:smallCaps w:val="0"/>
        <w:strike w:val="0"/>
        <w:color w:val="000000"/>
        <w:spacing w:val="0"/>
        <w:w w:val="100"/>
        <w:position w:val="0"/>
        <w:sz w:val="36"/>
        <w:szCs w:val="36"/>
        <w:u w:val="none"/>
        <w:lang w:val="en-US" w:eastAsia="en-US" w:bidi="en-US"/>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38"/>
        <w:szCs w:val="3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96100B"/>
    <w:multiLevelType w:val="multilevel"/>
    <w:tmpl w:val="68EA3B2C"/>
    <w:lvl w:ilvl="0">
      <w:start w:val="2"/>
      <w:numFmt w:val="decimal"/>
      <w:lvlText w:val="2.%1."/>
      <w:lvlJc w:val="left"/>
      <w:rPr>
        <w:rFonts w:ascii="Calibri" w:eastAsia="Calibri" w:hAnsi="Calibri" w:cs="Calibri"/>
        <w:b w:val="0"/>
        <w:bCs w:val="0"/>
        <w:i w:val="0"/>
        <w:iCs w:val="0"/>
        <w:smallCaps w:val="0"/>
        <w:strike w:val="0"/>
        <w:color w:val="000000"/>
        <w:spacing w:val="0"/>
        <w:w w:val="100"/>
        <w:position w:val="0"/>
        <w:sz w:val="38"/>
        <w:szCs w:val="3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85248F"/>
    <w:multiLevelType w:val="multilevel"/>
    <w:tmpl w:val="912E18C0"/>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38"/>
        <w:szCs w:val="3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7C7466"/>
    <w:multiLevelType w:val="multilevel"/>
    <w:tmpl w:val="5BB6C31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0C36E1"/>
    <w:multiLevelType w:val="multilevel"/>
    <w:tmpl w:val="35601AC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775C21"/>
    <w:multiLevelType w:val="multilevel"/>
    <w:tmpl w:val="49FE0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9"/>
  </w:num>
  <w:num w:numId="3">
    <w:abstractNumId w:val="17"/>
  </w:num>
  <w:num w:numId="4">
    <w:abstractNumId w:val="6"/>
  </w:num>
  <w:num w:numId="5">
    <w:abstractNumId w:val="1"/>
  </w:num>
  <w:num w:numId="6">
    <w:abstractNumId w:val="0"/>
  </w:num>
  <w:num w:numId="7">
    <w:abstractNumId w:val="16"/>
  </w:num>
  <w:num w:numId="8">
    <w:abstractNumId w:val="18"/>
  </w:num>
  <w:num w:numId="9">
    <w:abstractNumId w:val="5"/>
  </w:num>
  <w:num w:numId="10">
    <w:abstractNumId w:val="10"/>
  </w:num>
  <w:num w:numId="11">
    <w:abstractNumId w:val="2"/>
  </w:num>
  <w:num w:numId="12">
    <w:abstractNumId w:val="12"/>
  </w:num>
  <w:num w:numId="13">
    <w:abstractNumId w:val="14"/>
  </w:num>
  <w:num w:numId="14">
    <w:abstractNumId w:val="15"/>
  </w:num>
  <w:num w:numId="15">
    <w:abstractNumId w:val="13"/>
  </w:num>
  <w:num w:numId="16">
    <w:abstractNumId w:val="7"/>
  </w:num>
  <w:num w:numId="17">
    <w:abstractNumId w:val="4"/>
  </w:num>
  <w:num w:numId="18">
    <w:abstractNumId w:val="3"/>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F15E8"/>
    <w:rsid w:val="00003B71"/>
    <w:rsid w:val="000105F1"/>
    <w:rsid w:val="0001432A"/>
    <w:rsid w:val="00014F66"/>
    <w:rsid w:val="00027887"/>
    <w:rsid w:val="00030916"/>
    <w:rsid w:val="00036D9B"/>
    <w:rsid w:val="00037171"/>
    <w:rsid w:val="000373A5"/>
    <w:rsid w:val="00037656"/>
    <w:rsid w:val="00037B59"/>
    <w:rsid w:val="00041FC2"/>
    <w:rsid w:val="00042E75"/>
    <w:rsid w:val="0004479B"/>
    <w:rsid w:val="000448B5"/>
    <w:rsid w:val="00052255"/>
    <w:rsid w:val="000570B6"/>
    <w:rsid w:val="00060985"/>
    <w:rsid w:val="000625C3"/>
    <w:rsid w:val="0006427C"/>
    <w:rsid w:val="0006433E"/>
    <w:rsid w:val="000708C9"/>
    <w:rsid w:val="0007794E"/>
    <w:rsid w:val="00083876"/>
    <w:rsid w:val="00086235"/>
    <w:rsid w:val="00087264"/>
    <w:rsid w:val="00087362"/>
    <w:rsid w:val="000963C1"/>
    <w:rsid w:val="000A0C36"/>
    <w:rsid w:val="000A19B5"/>
    <w:rsid w:val="000A35E3"/>
    <w:rsid w:val="000A5F8F"/>
    <w:rsid w:val="000B64E9"/>
    <w:rsid w:val="000C43A4"/>
    <w:rsid w:val="000C79D9"/>
    <w:rsid w:val="000D08A4"/>
    <w:rsid w:val="000D57D0"/>
    <w:rsid w:val="000D65FF"/>
    <w:rsid w:val="000D672C"/>
    <w:rsid w:val="000D77FE"/>
    <w:rsid w:val="000E0BD5"/>
    <w:rsid w:val="000E5434"/>
    <w:rsid w:val="000E7652"/>
    <w:rsid w:val="000F01DB"/>
    <w:rsid w:val="001025AB"/>
    <w:rsid w:val="00106A24"/>
    <w:rsid w:val="00112B31"/>
    <w:rsid w:val="00114061"/>
    <w:rsid w:val="00131069"/>
    <w:rsid w:val="00131B0A"/>
    <w:rsid w:val="00136B69"/>
    <w:rsid w:val="0014042C"/>
    <w:rsid w:val="00142F0A"/>
    <w:rsid w:val="00151DAF"/>
    <w:rsid w:val="00152A93"/>
    <w:rsid w:val="001540E5"/>
    <w:rsid w:val="00157658"/>
    <w:rsid w:val="001644E2"/>
    <w:rsid w:val="0016538C"/>
    <w:rsid w:val="00167F48"/>
    <w:rsid w:val="00170DF0"/>
    <w:rsid w:val="001711BE"/>
    <w:rsid w:val="001772E7"/>
    <w:rsid w:val="0018073D"/>
    <w:rsid w:val="001813DF"/>
    <w:rsid w:val="00186530"/>
    <w:rsid w:val="00187342"/>
    <w:rsid w:val="0019075E"/>
    <w:rsid w:val="001907A6"/>
    <w:rsid w:val="001907DE"/>
    <w:rsid w:val="00192CB4"/>
    <w:rsid w:val="00195ED4"/>
    <w:rsid w:val="00196BE4"/>
    <w:rsid w:val="001A23F9"/>
    <w:rsid w:val="001A33BE"/>
    <w:rsid w:val="001B11CB"/>
    <w:rsid w:val="001C162D"/>
    <w:rsid w:val="001C3C42"/>
    <w:rsid w:val="001C5624"/>
    <w:rsid w:val="001D2BDF"/>
    <w:rsid w:val="001E3576"/>
    <w:rsid w:val="001F11B4"/>
    <w:rsid w:val="001F1951"/>
    <w:rsid w:val="001F2B32"/>
    <w:rsid w:val="001F789E"/>
    <w:rsid w:val="0020328B"/>
    <w:rsid w:val="002035BB"/>
    <w:rsid w:val="002070D2"/>
    <w:rsid w:val="002170C7"/>
    <w:rsid w:val="00223ACE"/>
    <w:rsid w:val="002363F4"/>
    <w:rsid w:val="00242E0C"/>
    <w:rsid w:val="0025340B"/>
    <w:rsid w:val="002563F9"/>
    <w:rsid w:val="00261BB7"/>
    <w:rsid w:val="0026314A"/>
    <w:rsid w:val="002652C0"/>
    <w:rsid w:val="00266D41"/>
    <w:rsid w:val="00272A2B"/>
    <w:rsid w:val="00273331"/>
    <w:rsid w:val="00273B9E"/>
    <w:rsid w:val="002778F0"/>
    <w:rsid w:val="0028363F"/>
    <w:rsid w:val="00292E35"/>
    <w:rsid w:val="00294CF0"/>
    <w:rsid w:val="00295351"/>
    <w:rsid w:val="002957E9"/>
    <w:rsid w:val="0029778E"/>
    <w:rsid w:val="002A449D"/>
    <w:rsid w:val="002A487C"/>
    <w:rsid w:val="002A5089"/>
    <w:rsid w:val="002B0FD1"/>
    <w:rsid w:val="002B1E6D"/>
    <w:rsid w:val="002B55D2"/>
    <w:rsid w:val="002C0AC3"/>
    <w:rsid w:val="002C181D"/>
    <w:rsid w:val="002C2356"/>
    <w:rsid w:val="002C27AE"/>
    <w:rsid w:val="002C5521"/>
    <w:rsid w:val="002C6C0E"/>
    <w:rsid w:val="002C6E3A"/>
    <w:rsid w:val="002D2F03"/>
    <w:rsid w:val="002D64E3"/>
    <w:rsid w:val="002D7320"/>
    <w:rsid w:val="002E4520"/>
    <w:rsid w:val="002F0518"/>
    <w:rsid w:val="002F15E8"/>
    <w:rsid w:val="002F630C"/>
    <w:rsid w:val="002F6EE5"/>
    <w:rsid w:val="00301703"/>
    <w:rsid w:val="00307F09"/>
    <w:rsid w:val="00316AEE"/>
    <w:rsid w:val="00324A3E"/>
    <w:rsid w:val="00327074"/>
    <w:rsid w:val="00336B96"/>
    <w:rsid w:val="003435F3"/>
    <w:rsid w:val="00346CC6"/>
    <w:rsid w:val="003529CD"/>
    <w:rsid w:val="00357F4E"/>
    <w:rsid w:val="00363439"/>
    <w:rsid w:val="003672B6"/>
    <w:rsid w:val="00367B07"/>
    <w:rsid w:val="003735A2"/>
    <w:rsid w:val="003746D7"/>
    <w:rsid w:val="00376D36"/>
    <w:rsid w:val="003803F9"/>
    <w:rsid w:val="003827E4"/>
    <w:rsid w:val="003856AE"/>
    <w:rsid w:val="00394507"/>
    <w:rsid w:val="0039761C"/>
    <w:rsid w:val="003A327A"/>
    <w:rsid w:val="003A3E31"/>
    <w:rsid w:val="003A6C6D"/>
    <w:rsid w:val="003B3355"/>
    <w:rsid w:val="003B6EA7"/>
    <w:rsid w:val="003B71C5"/>
    <w:rsid w:val="003C0EE6"/>
    <w:rsid w:val="003C1457"/>
    <w:rsid w:val="003C1E37"/>
    <w:rsid w:val="003C37B5"/>
    <w:rsid w:val="003C39C2"/>
    <w:rsid w:val="003C73C3"/>
    <w:rsid w:val="003D0598"/>
    <w:rsid w:val="003D2350"/>
    <w:rsid w:val="003E076A"/>
    <w:rsid w:val="003E0D9B"/>
    <w:rsid w:val="003E0E32"/>
    <w:rsid w:val="003E2D1A"/>
    <w:rsid w:val="003E6F44"/>
    <w:rsid w:val="003F5526"/>
    <w:rsid w:val="003F6D2E"/>
    <w:rsid w:val="00412A4E"/>
    <w:rsid w:val="00421B6D"/>
    <w:rsid w:val="00426254"/>
    <w:rsid w:val="00426FDC"/>
    <w:rsid w:val="004327E3"/>
    <w:rsid w:val="00440843"/>
    <w:rsid w:val="00441E38"/>
    <w:rsid w:val="004431E6"/>
    <w:rsid w:val="004453A2"/>
    <w:rsid w:val="00446988"/>
    <w:rsid w:val="00446D43"/>
    <w:rsid w:val="004549E6"/>
    <w:rsid w:val="00462CE8"/>
    <w:rsid w:val="00463074"/>
    <w:rsid w:val="00465E38"/>
    <w:rsid w:val="00472AB9"/>
    <w:rsid w:val="00473BB5"/>
    <w:rsid w:val="00474F41"/>
    <w:rsid w:val="00482B87"/>
    <w:rsid w:val="00486E27"/>
    <w:rsid w:val="00491DE4"/>
    <w:rsid w:val="0049442C"/>
    <w:rsid w:val="0049455D"/>
    <w:rsid w:val="004A0EEE"/>
    <w:rsid w:val="004A2613"/>
    <w:rsid w:val="004A6231"/>
    <w:rsid w:val="004B409A"/>
    <w:rsid w:val="004C001B"/>
    <w:rsid w:val="004C1E80"/>
    <w:rsid w:val="004C257F"/>
    <w:rsid w:val="004C2DAF"/>
    <w:rsid w:val="004C3A56"/>
    <w:rsid w:val="004D2CF5"/>
    <w:rsid w:val="004D532C"/>
    <w:rsid w:val="004E052B"/>
    <w:rsid w:val="004E2074"/>
    <w:rsid w:val="004F0B2D"/>
    <w:rsid w:val="004F29E5"/>
    <w:rsid w:val="004F5C48"/>
    <w:rsid w:val="00500ECB"/>
    <w:rsid w:val="005012C3"/>
    <w:rsid w:val="00506AE2"/>
    <w:rsid w:val="0050789F"/>
    <w:rsid w:val="00510CA6"/>
    <w:rsid w:val="00511C62"/>
    <w:rsid w:val="00512AA8"/>
    <w:rsid w:val="0051540C"/>
    <w:rsid w:val="005163D9"/>
    <w:rsid w:val="0053366D"/>
    <w:rsid w:val="005347DD"/>
    <w:rsid w:val="005370EF"/>
    <w:rsid w:val="0054346A"/>
    <w:rsid w:val="005534F1"/>
    <w:rsid w:val="00570403"/>
    <w:rsid w:val="005740CE"/>
    <w:rsid w:val="0057600E"/>
    <w:rsid w:val="00580B52"/>
    <w:rsid w:val="005824E9"/>
    <w:rsid w:val="0058343A"/>
    <w:rsid w:val="00583545"/>
    <w:rsid w:val="005841FA"/>
    <w:rsid w:val="00584388"/>
    <w:rsid w:val="005861E8"/>
    <w:rsid w:val="00594703"/>
    <w:rsid w:val="00596D4D"/>
    <w:rsid w:val="0059722F"/>
    <w:rsid w:val="005A0E9C"/>
    <w:rsid w:val="005A1BD7"/>
    <w:rsid w:val="005A2BA2"/>
    <w:rsid w:val="005A5008"/>
    <w:rsid w:val="005A58F0"/>
    <w:rsid w:val="005A75E8"/>
    <w:rsid w:val="005A7B7E"/>
    <w:rsid w:val="005B1C96"/>
    <w:rsid w:val="005B2A06"/>
    <w:rsid w:val="005B4021"/>
    <w:rsid w:val="005C1304"/>
    <w:rsid w:val="005C342E"/>
    <w:rsid w:val="005C4995"/>
    <w:rsid w:val="005C67C9"/>
    <w:rsid w:val="005C6975"/>
    <w:rsid w:val="005C697F"/>
    <w:rsid w:val="005C7543"/>
    <w:rsid w:val="005D1332"/>
    <w:rsid w:val="005D5F4A"/>
    <w:rsid w:val="005D72A6"/>
    <w:rsid w:val="005E21F7"/>
    <w:rsid w:val="005E5825"/>
    <w:rsid w:val="005F0243"/>
    <w:rsid w:val="005F041A"/>
    <w:rsid w:val="005F165B"/>
    <w:rsid w:val="005F1D87"/>
    <w:rsid w:val="005F2842"/>
    <w:rsid w:val="00602821"/>
    <w:rsid w:val="006043BD"/>
    <w:rsid w:val="006250B6"/>
    <w:rsid w:val="00627B56"/>
    <w:rsid w:val="006332C0"/>
    <w:rsid w:val="00634C47"/>
    <w:rsid w:val="00634DC3"/>
    <w:rsid w:val="006355D5"/>
    <w:rsid w:val="00637696"/>
    <w:rsid w:val="0064058F"/>
    <w:rsid w:val="0065081E"/>
    <w:rsid w:val="0065220E"/>
    <w:rsid w:val="00652BE4"/>
    <w:rsid w:val="00656F29"/>
    <w:rsid w:val="00657EB6"/>
    <w:rsid w:val="00663BDE"/>
    <w:rsid w:val="0066483B"/>
    <w:rsid w:val="006666C3"/>
    <w:rsid w:val="0067232B"/>
    <w:rsid w:val="00673317"/>
    <w:rsid w:val="00685863"/>
    <w:rsid w:val="0068768F"/>
    <w:rsid w:val="006A186A"/>
    <w:rsid w:val="006A1FED"/>
    <w:rsid w:val="006A51EF"/>
    <w:rsid w:val="006A7951"/>
    <w:rsid w:val="006A7A47"/>
    <w:rsid w:val="006B0C4B"/>
    <w:rsid w:val="006B2EB6"/>
    <w:rsid w:val="006C674E"/>
    <w:rsid w:val="006E4BD3"/>
    <w:rsid w:val="006E5982"/>
    <w:rsid w:val="006F09AB"/>
    <w:rsid w:val="006F73E0"/>
    <w:rsid w:val="007030E2"/>
    <w:rsid w:val="00703B17"/>
    <w:rsid w:val="00714C86"/>
    <w:rsid w:val="00715F8F"/>
    <w:rsid w:val="0072277D"/>
    <w:rsid w:val="00722C40"/>
    <w:rsid w:val="00732BD7"/>
    <w:rsid w:val="00734FA1"/>
    <w:rsid w:val="0073581F"/>
    <w:rsid w:val="007436F2"/>
    <w:rsid w:val="0074468A"/>
    <w:rsid w:val="00753040"/>
    <w:rsid w:val="007533D2"/>
    <w:rsid w:val="00755293"/>
    <w:rsid w:val="0075547D"/>
    <w:rsid w:val="00765555"/>
    <w:rsid w:val="00766EC2"/>
    <w:rsid w:val="007749BB"/>
    <w:rsid w:val="00775550"/>
    <w:rsid w:val="007809DE"/>
    <w:rsid w:val="0078110F"/>
    <w:rsid w:val="007819BB"/>
    <w:rsid w:val="00782B1C"/>
    <w:rsid w:val="00784B45"/>
    <w:rsid w:val="00790E08"/>
    <w:rsid w:val="007939F0"/>
    <w:rsid w:val="007944BE"/>
    <w:rsid w:val="007A0462"/>
    <w:rsid w:val="007A7AF8"/>
    <w:rsid w:val="007A7BAA"/>
    <w:rsid w:val="007B21B2"/>
    <w:rsid w:val="007B456A"/>
    <w:rsid w:val="007B4E70"/>
    <w:rsid w:val="007C020F"/>
    <w:rsid w:val="007C0CBB"/>
    <w:rsid w:val="007C222D"/>
    <w:rsid w:val="007C5D1D"/>
    <w:rsid w:val="007C6F4E"/>
    <w:rsid w:val="007C70FB"/>
    <w:rsid w:val="007D01F6"/>
    <w:rsid w:val="007D08B4"/>
    <w:rsid w:val="007D1760"/>
    <w:rsid w:val="007D1A6F"/>
    <w:rsid w:val="007D73DA"/>
    <w:rsid w:val="007E01C9"/>
    <w:rsid w:val="007E5B5E"/>
    <w:rsid w:val="007F4E60"/>
    <w:rsid w:val="007F62FC"/>
    <w:rsid w:val="00802CD6"/>
    <w:rsid w:val="008039E3"/>
    <w:rsid w:val="0080618E"/>
    <w:rsid w:val="008069AA"/>
    <w:rsid w:val="00821BA9"/>
    <w:rsid w:val="00822ABD"/>
    <w:rsid w:val="008327BB"/>
    <w:rsid w:val="008329F3"/>
    <w:rsid w:val="008343F8"/>
    <w:rsid w:val="008377B0"/>
    <w:rsid w:val="0084711D"/>
    <w:rsid w:val="00854298"/>
    <w:rsid w:val="00854DCA"/>
    <w:rsid w:val="00855B4A"/>
    <w:rsid w:val="00860425"/>
    <w:rsid w:val="008619C5"/>
    <w:rsid w:val="00863022"/>
    <w:rsid w:val="008633B8"/>
    <w:rsid w:val="008766E0"/>
    <w:rsid w:val="0088769A"/>
    <w:rsid w:val="00891F0A"/>
    <w:rsid w:val="0089256E"/>
    <w:rsid w:val="008963E6"/>
    <w:rsid w:val="00897740"/>
    <w:rsid w:val="008A3CFD"/>
    <w:rsid w:val="008A519B"/>
    <w:rsid w:val="008A5A14"/>
    <w:rsid w:val="008B0965"/>
    <w:rsid w:val="008B246C"/>
    <w:rsid w:val="008B2A8F"/>
    <w:rsid w:val="008B2BAA"/>
    <w:rsid w:val="008B6C0B"/>
    <w:rsid w:val="008C035F"/>
    <w:rsid w:val="008C2951"/>
    <w:rsid w:val="008C5434"/>
    <w:rsid w:val="008C7D90"/>
    <w:rsid w:val="008D02B3"/>
    <w:rsid w:val="008D14A1"/>
    <w:rsid w:val="008D2F26"/>
    <w:rsid w:val="008D75EE"/>
    <w:rsid w:val="008E2B0F"/>
    <w:rsid w:val="008E5CCB"/>
    <w:rsid w:val="008F07EE"/>
    <w:rsid w:val="008F5636"/>
    <w:rsid w:val="008F7334"/>
    <w:rsid w:val="008F75C4"/>
    <w:rsid w:val="00901A0D"/>
    <w:rsid w:val="00903701"/>
    <w:rsid w:val="009065DE"/>
    <w:rsid w:val="009102DC"/>
    <w:rsid w:val="00911561"/>
    <w:rsid w:val="00912A0D"/>
    <w:rsid w:val="00917D75"/>
    <w:rsid w:val="009219FC"/>
    <w:rsid w:val="0092266C"/>
    <w:rsid w:val="00925971"/>
    <w:rsid w:val="009268AE"/>
    <w:rsid w:val="00930041"/>
    <w:rsid w:val="009309F0"/>
    <w:rsid w:val="0093544F"/>
    <w:rsid w:val="0093603D"/>
    <w:rsid w:val="00936BF5"/>
    <w:rsid w:val="00940549"/>
    <w:rsid w:val="00941F4B"/>
    <w:rsid w:val="00942DFA"/>
    <w:rsid w:val="00943FD9"/>
    <w:rsid w:val="00944FDB"/>
    <w:rsid w:val="009456F0"/>
    <w:rsid w:val="00950258"/>
    <w:rsid w:val="0095025B"/>
    <w:rsid w:val="00952809"/>
    <w:rsid w:val="00952E46"/>
    <w:rsid w:val="00955F15"/>
    <w:rsid w:val="009567D7"/>
    <w:rsid w:val="00960141"/>
    <w:rsid w:val="009621A3"/>
    <w:rsid w:val="00962882"/>
    <w:rsid w:val="009650A1"/>
    <w:rsid w:val="00965232"/>
    <w:rsid w:val="009710A6"/>
    <w:rsid w:val="009731A4"/>
    <w:rsid w:val="0098149D"/>
    <w:rsid w:val="009873E0"/>
    <w:rsid w:val="009933FE"/>
    <w:rsid w:val="00994BE5"/>
    <w:rsid w:val="00997009"/>
    <w:rsid w:val="009A0230"/>
    <w:rsid w:val="009A27F6"/>
    <w:rsid w:val="009A6E08"/>
    <w:rsid w:val="009A7418"/>
    <w:rsid w:val="009B4115"/>
    <w:rsid w:val="009B5DB5"/>
    <w:rsid w:val="009C4CF3"/>
    <w:rsid w:val="009C632A"/>
    <w:rsid w:val="009C6673"/>
    <w:rsid w:val="009D1E7F"/>
    <w:rsid w:val="009D2CEA"/>
    <w:rsid w:val="009D3C13"/>
    <w:rsid w:val="009D4CEC"/>
    <w:rsid w:val="009D6A48"/>
    <w:rsid w:val="009E0598"/>
    <w:rsid w:val="009E07B4"/>
    <w:rsid w:val="009E30E7"/>
    <w:rsid w:val="009E4DD0"/>
    <w:rsid w:val="009F348C"/>
    <w:rsid w:val="009F3E15"/>
    <w:rsid w:val="009F69DF"/>
    <w:rsid w:val="00A0055A"/>
    <w:rsid w:val="00A04BA1"/>
    <w:rsid w:val="00A05EA1"/>
    <w:rsid w:val="00A0706D"/>
    <w:rsid w:val="00A07EDE"/>
    <w:rsid w:val="00A134DC"/>
    <w:rsid w:val="00A21B47"/>
    <w:rsid w:val="00A24022"/>
    <w:rsid w:val="00A24B1D"/>
    <w:rsid w:val="00A30C20"/>
    <w:rsid w:val="00A31CA2"/>
    <w:rsid w:val="00A34B4D"/>
    <w:rsid w:val="00A34F74"/>
    <w:rsid w:val="00A35A37"/>
    <w:rsid w:val="00A3684A"/>
    <w:rsid w:val="00A37664"/>
    <w:rsid w:val="00A43463"/>
    <w:rsid w:val="00A447A8"/>
    <w:rsid w:val="00A50F4D"/>
    <w:rsid w:val="00A52166"/>
    <w:rsid w:val="00A541BC"/>
    <w:rsid w:val="00A5718A"/>
    <w:rsid w:val="00A60DDC"/>
    <w:rsid w:val="00A60E1B"/>
    <w:rsid w:val="00A6183D"/>
    <w:rsid w:val="00A64C83"/>
    <w:rsid w:val="00A65C4A"/>
    <w:rsid w:val="00A724A4"/>
    <w:rsid w:val="00A813CB"/>
    <w:rsid w:val="00A90ACA"/>
    <w:rsid w:val="00A93279"/>
    <w:rsid w:val="00A94ED1"/>
    <w:rsid w:val="00A9523D"/>
    <w:rsid w:val="00AA0714"/>
    <w:rsid w:val="00AA2E75"/>
    <w:rsid w:val="00AA3111"/>
    <w:rsid w:val="00AA44F6"/>
    <w:rsid w:val="00AA5788"/>
    <w:rsid w:val="00AA70D9"/>
    <w:rsid w:val="00AA70FE"/>
    <w:rsid w:val="00AC179A"/>
    <w:rsid w:val="00AC5E34"/>
    <w:rsid w:val="00AC6A7E"/>
    <w:rsid w:val="00AD6399"/>
    <w:rsid w:val="00AE17E2"/>
    <w:rsid w:val="00AE2992"/>
    <w:rsid w:val="00AE2B51"/>
    <w:rsid w:val="00AE30DF"/>
    <w:rsid w:val="00AE4D6C"/>
    <w:rsid w:val="00AF3972"/>
    <w:rsid w:val="00B03ABD"/>
    <w:rsid w:val="00B0418F"/>
    <w:rsid w:val="00B10627"/>
    <w:rsid w:val="00B112C2"/>
    <w:rsid w:val="00B11E97"/>
    <w:rsid w:val="00B12DE9"/>
    <w:rsid w:val="00B151B8"/>
    <w:rsid w:val="00B16085"/>
    <w:rsid w:val="00B16D29"/>
    <w:rsid w:val="00B1702C"/>
    <w:rsid w:val="00B17DE2"/>
    <w:rsid w:val="00B34ED8"/>
    <w:rsid w:val="00B43425"/>
    <w:rsid w:val="00B4657A"/>
    <w:rsid w:val="00B47EB7"/>
    <w:rsid w:val="00B550E3"/>
    <w:rsid w:val="00B56412"/>
    <w:rsid w:val="00B56DA2"/>
    <w:rsid w:val="00B649AF"/>
    <w:rsid w:val="00B7462C"/>
    <w:rsid w:val="00B77CD5"/>
    <w:rsid w:val="00B81424"/>
    <w:rsid w:val="00B831C5"/>
    <w:rsid w:val="00B8339A"/>
    <w:rsid w:val="00B9086D"/>
    <w:rsid w:val="00B93329"/>
    <w:rsid w:val="00B9468A"/>
    <w:rsid w:val="00B9665A"/>
    <w:rsid w:val="00BA681F"/>
    <w:rsid w:val="00BA6AE1"/>
    <w:rsid w:val="00BB08BA"/>
    <w:rsid w:val="00BB64E1"/>
    <w:rsid w:val="00BC7258"/>
    <w:rsid w:val="00BC74CA"/>
    <w:rsid w:val="00BD10E7"/>
    <w:rsid w:val="00BE3752"/>
    <w:rsid w:val="00BE5595"/>
    <w:rsid w:val="00BE6205"/>
    <w:rsid w:val="00BE7801"/>
    <w:rsid w:val="00BF43D4"/>
    <w:rsid w:val="00BF588D"/>
    <w:rsid w:val="00BF6B34"/>
    <w:rsid w:val="00BF6FFE"/>
    <w:rsid w:val="00BF7F8C"/>
    <w:rsid w:val="00C058BC"/>
    <w:rsid w:val="00C05FE4"/>
    <w:rsid w:val="00C062E2"/>
    <w:rsid w:val="00C1115C"/>
    <w:rsid w:val="00C11441"/>
    <w:rsid w:val="00C15EF3"/>
    <w:rsid w:val="00C16717"/>
    <w:rsid w:val="00C20A44"/>
    <w:rsid w:val="00C22C4D"/>
    <w:rsid w:val="00C25649"/>
    <w:rsid w:val="00C26274"/>
    <w:rsid w:val="00C33621"/>
    <w:rsid w:val="00C35CA4"/>
    <w:rsid w:val="00C3747F"/>
    <w:rsid w:val="00C4286C"/>
    <w:rsid w:val="00C47ACB"/>
    <w:rsid w:val="00C579BB"/>
    <w:rsid w:val="00C57DF3"/>
    <w:rsid w:val="00C73480"/>
    <w:rsid w:val="00C740B6"/>
    <w:rsid w:val="00C7732D"/>
    <w:rsid w:val="00C83511"/>
    <w:rsid w:val="00C877D5"/>
    <w:rsid w:val="00C925D2"/>
    <w:rsid w:val="00C92CC6"/>
    <w:rsid w:val="00C93864"/>
    <w:rsid w:val="00C9651F"/>
    <w:rsid w:val="00CA3E5D"/>
    <w:rsid w:val="00CA40ED"/>
    <w:rsid w:val="00CA4462"/>
    <w:rsid w:val="00CC192B"/>
    <w:rsid w:val="00CC3574"/>
    <w:rsid w:val="00CC554F"/>
    <w:rsid w:val="00CD0178"/>
    <w:rsid w:val="00CD2E77"/>
    <w:rsid w:val="00CD582D"/>
    <w:rsid w:val="00CD610F"/>
    <w:rsid w:val="00CE0D50"/>
    <w:rsid w:val="00CE68CF"/>
    <w:rsid w:val="00CF08A7"/>
    <w:rsid w:val="00CF1A04"/>
    <w:rsid w:val="00CF22A2"/>
    <w:rsid w:val="00CF578C"/>
    <w:rsid w:val="00D022E7"/>
    <w:rsid w:val="00D031DA"/>
    <w:rsid w:val="00D145D8"/>
    <w:rsid w:val="00D1566A"/>
    <w:rsid w:val="00D1637B"/>
    <w:rsid w:val="00D2116E"/>
    <w:rsid w:val="00D216DB"/>
    <w:rsid w:val="00D265EE"/>
    <w:rsid w:val="00D335B1"/>
    <w:rsid w:val="00D35A43"/>
    <w:rsid w:val="00D408E0"/>
    <w:rsid w:val="00D40C22"/>
    <w:rsid w:val="00D415AC"/>
    <w:rsid w:val="00D460E3"/>
    <w:rsid w:val="00D474B1"/>
    <w:rsid w:val="00D51913"/>
    <w:rsid w:val="00D56553"/>
    <w:rsid w:val="00D62EF0"/>
    <w:rsid w:val="00D648AB"/>
    <w:rsid w:val="00D64EAE"/>
    <w:rsid w:val="00D65F90"/>
    <w:rsid w:val="00D663AB"/>
    <w:rsid w:val="00D72A53"/>
    <w:rsid w:val="00D72C6C"/>
    <w:rsid w:val="00D749CE"/>
    <w:rsid w:val="00D7581D"/>
    <w:rsid w:val="00D75C00"/>
    <w:rsid w:val="00D87D99"/>
    <w:rsid w:val="00D923B4"/>
    <w:rsid w:val="00DA0025"/>
    <w:rsid w:val="00DA28B7"/>
    <w:rsid w:val="00DA386C"/>
    <w:rsid w:val="00DA73F2"/>
    <w:rsid w:val="00DB28E0"/>
    <w:rsid w:val="00DC11EE"/>
    <w:rsid w:val="00DC142F"/>
    <w:rsid w:val="00DC47D7"/>
    <w:rsid w:val="00DD2371"/>
    <w:rsid w:val="00DD34F0"/>
    <w:rsid w:val="00DE36BD"/>
    <w:rsid w:val="00DE7AAA"/>
    <w:rsid w:val="00DF088F"/>
    <w:rsid w:val="00DF4A0B"/>
    <w:rsid w:val="00DF4F34"/>
    <w:rsid w:val="00DF7020"/>
    <w:rsid w:val="00E03235"/>
    <w:rsid w:val="00E06D54"/>
    <w:rsid w:val="00E074FC"/>
    <w:rsid w:val="00E0793D"/>
    <w:rsid w:val="00E14296"/>
    <w:rsid w:val="00E14E6E"/>
    <w:rsid w:val="00E27963"/>
    <w:rsid w:val="00E33274"/>
    <w:rsid w:val="00E37219"/>
    <w:rsid w:val="00E43D78"/>
    <w:rsid w:val="00E4785E"/>
    <w:rsid w:val="00E504DB"/>
    <w:rsid w:val="00E51AFF"/>
    <w:rsid w:val="00E5751A"/>
    <w:rsid w:val="00E62716"/>
    <w:rsid w:val="00E63578"/>
    <w:rsid w:val="00E65CF7"/>
    <w:rsid w:val="00E661FF"/>
    <w:rsid w:val="00E77573"/>
    <w:rsid w:val="00E829BE"/>
    <w:rsid w:val="00E91AD6"/>
    <w:rsid w:val="00E92E15"/>
    <w:rsid w:val="00E97C73"/>
    <w:rsid w:val="00EA1B2E"/>
    <w:rsid w:val="00EA299E"/>
    <w:rsid w:val="00EA35D8"/>
    <w:rsid w:val="00EC7590"/>
    <w:rsid w:val="00EE0AF6"/>
    <w:rsid w:val="00EE3D6A"/>
    <w:rsid w:val="00EE60F1"/>
    <w:rsid w:val="00EE69A1"/>
    <w:rsid w:val="00EF180C"/>
    <w:rsid w:val="00EF4DFE"/>
    <w:rsid w:val="00F0105E"/>
    <w:rsid w:val="00F04287"/>
    <w:rsid w:val="00F15AEB"/>
    <w:rsid w:val="00F23528"/>
    <w:rsid w:val="00F25F9B"/>
    <w:rsid w:val="00F35260"/>
    <w:rsid w:val="00F4444C"/>
    <w:rsid w:val="00F47878"/>
    <w:rsid w:val="00F508D1"/>
    <w:rsid w:val="00F54336"/>
    <w:rsid w:val="00F564BE"/>
    <w:rsid w:val="00F64864"/>
    <w:rsid w:val="00F654E2"/>
    <w:rsid w:val="00F672D5"/>
    <w:rsid w:val="00F74D0F"/>
    <w:rsid w:val="00F76F51"/>
    <w:rsid w:val="00F8035B"/>
    <w:rsid w:val="00F8303C"/>
    <w:rsid w:val="00F8363C"/>
    <w:rsid w:val="00F83DFD"/>
    <w:rsid w:val="00F8677F"/>
    <w:rsid w:val="00F87ED8"/>
    <w:rsid w:val="00FA02BB"/>
    <w:rsid w:val="00FA2566"/>
    <w:rsid w:val="00FA2ACF"/>
    <w:rsid w:val="00FA37E1"/>
    <w:rsid w:val="00FA3F4F"/>
    <w:rsid w:val="00FA4B5F"/>
    <w:rsid w:val="00FA5178"/>
    <w:rsid w:val="00FA6049"/>
    <w:rsid w:val="00FB4505"/>
    <w:rsid w:val="00FC643A"/>
    <w:rsid w:val="00FD1DFE"/>
    <w:rsid w:val="00FD3C1E"/>
    <w:rsid w:val="00FD529E"/>
    <w:rsid w:val="00FD709A"/>
    <w:rsid w:val="00FE1E0A"/>
    <w:rsid w:val="00FE534B"/>
    <w:rsid w:val="00FF3E25"/>
    <w:rsid w:val="00FF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7"/>
    <o:shapelayout v:ext="edit">
      <o:idmap v:ext="edit" data="1"/>
    </o:shapelayout>
  </w:shapeDefaults>
  <w:decimalSymbol w:val="."/>
  <w:listSeparator w:val=","/>
  <w15:docId w15:val="{B3512BA3-C2D6-4FB7-B106-552493AB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F15E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F15E8"/>
    <w:rPr>
      <w:color w:val="0066CC"/>
      <w:u w:val="single"/>
    </w:rPr>
  </w:style>
  <w:style w:type="character" w:customStyle="1" w:styleId="Bodytext3">
    <w:name w:val="Body text (3)_"/>
    <w:basedOn w:val="DefaultParagraphFont"/>
    <w:link w:val="Bodytext30"/>
    <w:rsid w:val="002F15E8"/>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2F15E8"/>
    <w:rPr>
      <w:rFonts w:ascii="Times New Roman" w:eastAsia="Times New Roman" w:hAnsi="Times New Roman" w:cs="Times New Roman"/>
      <w:b w:val="0"/>
      <w:bCs w:val="0"/>
      <w:i w:val="0"/>
      <w:iCs w:val="0"/>
      <w:smallCaps w:val="0"/>
      <w:strike w:val="0"/>
      <w:sz w:val="34"/>
      <w:szCs w:val="34"/>
      <w:u w:val="none"/>
    </w:rPr>
  </w:style>
  <w:style w:type="character" w:customStyle="1" w:styleId="Tablecaption2">
    <w:name w:val="Table caption (2)_"/>
    <w:basedOn w:val="DefaultParagraphFont"/>
    <w:link w:val="Tablecaption20"/>
    <w:rsid w:val="002F15E8"/>
    <w:rPr>
      <w:rFonts w:ascii="Times New Roman" w:eastAsia="Times New Roman" w:hAnsi="Times New Roman" w:cs="Times New Roman"/>
      <w:b w:val="0"/>
      <w:bCs w:val="0"/>
      <w:i w:val="0"/>
      <w:iCs w:val="0"/>
      <w:smallCaps w:val="0"/>
      <w:strike w:val="0"/>
      <w:sz w:val="30"/>
      <w:szCs w:val="30"/>
      <w:u w:val="none"/>
    </w:rPr>
  </w:style>
  <w:style w:type="character" w:customStyle="1" w:styleId="Tablecaption2Spacing5pt">
    <w:name w:val="Table caption (2) + Spacing 5 pt"/>
    <w:basedOn w:val="Tablecaption2"/>
    <w:rsid w:val="002F15E8"/>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hy-AM" w:eastAsia="hy-AM" w:bidi="hy-AM"/>
    </w:rPr>
  </w:style>
  <w:style w:type="character" w:customStyle="1" w:styleId="Bodytext2">
    <w:name w:val="Body text (2)_"/>
    <w:basedOn w:val="DefaultParagraphFont"/>
    <w:link w:val="Bodytext21"/>
    <w:rsid w:val="002F15E8"/>
    <w:rPr>
      <w:rFonts w:ascii="Calibri" w:eastAsia="Calibri" w:hAnsi="Calibri" w:cs="Calibri"/>
      <w:b w:val="0"/>
      <w:bCs w:val="0"/>
      <w:i w:val="0"/>
      <w:iCs w:val="0"/>
      <w:smallCaps w:val="0"/>
      <w:strike w:val="0"/>
      <w:sz w:val="26"/>
      <w:szCs w:val="26"/>
      <w:u w:val="none"/>
    </w:rPr>
  </w:style>
  <w:style w:type="character" w:customStyle="1" w:styleId="Bodytext2TimesNewRoman">
    <w:name w:val="Body text (2) + Times New Roman"/>
    <w:aliases w:val="15 pt"/>
    <w:basedOn w:val="Bodytext2"/>
    <w:rsid w:val="002F15E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2F15E8"/>
    <w:rPr>
      <w:rFonts w:ascii="Times New Roman" w:eastAsia="Times New Roman" w:hAnsi="Times New Roman" w:cs="Times New Roman"/>
      <w:b w:val="0"/>
      <w:bCs w:val="0"/>
      <w:i w:val="0"/>
      <w:iCs w:val="0"/>
      <w:smallCaps w:val="0"/>
      <w:strike w:val="0"/>
      <w:sz w:val="30"/>
      <w:szCs w:val="30"/>
      <w:u w:val="none"/>
    </w:rPr>
  </w:style>
  <w:style w:type="character" w:customStyle="1" w:styleId="Bodytext5Bold">
    <w:name w:val="Body text (5) + Bold"/>
    <w:aliases w:val="Spacing 2 pt"/>
    <w:basedOn w:val="Bodytext5"/>
    <w:rsid w:val="002F15E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TimesNewRoman4">
    <w:name w:val="Body text (2) + Times New Roman4"/>
    <w:aliases w:val="14 pt,Bold"/>
    <w:basedOn w:val="Bodytext2"/>
    <w:rsid w:val="002F15E8"/>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6">
    <w:name w:val="Body text (6)_"/>
    <w:basedOn w:val="DefaultParagraphFont"/>
    <w:link w:val="Bodytext60"/>
    <w:rsid w:val="002F15E8"/>
    <w:rPr>
      <w:rFonts w:ascii="Times New Roman" w:eastAsia="Times New Roman" w:hAnsi="Times New Roman" w:cs="Times New Roman"/>
      <w:b w:val="0"/>
      <w:bCs w:val="0"/>
      <w:i w:val="0"/>
      <w:iCs w:val="0"/>
      <w:smallCaps w:val="0"/>
      <w:strike w:val="0"/>
      <w:sz w:val="34"/>
      <w:szCs w:val="34"/>
      <w:u w:val="none"/>
    </w:rPr>
  </w:style>
  <w:style w:type="character" w:customStyle="1" w:styleId="Tablecaption3">
    <w:name w:val="Table caption (3)_"/>
    <w:basedOn w:val="DefaultParagraphFont"/>
    <w:link w:val="Tablecaption30"/>
    <w:rsid w:val="002F15E8"/>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2F15E8"/>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7">
    <w:name w:val="Body text (7)_"/>
    <w:basedOn w:val="DefaultParagraphFont"/>
    <w:link w:val="Bodytext70"/>
    <w:rsid w:val="002F15E8"/>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2F15E8"/>
    <w:rPr>
      <w:rFonts w:ascii="Calibri" w:eastAsia="Calibri" w:hAnsi="Calibri" w:cs="Calibri"/>
      <w:b/>
      <w:bCs/>
      <w:i w:val="0"/>
      <w:iCs w:val="0"/>
      <w:smallCaps w:val="0"/>
      <w:strike w:val="0"/>
      <w:sz w:val="40"/>
      <w:szCs w:val="40"/>
      <w:u w:val="none"/>
    </w:rPr>
  </w:style>
  <w:style w:type="character" w:customStyle="1" w:styleId="Bodytext8">
    <w:name w:val="Body text (8)_"/>
    <w:basedOn w:val="DefaultParagraphFont"/>
    <w:link w:val="Bodytext80"/>
    <w:rsid w:val="002F15E8"/>
    <w:rPr>
      <w:rFonts w:ascii="Calibri" w:eastAsia="Calibri" w:hAnsi="Calibri" w:cs="Calibri"/>
      <w:b w:val="0"/>
      <w:bCs w:val="0"/>
      <w:i w:val="0"/>
      <w:iCs w:val="0"/>
      <w:smallCaps w:val="0"/>
      <w:strike w:val="0"/>
      <w:sz w:val="38"/>
      <w:szCs w:val="38"/>
      <w:u w:val="none"/>
    </w:rPr>
  </w:style>
  <w:style w:type="character" w:customStyle="1" w:styleId="Heading1">
    <w:name w:val="Heading #1_"/>
    <w:basedOn w:val="DefaultParagraphFont"/>
    <w:link w:val="Heading11"/>
    <w:rsid w:val="002F15E8"/>
    <w:rPr>
      <w:rFonts w:ascii="Arial Narrow" w:eastAsia="Arial Narrow" w:hAnsi="Arial Narrow" w:cs="Arial Narrow"/>
      <w:b/>
      <w:bCs/>
      <w:i w:val="0"/>
      <w:iCs w:val="0"/>
      <w:smallCaps w:val="0"/>
      <w:strike w:val="0"/>
      <w:sz w:val="36"/>
      <w:szCs w:val="36"/>
      <w:u w:val="none"/>
    </w:rPr>
  </w:style>
  <w:style w:type="character" w:customStyle="1" w:styleId="Heading10">
    <w:name w:val="Heading #1"/>
    <w:basedOn w:val="Heading1"/>
    <w:rsid w:val="002F15E8"/>
    <w:rPr>
      <w:rFonts w:ascii="Arial Narrow" w:eastAsia="Arial Narrow" w:hAnsi="Arial Narrow" w:cs="Arial Narrow"/>
      <w:b/>
      <w:bCs/>
      <w:i w:val="0"/>
      <w:iCs w:val="0"/>
      <w:smallCaps w:val="0"/>
      <w:strike w:val="0"/>
      <w:color w:val="FFFFFF"/>
      <w:spacing w:val="0"/>
      <w:w w:val="100"/>
      <w:position w:val="0"/>
      <w:sz w:val="36"/>
      <w:szCs w:val="36"/>
      <w:u w:val="none"/>
      <w:lang w:val="hy-AM" w:eastAsia="hy-AM" w:bidi="hy-AM"/>
    </w:rPr>
  </w:style>
  <w:style w:type="character" w:customStyle="1" w:styleId="Heading121">
    <w:name w:val="Heading #12"/>
    <w:basedOn w:val="Heading1"/>
    <w:rsid w:val="002F15E8"/>
    <w:rPr>
      <w:rFonts w:ascii="Arial Narrow" w:eastAsia="Arial Narrow" w:hAnsi="Arial Narrow" w:cs="Arial Narrow"/>
      <w:b/>
      <w:bCs/>
      <w:i w:val="0"/>
      <w:iCs w:val="0"/>
      <w:smallCaps w:val="0"/>
      <w:strike w:val="0"/>
      <w:color w:val="000000"/>
      <w:spacing w:val="0"/>
      <w:w w:val="100"/>
      <w:position w:val="0"/>
      <w:sz w:val="36"/>
      <w:szCs w:val="36"/>
      <w:u w:val="none"/>
      <w:lang w:val="hy-AM" w:eastAsia="hy-AM" w:bidi="hy-AM"/>
    </w:rPr>
  </w:style>
  <w:style w:type="character" w:customStyle="1" w:styleId="Bodytext2Bold">
    <w:name w:val="Body text (2) + Bold"/>
    <w:basedOn w:val="Bodytext2"/>
    <w:rsid w:val="002F15E8"/>
    <w:rPr>
      <w:rFonts w:ascii="Calibri" w:eastAsia="Calibri" w:hAnsi="Calibri" w:cs="Calibri"/>
      <w:b/>
      <w:bCs/>
      <w:i w:val="0"/>
      <w:iCs w:val="0"/>
      <w:smallCaps w:val="0"/>
      <w:strike w:val="0"/>
      <w:color w:val="000000"/>
      <w:spacing w:val="0"/>
      <w:w w:val="100"/>
      <w:position w:val="0"/>
      <w:sz w:val="26"/>
      <w:szCs w:val="26"/>
      <w:u w:val="none"/>
      <w:lang w:val="hy-AM" w:eastAsia="hy-AM" w:bidi="hy-AM"/>
    </w:rPr>
  </w:style>
  <w:style w:type="character" w:customStyle="1" w:styleId="Bodytext2Italic">
    <w:name w:val="Body text (2) + Italic"/>
    <w:basedOn w:val="Bodytext2"/>
    <w:rsid w:val="002F15E8"/>
    <w:rPr>
      <w:rFonts w:ascii="Calibri" w:eastAsia="Calibri" w:hAnsi="Calibri" w:cs="Calibri"/>
      <w:b w:val="0"/>
      <w:bCs w:val="0"/>
      <w:i/>
      <w:iCs/>
      <w:smallCaps w:val="0"/>
      <w:strike w:val="0"/>
      <w:color w:val="000000"/>
      <w:spacing w:val="0"/>
      <w:w w:val="100"/>
      <w:position w:val="0"/>
      <w:sz w:val="26"/>
      <w:szCs w:val="26"/>
      <w:u w:val="none"/>
      <w:lang w:val="hy-AM" w:eastAsia="hy-AM" w:bidi="hy-AM"/>
    </w:rPr>
  </w:style>
  <w:style w:type="character" w:customStyle="1" w:styleId="Heading3">
    <w:name w:val="Heading #3_"/>
    <w:basedOn w:val="DefaultParagraphFont"/>
    <w:link w:val="Heading31"/>
    <w:rsid w:val="002F15E8"/>
    <w:rPr>
      <w:rFonts w:ascii="Calibri" w:eastAsia="Calibri" w:hAnsi="Calibri" w:cs="Calibri"/>
      <w:b/>
      <w:bCs/>
      <w:i w:val="0"/>
      <w:iCs w:val="0"/>
      <w:smallCaps w:val="0"/>
      <w:strike w:val="0"/>
      <w:sz w:val="26"/>
      <w:szCs w:val="26"/>
      <w:u w:val="none"/>
    </w:rPr>
  </w:style>
  <w:style w:type="character" w:customStyle="1" w:styleId="Heading3NotBold">
    <w:name w:val="Heading #3 + Not Bold"/>
    <w:basedOn w:val="Heading3"/>
    <w:rsid w:val="002F15E8"/>
    <w:rPr>
      <w:rFonts w:ascii="Calibri" w:eastAsia="Calibri" w:hAnsi="Calibri" w:cs="Calibri"/>
      <w:b/>
      <w:bCs/>
      <w:i w:val="0"/>
      <w:iCs w:val="0"/>
      <w:smallCaps w:val="0"/>
      <w:strike w:val="0"/>
      <w:color w:val="000000"/>
      <w:spacing w:val="0"/>
      <w:w w:val="100"/>
      <w:position w:val="0"/>
      <w:sz w:val="26"/>
      <w:szCs w:val="26"/>
      <w:u w:val="none"/>
      <w:lang w:val="hy-AM" w:eastAsia="hy-AM" w:bidi="hy-AM"/>
    </w:rPr>
  </w:style>
  <w:style w:type="character" w:customStyle="1" w:styleId="Bodytext211pt">
    <w:name w:val="Body text (2) + 11 pt"/>
    <w:basedOn w:val="Bodytext2"/>
    <w:rsid w:val="002F15E8"/>
    <w:rPr>
      <w:rFonts w:ascii="Calibri" w:eastAsia="Calibri" w:hAnsi="Calibri" w:cs="Calibri"/>
      <w:b w:val="0"/>
      <w:bCs w:val="0"/>
      <w:i w:val="0"/>
      <w:iCs w:val="0"/>
      <w:smallCaps w:val="0"/>
      <w:strike w:val="0"/>
      <w:color w:val="000000"/>
      <w:spacing w:val="0"/>
      <w:w w:val="100"/>
      <w:position w:val="0"/>
      <w:sz w:val="22"/>
      <w:szCs w:val="22"/>
      <w:u w:val="none"/>
      <w:lang w:val="hy-AM" w:eastAsia="hy-AM" w:bidi="hy-AM"/>
    </w:rPr>
  </w:style>
  <w:style w:type="character" w:customStyle="1" w:styleId="Picturecaption">
    <w:name w:val="Picture caption_"/>
    <w:basedOn w:val="DefaultParagraphFont"/>
    <w:link w:val="Picturecaption0"/>
    <w:rsid w:val="002F15E8"/>
    <w:rPr>
      <w:rFonts w:ascii="Calibri" w:eastAsia="Calibri" w:hAnsi="Calibri" w:cs="Calibri"/>
      <w:b w:val="0"/>
      <w:bCs w:val="0"/>
      <w:i/>
      <w:iCs/>
      <w:smallCaps w:val="0"/>
      <w:strike w:val="0"/>
      <w:sz w:val="20"/>
      <w:szCs w:val="20"/>
      <w:u w:val="none"/>
    </w:rPr>
  </w:style>
  <w:style w:type="character" w:customStyle="1" w:styleId="Picturecaption105pt">
    <w:name w:val="Picture caption + 10.5 pt"/>
    <w:aliases w:val="Not Italic"/>
    <w:basedOn w:val="Picturecaption"/>
    <w:rsid w:val="002F15E8"/>
    <w:rPr>
      <w:rFonts w:ascii="Calibri" w:eastAsia="Calibri" w:hAnsi="Calibri" w:cs="Calibri"/>
      <w:b w:val="0"/>
      <w:bCs w:val="0"/>
      <w:i/>
      <w:iCs/>
      <w:smallCaps w:val="0"/>
      <w:strike w:val="0"/>
      <w:color w:val="000000"/>
      <w:spacing w:val="0"/>
      <w:w w:val="100"/>
      <w:position w:val="0"/>
      <w:sz w:val="21"/>
      <w:szCs w:val="21"/>
      <w:u w:val="none"/>
      <w:lang w:val="hy-AM" w:eastAsia="hy-AM" w:bidi="hy-AM"/>
    </w:rPr>
  </w:style>
  <w:style w:type="character" w:customStyle="1" w:styleId="Bodytext2115pt">
    <w:name w:val="Body text (2) + 11.5 pt"/>
    <w:aliases w:val="Italic"/>
    <w:basedOn w:val="Bodytext2"/>
    <w:rsid w:val="002F15E8"/>
    <w:rPr>
      <w:rFonts w:ascii="Calibri" w:eastAsia="Calibri" w:hAnsi="Calibri" w:cs="Calibri"/>
      <w:b w:val="0"/>
      <w:bCs w:val="0"/>
      <w:i/>
      <w:iCs/>
      <w:smallCaps w:val="0"/>
      <w:strike w:val="0"/>
      <w:color w:val="000000"/>
      <w:spacing w:val="0"/>
      <w:w w:val="100"/>
      <w:position w:val="0"/>
      <w:sz w:val="23"/>
      <w:szCs w:val="23"/>
      <w:u w:val="none"/>
      <w:lang w:val="hy-AM" w:eastAsia="hy-AM" w:bidi="hy-AM"/>
    </w:rPr>
  </w:style>
  <w:style w:type="character" w:customStyle="1" w:styleId="Picturecaption2">
    <w:name w:val="Picture caption (2)_"/>
    <w:basedOn w:val="DefaultParagraphFont"/>
    <w:link w:val="Picturecaption20"/>
    <w:rsid w:val="002F15E8"/>
    <w:rPr>
      <w:rFonts w:ascii="Calibri" w:eastAsia="Calibri" w:hAnsi="Calibri" w:cs="Calibri"/>
      <w:b w:val="0"/>
      <w:bCs w:val="0"/>
      <w:i w:val="0"/>
      <w:iCs w:val="0"/>
      <w:smallCaps w:val="0"/>
      <w:strike w:val="0"/>
      <w:sz w:val="22"/>
      <w:szCs w:val="22"/>
      <w:u w:val="none"/>
    </w:rPr>
  </w:style>
  <w:style w:type="character" w:customStyle="1" w:styleId="Picturecaption3">
    <w:name w:val="Picture caption (3)_"/>
    <w:basedOn w:val="DefaultParagraphFont"/>
    <w:link w:val="Picturecaption31"/>
    <w:rsid w:val="002F15E8"/>
    <w:rPr>
      <w:rFonts w:ascii="Calibri" w:eastAsia="Calibri" w:hAnsi="Calibri" w:cs="Calibri"/>
      <w:b w:val="0"/>
      <w:bCs w:val="0"/>
      <w:i w:val="0"/>
      <w:iCs w:val="0"/>
      <w:smallCaps w:val="0"/>
      <w:strike w:val="0"/>
      <w:sz w:val="26"/>
      <w:szCs w:val="26"/>
      <w:u w:val="none"/>
    </w:rPr>
  </w:style>
  <w:style w:type="character" w:customStyle="1" w:styleId="Bodytext2Bold3">
    <w:name w:val="Body text (2) + Bold3"/>
    <w:basedOn w:val="Bodytext2"/>
    <w:rsid w:val="002F15E8"/>
    <w:rPr>
      <w:rFonts w:ascii="Calibri" w:eastAsia="Calibri" w:hAnsi="Calibri" w:cs="Calibri"/>
      <w:b/>
      <w:bCs/>
      <w:i w:val="0"/>
      <w:iCs w:val="0"/>
      <w:smallCaps w:val="0"/>
      <w:strike w:val="0"/>
      <w:color w:val="000000"/>
      <w:spacing w:val="0"/>
      <w:w w:val="100"/>
      <w:position w:val="0"/>
      <w:sz w:val="26"/>
      <w:szCs w:val="26"/>
      <w:u w:val="none"/>
      <w:lang w:val="hy-AM" w:eastAsia="hy-AM" w:bidi="hy-AM"/>
    </w:rPr>
  </w:style>
  <w:style w:type="character" w:customStyle="1" w:styleId="Heading32">
    <w:name w:val="Heading #3 (2)_"/>
    <w:basedOn w:val="DefaultParagraphFont"/>
    <w:link w:val="Heading320"/>
    <w:rsid w:val="002F15E8"/>
    <w:rPr>
      <w:rFonts w:ascii="Calibri" w:eastAsia="Calibri" w:hAnsi="Calibri" w:cs="Calibri"/>
      <w:b/>
      <w:bCs/>
      <w:i w:val="0"/>
      <w:iCs w:val="0"/>
      <w:smallCaps w:val="0"/>
      <w:strike w:val="0"/>
      <w:sz w:val="26"/>
      <w:szCs w:val="26"/>
      <w:u w:val="none"/>
    </w:rPr>
  </w:style>
  <w:style w:type="character" w:customStyle="1" w:styleId="Bodytext2Bold2">
    <w:name w:val="Body text (2) + Bold2"/>
    <w:basedOn w:val="Bodytext2"/>
    <w:rsid w:val="002F15E8"/>
    <w:rPr>
      <w:rFonts w:ascii="Calibri" w:eastAsia="Calibri" w:hAnsi="Calibri" w:cs="Calibri"/>
      <w:b/>
      <w:bCs/>
      <w:i w:val="0"/>
      <w:iCs w:val="0"/>
      <w:smallCaps w:val="0"/>
      <w:strike w:val="0"/>
      <w:color w:val="000000"/>
      <w:spacing w:val="0"/>
      <w:w w:val="100"/>
      <w:position w:val="0"/>
      <w:sz w:val="26"/>
      <w:szCs w:val="26"/>
      <w:u w:val="none"/>
      <w:lang w:val="hy-AM" w:eastAsia="hy-AM" w:bidi="hy-AM"/>
    </w:rPr>
  </w:style>
  <w:style w:type="character" w:customStyle="1" w:styleId="Bodytext210pt">
    <w:name w:val="Body text (2) + 10 pt"/>
    <w:aliases w:val="Italic2"/>
    <w:basedOn w:val="Bodytext2"/>
    <w:rsid w:val="002F15E8"/>
    <w:rPr>
      <w:rFonts w:ascii="Calibri" w:eastAsia="Calibri" w:hAnsi="Calibri" w:cs="Calibri"/>
      <w:b w:val="0"/>
      <w:bCs w:val="0"/>
      <w:i/>
      <w:iCs/>
      <w:smallCaps w:val="0"/>
      <w:strike w:val="0"/>
      <w:color w:val="000000"/>
      <w:spacing w:val="0"/>
      <w:w w:val="100"/>
      <w:position w:val="0"/>
      <w:sz w:val="20"/>
      <w:szCs w:val="20"/>
      <w:u w:val="none"/>
      <w:lang w:val="hy-AM" w:eastAsia="hy-AM" w:bidi="hy-AM"/>
    </w:rPr>
  </w:style>
  <w:style w:type="character" w:customStyle="1" w:styleId="Tablecaption8">
    <w:name w:val="Table caption (8)_"/>
    <w:basedOn w:val="DefaultParagraphFont"/>
    <w:link w:val="Tablecaption80"/>
    <w:rsid w:val="002F15E8"/>
    <w:rPr>
      <w:rFonts w:ascii="Calibri" w:eastAsia="Calibri" w:hAnsi="Calibri" w:cs="Calibri"/>
      <w:b/>
      <w:bCs/>
      <w:i w:val="0"/>
      <w:iCs w:val="0"/>
      <w:smallCaps w:val="0"/>
      <w:strike w:val="0"/>
      <w:sz w:val="26"/>
      <w:szCs w:val="26"/>
      <w:u w:val="none"/>
    </w:rPr>
  </w:style>
  <w:style w:type="character" w:customStyle="1" w:styleId="Bodytext275pt">
    <w:name w:val="Body text (2) + 7.5 pt"/>
    <w:basedOn w:val="Bodytext2"/>
    <w:rsid w:val="002F15E8"/>
    <w:rPr>
      <w:rFonts w:ascii="Calibri" w:eastAsia="Calibri" w:hAnsi="Calibri" w:cs="Calibri"/>
      <w:b w:val="0"/>
      <w:bCs w:val="0"/>
      <w:i w:val="0"/>
      <w:iCs w:val="0"/>
      <w:smallCaps w:val="0"/>
      <w:strike w:val="0"/>
      <w:color w:val="000000"/>
      <w:spacing w:val="0"/>
      <w:w w:val="100"/>
      <w:position w:val="0"/>
      <w:sz w:val="15"/>
      <w:szCs w:val="15"/>
      <w:u w:val="none"/>
      <w:lang w:val="hy-AM" w:eastAsia="hy-AM" w:bidi="hy-AM"/>
    </w:rPr>
  </w:style>
  <w:style w:type="character" w:customStyle="1" w:styleId="Bodytext211pt4">
    <w:name w:val="Body text (2) + 11 pt4"/>
    <w:aliases w:val="Spacing -1 pt"/>
    <w:basedOn w:val="Bodytext2"/>
    <w:rsid w:val="002F15E8"/>
    <w:rPr>
      <w:rFonts w:ascii="Calibri" w:eastAsia="Calibri" w:hAnsi="Calibri" w:cs="Calibri"/>
      <w:b w:val="0"/>
      <w:bCs w:val="0"/>
      <w:i w:val="0"/>
      <w:iCs w:val="0"/>
      <w:smallCaps w:val="0"/>
      <w:strike w:val="0"/>
      <w:color w:val="000000"/>
      <w:spacing w:val="-20"/>
      <w:w w:val="100"/>
      <w:position w:val="0"/>
      <w:sz w:val="22"/>
      <w:szCs w:val="22"/>
      <w:u w:val="none"/>
      <w:lang w:val="hy-AM" w:eastAsia="hy-AM" w:bidi="hy-AM"/>
    </w:rPr>
  </w:style>
  <w:style w:type="character" w:customStyle="1" w:styleId="Bodytext275pt2">
    <w:name w:val="Body text (2) + 7.5 pt2"/>
    <w:aliases w:val="Spacing -1 pt2"/>
    <w:basedOn w:val="Bodytext2"/>
    <w:rsid w:val="002F15E8"/>
    <w:rPr>
      <w:rFonts w:ascii="Calibri" w:eastAsia="Calibri" w:hAnsi="Calibri" w:cs="Calibri"/>
      <w:b w:val="0"/>
      <w:bCs w:val="0"/>
      <w:i w:val="0"/>
      <w:iCs w:val="0"/>
      <w:smallCaps w:val="0"/>
      <w:strike w:val="0"/>
      <w:color w:val="000000"/>
      <w:spacing w:val="-20"/>
      <w:w w:val="100"/>
      <w:position w:val="0"/>
      <w:sz w:val="15"/>
      <w:szCs w:val="15"/>
      <w:u w:val="none"/>
      <w:lang w:val="hy-AM" w:eastAsia="hy-AM" w:bidi="hy-AM"/>
    </w:rPr>
  </w:style>
  <w:style w:type="character" w:customStyle="1" w:styleId="Bodytext275pt1">
    <w:name w:val="Body text (2) + 7.5 pt1"/>
    <w:basedOn w:val="Bodytext2"/>
    <w:rsid w:val="002F15E8"/>
    <w:rPr>
      <w:rFonts w:ascii="Calibri" w:eastAsia="Calibri" w:hAnsi="Calibri" w:cs="Calibri"/>
      <w:b w:val="0"/>
      <w:bCs w:val="0"/>
      <w:i w:val="0"/>
      <w:iCs w:val="0"/>
      <w:smallCaps w:val="0"/>
      <w:strike w:val="0"/>
      <w:color w:val="000000"/>
      <w:spacing w:val="0"/>
      <w:w w:val="100"/>
      <w:position w:val="0"/>
      <w:sz w:val="15"/>
      <w:szCs w:val="15"/>
      <w:u w:val="none"/>
      <w:lang w:val="hy-AM" w:eastAsia="hy-AM" w:bidi="hy-AM"/>
    </w:rPr>
  </w:style>
  <w:style w:type="character" w:customStyle="1" w:styleId="Tablecaption5">
    <w:name w:val="Table caption (5)_"/>
    <w:basedOn w:val="DefaultParagraphFont"/>
    <w:link w:val="Tablecaption50"/>
    <w:rsid w:val="002F15E8"/>
    <w:rPr>
      <w:rFonts w:ascii="Calibri" w:eastAsia="Calibri" w:hAnsi="Calibri" w:cs="Calibri"/>
      <w:b w:val="0"/>
      <w:bCs w:val="0"/>
      <w:i w:val="0"/>
      <w:iCs w:val="0"/>
      <w:smallCaps w:val="0"/>
      <w:strike w:val="0"/>
      <w:sz w:val="26"/>
      <w:szCs w:val="26"/>
      <w:u w:val="none"/>
    </w:rPr>
  </w:style>
  <w:style w:type="character" w:customStyle="1" w:styleId="Heading2">
    <w:name w:val="Heading #2_"/>
    <w:basedOn w:val="DefaultParagraphFont"/>
    <w:link w:val="Heading21"/>
    <w:rsid w:val="002F15E8"/>
    <w:rPr>
      <w:rFonts w:ascii="Calibri" w:eastAsia="Calibri" w:hAnsi="Calibri" w:cs="Calibri"/>
      <w:b w:val="0"/>
      <w:bCs w:val="0"/>
      <w:i w:val="0"/>
      <w:iCs w:val="0"/>
      <w:smallCaps w:val="0"/>
      <w:strike w:val="0"/>
      <w:sz w:val="38"/>
      <w:szCs w:val="38"/>
      <w:u w:val="none"/>
    </w:rPr>
  </w:style>
  <w:style w:type="character" w:customStyle="1" w:styleId="Heading20">
    <w:name w:val="Heading #2"/>
    <w:basedOn w:val="Heading2"/>
    <w:rsid w:val="002F15E8"/>
    <w:rPr>
      <w:rFonts w:ascii="Calibri" w:eastAsia="Calibri" w:hAnsi="Calibri" w:cs="Calibri"/>
      <w:b w:val="0"/>
      <w:bCs w:val="0"/>
      <w:i w:val="0"/>
      <w:iCs w:val="0"/>
      <w:smallCaps w:val="0"/>
      <w:strike w:val="0"/>
      <w:color w:val="000000"/>
      <w:spacing w:val="0"/>
      <w:w w:val="100"/>
      <w:position w:val="0"/>
      <w:sz w:val="38"/>
      <w:szCs w:val="38"/>
      <w:u w:val="none"/>
      <w:lang w:val="hy-AM" w:eastAsia="hy-AM" w:bidi="hy-AM"/>
    </w:rPr>
  </w:style>
  <w:style w:type="character" w:customStyle="1" w:styleId="Footnote">
    <w:name w:val="Footnote_"/>
    <w:basedOn w:val="DefaultParagraphFont"/>
    <w:link w:val="Footnote1"/>
    <w:rsid w:val="002F15E8"/>
    <w:rPr>
      <w:rFonts w:ascii="Calibri" w:eastAsia="Calibri" w:hAnsi="Calibri" w:cs="Calibri"/>
      <w:b w:val="0"/>
      <w:bCs w:val="0"/>
      <w:i w:val="0"/>
      <w:iCs w:val="0"/>
      <w:smallCaps w:val="0"/>
      <w:strike w:val="0"/>
      <w:sz w:val="21"/>
      <w:szCs w:val="21"/>
      <w:u w:val="none"/>
    </w:rPr>
  </w:style>
  <w:style w:type="character" w:customStyle="1" w:styleId="Tablecaption9">
    <w:name w:val="Table caption (9)_"/>
    <w:basedOn w:val="DefaultParagraphFont"/>
    <w:link w:val="Tablecaption90"/>
    <w:rsid w:val="002F15E8"/>
    <w:rPr>
      <w:rFonts w:ascii="Calibri" w:eastAsia="Calibri" w:hAnsi="Calibri" w:cs="Calibri"/>
      <w:b w:val="0"/>
      <w:bCs w:val="0"/>
      <w:i/>
      <w:iCs/>
      <w:smallCaps w:val="0"/>
      <w:strike w:val="0"/>
      <w:sz w:val="23"/>
      <w:szCs w:val="23"/>
      <w:u w:val="none"/>
    </w:rPr>
  </w:style>
  <w:style w:type="character" w:customStyle="1" w:styleId="Bodytext2105pt">
    <w:name w:val="Body text (2) + 10.5 pt"/>
    <w:basedOn w:val="Bodytext2"/>
    <w:rsid w:val="002F15E8"/>
    <w:rPr>
      <w:rFonts w:ascii="Calibri" w:eastAsia="Calibri" w:hAnsi="Calibri" w:cs="Calibri"/>
      <w:b w:val="0"/>
      <w:bCs w:val="0"/>
      <w:i w:val="0"/>
      <w:iCs w:val="0"/>
      <w:smallCaps w:val="0"/>
      <w:strike w:val="0"/>
      <w:color w:val="000000"/>
      <w:spacing w:val="0"/>
      <w:w w:val="100"/>
      <w:position w:val="0"/>
      <w:sz w:val="21"/>
      <w:szCs w:val="21"/>
      <w:u w:val="none"/>
      <w:lang w:val="hy-AM" w:eastAsia="hy-AM" w:bidi="hy-AM"/>
    </w:rPr>
  </w:style>
  <w:style w:type="character" w:customStyle="1" w:styleId="Bodytext9">
    <w:name w:val="Body text (9)_"/>
    <w:basedOn w:val="DefaultParagraphFont"/>
    <w:link w:val="Bodytext91"/>
    <w:rsid w:val="002F15E8"/>
    <w:rPr>
      <w:rFonts w:ascii="Calibri" w:eastAsia="Calibri" w:hAnsi="Calibri" w:cs="Calibri"/>
      <w:b/>
      <w:bCs/>
      <w:i w:val="0"/>
      <w:iCs w:val="0"/>
      <w:smallCaps w:val="0"/>
      <w:strike w:val="0"/>
      <w:sz w:val="26"/>
      <w:szCs w:val="26"/>
      <w:u w:val="none"/>
    </w:rPr>
  </w:style>
  <w:style w:type="character" w:customStyle="1" w:styleId="Tablecaption">
    <w:name w:val="Table caption_"/>
    <w:basedOn w:val="DefaultParagraphFont"/>
    <w:link w:val="Tablecaption0"/>
    <w:rsid w:val="002F15E8"/>
    <w:rPr>
      <w:rFonts w:ascii="Calibri" w:eastAsia="Calibri" w:hAnsi="Calibri" w:cs="Calibri"/>
      <w:b w:val="0"/>
      <w:bCs w:val="0"/>
      <w:i w:val="0"/>
      <w:iCs w:val="0"/>
      <w:smallCaps w:val="0"/>
      <w:strike w:val="0"/>
      <w:sz w:val="22"/>
      <w:szCs w:val="22"/>
      <w:u w:val="none"/>
    </w:rPr>
  </w:style>
  <w:style w:type="character" w:customStyle="1" w:styleId="Bodytext210">
    <w:name w:val="Body text (21)_"/>
    <w:basedOn w:val="DefaultParagraphFont"/>
    <w:link w:val="Bodytext211"/>
    <w:rsid w:val="002F15E8"/>
    <w:rPr>
      <w:rFonts w:ascii="Calibri" w:eastAsia="Calibri" w:hAnsi="Calibri" w:cs="Calibri"/>
      <w:b w:val="0"/>
      <w:bCs w:val="0"/>
      <w:i/>
      <w:iCs/>
      <w:smallCaps w:val="0"/>
      <w:strike w:val="0"/>
      <w:sz w:val="23"/>
      <w:szCs w:val="23"/>
      <w:u w:val="none"/>
    </w:rPr>
  </w:style>
  <w:style w:type="character" w:customStyle="1" w:styleId="Bodytext9NotBold">
    <w:name w:val="Body text (9) + Not Bold"/>
    <w:basedOn w:val="Bodytext9"/>
    <w:rsid w:val="002F15E8"/>
    <w:rPr>
      <w:rFonts w:ascii="Calibri" w:eastAsia="Calibri" w:hAnsi="Calibri" w:cs="Calibri"/>
      <w:b/>
      <w:bCs/>
      <w:i w:val="0"/>
      <w:iCs w:val="0"/>
      <w:smallCaps w:val="0"/>
      <w:strike w:val="0"/>
      <w:color w:val="000000"/>
      <w:spacing w:val="0"/>
      <w:w w:val="100"/>
      <w:position w:val="0"/>
      <w:sz w:val="26"/>
      <w:szCs w:val="26"/>
      <w:u w:val="none"/>
      <w:lang w:val="hy-AM" w:eastAsia="hy-AM" w:bidi="hy-AM"/>
    </w:rPr>
  </w:style>
  <w:style w:type="character" w:customStyle="1" w:styleId="Picturecaption4">
    <w:name w:val="Picture caption (4)_"/>
    <w:basedOn w:val="DefaultParagraphFont"/>
    <w:link w:val="Picturecaption40"/>
    <w:rsid w:val="002F15E8"/>
    <w:rPr>
      <w:rFonts w:ascii="Calibri" w:eastAsia="Calibri" w:hAnsi="Calibri" w:cs="Calibri"/>
      <w:b/>
      <w:bCs/>
      <w:i w:val="0"/>
      <w:iCs w:val="0"/>
      <w:smallCaps w:val="0"/>
      <w:strike w:val="0"/>
      <w:sz w:val="26"/>
      <w:szCs w:val="26"/>
      <w:u w:val="none"/>
    </w:rPr>
  </w:style>
  <w:style w:type="character" w:customStyle="1" w:styleId="Bodytext11">
    <w:name w:val="Body text (11)_"/>
    <w:basedOn w:val="DefaultParagraphFont"/>
    <w:link w:val="Bodytext110"/>
    <w:rsid w:val="002F15E8"/>
    <w:rPr>
      <w:rFonts w:ascii="Arial Narrow" w:eastAsia="Arial Narrow" w:hAnsi="Arial Narrow" w:cs="Arial Narrow"/>
      <w:b w:val="0"/>
      <w:bCs w:val="0"/>
      <w:i w:val="0"/>
      <w:iCs w:val="0"/>
      <w:smallCaps w:val="0"/>
      <w:strike w:val="0"/>
      <w:sz w:val="13"/>
      <w:szCs w:val="13"/>
      <w:u w:val="none"/>
    </w:rPr>
  </w:style>
  <w:style w:type="character" w:customStyle="1" w:styleId="Bodytext1110pt">
    <w:name w:val="Body text (11) + 10 pt"/>
    <w:basedOn w:val="Bodytext11"/>
    <w:rsid w:val="002F15E8"/>
    <w:rPr>
      <w:rFonts w:ascii="Arial Narrow" w:eastAsia="Arial Narrow" w:hAnsi="Arial Narrow" w:cs="Arial Narrow"/>
      <w:b w:val="0"/>
      <w:bCs w:val="0"/>
      <w:i w:val="0"/>
      <w:iCs w:val="0"/>
      <w:smallCaps w:val="0"/>
      <w:strike w:val="0"/>
      <w:color w:val="000000"/>
      <w:spacing w:val="0"/>
      <w:w w:val="100"/>
      <w:position w:val="0"/>
      <w:sz w:val="20"/>
      <w:szCs w:val="20"/>
      <w:u w:val="none"/>
      <w:lang w:val="hy-AM" w:eastAsia="hy-AM" w:bidi="hy-AM"/>
    </w:rPr>
  </w:style>
  <w:style w:type="character" w:customStyle="1" w:styleId="Bodytext12">
    <w:name w:val="Body text (12)_"/>
    <w:basedOn w:val="DefaultParagraphFont"/>
    <w:link w:val="Bodytext120"/>
    <w:rsid w:val="002F15E8"/>
    <w:rPr>
      <w:rFonts w:ascii="Calibri" w:eastAsia="Calibri" w:hAnsi="Calibri" w:cs="Calibri"/>
      <w:b w:val="0"/>
      <w:bCs w:val="0"/>
      <w:i w:val="0"/>
      <w:iCs w:val="0"/>
      <w:smallCaps w:val="0"/>
      <w:strike w:val="0"/>
      <w:sz w:val="21"/>
      <w:szCs w:val="21"/>
      <w:u w:val="none"/>
    </w:rPr>
  </w:style>
  <w:style w:type="character" w:customStyle="1" w:styleId="Bodytext211pt3">
    <w:name w:val="Body text (2) + 11 pt3"/>
    <w:basedOn w:val="Bodytext2"/>
    <w:rsid w:val="002F15E8"/>
    <w:rPr>
      <w:rFonts w:ascii="Calibri" w:eastAsia="Calibri" w:hAnsi="Calibri" w:cs="Calibri"/>
      <w:b w:val="0"/>
      <w:bCs w:val="0"/>
      <w:i w:val="0"/>
      <w:iCs w:val="0"/>
      <w:smallCaps w:val="0"/>
      <w:strike w:val="0"/>
      <w:color w:val="000000"/>
      <w:spacing w:val="0"/>
      <w:w w:val="100"/>
      <w:position w:val="0"/>
      <w:sz w:val="22"/>
      <w:szCs w:val="22"/>
      <w:u w:val="none"/>
      <w:lang w:val="hy-AM" w:eastAsia="hy-AM" w:bidi="hy-AM"/>
    </w:rPr>
  </w:style>
  <w:style w:type="character" w:customStyle="1" w:styleId="Bodytext2115pt1">
    <w:name w:val="Body text (2) + 11.5 pt1"/>
    <w:aliases w:val="Italic1,Spacing 1 pt"/>
    <w:basedOn w:val="Bodytext2"/>
    <w:rsid w:val="002F15E8"/>
    <w:rPr>
      <w:rFonts w:ascii="Calibri" w:eastAsia="Calibri" w:hAnsi="Calibri" w:cs="Calibri"/>
      <w:b w:val="0"/>
      <w:bCs w:val="0"/>
      <w:i/>
      <w:iCs/>
      <w:smallCaps w:val="0"/>
      <w:strike w:val="0"/>
      <w:color w:val="000000"/>
      <w:spacing w:val="20"/>
      <w:w w:val="100"/>
      <w:position w:val="0"/>
      <w:sz w:val="23"/>
      <w:szCs w:val="23"/>
      <w:u w:val="none"/>
      <w:lang w:val="hy-AM" w:eastAsia="hy-AM" w:bidi="hy-AM"/>
    </w:rPr>
  </w:style>
  <w:style w:type="character" w:customStyle="1" w:styleId="Heading22">
    <w:name w:val="Heading #2 (2)_"/>
    <w:basedOn w:val="DefaultParagraphFont"/>
    <w:link w:val="Heading221"/>
    <w:rsid w:val="002F15E8"/>
    <w:rPr>
      <w:rFonts w:ascii="Calibri" w:eastAsia="Calibri" w:hAnsi="Calibri" w:cs="Calibri"/>
      <w:b w:val="0"/>
      <w:bCs w:val="0"/>
      <w:i w:val="0"/>
      <w:iCs w:val="0"/>
      <w:smallCaps w:val="0"/>
      <w:strike w:val="0"/>
      <w:sz w:val="38"/>
      <w:szCs w:val="38"/>
      <w:u w:val="none"/>
    </w:rPr>
  </w:style>
  <w:style w:type="character" w:customStyle="1" w:styleId="Heading220">
    <w:name w:val="Heading #2 (2)"/>
    <w:basedOn w:val="Heading22"/>
    <w:rsid w:val="002F15E8"/>
    <w:rPr>
      <w:rFonts w:ascii="Calibri" w:eastAsia="Calibri" w:hAnsi="Calibri" w:cs="Calibri"/>
      <w:b w:val="0"/>
      <w:bCs w:val="0"/>
      <w:i w:val="0"/>
      <w:iCs w:val="0"/>
      <w:smallCaps w:val="0"/>
      <w:strike w:val="0"/>
      <w:color w:val="000000"/>
      <w:spacing w:val="0"/>
      <w:w w:val="100"/>
      <w:position w:val="0"/>
      <w:sz w:val="38"/>
      <w:szCs w:val="38"/>
      <w:u w:val="none"/>
      <w:lang w:val="hy-AM" w:eastAsia="hy-AM" w:bidi="hy-AM"/>
    </w:rPr>
  </w:style>
  <w:style w:type="character" w:customStyle="1" w:styleId="Picturecaption30">
    <w:name w:val="Picture caption (3)"/>
    <w:basedOn w:val="Picturecaption3"/>
    <w:rsid w:val="002F15E8"/>
    <w:rPr>
      <w:rFonts w:ascii="Calibri" w:eastAsia="Calibri" w:hAnsi="Calibri" w:cs="Calibri"/>
      <w:b w:val="0"/>
      <w:bCs w:val="0"/>
      <w:i w:val="0"/>
      <w:iCs w:val="0"/>
      <w:smallCaps w:val="0"/>
      <w:strike w:val="0"/>
      <w:color w:val="000000"/>
      <w:spacing w:val="0"/>
      <w:w w:val="100"/>
      <w:position w:val="0"/>
      <w:sz w:val="26"/>
      <w:szCs w:val="26"/>
      <w:u w:val="none"/>
      <w:lang w:val="hy-AM" w:eastAsia="hy-AM" w:bidi="hy-AM"/>
    </w:rPr>
  </w:style>
  <w:style w:type="character" w:customStyle="1" w:styleId="Bodytext10">
    <w:name w:val="Body text (10)_"/>
    <w:basedOn w:val="DefaultParagraphFont"/>
    <w:link w:val="Bodytext100"/>
    <w:rsid w:val="002F15E8"/>
    <w:rPr>
      <w:rFonts w:ascii="Calibri" w:eastAsia="Calibri" w:hAnsi="Calibri" w:cs="Calibri"/>
      <w:b w:val="0"/>
      <w:bCs w:val="0"/>
      <w:i/>
      <w:iCs/>
      <w:smallCaps w:val="0"/>
      <w:strike w:val="0"/>
      <w:sz w:val="20"/>
      <w:szCs w:val="20"/>
      <w:u w:val="none"/>
    </w:rPr>
  </w:style>
  <w:style w:type="character" w:customStyle="1" w:styleId="Bodytext20">
    <w:name w:val="Body text (2)"/>
    <w:basedOn w:val="Bodytext2"/>
    <w:rsid w:val="002F15E8"/>
    <w:rPr>
      <w:rFonts w:ascii="Calibri" w:eastAsia="Calibri" w:hAnsi="Calibri" w:cs="Calibri"/>
      <w:b w:val="0"/>
      <w:bCs w:val="0"/>
      <w:i w:val="0"/>
      <w:iCs w:val="0"/>
      <w:smallCaps w:val="0"/>
      <w:strike w:val="0"/>
      <w:color w:val="000000"/>
      <w:spacing w:val="0"/>
      <w:w w:val="100"/>
      <w:position w:val="0"/>
      <w:sz w:val="26"/>
      <w:szCs w:val="26"/>
      <w:u w:val="none"/>
      <w:lang w:val="hy-AM" w:eastAsia="hy-AM" w:bidi="hy-AM"/>
    </w:rPr>
  </w:style>
  <w:style w:type="character" w:customStyle="1" w:styleId="Bodytext2Bold1">
    <w:name w:val="Body text (2) + Bold1"/>
    <w:basedOn w:val="Bodytext2"/>
    <w:rsid w:val="002F15E8"/>
    <w:rPr>
      <w:rFonts w:ascii="Calibri" w:eastAsia="Calibri" w:hAnsi="Calibri" w:cs="Calibri"/>
      <w:b/>
      <w:bCs/>
      <w:i w:val="0"/>
      <w:iCs w:val="0"/>
      <w:smallCaps w:val="0"/>
      <w:strike w:val="0"/>
      <w:color w:val="000000"/>
      <w:spacing w:val="0"/>
      <w:w w:val="100"/>
      <w:position w:val="0"/>
      <w:sz w:val="26"/>
      <w:szCs w:val="26"/>
      <w:u w:val="none"/>
      <w:lang w:val="hy-AM" w:eastAsia="hy-AM" w:bidi="hy-AM"/>
    </w:rPr>
  </w:style>
  <w:style w:type="character" w:customStyle="1" w:styleId="Bodytext2Italic2">
    <w:name w:val="Body text (2) + Italic2"/>
    <w:basedOn w:val="Bodytext2"/>
    <w:rsid w:val="002F15E8"/>
    <w:rPr>
      <w:rFonts w:ascii="Calibri" w:eastAsia="Calibri" w:hAnsi="Calibri" w:cs="Calibri"/>
      <w:b w:val="0"/>
      <w:bCs w:val="0"/>
      <w:i/>
      <w:iCs/>
      <w:smallCaps w:val="0"/>
      <w:strike w:val="0"/>
      <w:color w:val="000000"/>
      <w:spacing w:val="0"/>
      <w:w w:val="100"/>
      <w:position w:val="0"/>
      <w:sz w:val="26"/>
      <w:szCs w:val="26"/>
      <w:u w:val="none"/>
      <w:lang w:val="hy-AM" w:eastAsia="hy-AM" w:bidi="hy-AM"/>
    </w:rPr>
  </w:style>
  <w:style w:type="character" w:customStyle="1" w:styleId="Bodytext23">
    <w:name w:val="Body text (2)3"/>
    <w:basedOn w:val="Bodytext2"/>
    <w:rsid w:val="002F15E8"/>
    <w:rPr>
      <w:rFonts w:ascii="Calibri" w:eastAsia="Calibri" w:hAnsi="Calibri" w:cs="Calibri"/>
      <w:b w:val="0"/>
      <w:bCs w:val="0"/>
      <w:i w:val="0"/>
      <w:iCs w:val="0"/>
      <w:smallCaps w:val="0"/>
      <w:strike w:val="0"/>
      <w:color w:val="000000"/>
      <w:spacing w:val="0"/>
      <w:w w:val="100"/>
      <w:position w:val="0"/>
      <w:sz w:val="26"/>
      <w:szCs w:val="26"/>
      <w:u w:val="none"/>
      <w:lang w:val="hy-AM" w:eastAsia="hy-AM" w:bidi="hy-AM"/>
    </w:rPr>
  </w:style>
  <w:style w:type="character" w:customStyle="1" w:styleId="Bodytext22">
    <w:name w:val="Body text (2)2"/>
    <w:basedOn w:val="Bodytext2"/>
    <w:rsid w:val="002F15E8"/>
    <w:rPr>
      <w:rFonts w:ascii="Calibri" w:eastAsia="Calibri" w:hAnsi="Calibri" w:cs="Calibri"/>
      <w:b w:val="0"/>
      <w:bCs w:val="0"/>
      <w:i w:val="0"/>
      <w:iCs w:val="0"/>
      <w:smallCaps w:val="0"/>
      <w:strike w:val="0"/>
      <w:color w:val="000000"/>
      <w:spacing w:val="0"/>
      <w:w w:val="100"/>
      <w:position w:val="0"/>
      <w:sz w:val="26"/>
      <w:szCs w:val="26"/>
      <w:u w:val="none"/>
      <w:lang w:val="hy-AM" w:eastAsia="hy-AM" w:bidi="hy-AM"/>
    </w:rPr>
  </w:style>
  <w:style w:type="character" w:customStyle="1" w:styleId="Bodytext13">
    <w:name w:val="Body text (13)_"/>
    <w:basedOn w:val="DefaultParagraphFont"/>
    <w:link w:val="Bodytext130"/>
    <w:rsid w:val="002F15E8"/>
    <w:rPr>
      <w:rFonts w:ascii="Arial Narrow" w:eastAsia="Arial Narrow" w:hAnsi="Arial Narrow" w:cs="Arial Narrow"/>
      <w:b w:val="0"/>
      <w:bCs w:val="0"/>
      <w:i w:val="0"/>
      <w:iCs w:val="0"/>
      <w:smallCaps w:val="0"/>
      <w:strike w:val="0"/>
      <w:sz w:val="17"/>
      <w:szCs w:val="17"/>
      <w:u w:val="none"/>
      <w:lang w:val="hy-AM" w:eastAsia="hy-AM" w:bidi="hy-AM"/>
    </w:rPr>
  </w:style>
  <w:style w:type="character" w:customStyle="1" w:styleId="Bodytext2105pt2">
    <w:name w:val="Body text (2) + 10.5 pt2"/>
    <w:basedOn w:val="Bodytext2"/>
    <w:rsid w:val="002F15E8"/>
    <w:rPr>
      <w:rFonts w:ascii="Calibri" w:eastAsia="Calibri" w:hAnsi="Calibri" w:cs="Calibri"/>
      <w:b w:val="0"/>
      <w:bCs w:val="0"/>
      <w:i w:val="0"/>
      <w:iCs w:val="0"/>
      <w:smallCaps w:val="0"/>
      <w:strike w:val="0"/>
      <w:color w:val="FFFFFF"/>
      <w:spacing w:val="0"/>
      <w:w w:val="100"/>
      <w:position w:val="0"/>
      <w:sz w:val="21"/>
      <w:szCs w:val="21"/>
      <w:u w:val="none"/>
      <w:lang w:val="hy-AM" w:eastAsia="hy-AM" w:bidi="hy-AM"/>
    </w:rPr>
  </w:style>
  <w:style w:type="character" w:customStyle="1" w:styleId="Tablecaption7">
    <w:name w:val="Table caption (7)_"/>
    <w:basedOn w:val="DefaultParagraphFont"/>
    <w:link w:val="Tablecaption70"/>
    <w:rsid w:val="002F15E8"/>
    <w:rPr>
      <w:rFonts w:ascii="Calibri" w:eastAsia="Calibri" w:hAnsi="Calibri" w:cs="Calibri"/>
      <w:b w:val="0"/>
      <w:bCs w:val="0"/>
      <w:i w:val="0"/>
      <w:iCs w:val="0"/>
      <w:smallCaps w:val="0"/>
      <w:strike w:val="0"/>
      <w:sz w:val="21"/>
      <w:szCs w:val="21"/>
      <w:u w:val="none"/>
    </w:rPr>
  </w:style>
  <w:style w:type="character" w:customStyle="1" w:styleId="Footnote0">
    <w:name w:val="Footnote"/>
    <w:basedOn w:val="Footnote"/>
    <w:rsid w:val="002F15E8"/>
    <w:rPr>
      <w:rFonts w:ascii="Calibri" w:eastAsia="Calibri" w:hAnsi="Calibri" w:cs="Calibri"/>
      <w:b w:val="0"/>
      <w:bCs w:val="0"/>
      <w:i w:val="0"/>
      <w:iCs w:val="0"/>
      <w:smallCaps w:val="0"/>
      <w:strike w:val="0"/>
      <w:color w:val="000000"/>
      <w:spacing w:val="0"/>
      <w:w w:val="100"/>
      <w:position w:val="0"/>
      <w:sz w:val="21"/>
      <w:szCs w:val="21"/>
      <w:u w:val="single"/>
      <w:lang w:val="hy-AM" w:eastAsia="hy-AM" w:bidi="hy-AM"/>
    </w:rPr>
  </w:style>
  <w:style w:type="character" w:customStyle="1" w:styleId="Bodytext14">
    <w:name w:val="Body text (14)_"/>
    <w:basedOn w:val="DefaultParagraphFont"/>
    <w:link w:val="Bodytext140"/>
    <w:rsid w:val="002F15E8"/>
    <w:rPr>
      <w:rFonts w:ascii="Calibri" w:eastAsia="Calibri" w:hAnsi="Calibri" w:cs="Calibri"/>
      <w:b w:val="0"/>
      <w:bCs w:val="0"/>
      <w:i w:val="0"/>
      <w:iCs w:val="0"/>
      <w:smallCaps w:val="0"/>
      <w:strike w:val="0"/>
      <w:sz w:val="22"/>
      <w:szCs w:val="22"/>
      <w:u w:val="none"/>
    </w:rPr>
  </w:style>
  <w:style w:type="character" w:customStyle="1" w:styleId="Bodytext2105pt1">
    <w:name w:val="Body text (2) + 10.5 pt1"/>
    <w:aliases w:val="Bold2"/>
    <w:basedOn w:val="Bodytext2"/>
    <w:rsid w:val="002F15E8"/>
    <w:rPr>
      <w:rFonts w:ascii="Calibri" w:eastAsia="Calibri" w:hAnsi="Calibri" w:cs="Calibri"/>
      <w:b/>
      <w:bCs/>
      <w:i w:val="0"/>
      <w:iCs w:val="0"/>
      <w:smallCaps w:val="0"/>
      <w:strike w:val="0"/>
      <w:color w:val="000000"/>
      <w:spacing w:val="0"/>
      <w:w w:val="100"/>
      <w:position w:val="0"/>
      <w:sz w:val="21"/>
      <w:szCs w:val="21"/>
      <w:u w:val="none"/>
      <w:lang w:val="hy-AM" w:eastAsia="hy-AM" w:bidi="hy-AM"/>
    </w:rPr>
  </w:style>
  <w:style w:type="character" w:customStyle="1" w:styleId="Bodytext2Consolas">
    <w:name w:val="Body text (2) + Consolas"/>
    <w:aliases w:val="9.5 pt,Spacing -1 pt1"/>
    <w:basedOn w:val="Bodytext2"/>
    <w:rsid w:val="002F15E8"/>
    <w:rPr>
      <w:rFonts w:ascii="Consolas" w:eastAsia="Consolas" w:hAnsi="Consolas" w:cs="Consolas"/>
      <w:b w:val="0"/>
      <w:bCs w:val="0"/>
      <w:i w:val="0"/>
      <w:iCs w:val="0"/>
      <w:smallCaps w:val="0"/>
      <w:strike w:val="0"/>
      <w:color w:val="000000"/>
      <w:spacing w:val="-20"/>
      <w:w w:val="100"/>
      <w:position w:val="0"/>
      <w:sz w:val="19"/>
      <w:szCs w:val="19"/>
      <w:u w:val="none"/>
      <w:lang w:val="hy-AM" w:eastAsia="hy-AM" w:bidi="hy-AM"/>
    </w:rPr>
  </w:style>
  <w:style w:type="character" w:customStyle="1" w:styleId="Bodytext24pt">
    <w:name w:val="Body text (2) + 4 pt"/>
    <w:basedOn w:val="Bodytext2"/>
    <w:rsid w:val="002F15E8"/>
    <w:rPr>
      <w:rFonts w:ascii="Calibri" w:eastAsia="Calibri" w:hAnsi="Calibri" w:cs="Calibri"/>
      <w:b w:val="0"/>
      <w:bCs w:val="0"/>
      <w:i w:val="0"/>
      <w:iCs w:val="0"/>
      <w:smallCaps w:val="0"/>
      <w:strike w:val="0"/>
      <w:color w:val="000000"/>
      <w:spacing w:val="0"/>
      <w:w w:val="100"/>
      <w:position w:val="0"/>
      <w:sz w:val="8"/>
      <w:szCs w:val="8"/>
      <w:u w:val="none"/>
      <w:lang w:val="hy-AM" w:eastAsia="hy-AM" w:bidi="hy-AM"/>
    </w:rPr>
  </w:style>
  <w:style w:type="character" w:customStyle="1" w:styleId="Bodytext2Consolas1">
    <w:name w:val="Body text (2) + Consolas1"/>
    <w:aliases w:val="12 pt"/>
    <w:basedOn w:val="Bodytext2"/>
    <w:rsid w:val="002F15E8"/>
    <w:rPr>
      <w:rFonts w:ascii="Consolas" w:eastAsia="Consolas" w:hAnsi="Consolas" w:cs="Consolas"/>
      <w:b w:val="0"/>
      <w:bCs w:val="0"/>
      <w:i w:val="0"/>
      <w:iCs w:val="0"/>
      <w:smallCaps w:val="0"/>
      <w:strike w:val="0"/>
      <w:color w:val="000000"/>
      <w:spacing w:val="0"/>
      <w:w w:val="100"/>
      <w:position w:val="0"/>
      <w:sz w:val="24"/>
      <w:szCs w:val="24"/>
      <w:u w:val="none"/>
      <w:lang w:val="hy-AM" w:eastAsia="hy-AM" w:bidi="hy-AM"/>
    </w:rPr>
  </w:style>
  <w:style w:type="character" w:customStyle="1" w:styleId="Bodytext19">
    <w:name w:val="Body text (19)_"/>
    <w:basedOn w:val="DefaultParagraphFont"/>
    <w:link w:val="Bodytext190"/>
    <w:rsid w:val="002F15E8"/>
    <w:rPr>
      <w:rFonts w:ascii="Calibri" w:eastAsia="Calibri" w:hAnsi="Calibri" w:cs="Calibri"/>
      <w:b w:val="0"/>
      <w:bCs w:val="0"/>
      <w:i/>
      <w:iCs/>
      <w:smallCaps w:val="0"/>
      <w:strike w:val="0"/>
      <w:sz w:val="26"/>
      <w:szCs w:val="26"/>
      <w:u w:val="none"/>
    </w:rPr>
  </w:style>
  <w:style w:type="character" w:customStyle="1" w:styleId="Tablecaption4">
    <w:name w:val="Table caption (4)_"/>
    <w:basedOn w:val="DefaultParagraphFont"/>
    <w:link w:val="Tablecaption40"/>
    <w:rsid w:val="002F15E8"/>
    <w:rPr>
      <w:rFonts w:ascii="Calibri" w:eastAsia="Calibri" w:hAnsi="Calibri" w:cs="Calibri"/>
      <w:b/>
      <w:bCs/>
      <w:i w:val="0"/>
      <w:iCs w:val="0"/>
      <w:smallCaps w:val="0"/>
      <w:strike w:val="0"/>
      <w:sz w:val="26"/>
      <w:szCs w:val="26"/>
      <w:u w:val="none"/>
    </w:rPr>
  </w:style>
  <w:style w:type="character" w:customStyle="1" w:styleId="Bodytext200">
    <w:name w:val="Body text (20)_"/>
    <w:basedOn w:val="DefaultParagraphFont"/>
    <w:link w:val="Bodytext201"/>
    <w:rsid w:val="002F15E8"/>
    <w:rPr>
      <w:rFonts w:ascii="Calibri" w:eastAsia="Calibri" w:hAnsi="Calibri" w:cs="Calibri"/>
      <w:b/>
      <w:bCs/>
      <w:i w:val="0"/>
      <w:iCs w:val="0"/>
      <w:smallCaps w:val="0"/>
      <w:strike w:val="0"/>
      <w:sz w:val="26"/>
      <w:szCs w:val="26"/>
      <w:u w:val="none"/>
    </w:rPr>
  </w:style>
  <w:style w:type="character" w:customStyle="1" w:styleId="Bodytext211pt2">
    <w:name w:val="Body text (2) + 11 pt2"/>
    <w:basedOn w:val="Bodytext2"/>
    <w:rsid w:val="002F15E8"/>
    <w:rPr>
      <w:rFonts w:ascii="Calibri" w:eastAsia="Calibri" w:hAnsi="Calibri" w:cs="Calibri"/>
      <w:b w:val="0"/>
      <w:bCs w:val="0"/>
      <w:i w:val="0"/>
      <w:iCs w:val="0"/>
      <w:smallCaps w:val="0"/>
      <w:strike w:val="0"/>
      <w:color w:val="000000"/>
      <w:spacing w:val="0"/>
      <w:w w:val="100"/>
      <w:position w:val="0"/>
      <w:sz w:val="22"/>
      <w:szCs w:val="22"/>
      <w:u w:val="none"/>
      <w:lang w:val="hy-AM" w:eastAsia="hy-AM" w:bidi="hy-AM"/>
    </w:rPr>
  </w:style>
  <w:style w:type="character" w:customStyle="1" w:styleId="Tablecaption6">
    <w:name w:val="Table caption (6)_"/>
    <w:basedOn w:val="DefaultParagraphFont"/>
    <w:link w:val="Tablecaption60"/>
    <w:rsid w:val="002F15E8"/>
    <w:rPr>
      <w:rFonts w:ascii="Calibri" w:eastAsia="Calibri" w:hAnsi="Calibri" w:cs="Calibri"/>
      <w:b w:val="0"/>
      <w:bCs w:val="0"/>
      <w:i/>
      <w:iCs/>
      <w:smallCaps w:val="0"/>
      <w:strike w:val="0"/>
      <w:sz w:val="20"/>
      <w:szCs w:val="20"/>
      <w:u w:val="none"/>
    </w:rPr>
  </w:style>
  <w:style w:type="character" w:customStyle="1" w:styleId="Tablecaption6105pt">
    <w:name w:val="Table caption (6) + 10.5 pt"/>
    <w:aliases w:val="Not Italic1"/>
    <w:basedOn w:val="Tablecaption6"/>
    <w:rsid w:val="002F15E8"/>
    <w:rPr>
      <w:rFonts w:ascii="Calibri" w:eastAsia="Calibri" w:hAnsi="Calibri" w:cs="Calibri"/>
      <w:b w:val="0"/>
      <w:bCs w:val="0"/>
      <w:i/>
      <w:iCs/>
      <w:smallCaps w:val="0"/>
      <w:strike w:val="0"/>
      <w:color w:val="000000"/>
      <w:spacing w:val="0"/>
      <w:w w:val="100"/>
      <w:position w:val="0"/>
      <w:sz w:val="21"/>
      <w:szCs w:val="21"/>
      <w:u w:val="none"/>
      <w:lang w:val="hy-AM" w:eastAsia="hy-AM" w:bidi="hy-AM"/>
    </w:rPr>
  </w:style>
  <w:style w:type="character" w:customStyle="1" w:styleId="Heading30">
    <w:name w:val="Heading #3"/>
    <w:basedOn w:val="Heading3"/>
    <w:rsid w:val="002F15E8"/>
    <w:rPr>
      <w:rFonts w:ascii="Calibri" w:eastAsia="Calibri" w:hAnsi="Calibri" w:cs="Calibri"/>
      <w:b/>
      <w:bCs/>
      <w:i w:val="0"/>
      <w:iCs w:val="0"/>
      <w:smallCaps w:val="0"/>
      <w:strike w:val="0"/>
      <w:color w:val="000000"/>
      <w:spacing w:val="0"/>
      <w:w w:val="100"/>
      <w:position w:val="0"/>
      <w:sz w:val="26"/>
      <w:szCs w:val="26"/>
      <w:u w:val="single"/>
      <w:lang w:val="hy-AM" w:eastAsia="hy-AM" w:bidi="hy-AM"/>
    </w:rPr>
  </w:style>
  <w:style w:type="character" w:customStyle="1" w:styleId="Bodytext90">
    <w:name w:val="Body text (9)"/>
    <w:basedOn w:val="Bodytext9"/>
    <w:rsid w:val="002F15E8"/>
    <w:rPr>
      <w:rFonts w:ascii="Calibri" w:eastAsia="Calibri" w:hAnsi="Calibri" w:cs="Calibri"/>
      <w:b/>
      <w:bCs/>
      <w:i w:val="0"/>
      <w:iCs w:val="0"/>
      <w:smallCaps w:val="0"/>
      <w:strike w:val="0"/>
      <w:color w:val="000000"/>
      <w:spacing w:val="0"/>
      <w:w w:val="100"/>
      <w:position w:val="0"/>
      <w:sz w:val="26"/>
      <w:szCs w:val="26"/>
      <w:u w:val="single"/>
      <w:lang w:val="hy-AM" w:eastAsia="hy-AM" w:bidi="hy-AM"/>
    </w:rPr>
  </w:style>
  <w:style w:type="character" w:customStyle="1" w:styleId="Bodytext211pt1">
    <w:name w:val="Body text (2) + 11 pt1"/>
    <w:aliases w:val="Small Caps"/>
    <w:basedOn w:val="Bodytext2"/>
    <w:rsid w:val="002F15E8"/>
    <w:rPr>
      <w:rFonts w:ascii="Calibri" w:eastAsia="Calibri" w:hAnsi="Calibri" w:cs="Calibri"/>
      <w:b w:val="0"/>
      <w:bCs w:val="0"/>
      <w:i w:val="0"/>
      <w:iCs w:val="0"/>
      <w:smallCaps/>
      <w:strike w:val="0"/>
      <w:color w:val="000000"/>
      <w:spacing w:val="0"/>
      <w:w w:val="100"/>
      <w:position w:val="0"/>
      <w:sz w:val="22"/>
      <w:szCs w:val="22"/>
      <w:u w:val="none"/>
      <w:lang w:val="hy-AM" w:eastAsia="hy-AM" w:bidi="hy-AM"/>
    </w:rPr>
  </w:style>
  <w:style w:type="character" w:customStyle="1" w:styleId="Bodytext2TimesNewRoman3">
    <w:name w:val="Body text (2) + Times New Roman3"/>
    <w:aliases w:val="8.5 pt,Bold1"/>
    <w:basedOn w:val="Bodytext2"/>
    <w:rsid w:val="002F15E8"/>
    <w:rPr>
      <w:rFonts w:ascii="Times New Roman" w:eastAsia="Times New Roman" w:hAnsi="Times New Roman" w:cs="Times New Roman"/>
      <w:b/>
      <w:bCs/>
      <w:i w:val="0"/>
      <w:iCs w:val="0"/>
      <w:smallCaps w:val="0"/>
      <w:strike w:val="0"/>
      <w:color w:val="000000"/>
      <w:spacing w:val="0"/>
      <w:w w:val="100"/>
      <w:position w:val="0"/>
      <w:sz w:val="17"/>
      <w:szCs w:val="17"/>
      <w:u w:val="none"/>
      <w:lang w:val="hy-AM" w:eastAsia="hy-AM" w:bidi="hy-AM"/>
    </w:rPr>
  </w:style>
  <w:style w:type="character" w:customStyle="1" w:styleId="Bodytext2TimesNewRoman2">
    <w:name w:val="Body text (2) + Times New Roman2"/>
    <w:aliases w:val="8.5 pt1"/>
    <w:basedOn w:val="Bodytext2"/>
    <w:rsid w:val="002F15E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Bodytext2TimesNewRoman1">
    <w:name w:val="Body text (2) + Times New Roman1"/>
    <w:aliases w:val="7.5 pt,Spacing 1 pt1"/>
    <w:basedOn w:val="Bodytext2"/>
    <w:rsid w:val="002F15E8"/>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hy-AM" w:eastAsia="hy-AM" w:bidi="hy-AM"/>
    </w:rPr>
  </w:style>
  <w:style w:type="character" w:customStyle="1" w:styleId="Bodytext2Italic1">
    <w:name w:val="Body text (2) + Italic1"/>
    <w:basedOn w:val="Bodytext2"/>
    <w:rsid w:val="002F15E8"/>
    <w:rPr>
      <w:rFonts w:ascii="Calibri" w:eastAsia="Calibri" w:hAnsi="Calibri" w:cs="Calibri"/>
      <w:b w:val="0"/>
      <w:bCs w:val="0"/>
      <w:i/>
      <w:iCs/>
      <w:smallCaps w:val="0"/>
      <w:strike w:val="0"/>
      <w:color w:val="000000"/>
      <w:spacing w:val="0"/>
      <w:w w:val="100"/>
      <w:position w:val="0"/>
      <w:sz w:val="26"/>
      <w:szCs w:val="26"/>
      <w:u w:val="none"/>
      <w:lang w:val="hy-AM" w:eastAsia="hy-AM" w:bidi="hy-AM"/>
    </w:rPr>
  </w:style>
  <w:style w:type="paragraph" w:customStyle="1" w:styleId="Bodytext30">
    <w:name w:val="Body text (3)"/>
    <w:basedOn w:val="Normal"/>
    <w:link w:val="Bodytext3"/>
    <w:rsid w:val="002F15E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2F15E8"/>
    <w:pPr>
      <w:shd w:val="clear" w:color="auto" w:fill="FFFFFF"/>
      <w:spacing w:before="120" w:after="840" w:line="0" w:lineRule="atLeast"/>
      <w:jc w:val="center"/>
    </w:pPr>
    <w:rPr>
      <w:rFonts w:ascii="Times New Roman" w:eastAsia="Times New Roman" w:hAnsi="Times New Roman" w:cs="Times New Roman"/>
      <w:sz w:val="34"/>
      <w:szCs w:val="34"/>
    </w:rPr>
  </w:style>
  <w:style w:type="paragraph" w:customStyle="1" w:styleId="Tablecaption20">
    <w:name w:val="Table caption (2)"/>
    <w:basedOn w:val="Normal"/>
    <w:link w:val="Tablecaption2"/>
    <w:rsid w:val="002F15E8"/>
    <w:pPr>
      <w:shd w:val="clear" w:color="auto" w:fill="FFFFFF"/>
      <w:spacing w:line="0" w:lineRule="atLeast"/>
    </w:pPr>
    <w:rPr>
      <w:rFonts w:ascii="Times New Roman" w:eastAsia="Times New Roman" w:hAnsi="Times New Roman" w:cs="Times New Roman"/>
      <w:sz w:val="30"/>
      <w:szCs w:val="30"/>
    </w:rPr>
  </w:style>
  <w:style w:type="paragraph" w:customStyle="1" w:styleId="Bodytext21">
    <w:name w:val="Body text (2)1"/>
    <w:basedOn w:val="Normal"/>
    <w:link w:val="Bodytext2"/>
    <w:rsid w:val="002F15E8"/>
    <w:pPr>
      <w:shd w:val="clear" w:color="auto" w:fill="FFFFFF"/>
      <w:spacing w:before="540" w:line="421" w:lineRule="exact"/>
      <w:jc w:val="both"/>
    </w:pPr>
    <w:rPr>
      <w:rFonts w:ascii="Calibri" w:eastAsia="Calibri" w:hAnsi="Calibri" w:cs="Calibri"/>
      <w:sz w:val="26"/>
      <w:szCs w:val="26"/>
    </w:rPr>
  </w:style>
  <w:style w:type="paragraph" w:customStyle="1" w:styleId="Bodytext50">
    <w:name w:val="Body text (5)"/>
    <w:basedOn w:val="Normal"/>
    <w:link w:val="Bodytext5"/>
    <w:rsid w:val="002F15E8"/>
    <w:pPr>
      <w:shd w:val="clear" w:color="auto" w:fill="FFFFFF"/>
      <w:spacing w:before="420" w:line="518" w:lineRule="exact"/>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2F15E8"/>
    <w:pPr>
      <w:shd w:val="clear" w:color="auto" w:fill="FFFFFF"/>
      <w:spacing w:after="840" w:line="0" w:lineRule="atLeast"/>
      <w:jc w:val="center"/>
    </w:pPr>
    <w:rPr>
      <w:rFonts w:ascii="Times New Roman" w:eastAsia="Times New Roman" w:hAnsi="Times New Roman" w:cs="Times New Roman"/>
      <w:sz w:val="34"/>
      <w:szCs w:val="34"/>
    </w:rPr>
  </w:style>
  <w:style w:type="paragraph" w:customStyle="1" w:styleId="Tablecaption30">
    <w:name w:val="Table caption (3)"/>
    <w:basedOn w:val="Normal"/>
    <w:link w:val="Tablecaption3"/>
    <w:rsid w:val="002F15E8"/>
    <w:pPr>
      <w:shd w:val="clear" w:color="auto" w:fill="FFFFFF"/>
      <w:spacing w:line="0" w:lineRule="atLeast"/>
    </w:pPr>
    <w:rPr>
      <w:rFonts w:ascii="Times New Roman" w:eastAsia="Times New Roman" w:hAnsi="Times New Roman" w:cs="Times New Roman"/>
      <w:b/>
      <w:bCs/>
      <w:sz w:val="28"/>
      <w:szCs w:val="28"/>
    </w:rPr>
  </w:style>
  <w:style w:type="paragraph" w:customStyle="1" w:styleId="Bodytext70">
    <w:name w:val="Body text (7)"/>
    <w:basedOn w:val="Normal"/>
    <w:link w:val="Bodytext7"/>
    <w:rsid w:val="002F15E8"/>
    <w:pPr>
      <w:shd w:val="clear" w:color="auto" w:fill="FFFFFF"/>
      <w:spacing w:before="600" w:after="480" w:line="346" w:lineRule="exac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2F15E8"/>
    <w:pPr>
      <w:shd w:val="clear" w:color="auto" w:fill="FFFFFF"/>
      <w:spacing w:after="300" w:line="0" w:lineRule="atLeast"/>
      <w:jc w:val="center"/>
      <w:outlineLvl w:val="0"/>
    </w:pPr>
    <w:rPr>
      <w:rFonts w:ascii="Calibri" w:eastAsia="Calibri" w:hAnsi="Calibri" w:cs="Calibri"/>
      <w:b/>
      <w:bCs/>
      <w:sz w:val="40"/>
      <w:szCs w:val="40"/>
    </w:rPr>
  </w:style>
  <w:style w:type="paragraph" w:customStyle="1" w:styleId="Bodytext80">
    <w:name w:val="Body text (8)"/>
    <w:basedOn w:val="Normal"/>
    <w:link w:val="Bodytext8"/>
    <w:rsid w:val="002F15E8"/>
    <w:pPr>
      <w:shd w:val="clear" w:color="auto" w:fill="FFFFFF"/>
      <w:spacing w:before="300" w:after="6660" w:line="479" w:lineRule="exact"/>
      <w:jc w:val="center"/>
    </w:pPr>
    <w:rPr>
      <w:rFonts w:ascii="Calibri" w:eastAsia="Calibri" w:hAnsi="Calibri" w:cs="Calibri"/>
      <w:sz w:val="38"/>
      <w:szCs w:val="38"/>
    </w:rPr>
  </w:style>
  <w:style w:type="paragraph" w:customStyle="1" w:styleId="Heading11">
    <w:name w:val="Heading #11"/>
    <w:basedOn w:val="Normal"/>
    <w:link w:val="Heading1"/>
    <w:rsid w:val="002F15E8"/>
    <w:pPr>
      <w:shd w:val="clear" w:color="auto" w:fill="FFFFFF"/>
      <w:spacing w:after="540" w:line="0" w:lineRule="atLeast"/>
      <w:jc w:val="both"/>
      <w:outlineLvl w:val="0"/>
    </w:pPr>
    <w:rPr>
      <w:rFonts w:ascii="Arial Narrow" w:eastAsia="Arial Narrow" w:hAnsi="Arial Narrow" w:cs="Arial Narrow"/>
      <w:b/>
      <w:bCs/>
      <w:sz w:val="36"/>
      <w:szCs w:val="36"/>
    </w:rPr>
  </w:style>
  <w:style w:type="paragraph" w:customStyle="1" w:styleId="Heading31">
    <w:name w:val="Heading #31"/>
    <w:basedOn w:val="Normal"/>
    <w:link w:val="Heading3"/>
    <w:rsid w:val="002F15E8"/>
    <w:pPr>
      <w:shd w:val="clear" w:color="auto" w:fill="FFFFFF"/>
      <w:spacing w:before="60" w:line="320" w:lineRule="exact"/>
      <w:jc w:val="both"/>
      <w:outlineLvl w:val="2"/>
    </w:pPr>
    <w:rPr>
      <w:rFonts w:ascii="Calibri" w:eastAsia="Calibri" w:hAnsi="Calibri" w:cs="Calibri"/>
      <w:b/>
      <w:bCs/>
      <w:sz w:val="26"/>
      <w:szCs w:val="26"/>
    </w:rPr>
  </w:style>
  <w:style w:type="paragraph" w:customStyle="1" w:styleId="Picturecaption0">
    <w:name w:val="Picture caption"/>
    <w:basedOn w:val="Normal"/>
    <w:link w:val="Picturecaption"/>
    <w:rsid w:val="002F15E8"/>
    <w:pPr>
      <w:shd w:val="clear" w:color="auto" w:fill="FFFFFF"/>
      <w:spacing w:after="60" w:line="0" w:lineRule="atLeast"/>
    </w:pPr>
    <w:rPr>
      <w:rFonts w:ascii="Calibri" w:eastAsia="Calibri" w:hAnsi="Calibri" w:cs="Calibri"/>
      <w:i/>
      <w:iCs/>
      <w:sz w:val="20"/>
      <w:szCs w:val="20"/>
    </w:rPr>
  </w:style>
  <w:style w:type="paragraph" w:customStyle="1" w:styleId="Picturecaption20">
    <w:name w:val="Picture caption (2)"/>
    <w:basedOn w:val="Normal"/>
    <w:link w:val="Picturecaption2"/>
    <w:rsid w:val="002F15E8"/>
    <w:pPr>
      <w:shd w:val="clear" w:color="auto" w:fill="FFFFFF"/>
      <w:spacing w:line="234" w:lineRule="exact"/>
      <w:jc w:val="center"/>
    </w:pPr>
    <w:rPr>
      <w:rFonts w:ascii="Calibri" w:eastAsia="Calibri" w:hAnsi="Calibri" w:cs="Calibri"/>
      <w:sz w:val="22"/>
      <w:szCs w:val="22"/>
    </w:rPr>
  </w:style>
  <w:style w:type="paragraph" w:customStyle="1" w:styleId="Picturecaption31">
    <w:name w:val="Picture caption (3)1"/>
    <w:basedOn w:val="Normal"/>
    <w:link w:val="Picturecaption3"/>
    <w:rsid w:val="002F15E8"/>
    <w:pPr>
      <w:shd w:val="clear" w:color="auto" w:fill="FFFFFF"/>
      <w:spacing w:line="0" w:lineRule="atLeast"/>
      <w:jc w:val="right"/>
    </w:pPr>
    <w:rPr>
      <w:rFonts w:ascii="Calibri" w:eastAsia="Calibri" w:hAnsi="Calibri" w:cs="Calibri"/>
      <w:sz w:val="26"/>
      <w:szCs w:val="26"/>
    </w:rPr>
  </w:style>
  <w:style w:type="paragraph" w:customStyle="1" w:styleId="Heading320">
    <w:name w:val="Heading #3 (2)"/>
    <w:basedOn w:val="Normal"/>
    <w:link w:val="Heading32"/>
    <w:rsid w:val="002F15E8"/>
    <w:pPr>
      <w:shd w:val="clear" w:color="auto" w:fill="FFFFFF"/>
      <w:spacing w:before="480" w:after="60" w:line="0" w:lineRule="atLeast"/>
      <w:jc w:val="both"/>
      <w:outlineLvl w:val="2"/>
    </w:pPr>
    <w:rPr>
      <w:rFonts w:ascii="Calibri" w:eastAsia="Calibri" w:hAnsi="Calibri" w:cs="Calibri"/>
      <w:b/>
      <w:bCs/>
      <w:sz w:val="26"/>
      <w:szCs w:val="26"/>
    </w:rPr>
  </w:style>
  <w:style w:type="paragraph" w:customStyle="1" w:styleId="Tablecaption80">
    <w:name w:val="Table caption (8)"/>
    <w:basedOn w:val="Normal"/>
    <w:link w:val="Tablecaption8"/>
    <w:rsid w:val="002F15E8"/>
    <w:pPr>
      <w:shd w:val="clear" w:color="auto" w:fill="FFFFFF"/>
      <w:spacing w:line="0" w:lineRule="atLeast"/>
      <w:jc w:val="right"/>
    </w:pPr>
    <w:rPr>
      <w:rFonts w:ascii="Calibri" w:eastAsia="Calibri" w:hAnsi="Calibri" w:cs="Calibri"/>
      <w:b/>
      <w:bCs/>
      <w:sz w:val="26"/>
      <w:szCs w:val="26"/>
    </w:rPr>
  </w:style>
  <w:style w:type="paragraph" w:customStyle="1" w:styleId="Tablecaption50">
    <w:name w:val="Table caption (5)"/>
    <w:basedOn w:val="Normal"/>
    <w:link w:val="Tablecaption5"/>
    <w:rsid w:val="002F15E8"/>
    <w:pPr>
      <w:shd w:val="clear" w:color="auto" w:fill="FFFFFF"/>
      <w:spacing w:line="0" w:lineRule="atLeast"/>
      <w:jc w:val="right"/>
    </w:pPr>
    <w:rPr>
      <w:rFonts w:ascii="Calibri" w:eastAsia="Calibri" w:hAnsi="Calibri" w:cs="Calibri"/>
      <w:sz w:val="26"/>
      <w:szCs w:val="26"/>
    </w:rPr>
  </w:style>
  <w:style w:type="paragraph" w:customStyle="1" w:styleId="Heading21">
    <w:name w:val="Heading #21"/>
    <w:basedOn w:val="Normal"/>
    <w:link w:val="Heading2"/>
    <w:rsid w:val="002F15E8"/>
    <w:pPr>
      <w:shd w:val="clear" w:color="auto" w:fill="FFFFFF"/>
      <w:spacing w:after="420" w:line="0" w:lineRule="atLeast"/>
      <w:jc w:val="both"/>
      <w:outlineLvl w:val="1"/>
    </w:pPr>
    <w:rPr>
      <w:rFonts w:ascii="Calibri" w:eastAsia="Calibri" w:hAnsi="Calibri" w:cs="Calibri"/>
      <w:sz w:val="38"/>
      <w:szCs w:val="38"/>
    </w:rPr>
  </w:style>
  <w:style w:type="paragraph" w:customStyle="1" w:styleId="Footnote1">
    <w:name w:val="Footnote1"/>
    <w:basedOn w:val="Normal"/>
    <w:link w:val="Footnote"/>
    <w:rsid w:val="002F15E8"/>
    <w:pPr>
      <w:shd w:val="clear" w:color="auto" w:fill="FFFFFF"/>
      <w:spacing w:line="256" w:lineRule="exact"/>
    </w:pPr>
    <w:rPr>
      <w:rFonts w:ascii="Calibri" w:eastAsia="Calibri" w:hAnsi="Calibri" w:cs="Calibri"/>
      <w:sz w:val="21"/>
      <w:szCs w:val="21"/>
    </w:rPr>
  </w:style>
  <w:style w:type="paragraph" w:customStyle="1" w:styleId="Tablecaption90">
    <w:name w:val="Table caption (9)"/>
    <w:basedOn w:val="Normal"/>
    <w:link w:val="Tablecaption9"/>
    <w:rsid w:val="002F15E8"/>
    <w:pPr>
      <w:shd w:val="clear" w:color="auto" w:fill="FFFFFF"/>
      <w:spacing w:line="0" w:lineRule="atLeast"/>
    </w:pPr>
    <w:rPr>
      <w:rFonts w:ascii="Calibri" w:eastAsia="Calibri" w:hAnsi="Calibri" w:cs="Calibri"/>
      <w:i/>
      <w:iCs/>
      <w:sz w:val="23"/>
      <w:szCs w:val="23"/>
    </w:rPr>
  </w:style>
  <w:style w:type="paragraph" w:customStyle="1" w:styleId="Bodytext91">
    <w:name w:val="Body text (9)1"/>
    <w:basedOn w:val="Normal"/>
    <w:link w:val="Bodytext9"/>
    <w:rsid w:val="002F15E8"/>
    <w:pPr>
      <w:shd w:val="clear" w:color="auto" w:fill="FFFFFF"/>
      <w:spacing w:before="60" w:line="320" w:lineRule="exact"/>
      <w:ind w:firstLine="380"/>
      <w:jc w:val="both"/>
    </w:pPr>
    <w:rPr>
      <w:rFonts w:ascii="Calibri" w:eastAsia="Calibri" w:hAnsi="Calibri" w:cs="Calibri"/>
      <w:b/>
      <w:bCs/>
      <w:sz w:val="26"/>
      <w:szCs w:val="26"/>
    </w:rPr>
  </w:style>
  <w:style w:type="paragraph" w:customStyle="1" w:styleId="Tablecaption0">
    <w:name w:val="Table caption"/>
    <w:basedOn w:val="Normal"/>
    <w:link w:val="Tablecaption"/>
    <w:rsid w:val="002F15E8"/>
    <w:pPr>
      <w:shd w:val="clear" w:color="auto" w:fill="FFFFFF"/>
      <w:spacing w:line="238" w:lineRule="exact"/>
      <w:jc w:val="center"/>
    </w:pPr>
    <w:rPr>
      <w:rFonts w:ascii="Calibri" w:eastAsia="Calibri" w:hAnsi="Calibri" w:cs="Calibri"/>
      <w:sz w:val="22"/>
      <w:szCs w:val="22"/>
    </w:rPr>
  </w:style>
  <w:style w:type="paragraph" w:customStyle="1" w:styleId="Bodytext211">
    <w:name w:val="Body text (21)"/>
    <w:basedOn w:val="Normal"/>
    <w:link w:val="Bodytext210"/>
    <w:rsid w:val="002F15E8"/>
    <w:pPr>
      <w:shd w:val="clear" w:color="auto" w:fill="FFFFFF"/>
      <w:spacing w:before="120" w:line="320" w:lineRule="exact"/>
      <w:ind w:firstLine="520"/>
      <w:jc w:val="both"/>
    </w:pPr>
    <w:rPr>
      <w:rFonts w:ascii="Calibri" w:eastAsia="Calibri" w:hAnsi="Calibri" w:cs="Calibri"/>
      <w:i/>
      <w:iCs/>
      <w:sz w:val="23"/>
      <w:szCs w:val="23"/>
    </w:rPr>
  </w:style>
  <w:style w:type="paragraph" w:customStyle="1" w:styleId="Picturecaption40">
    <w:name w:val="Picture caption (4)"/>
    <w:basedOn w:val="Normal"/>
    <w:link w:val="Picturecaption4"/>
    <w:rsid w:val="002F15E8"/>
    <w:pPr>
      <w:shd w:val="clear" w:color="auto" w:fill="FFFFFF"/>
      <w:spacing w:line="320" w:lineRule="exact"/>
      <w:jc w:val="right"/>
    </w:pPr>
    <w:rPr>
      <w:rFonts w:ascii="Calibri" w:eastAsia="Calibri" w:hAnsi="Calibri" w:cs="Calibri"/>
      <w:b/>
      <w:bCs/>
      <w:sz w:val="26"/>
      <w:szCs w:val="26"/>
    </w:rPr>
  </w:style>
  <w:style w:type="paragraph" w:customStyle="1" w:styleId="Bodytext110">
    <w:name w:val="Body text (11)"/>
    <w:basedOn w:val="Normal"/>
    <w:link w:val="Bodytext11"/>
    <w:rsid w:val="002F15E8"/>
    <w:pPr>
      <w:shd w:val="clear" w:color="auto" w:fill="FFFFFF"/>
      <w:spacing w:before="420" w:line="0" w:lineRule="atLeast"/>
    </w:pPr>
    <w:rPr>
      <w:rFonts w:ascii="Arial Narrow" w:eastAsia="Arial Narrow" w:hAnsi="Arial Narrow" w:cs="Arial Narrow"/>
      <w:sz w:val="13"/>
      <w:szCs w:val="13"/>
    </w:rPr>
  </w:style>
  <w:style w:type="paragraph" w:customStyle="1" w:styleId="Heading221">
    <w:name w:val="Heading #2 (2)1"/>
    <w:basedOn w:val="Normal"/>
    <w:link w:val="Heading22"/>
    <w:rsid w:val="002F15E8"/>
    <w:pPr>
      <w:shd w:val="clear" w:color="auto" w:fill="FFFFFF"/>
      <w:spacing w:before="720" w:after="360" w:line="0" w:lineRule="atLeast"/>
      <w:jc w:val="both"/>
      <w:outlineLvl w:val="1"/>
    </w:pPr>
    <w:rPr>
      <w:rFonts w:ascii="Calibri" w:eastAsia="Calibri" w:hAnsi="Calibri" w:cs="Calibri"/>
      <w:sz w:val="38"/>
      <w:szCs w:val="38"/>
    </w:rPr>
  </w:style>
  <w:style w:type="paragraph" w:customStyle="1" w:styleId="Bodytext100">
    <w:name w:val="Body text (10)"/>
    <w:basedOn w:val="Normal"/>
    <w:link w:val="Bodytext10"/>
    <w:rsid w:val="002F15E8"/>
    <w:pPr>
      <w:shd w:val="clear" w:color="auto" w:fill="FFFFFF"/>
      <w:spacing w:before="180" w:line="320" w:lineRule="exact"/>
      <w:ind w:firstLine="520"/>
      <w:jc w:val="both"/>
    </w:pPr>
    <w:rPr>
      <w:rFonts w:ascii="Calibri" w:eastAsia="Calibri" w:hAnsi="Calibri" w:cs="Calibri"/>
      <w:i/>
      <w:iCs/>
      <w:sz w:val="20"/>
      <w:szCs w:val="20"/>
    </w:rPr>
  </w:style>
  <w:style w:type="paragraph" w:customStyle="1" w:styleId="Bodytext130">
    <w:name w:val="Body text (13)"/>
    <w:basedOn w:val="Normal"/>
    <w:link w:val="Bodytext13"/>
    <w:rsid w:val="002F15E8"/>
    <w:pPr>
      <w:shd w:val="clear" w:color="auto" w:fill="FFFFFF"/>
      <w:spacing w:before="1080" w:line="0" w:lineRule="atLeast"/>
    </w:pPr>
    <w:rPr>
      <w:rFonts w:ascii="Arial Narrow" w:eastAsia="Arial Narrow" w:hAnsi="Arial Narrow" w:cs="Arial Narrow"/>
      <w:sz w:val="17"/>
      <w:szCs w:val="17"/>
    </w:rPr>
  </w:style>
  <w:style w:type="paragraph" w:customStyle="1" w:styleId="Bodytext120">
    <w:name w:val="Body text (12)"/>
    <w:basedOn w:val="Normal"/>
    <w:link w:val="Bodytext12"/>
    <w:rsid w:val="002F15E8"/>
    <w:pPr>
      <w:shd w:val="clear" w:color="auto" w:fill="FFFFFF"/>
      <w:spacing w:line="256" w:lineRule="exact"/>
      <w:jc w:val="both"/>
    </w:pPr>
    <w:rPr>
      <w:rFonts w:ascii="Calibri" w:eastAsia="Calibri" w:hAnsi="Calibri" w:cs="Calibri"/>
      <w:sz w:val="21"/>
      <w:szCs w:val="21"/>
    </w:rPr>
  </w:style>
  <w:style w:type="paragraph" w:customStyle="1" w:styleId="Tablecaption70">
    <w:name w:val="Table caption (7)"/>
    <w:basedOn w:val="Normal"/>
    <w:link w:val="Tablecaption7"/>
    <w:rsid w:val="002F15E8"/>
    <w:pPr>
      <w:shd w:val="clear" w:color="auto" w:fill="FFFFFF"/>
      <w:spacing w:line="234" w:lineRule="exact"/>
      <w:jc w:val="both"/>
    </w:pPr>
    <w:rPr>
      <w:rFonts w:ascii="Calibri" w:eastAsia="Calibri" w:hAnsi="Calibri" w:cs="Calibri"/>
      <w:sz w:val="21"/>
      <w:szCs w:val="21"/>
    </w:rPr>
  </w:style>
  <w:style w:type="paragraph" w:customStyle="1" w:styleId="Bodytext140">
    <w:name w:val="Body text (14)"/>
    <w:basedOn w:val="Normal"/>
    <w:link w:val="Bodytext14"/>
    <w:rsid w:val="002F15E8"/>
    <w:pPr>
      <w:shd w:val="clear" w:color="auto" w:fill="FFFFFF"/>
      <w:spacing w:before="300" w:after="300" w:line="0" w:lineRule="atLeast"/>
    </w:pPr>
    <w:rPr>
      <w:rFonts w:ascii="Calibri" w:eastAsia="Calibri" w:hAnsi="Calibri" w:cs="Calibri"/>
      <w:sz w:val="22"/>
      <w:szCs w:val="22"/>
    </w:rPr>
  </w:style>
  <w:style w:type="paragraph" w:customStyle="1" w:styleId="Bodytext190">
    <w:name w:val="Body text (19)"/>
    <w:basedOn w:val="Normal"/>
    <w:link w:val="Bodytext19"/>
    <w:rsid w:val="002F15E8"/>
    <w:pPr>
      <w:shd w:val="clear" w:color="auto" w:fill="FFFFFF"/>
      <w:spacing w:before="360" w:after="60" w:line="317" w:lineRule="exact"/>
      <w:ind w:firstLine="400"/>
      <w:jc w:val="both"/>
    </w:pPr>
    <w:rPr>
      <w:rFonts w:ascii="Calibri" w:eastAsia="Calibri" w:hAnsi="Calibri" w:cs="Calibri"/>
      <w:i/>
      <w:iCs/>
      <w:sz w:val="26"/>
      <w:szCs w:val="26"/>
    </w:rPr>
  </w:style>
  <w:style w:type="paragraph" w:customStyle="1" w:styleId="Tablecaption40">
    <w:name w:val="Table caption (4)"/>
    <w:basedOn w:val="Normal"/>
    <w:link w:val="Tablecaption4"/>
    <w:rsid w:val="002F15E8"/>
    <w:pPr>
      <w:shd w:val="clear" w:color="auto" w:fill="FFFFFF"/>
      <w:spacing w:line="0" w:lineRule="atLeast"/>
      <w:jc w:val="right"/>
    </w:pPr>
    <w:rPr>
      <w:rFonts w:ascii="Calibri" w:eastAsia="Calibri" w:hAnsi="Calibri" w:cs="Calibri"/>
      <w:b/>
      <w:bCs/>
      <w:sz w:val="26"/>
      <w:szCs w:val="26"/>
    </w:rPr>
  </w:style>
  <w:style w:type="paragraph" w:customStyle="1" w:styleId="Bodytext201">
    <w:name w:val="Body text (20)"/>
    <w:basedOn w:val="Normal"/>
    <w:link w:val="Bodytext200"/>
    <w:rsid w:val="002F15E8"/>
    <w:pPr>
      <w:shd w:val="clear" w:color="auto" w:fill="FFFFFF"/>
      <w:spacing w:before="120" w:after="240" w:line="0" w:lineRule="atLeast"/>
      <w:ind w:firstLine="500"/>
      <w:jc w:val="both"/>
    </w:pPr>
    <w:rPr>
      <w:rFonts w:ascii="Calibri" w:eastAsia="Calibri" w:hAnsi="Calibri" w:cs="Calibri"/>
      <w:b/>
      <w:bCs/>
      <w:sz w:val="26"/>
      <w:szCs w:val="26"/>
    </w:rPr>
  </w:style>
  <w:style w:type="paragraph" w:customStyle="1" w:styleId="Tablecaption60">
    <w:name w:val="Table caption (6)"/>
    <w:basedOn w:val="Normal"/>
    <w:link w:val="Tablecaption6"/>
    <w:rsid w:val="002F15E8"/>
    <w:pPr>
      <w:shd w:val="clear" w:color="auto" w:fill="FFFFFF"/>
      <w:spacing w:line="0" w:lineRule="atLeast"/>
    </w:pPr>
    <w:rPr>
      <w:rFonts w:ascii="Calibri" w:eastAsia="Calibri" w:hAnsi="Calibri" w:cs="Calibri"/>
      <w:i/>
      <w:iCs/>
      <w:sz w:val="20"/>
      <w:szCs w:val="20"/>
    </w:rPr>
  </w:style>
  <w:style w:type="paragraph" w:styleId="BalloonText">
    <w:name w:val="Balloon Text"/>
    <w:basedOn w:val="Normal"/>
    <w:link w:val="BalloonTextChar"/>
    <w:uiPriority w:val="99"/>
    <w:semiHidden/>
    <w:unhideWhenUsed/>
    <w:rsid w:val="00037171"/>
    <w:rPr>
      <w:rFonts w:ascii="Tahoma" w:hAnsi="Tahoma" w:cs="Tahoma"/>
      <w:sz w:val="16"/>
      <w:szCs w:val="16"/>
    </w:rPr>
  </w:style>
  <w:style w:type="character" w:customStyle="1" w:styleId="BalloonTextChar">
    <w:name w:val="Balloon Text Char"/>
    <w:basedOn w:val="DefaultParagraphFont"/>
    <w:link w:val="BalloonText"/>
    <w:uiPriority w:val="99"/>
    <w:semiHidden/>
    <w:rsid w:val="00037171"/>
    <w:rPr>
      <w:rFonts w:ascii="Tahoma" w:hAnsi="Tahoma" w:cs="Tahoma"/>
      <w:color w:val="000000"/>
      <w:sz w:val="16"/>
      <w:szCs w:val="16"/>
    </w:rPr>
  </w:style>
  <w:style w:type="paragraph" w:styleId="FootnoteText">
    <w:name w:val="footnote text"/>
    <w:basedOn w:val="Normal"/>
    <w:link w:val="FootnoteTextChar"/>
    <w:uiPriority w:val="99"/>
    <w:semiHidden/>
    <w:unhideWhenUsed/>
    <w:rsid w:val="008E2B0F"/>
    <w:rPr>
      <w:sz w:val="20"/>
      <w:szCs w:val="20"/>
    </w:rPr>
  </w:style>
  <w:style w:type="character" w:customStyle="1" w:styleId="FootnoteTextChar">
    <w:name w:val="Footnote Text Char"/>
    <w:basedOn w:val="DefaultParagraphFont"/>
    <w:link w:val="FootnoteText"/>
    <w:uiPriority w:val="99"/>
    <w:semiHidden/>
    <w:rsid w:val="008E2B0F"/>
    <w:rPr>
      <w:color w:val="000000"/>
      <w:sz w:val="20"/>
      <w:szCs w:val="20"/>
    </w:rPr>
  </w:style>
  <w:style w:type="character" w:styleId="FootnoteReference">
    <w:name w:val="footnote reference"/>
    <w:basedOn w:val="DefaultParagraphFont"/>
    <w:uiPriority w:val="99"/>
    <w:semiHidden/>
    <w:unhideWhenUsed/>
    <w:rsid w:val="008E2B0F"/>
    <w:rPr>
      <w:vertAlign w:val="superscript"/>
    </w:rPr>
  </w:style>
  <w:style w:type="character" w:styleId="PlaceholderText">
    <w:name w:val="Placeholder Text"/>
    <w:basedOn w:val="DefaultParagraphFont"/>
    <w:uiPriority w:val="99"/>
    <w:semiHidden/>
    <w:rsid w:val="00FD1DFE"/>
    <w:rPr>
      <w:color w:val="808080"/>
    </w:rPr>
  </w:style>
  <w:style w:type="paragraph" w:styleId="EndnoteText">
    <w:name w:val="endnote text"/>
    <w:basedOn w:val="Normal"/>
    <w:link w:val="EndnoteTextChar"/>
    <w:uiPriority w:val="99"/>
    <w:semiHidden/>
    <w:unhideWhenUsed/>
    <w:rsid w:val="009102DC"/>
    <w:rPr>
      <w:sz w:val="20"/>
      <w:szCs w:val="20"/>
    </w:rPr>
  </w:style>
  <w:style w:type="character" w:customStyle="1" w:styleId="EndnoteTextChar">
    <w:name w:val="Endnote Text Char"/>
    <w:basedOn w:val="DefaultParagraphFont"/>
    <w:link w:val="EndnoteText"/>
    <w:uiPriority w:val="99"/>
    <w:semiHidden/>
    <w:rsid w:val="009102DC"/>
    <w:rPr>
      <w:color w:val="000000"/>
      <w:sz w:val="20"/>
      <w:szCs w:val="20"/>
    </w:rPr>
  </w:style>
  <w:style w:type="character" w:styleId="EndnoteReference">
    <w:name w:val="endnote reference"/>
    <w:basedOn w:val="DefaultParagraphFont"/>
    <w:uiPriority w:val="99"/>
    <w:semiHidden/>
    <w:unhideWhenUsed/>
    <w:rsid w:val="009102DC"/>
    <w:rPr>
      <w:vertAlign w:val="superscript"/>
    </w:rPr>
  </w:style>
  <w:style w:type="character" w:styleId="CommentReference">
    <w:name w:val="annotation reference"/>
    <w:basedOn w:val="DefaultParagraphFont"/>
    <w:uiPriority w:val="99"/>
    <w:semiHidden/>
    <w:unhideWhenUsed/>
    <w:rsid w:val="00685863"/>
    <w:rPr>
      <w:sz w:val="16"/>
      <w:szCs w:val="16"/>
    </w:rPr>
  </w:style>
  <w:style w:type="paragraph" w:styleId="CommentText">
    <w:name w:val="annotation text"/>
    <w:basedOn w:val="Normal"/>
    <w:link w:val="CommentTextChar"/>
    <w:uiPriority w:val="99"/>
    <w:semiHidden/>
    <w:unhideWhenUsed/>
    <w:rsid w:val="00685863"/>
    <w:rPr>
      <w:sz w:val="20"/>
      <w:szCs w:val="20"/>
    </w:rPr>
  </w:style>
  <w:style w:type="character" w:customStyle="1" w:styleId="CommentTextChar">
    <w:name w:val="Comment Text Char"/>
    <w:basedOn w:val="DefaultParagraphFont"/>
    <w:link w:val="CommentText"/>
    <w:uiPriority w:val="99"/>
    <w:semiHidden/>
    <w:rsid w:val="00685863"/>
    <w:rPr>
      <w:color w:val="000000"/>
      <w:sz w:val="20"/>
      <w:szCs w:val="20"/>
    </w:rPr>
  </w:style>
  <w:style w:type="paragraph" w:styleId="CommentSubject">
    <w:name w:val="annotation subject"/>
    <w:basedOn w:val="CommentText"/>
    <w:next w:val="CommentText"/>
    <w:link w:val="CommentSubjectChar"/>
    <w:uiPriority w:val="99"/>
    <w:semiHidden/>
    <w:unhideWhenUsed/>
    <w:rsid w:val="00685863"/>
    <w:rPr>
      <w:b/>
      <w:bCs/>
    </w:rPr>
  </w:style>
  <w:style w:type="character" w:customStyle="1" w:styleId="CommentSubjectChar">
    <w:name w:val="Comment Subject Char"/>
    <w:basedOn w:val="CommentTextChar"/>
    <w:link w:val="CommentSubject"/>
    <w:uiPriority w:val="99"/>
    <w:semiHidden/>
    <w:rsid w:val="00685863"/>
    <w:rPr>
      <w:b/>
      <w:bCs/>
      <w:color w:val="000000"/>
      <w:sz w:val="20"/>
      <w:szCs w:val="20"/>
    </w:rPr>
  </w:style>
  <w:style w:type="paragraph" w:styleId="Header">
    <w:name w:val="header"/>
    <w:basedOn w:val="Normal"/>
    <w:link w:val="HeaderChar"/>
    <w:uiPriority w:val="99"/>
    <w:semiHidden/>
    <w:unhideWhenUsed/>
    <w:rsid w:val="003F6D2E"/>
    <w:pPr>
      <w:tabs>
        <w:tab w:val="center" w:pos="4680"/>
        <w:tab w:val="right" w:pos="9360"/>
      </w:tabs>
    </w:pPr>
  </w:style>
  <w:style w:type="character" w:customStyle="1" w:styleId="HeaderChar">
    <w:name w:val="Header Char"/>
    <w:basedOn w:val="DefaultParagraphFont"/>
    <w:link w:val="Header"/>
    <w:uiPriority w:val="99"/>
    <w:semiHidden/>
    <w:rsid w:val="003F6D2E"/>
    <w:rPr>
      <w:color w:val="000000"/>
    </w:rPr>
  </w:style>
  <w:style w:type="paragraph" w:styleId="Footer">
    <w:name w:val="footer"/>
    <w:basedOn w:val="Normal"/>
    <w:link w:val="FooterChar"/>
    <w:uiPriority w:val="99"/>
    <w:unhideWhenUsed/>
    <w:rsid w:val="003F6D2E"/>
    <w:pPr>
      <w:tabs>
        <w:tab w:val="center" w:pos="4680"/>
        <w:tab w:val="right" w:pos="9360"/>
      </w:tabs>
    </w:pPr>
  </w:style>
  <w:style w:type="character" w:customStyle="1" w:styleId="FooterChar">
    <w:name w:val="Footer Char"/>
    <w:basedOn w:val="DefaultParagraphFont"/>
    <w:link w:val="Footer"/>
    <w:uiPriority w:val="99"/>
    <w:rsid w:val="003F6D2E"/>
    <w:rPr>
      <w:color w:val="000000"/>
    </w:rPr>
  </w:style>
  <w:style w:type="table" w:styleId="TableGrid">
    <w:name w:val="Table Grid"/>
    <w:basedOn w:val="TableNormal"/>
    <w:uiPriority w:val="59"/>
    <w:rsid w:val="00781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E0D50"/>
    <w:pPr>
      <w:spacing w:after="100"/>
    </w:pPr>
  </w:style>
  <w:style w:type="paragraph" w:styleId="TOC2">
    <w:name w:val="toc 2"/>
    <w:basedOn w:val="Normal"/>
    <w:next w:val="Normal"/>
    <w:autoRedefine/>
    <w:uiPriority w:val="39"/>
    <w:unhideWhenUsed/>
    <w:rsid w:val="00CE0D50"/>
    <w:pPr>
      <w:tabs>
        <w:tab w:val="right" w:leader="dot" w:pos="9063"/>
      </w:tabs>
      <w:spacing w:after="120"/>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Downloads/media/image16.jpeg" TargetMode="External"/><Relationship Id="rId21" Type="http://schemas.openxmlformats.org/officeDocument/2006/relationships/image" Target="../Downloads/media/image6.jpeg" TargetMode="External"/><Relationship Id="rId34" Type="http://schemas.openxmlformats.org/officeDocument/2006/relationships/image" Target="media/image16.jpeg"/><Relationship Id="rId42" Type="http://schemas.openxmlformats.org/officeDocument/2006/relationships/image" Target="media/image20.jpeg"/><Relationship Id="rId47" Type="http://schemas.openxmlformats.org/officeDocument/2006/relationships/image" Target="../Downloads/media/image20.jpeg" TargetMode="External"/><Relationship Id="rId50" Type="http://schemas.openxmlformats.org/officeDocument/2006/relationships/image" Target="media/image24.jpeg"/><Relationship Id="rId55" Type="http://schemas.openxmlformats.org/officeDocument/2006/relationships/image" Target="../Downloads/media/image24.jpeg" TargetMode="External"/><Relationship Id="rId63" Type="http://schemas.openxmlformats.org/officeDocument/2006/relationships/image" Target="../Downloads/media/image28.jpeg" TargetMode="External"/><Relationship Id="rId68" Type="http://schemas.openxmlformats.org/officeDocument/2006/relationships/image" Target="media/image33.jpeg"/><Relationship Id="rId76" Type="http://schemas.openxmlformats.org/officeDocument/2006/relationships/image" Target="media/image37.jpeg"/><Relationship Id="rId84" Type="http://schemas.openxmlformats.org/officeDocument/2006/relationships/image" Target="media/image41.jpe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Downloads/media/image32.jpeg" TargetMode="External"/><Relationship Id="rId2" Type="http://schemas.openxmlformats.org/officeDocument/2006/relationships/numbering" Target="numbering.xml"/><Relationship Id="rId16" Type="http://schemas.openxmlformats.org/officeDocument/2006/relationships/image" Target="../Downloads/media/image3.jpeg" TargetMode="External"/><Relationship Id="rId29" Type="http://schemas.openxmlformats.org/officeDocument/2006/relationships/image" Target="../Downloads/media/image10.jpeg" TargetMode="Externa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Downloads/media/image12.jpeg" TargetMode="External"/><Relationship Id="rId37" Type="http://schemas.openxmlformats.org/officeDocument/2006/relationships/image" Target="../Downloads/media/image15.jpeg" TargetMode="External"/><Relationship Id="rId40" Type="http://schemas.openxmlformats.org/officeDocument/2006/relationships/image" Target="media/image19.jpeg"/><Relationship Id="rId45" Type="http://schemas.openxmlformats.org/officeDocument/2006/relationships/image" Target="../Downloads/media/image19.jpeg" TargetMode="External"/><Relationship Id="rId53" Type="http://schemas.openxmlformats.org/officeDocument/2006/relationships/image" Target="../Downloads/media/image23.jpeg" TargetMode="External"/><Relationship Id="rId58" Type="http://schemas.openxmlformats.org/officeDocument/2006/relationships/image" Target="media/image28.jpeg"/><Relationship Id="rId66" Type="http://schemas.openxmlformats.org/officeDocument/2006/relationships/image" Target="media/image32.jpeg"/><Relationship Id="rId74" Type="http://schemas.openxmlformats.org/officeDocument/2006/relationships/image" Target="media/image36.jpeg"/><Relationship Id="rId79" Type="http://schemas.openxmlformats.org/officeDocument/2006/relationships/image" Target="../Downloads/media/image36.jpeg" TargetMode="External"/><Relationship Id="rId87" Type="http://schemas.openxmlformats.org/officeDocument/2006/relationships/image" Target="../Downloads/media/image40.jpeg" TargetMode="External"/><Relationship Id="rId5" Type="http://schemas.openxmlformats.org/officeDocument/2006/relationships/webSettings" Target="webSettings.xml"/><Relationship Id="rId61" Type="http://schemas.openxmlformats.org/officeDocument/2006/relationships/image" Target="../Downloads/media/image27.jpeg" TargetMode="External"/><Relationship Id="rId82" Type="http://schemas.openxmlformats.org/officeDocument/2006/relationships/image" Target="media/image40.jpeg"/><Relationship Id="rId19" Type="http://schemas.openxmlformats.org/officeDocument/2006/relationships/image" Target="../Downloads/media/image5.jpe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Downloads/media/image2.jpeg" TargetMode="External"/><Relationship Id="rId22" Type="http://schemas.openxmlformats.org/officeDocument/2006/relationships/image" Target="media/image9.jpeg"/><Relationship Id="rId27" Type="http://schemas.openxmlformats.org/officeDocument/2006/relationships/image" Target="../Downloads/media/image9.jpeg" TargetMode="External"/><Relationship Id="rId30" Type="http://schemas.openxmlformats.org/officeDocument/2006/relationships/image" Target="media/image13.jpeg"/><Relationship Id="rId35" Type="http://schemas.openxmlformats.org/officeDocument/2006/relationships/image" Target="../Downloads/media/image14.jpeg" TargetMode="External"/><Relationship Id="rId43" Type="http://schemas.openxmlformats.org/officeDocument/2006/relationships/image" Target="../Downloads/media/image18.jpeg" TargetMode="External"/><Relationship Id="rId48" Type="http://schemas.openxmlformats.org/officeDocument/2006/relationships/image" Target="media/image23.jpeg"/><Relationship Id="rId56" Type="http://schemas.openxmlformats.org/officeDocument/2006/relationships/image" Target="media/image27.jpeg"/><Relationship Id="rId64" Type="http://schemas.openxmlformats.org/officeDocument/2006/relationships/image" Target="media/image31.jpeg"/><Relationship Id="rId69" Type="http://schemas.openxmlformats.org/officeDocument/2006/relationships/image" Target="../Downloads/media/image31.jpeg" TargetMode="External"/><Relationship Id="rId77" Type="http://schemas.openxmlformats.org/officeDocument/2006/relationships/image" Target="../Downloads/media/image35.jpeg" TargetMode="External"/><Relationship Id="rId8" Type="http://schemas.openxmlformats.org/officeDocument/2006/relationships/image" Target="media/image1.emf"/><Relationship Id="rId51" Type="http://schemas.openxmlformats.org/officeDocument/2006/relationships/image" Target="../Downloads/media/image22.jpeg" TargetMode="External"/><Relationship Id="rId72" Type="http://schemas.openxmlformats.org/officeDocument/2006/relationships/image" Target="media/image35.jpeg"/><Relationship Id="rId80" Type="http://schemas.openxmlformats.org/officeDocument/2006/relationships/image" Target="media/image39.jpeg"/><Relationship Id="rId85" Type="http://schemas.openxmlformats.org/officeDocument/2006/relationships/image" Target="../Downloads/media/image39.jpeg" TargetMode="External"/><Relationship Id="rId3" Type="http://schemas.openxmlformats.org/officeDocument/2006/relationships/styles" Target="styles.xml"/><Relationship Id="rId12" Type="http://schemas.openxmlformats.org/officeDocument/2006/relationships/image" Target="../Downloads/media/image1.jpeg" TargetMode="External"/><Relationship Id="rId17" Type="http://schemas.openxmlformats.org/officeDocument/2006/relationships/image" Target="media/image6.jpeg"/><Relationship Id="rId25" Type="http://schemas.openxmlformats.org/officeDocument/2006/relationships/image" Target="../Downloads/media/image8.jpeg" TargetMode="External"/><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image" Target="media/image22.jpeg"/><Relationship Id="rId59" Type="http://schemas.openxmlformats.org/officeDocument/2006/relationships/image" Target="../Downloads/media/image26.jpeg" TargetMode="External"/><Relationship Id="rId67" Type="http://schemas.openxmlformats.org/officeDocument/2006/relationships/image" Target="../Downloads/media/image30.jpeg" TargetMode="External"/><Relationship Id="rId20" Type="http://schemas.openxmlformats.org/officeDocument/2006/relationships/image" Target="media/image8.jpeg"/><Relationship Id="rId41" Type="http://schemas.openxmlformats.org/officeDocument/2006/relationships/image" Target="../Downloads/media/image17.jpeg" TargetMode="External"/><Relationship Id="rId54" Type="http://schemas.openxmlformats.org/officeDocument/2006/relationships/image" Target="media/image26.jpeg"/><Relationship Id="rId62" Type="http://schemas.openxmlformats.org/officeDocument/2006/relationships/image" Target="media/image30.jpeg"/><Relationship Id="rId70" Type="http://schemas.openxmlformats.org/officeDocument/2006/relationships/image" Target="media/image34.jpeg"/><Relationship Id="rId75" Type="http://schemas.openxmlformats.org/officeDocument/2006/relationships/image" Target="../Downloads/media/image34.jpeg" TargetMode="External"/><Relationship Id="rId83" Type="http://schemas.openxmlformats.org/officeDocument/2006/relationships/image" Target="../Downloads/media/image38.jpeg"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Downloads/media/image7.jpeg" TargetMode="External"/><Relationship Id="rId28" Type="http://schemas.openxmlformats.org/officeDocument/2006/relationships/image" Target="media/image12.jpeg"/><Relationship Id="rId36" Type="http://schemas.openxmlformats.org/officeDocument/2006/relationships/image" Target="media/image17.jpeg"/><Relationship Id="rId49" Type="http://schemas.openxmlformats.org/officeDocument/2006/relationships/image" Target="../Downloads/media/image21.jpeg" TargetMode="External"/><Relationship Id="rId57" Type="http://schemas.openxmlformats.org/officeDocument/2006/relationships/image" Target="../Downloads/media/image25.jpeg" TargetMode="External"/><Relationship Id="rId10" Type="http://schemas.openxmlformats.org/officeDocument/2006/relationships/footer" Target="footer1.xml"/><Relationship Id="rId31" Type="http://schemas.openxmlformats.org/officeDocument/2006/relationships/image" Target="media/image14.jpeg"/><Relationship Id="rId44" Type="http://schemas.openxmlformats.org/officeDocument/2006/relationships/image" Target="media/image21.jpeg"/><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image" Target="../Downloads/media/image29.jpeg" TargetMode="External"/><Relationship Id="rId73" Type="http://schemas.openxmlformats.org/officeDocument/2006/relationships/image" Target="../Downloads/media/image33.jpeg" TargetMode="External"/><Relationship Id="rId78" Type="http://schemas.openxmlformats.org/officeDocument/2006/relationships/image" Target="media/image38.jpeg"/><Relationship Id="rId81" Type="http://schemas.openxmlformats.org/officeDocument/2006/relationships/image" Target="../Downloads/media/image37.jpeg" TargetMode="External"/><Relationship Id="rId86"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7869D-845F-47D5-AA95-C43314B3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129</Pages>
  <Words>29128</Words>
  <Characters>166031</Characters>
  <Application>Microsoft Office Word</Application>
  <DocSecurity>0</DocSecurity>
  <Lines>1383</Lines>
  <Paragraphs>389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Lusine Khazarian</cp:lastModifiedBy>
  <cp:revision>757</cp:revision>
  <dcterms:created xsi:type="dcterms:W3CDTF">2018-11-19T09:00:00Z</dcterms:created>
  <dcterms:modified xsi:type="dcterms:W3CDTF">2019-09-25T08:01:00Z</dcterms:modified>
</cp:coreProperties>
</file>