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ABA" w:rsidRDefault="004665B7" w:rsidP="004665B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 </w:t>
      </w:r>
    </w:p>
    <w:p w:rsidR="004665B7" w:rsidRPr="00E96D1A" w:rsidRDefault="00092ABA" w:rsidP="004665B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4665B7">
        <w:rPr>
          <w:rFonts w:ascii="GHEA Mariam" w:hAnsi="GHEA Mariam"/>
          <w:spacing w:val="-8"/>
        </w:rPr>
        <w:t>Հավելված</w:t>
      </w:r>
      <w:proofErr w:type="spellEnd"/>
      <w:r w:rsidR="004665B7">
        <w:rPr>
          <w:rFonts w:ascii="GHEA Mariam" w:hAnsi="GHEA Mariam"/>
          <w:spacing w:val="-8"/>
        </w:rPr>
        <w:t xml:space="preserve"> N 3</w:t>
      </w:r>
    </w:p>
    <w:p w:rsidR="004665B7" w:rsidRPr="00E96D1A" w:rsidRDefault="004665B7" w:rsidP="004665B7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4665B7" w:rsidRDefault="004665B7" w:rsidP="004665B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AF0DC7">
        <w:rPr>
          <w:rFonts w:ascii="GHEA Mariam" w:hAnsi="GHEA Mariam"/>
          <w:sz w:val="22"/>
          <w:szCs w:val="22"/>
        </w:rPr>
        <w:t>1201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4665B7" w:rsidRDefault="004665B7" w:rsidP="004665B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4665B7" w:rsidRDefault="004665B7" w:rsidP="004665B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4665B7" w:rsidRDefault="004665B7" w:rsidP="004665B7">
      <w:pPr>
        <w:jc w:val="center"/>
        <w:rPr>
          <w:rFonts w:ascii="GHEA Mariam" w:hAnsi="GHEA Mariam"/>
          <w:color w:val="000000"/>
          <w:lang w:eastAsia="en-US"/>
        </w:rPr>
      </w:pPr>
      <w:r w:rsidRPr="0010699A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:rsidR="004665B7" w:rsidRPr="0010699A" w:rsidRDefault="004665B7" w:rsidP="004665B7">
      <w:pPr>
        <w:jc w:val="center"/>
        <w:rPr>
          <w:rFonts w:ascii="GHEA Mariam" w:hAnsi="GHEA Mariam"/>
          <w:color w:val="000000"/>
          <w:lang w:eastAsia="en-US"/>
        </w:rPr>
      </w:pPr>
      <w:r w:rsidRPr="0010699A">
        <w:rPr>
          <w:rFonts w:ascii="GHEA Mariam" w:hAnsi="GHEA Mariam"/>
          <w:color w:val="000000"/>
          <w:lang w:eastAsia="en-US"/>
        </w:rPr>
        <w:t>N</w:t>
      </w:r>
      <w:r>
        <w:rPr>
          <w:rFonts w:ascii="GHEA Mariam" w:hAnsi="GHEA Mariam"/>
          <w:color w:val="000000"/>
          <w:lang w:eastAsia="en-US"/>
        </w:rPr>
        <w:t xml:space="preserve"> </w:t>
      </w:r>
      <w:r w:rsidRPr="0010699A">
        <w:rPr>
          <w:rFonts w:ascii="GHEA Mariam" w:hAnsi="GHEA Mariam"/>
          <w:color w:val="000000"/>
          <w:lang w:eastAsia="en-US"/>
        </w:rPr>
        <w:t xml:space="preserve">11 ՀԱՎԵԼՎԱԾԻ </w:t>
      </w:r>
      <w:r>
        <w:rPr>
          <w:rFonts w:ascii="GHEA Mariam" w:hAnsi="GHEA Mariam"/>
          <w:color w:val="000000"/>
          <w:lang w:eastAsia="en-US"/>
        </w:rPr>
        <w:t>N</w:t>
      </w:r>
      <w:r w:rsidRPr="0010699A">
        <w:rPr>
          <w:rFonts w:ascii="GHEA Mariam" w:hAnsi="GHEA Mariam"/>
          <w:color w:val="000000"/>
          <w:lang w:eastAsia="en-US"/>
        </w:rPr>
        <w:t xml:space="preserve"> 11.52 ԱՂՅՈՒՍԱԿՈՒՄ ԿԱՏԱՐՎՈՂ ՓՈՓՈԽՈՒԹՅՈՒՆՆԵՐԸ ԵՎ ԼՐԱՑՈՒՄՆԵՐԸ </w:t>
      </w:r>
    </w:p>
    <w:p w:rsidR="004665B7" w:rsidRDefault="004665B7" w:rsidP="004665B7">
      <w:pPr>
        <w:jc w:val="center"/>
        <w:rPr>
          <w:rFonts w:ascii="GHEA Mariam" w:hAnsi="GHEA Mariam"/>
          <w:color w:val="000000"/>
          <w:lang w:eastAsia="en-US"/>
        </w:rPr>
      </w:pPr>
    </w:p>
    <w:p w:rsidR="004665B7" w:rsidRDefault="004665B7" w:rsidP="004665B7">
      <w:pPr>
        <w:jc w:val="center"/>
        <w:rPr>
          <w:rFonts w:ascii="GHEA Mariam" w:hAnsi="GHEA Mariam"/>
          <w:color w:val="000000"/>
          <w:lang w:eastAsia="en-US"/>
        </w:rPr>
      </w:pPr>
    </w:p>
    <w:p w:rsidR="004665B7" w:rsidRPr="0010699A" w:rsidRDefault="004665B7" w:rsidP="004665B7">
      <w:pPr>
        <w:jc w:val="center"/>
        <w:rPr>
          <w:rFonts w:ascii="GHEA Mariam" w:hAnsi="GHEA Mariam"/>
          <w:b/>
          <w:color w:val="000000"/>
          <w:lang w:eastAsia="en-US"/>
        </w:rPr>
      </w:pPr>
      <w:r w:rsidRPr="0010699A">
        <w:rPr>
          <w:rFonts w:ascii="GHEA Mariam" w:hAnsi="GHEA Mariam"/>
          <w:b/>
          <w:color w:val="000000"/>
          <w:lang w:eastAsia="en-US"/>
        </w:rPr>
        <w:t xml:space="preserve">ՀՀ </w:t>
      </w:r>
      <w:proofErr w:type="spellStart"/>
      <w:r w:rsidRPr="0010699A">
        <w:rPr>
          <w:rFonts w:ascii="GHEA Mariam" w:hAnsi="GHEA Mariam"/>
          <w:b/>
          <w:color w:val="000000"/>
          <w:lang w:eastAsia="en-US"/>
        </w:rPr>
        <w:t>կառավարություն</w:t>
      </w:r>
      <w:proofErr w:type="spellEnd"/>
    </w:p>
    <w:p w:rsidR="004665B7" w:rsidRPr="0010699A" w:rsidRDefault="004665B7" w:rsidP="004665B7">
      <w:pPr>
        <w:rPr>
          <w:rFonts w:ascii="GHEA Mariam" w:hAnsi="GHEA Mariam"/>
          <w:b/>
          <w:color w:val="000000"/>
          <w:lang w:eastAsia="en-US"/>
        </w:rPr>
      </w:pPr>
      <w:r w:rsidRPr="0010699A">
        <w:rPr>
          <w:rFonts w:ascii="Courier New" w:hAnsi="Courier New" w:cs="Courier New"/>
          <w:b/>
          <w:color w:val="000000"/>
          <w:lang w:eastAsia="en-US"/>
        </w:rPr>
        <w:t>   </w:t>
      </w:r>
    </w:p>
    <w:p w:rsidR="004665B7" w:rsidRPr="0010699A" w:rsidRDefault="004665B7" w:rsidP="004665B7">
      <w:pPr>
        <w:rPr>
          <w:rFonts w:ascii="GHEA Mariam" w:hAnsi="GHEA Mariam"/>
          <w:b/>
          <w:lang w:eastAsia="en-US"/>
        </w:rPr>
      </w:pPr>
      <w:r w:rsidRPr="0010699A">
        <w:rPr>
          <w:rFonts w:ascii="GHEA Mariam" w:hAnsi="GHEA Mariam"/>
          <w:b/>
          <w:lang w:eastAsia="en-US"/>
        </w:rPr>
        <w:t>ՄԱՍ 2. ՊԵՏԱԿԱՆ ՄԱՐՄՆԻ ԳԾՈՎ ԱՐԴՅՈՒՆՔԱՅԻՆ (ԿԱՏԱՐՈՂԱԿԱՆ) ՑՈՒՑԱՆԻՇՆԵՐԸ</w:t>
      </w:r>
    </w:p>
    <w:tbl>
      <w:tblPr>
        <w:tblW w:w="14521" w:type="dxa"/>
        <w:tblInd w:w="95" w:type="dxa"/>
        <w:tblLook w:val="0000" w:firstRow="0" w:lastRow="0" w:firstColumn="0" w:lastColumn="0" w:noHBand="0" w:noVBand="0"/>
      </w:tblPr>
      <w:tblGrid>
        <w:gridCol w:w="3991"/>
        <w:gridCol w:w="3162"/>
        <w:gridCol w:w="4357"/>
        <w:gridCol w:w="1313"/>
        <w:gridCol w:w="1698"/>
      </w:tblGrid>
      <w:tr w:rsidR="004665B7" w:rsidRPr="0010699A" w:rsidTr="00BE4D6B">
        <w:trPr>
          <w:trHeight w:val="30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309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1139 </w:t>
            </w:r>
          </w:p>
        </w:tc>
        <w:tc>
          <w:tcPr>
            <w:tcW w:w="7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309"/>
        </w:trPr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285"/>
        </w:trPr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309"/>
        </w:trPr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դասիչ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1139 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spacing w:val="-8"/>
                <w:lang w:eastAsia="en-US"/>
              </w:rPr>
              <w:t>Ցուցանիշների</w:t>
            </w:r>
            <w:proofErr w:type="spellEnd"/>
            <w:r w:rsidRPr="0010699A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spacing w:val="-8"/>
                <w:lang w:eastAsia="en-US"/>
              </w:rPr>
              <w:t>փոփոխությունը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10699A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proofErr w:type="gramEnd"/>
            <w:r w:rsidRPr="0010699A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665B7" w:rsidRPr="0010699A" w:rsidTr="00BE4D6B">
        <w:trPr>
          <w:trHeight w:val="57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5B7" w:rsidRPr="000673D6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5B7" w:rsidRPr="000673D6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4665B7" w:rsidRPr="0010699A" w:rsidTr="00BE4D6B">
        <w:trPr>
          <w:trHeight w:val="57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665B7" w:rsidRPr="0010699A" w:rsidTr="004665B7">
        <w:trPr>
          <w:trHeight w:val="57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5B7" w:rsidRPr="0010699A" w:rsidRDefault="004665B7" w:rsidP="004665B7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՝ </w:t>
            </w:r>
            <w:r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պետակա</w:t>
            </w:r>
            <w:r>
              <w:rPr>
                <w:rFonts w:ascii="GHEA Mariam" w:hAnsi="GHEA Mariam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lang w:eastAsia="en-US"/>
              </w:rPr>
              <w:t>,</w:t>
            </w:r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665B7" w:rsidRPr="0010699A" w:rsidTr="00BE4D6B">
        <w:trPr>
          <w:trHeight w:val="57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665B7" w:rsidRPr="0010699A" w:rsidTr="00BE4D6B">
        <w:trPr>
          <w:trHeight w:val="57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4665B7" w:rsidRDefault="004665B7" w:rsidP="00BE4D6B">
            <w:pPr>
              <w:rPr>
                <w:rFonts w:ascii="GHEA Mariam" w:hAnsi="GHEA Mariam"/>
                <w:color w:val="000000"/>
                <w:spacing w:val="-6"/>
                <w:lang w:eastAsia="en-US"/>
              </w:rPr>
            </w:pPr>
            <w:proofErr w:type="spellStart"/>
            <w:r w:rsidRPr="004665B7">
              <w:rPr>
                <w:rFonts w:ascii="GHEA Mariam" w:hAnsi="GHEA Mariam"/>
                <w:color w:val="000000"/>
                <w:spacing w:val="-6"/>
                <w:lang w:eastAsia="en-US"/>
              </w:rPr>
              <w:t>Միջոցառումն</w:t>
            </w:r>
            <w:proofErr w:type="spellEnd"/>
            <w:r w:rsidRPr="004665B7">
              <w:rPr>
                <w:rFonts w:ascii="GHEA Mariam" w:hAnsi="GHEA Mariam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 w:rsidRPr="004665B7">
              <w:rPr>
                <w:rFonts w:ascii="GHEA Mariam" w:hAnsi="GHEA Mariam"/>
                <w:color w:val="000000"/>
                <w:spacing w:val="-6"/>
                <w:lang w:eastAsia="en-US"/>
              </w:rPr>
              <w:t>իրականացնողի</w:t>
            </w:r>
            <w:proofErr w:type="spellEnd"/>
            <w:r w:rsidRPr="004665B7">
              <w:rPr>
                <w:rFonts w:ascii="GHEA Mariam" w:hAnsi="GHEA Mariam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 w:rsidRPr="004665B7">
              <w:rPr>
                <w:rFonts w:ascii="GHEA Mariam" w:hAnsi="GHEA Mariam"/>
                <w:color w:val="000000"/>
                <w:spacing w:val="-6"/>
                <w:lang w:eastAsia="en-US"/>
              </w:rPr>
              <w:t>անվանումը</w:t>
            </w:r>
            <w:proofErr w:type="spellEnd"/>
            <w:r w:rsidRPr="004665B7">
              <w:rPr>
                <w:rFonts w:ascii="GHEA Mariam" w:hAnsi="GHEA Mariam"/>
                <w:color w:val="000000"/>
                <w:spacing w:val="-6"/>
                <w:lang w:eastAsia="en-US"/>
              </w:rPr>
              <w:t xml:space="preserve"> </w:t>
            </w:r>
          </w:p>
        </w:tc>
        <w:tc>
          <w:tcPr>
            <w:tcW w:w="7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665B7" w:rsidRPr="0010699A" w:rsidTr="00BE4D6B">
        <w:trPr>
          <w:trHeight w:val="57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665B7" w:rsidRPr="0010699A" w:rsidTr="00BE4D6B">
        <w:trPr>
          <w:trHeight w:val="57"/>
        </w:trPr>
        <w:tc>
          <w:tcPr>
            <w:tcW w:w="1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5B7" w:rsidRPr="0010699A" w:rsidRDefault="004665B7" w:rsidP="00BE4D6B">
            <w:pPr>
              <w:jc w:val="right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(365,000.0)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5B7" w:rsidRPr="0010699A" w:rsidRDefault="004665B7" w:rsidP="00BE4D6B">
            <w:pPr>
              <w:jc w:val="right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(720,000.0)</w:t>
            </w:r>
          </w:p>
        </w:tc>
      </w:tr>
      <w:tr w:rsidR="004665B7" w:rsidRPr="0010699A" w:rsidTr="00BE4D6B">
        <w:trPr>
          <w:trHeight w:val="57"/>
        </w:trPr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665B7" w:rsidRPr="0010699A" w:rsidRDefault="004665B7" w:rsidP="00BE4D6B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665B7" w:rsidRPr="0010699A" w:rsidRDefault="004665B7" w:rsidP="00BE4D6B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</w:tbl>
    <w:p w:rsidR="004665B7" w:rsidRDefault="004665B7" w:rsidP="004665B7"/>
    <w:p w:rsidR="004665B7" w:rsidRDefault="004665B7" w:rsidP="004665B7"/>
    <w:p w:rsidR="004665B7" w:rsidRDefault="004665B7" w:rsidP="004665B7">
      <w:pPr>
        <w:jc w:val="center"/>
        <w:rPr>
          <w:rFonts w:ascii="GHEA Mariam" w:hAnsi="GHEA Mariam"/>
          <w:color w:val="000000"/>
          <w:lang w:eastAsia="en-US"/>
        </w:rPr>
      </w:pPr>
      <w:r w:rsidRPr="0010699A">
        <w:rPr>
          <w:rFonts w:ascii="GHEA Mariam" w:hAnsi="GHEA Mariam"/>
          <w:color w:val="000000"/>
          <w:lang w:eastAsia="en-US"/>
        </w:rPr>
        <w:lastRenderedPageBreak/>
        <w:t xml:space="preserve">ՀԱՅԱՍՏԱՆԻ ՀԱՆՐԱՊԵՏՈՒԹՅԱՆ ԿԱՌԱՎԱՐՈՒԹՅԱՆ 2018 ԹՎԱԿԱՆԻ ԴԵԿՏԵՄԲԵՐԻ 27-Ի N 1515-Ն ՈՐՈՇՄԱՆ </w:t>
      </w:r>
    </w:p>
    <w:p w:rsidR="004665B7" w:rsidRPr="0010699A" w:rsidRDefault="004665B7" w:rsidP="004665B7">
      <w:pPr>
        <w:jc w:val="center"/>
        <w:rPr>
          <w:rFonts w:ascii="GHEA Mariam" w:hAnsi="GHEA Mariam"/>
          <w:color w:val="000000"/>
          <w:lang w:eastAsia="en-US"/>
        </w:rPr>
      </w:pPr>
      <w:r w:rsidRPr="0010699A">
        <w:rPr>
          <w:rFonts w:ascii="GHEA Mariam" w:hAnsi="GHEA Mariam"/>
          <w:color w:val="000000"/>
          <w:lang w:eastAsia="en-US"/>
        </w:rPr>
        <w:t xml:space="preserve">N 11 ՀԱՎԵԼՎԱԾԻ </w:t>
      </w:r>
      <w:r>
        <w:rPr>
          <w:rFonts w:ascii="GHEA Mariam" w:hAnsi="GHEA Mariam"/>
          <w:color w:val="000000"/>
          <w:lang w:eastAsia="en-US"/>
        </w:rPr>
        <w:t>N</w:t>
      </w:r>
      <w:r w:rsidRPr="0010699A">
        <w:rPr>
          <w:rFonts w:ascii="GHEA Mariam" w:hAnsi="GHEA Mariam"/>
          <w:color w:val="000000"/>
          <w:lang w:eastAsia="en-US"/>
        </w:rPr>
        <w:t xml:space="preserve"> 11.10 ԱՂՅՈՒՍԱԿՈՒՄ ԿԱՏԱՐՎՈՂ ՓՈՓՈԽՈՒԹՅՈՒՆՆԵՐԸ ԵՎ ԼՐԱՑՈՒՄՆԵՐԸ </w:t>
      </w:r>
    </w:p>
    <w:p w:rsidR="004665B7" w:rsidRDefault="004665B7" w:rsidP="004665B7">
      <w:pPr>
        <w:jc w:val="center"/>
        <w:rPr>
          <w:rFonts w:ascii="GHEA Mariam" w:hAnsi="GHEA Mariam"/>
          <w:color w:val="000000"/>
          <w:lang w:eastAsia="en-US"/>
        </w:rPr>
      </w:pPr>
    </w:p>
    <w:p w:rsidR="004665B7" w:rsidRPr="00DF22CD" w:rsidRDefault="004665B7" w:rsidP="004665B7">
      <w:pPr>
        <w:jc w:val="center"/>
        <w:rPr>
          <w:b/>
        </w:rPr>
      </w:pPr>
      <w:r w:rsidRPr="00DF22CD">
        <w:rPr>
          <w:rFonts w:ascii="GHEA Mariam" w:hAnsi="GHEA Mariam"/>
          <w:b/>
          <w:color w:val="000000"/>
          <w:lang w:eastAsia="en-US"/>
        </w:rPr>
        <w:t xml:space="preserve">ՀՀ </w:t>
      </w:r>
      <w:proofErr w:type="spellStart"/>
      <w:r w:rsidRPr="00DF22CD">
        <w:rPr>
          <w:rFonts w:ascii="GHEA Mariam" w:hAnsi="GHEA Mariam"/>
          <w:b/>
          <w:color w:val="000000"/>
          <w:lang w:eastAsia="en-US"/>
        </w:rPr>
        <w:t>արդարադատության</w:t>
      </w:r>
      <w:proofErr w:type="spellEnd"/>
      <w:r w:rsidRPr="00DF22CD">
        <w:rPr>
          <w:rFonts w:ascii="GHEA Mariam" w:hAnsi="GHEA Mariam"/>
          <w:b/>
          <w:color w:val="000000"/>
          <w:lang w:eastAsia="en-US"/>
        </w:rPr>
        <w:t xml:space="preserve"> </w:t>
      </w:r>
      <w:proofErr w:type="spellStart"/>
      <w:r w:rsidRPr="00DF22CD">
        <w:rPr>
          <w:rFonts w:ascii="GHEA Mariam" w:hAnsi="GHEA Mariam"/>
          <w:b/>
          <w:color w:val="000000"/>
          <w:lang w:eastAsia="en-US"/>
        </w:rPr>
        <w:t>նախարարություն</w:t>
      </w:r>
      <w:proofErr w:type="spellEnd"/>
    </w:p>
    <w:p w:rsidR="004665B7" w:rsidRDefault="004665B7" w:rsidP="004665B7"/>
    <w:p w:rsidR="004665B7" w:rsidRDefault="004665B7" w:rsidP="004665B7">
      <w:r w:rsidRPr="0010699A">
        <w:rPr>
          <w:rFonts w:ascii="GHEA Mariam" w:hAnsi="GHEA Mariam"/>
          <w:b/>
          <w:lang w:eastAsia="en-US"/>
        </w:rPr>
        <w:t>ՄԱՍ 2. ՊԵՏԱԿԱՆ ՄԱՐՄՆԻ ԳԾՈՎ ԱՐԴՅՈՒՆՔԱՅԻՆ (ԿԱՏԱՐՈՂԱԿԱՆ) ՑՈՒՑԱՆԻՇՆԵՐԸ</w:t>
      </w:r>
    </w:p>
    <w:tbl>
      <w:tblPr>
        <w:tblW w:w="14521" w:type="dxa"/>
        <w:tblInd w:w="95" w:type="dxa"/>
        <w:tblLook w:val="0000" w:firstRow="0" w:lastRow="0" w:firstColumn="0" w:lastColumn="0" w:noHBand="0" w:noVBand="0"/>
      </w:tblPr>
      <w:tblGrid>
        <w:gridCol w:w="4147"/>
        <w:gridCol w:w="7363"/>
        <w:gridCol w:w="1313"/>
        <w:gridCol w:w="1698"/>
      </w:tblGrid>
      <w:tr w:rsidR="004665B7" w:rsidRPr="0010699A" w:rsidTr="00BE4D6B">
        <w:trPr>
          <w:trHeight w:val="57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1093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Դատական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հանրային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1093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Ցուցանիշների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փոփոխությունը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665B7" w:rsidRPr="0010699A" w:rsidTr="00BE4D6B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12018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5B7" w:rsidRPr="000673D6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5B7" w:rsidRPr="000673D6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4665B7" w:rsidRPr="0010699A" w:rsidTr="00BE4D6B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5B7" w:rsidRPr="00DF22CD" w:rsidRDefault="004665B7" w:rsidP="00BE4D6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2008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թվականի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մարտի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1-2-ը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Երևան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քաղաքում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տեղի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ունեցած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իրադարձու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</w:r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թյուն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</w:r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ների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ժամանակ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տուժած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անձանց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աջակցության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տրամադրում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4665B7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5B7" w:rsidRPr="0010699A" w:rsidRDefault="004665B7" w:rsidP="004665B7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5B7" w:rsidRPr="00DF22CD" w:rsidRDefault="004665B7" w:rsidP="00BE4D6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4665B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2008 </w:t>
            </w:r>
            <w:proofErr w:type="spellStart"/>
            <w:r w:rsidRPr="004665B7">
              <w:rPr>
                <w:rFonts w:ascii="GHEA Mariam" w:hAnsi="GHEA Mariam"/>
                <w:color w:val="000000"/>
                <w:spacing w:val="-8"/>
                <w:lang w:eastAsia="en-US"/>
              </w:rPr>
              <w:t>թվականի</w:t>
            </w:r>
            <w:proofErr w:type="spellEnd"/>
            <w:r w:rsidRPr="004665B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665B7">
              <w:rPr>
                <w:rFonts w:ascii="GHEA Mariam" w:hAnsi="GHEA Mariam"/>
                <w:color w:val="000000"/>
                <w:spacing w:val="-8"/>
                <w:lang w:eastAsia="en-US"/>
              </w:rPr>
              <w:t>մարտի</w:t>
            </w:r>
            <w:proofErr w:type="spellEnd"/>
            <w:r w:rsidRPr="004665B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1-2-ը </w:t>
            </w:r>
            <w:proofErr w:type="spellStart"/>
            <w:r w:rsidRPr="004665B7">
              <w:rPr>
                <w:rFonts w:ascii="GHEA Mariam" w:hAnsi="GHEA Mariam"/>
                <w:color w:val="000000"/>
                <w:spacing w:val="-8"/>
                <w:lang w:eastAsia="en-US"/>
              </w:rPr>
              <w:t>Երևան</w:t>
            </w:r>
            <w:proofErr w:type="spellEnd"/>
            <w:r w:rsidRPr="004665B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665B7">
              <w:rPr>
                <w:rFonts w:ascii="GHEA Mariam" w:hAnsi="GHEA Mariam"/>
                <w:color w:val="000000"/>
                <w:spacing w:val="-8"/>
                <w:lang w:eastAsia="en-US"/>
              </w:rPr>
              <w:t>քաղաքում</w:t>
            </w:r>
            <w:proofErr w:type="spellEnd"/>
            <w:r w:rsidRPr="004665B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665B7">
              <w:rPr>
                <w:rFonts w:ascii="GHEA Mariam" w:hAnsi="GHEA Mariam"/>
                <w:color w:val="000000"/>
                <w:spacing w:val="-8"/>
                <w:lang w:eastAsia="en-US"/>
              </w:rPr>
              <w:t>տեղի</w:t>
            </w:r>
            <w:proofErr w:type="spellEnd"/>
            <w:r w:rsidRPr="004665B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665B7">
              <w:rPr>
                <w:rFonts w:ascii="GHEA Mariam" w:hAnsi="GHEA Mariam"/>
                <w:color w:val="000000"/>
                <w:spacing w:val="-8"/>
                <w:lang w:eastAsia="en-US"/>
              </w:rPr>
              <w:t>ունեցած</w:t>
            </w:r>
            <w:proofErr w:type="spellEnd"/>
            <w:r w:rsidRPr="004665B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665B7">
              <w:rPr>
                <w:rFonts w:ascii="GHEA Mariam" w:hAnsi="GHEA Mariam"/>
                <w:color w:val="000000"/>
                <w:spacing w:val="-8"/>
                <w:lang w:eastAsia="en-US"/>
              </w:rPr>
              <w:t>իրադարձություն</w:t>
            </w:r>
            <w:r w:rsidRPr="004665B7"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  <w:t>նե</w:t>
            </w:r>
            <w:r w:rsidRPr="004665B7"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  <w:t>րի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ժամանակ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տուժած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proofErr w:type="gram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անձանց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միանվագ</w:t>
            </w:r>
            <w:proofErr w:type="spellEnd"/>
            <w:proofErr w:type="gram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դրամական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օգնության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ձևով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աջակցու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</w:r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թյան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տրամադրում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Տրանսֆերտների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տրամադրման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4665B7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4665B7" w:rsidRPr="0010699A" w:rsidRDefault="004665B7" w:rsidP="004665B7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Շահառուների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ընտրության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չափանիշները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092ABA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ՀՀ </w:t>
            </w:r>
            <w:proofErr w:type="spellStart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կառավարության</w:t>
            </w:r>
            <w:proofErr w:type="spellEnd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</w:t>
            </w:r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2019 </w:t>
            </w:r>
            <w:proofErr w:type="spellStart"/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թվականի</w:t>
            </w:r>
            <w:proofErr w:type="spellEnd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օգոստոսի</w:t>
            </w:r>
            <w:proofErr w:type="spellEnd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8-ի</w:t>
            </w:r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N 990-Ն </w:t>
            </w:r>
            <w:proofErr w:type="spellStart"/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որոշման</w:t>
            </w:r>
            <w:proofErr w:type="spellEnd"/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պահանջ</w:t>
            </w:r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softHyphen/>
            </w:r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ներին</w:t>
            </w:r>
            <w:proofErr w:type="spellEnd"/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համապատասխան</w:t>
            </w:r>
            <w:proofErr w:type="spellEnd"/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2008 </w:t>
            </w:r>
            <w:proofErr w:type="spellStart"/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թվականի</w:t>
            </w:r>
            <w:proofErr w:type="spellEnd"/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մարտի</w:t>
            </w:r>
            <w:proofErr w:type="spellEnd"/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1-2-ը </w:t>
            </w:r>
            <w:proofErr w:type="spellStart"/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Երևան</w:t>
            </w:r>
            <w:proofErr w:type="spellEnd"/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քաղաքում</w:t>
            </w:r>
            <w:proofErr w:type="spellEnd"/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="004665B7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տեղի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ունեցած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իրադարձությունների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ժամանակ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տուժած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անձինք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bookmarkStart w:id="0" w:name="_GoBack"/>
            <w:bookmarkEnd w:id="0"/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5B7" w:rsidRPr="0010699A" w:rsidRDefault="00092ABA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Ս</w:t>
            </w:r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տացած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վնասվածքի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պատճառով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զոհված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մահացած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անձանց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թիվ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մարդ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10</w:t>
            </w:r>
          </w:p>
        </w:tc>
      </w:tr>
      <w:tr w:rsidR="004665B7" w:rsidRPr="0010699A" w:rsidTr="00BE4D6B">
        <w:trPr>
          <w:trHeight w:val="57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5B7" w:rsidRPr="0010699A" w:rsidRDefault="00092ABA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</w:t>
            </w:r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ռողջությանը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ծանր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վնաս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հասցված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անձանց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թիվ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մարդ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10</w:t>
            </w:r>
          </w:p>
        </w:tc>
      </w:tr>
      <w:tr w:rsidR="00092ABA" w:rsidRPr="0010699A" w:rsidTr="00092ABA">
        <w:trPr>
          <w:trHeight w:val="60"/>
        </w:trPr>
        <w:tc>
          <w:tcPr>
            <w:tcW w:w="11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10699A" w:rsidRDefault="00092ABA" w:rsidP="00092AB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</w:t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ռողջությանը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միջին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ծանրության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վնաս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հասցված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անձանց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թիվ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մարդ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ABA" w:rsidRPr="0010699A" w:rsidRDefault="00092ABA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16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ABA" w:rsidRPr="0010699A" w:rsidRDefault="00092ABA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54</w:t>
            </w:r>
          </w:p>
        </w:tc>
      </w:tr>
      <w:tr w:rsidR="004665B7" w:rsidRPr="0010699A" w:rsidTr="00BE4D6B">
        <w:trPr>
          <w:trHeight w:val="57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lang w:eastAsia="en-US"/>
              </w:rPr>
              <w:t>Վճարման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3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միանվագ</w:t>
            </w:r>
            <w:proofErr w:type="spellEnd"/>
          </w:p>
        </w:tc>
      </w:tr>
      <w:tr w:rsidR="004665B7" w:rsidRPr="0010699A" w:rsidTr="00BE4D6B">
        <w:trPr>
          <w:trHeight w:val="57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365,000.0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720,000.0</w:t>
            </w:r>
          </w:p>
        </w:tc>
      </w:tr>
    </w:tbl>
    <w:p w:rsidR="004665B7" w:rsidRPr="004665B7" w:rsidRDefault="004665B7" w:rsidP="004665B7">
      <w:pPr>
        <w:pStyle w:val="mechtex"/>
        <w:jc w:val="left"/>
        <w:rPr>
          <w:rFonts w:ascii="Sylfaen" w:hAnsi="Sylfaen" w:cs="Sylfaen"/>
          <w:sz w:val="26"/>
          <w:szCs w:val="22"/>
        </w:rPr>
      </w:pPr>
    </w:p>
    <w:p w:rsidR="004665B7" w:rsidRPr="00733523" w:rsidRDefault="004665B7" w:rsidP="004665B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4665B7" w:rsidRPr="00733523" w:rsidRDefault="004665B7" w:rsidP="004665B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4665B7" w:rsidRDefault="009B7FE1" w:rsidP="004665B7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 xml:space="preserve">                                   </w:t>
      </w:r>
      <w:r w:rsidR="004665B7" w:rsidRPr="009D1239">
        <w:rPr>
          <w:rFonts w:ascii="GHEA Mariam" w:hAnsi="GHEA Mariam" w:cs="Sylfaen"/>
          <w:spacing w:val="-8"/>
          <w:szCs w:val="22"/>
        </w:rPr>
        <w:t>ՂԵԿԱՎԱՐ</w:t>
      </w:r>
      <w:r w:rsidR="004665B7" w:rsidRPr="009D1239">
        <w:rPr>
          <w:rFonts w:ascii="GHEA Mariam" w:hAnsi="GHEA Mariam" w:cs="Sylfaen"/>
          <w:spacing w:val="-8"/>
          <w:szCs w:val="22"/>
        </w:rPr>
        <w:tab/>
      </w:r>
      <w:r w:rsidR="004665B7" w:rsidRPr="009D1239">
        <w:rPr>
          <w:rFonts w:ascii="GHEA Mariam" w:hAnsi="GHEA Mariam" w:cs="Sylfaen"/>
          <w:spacing w:val="-8"/>
          <w:szCs w:val="22"/>
        </w:rPr>
        <w:tab/>
      </w:r>
      <w:r w:rsidR="004665B7" w:rsidRPr="009D1239">
        <w:rPr>
          <w:rFonts w:ascii="GHEA Mariam" w:hAnsi="GHEA Mariam" w:cs="Sylfaen"/>
          <w:spacing w:val="-8"/>
          <w:szCs w:val="22"/>
        </w:rPr>
        <w:tab/>
      </w:r>
      <w:r w:rsidR="004665B7" w:rsidRPr="009D1239">
        <w:rPr>
          <w:rFonts w:ascii="GHEA Mariam" w:hAnsi="GHEA Mariam" w:cs="Sylfaen"/>
          <w:spacing w:val="-8"/>
          <w:szCs w:val="22"/>
        </w:rPr>
        <w:tab/>
      </w:r>
      <w:r w:rsidR="004665B7" w:rsidRPr="009D1239">
        <w:rPr>
          <w:rFonts w:ascii="GHEA Mariam" w:hAnsi="GHEA Mariam" w:cs="Sylfaen"/>
          <w:spacing w:val="-8"/>
          <w:szCs w:val="22"/>
        </w:rPr>
        <w:tab/>
      </w:r>
      <w:r w:rsidR="004665B7" w:rsidRPr="009D1239">
        <w:rPr>
          <w:rFonts w:ascii="GHEA Mariam" w:hAnsi="GHEA Mariam" w:cs="Sylfaen"/>
          <w:spacing w:val="-8"/>
          <w:szCs w:val="22"/>
        </w:rPr>
        <w:tab/>
      </w:r>
      <w:r w:rsidR="004665B7" w:rsidRPr="009D1239">
        <w:rPr>
          <w:rFonts w:ascii="GHEA Mariam" w:hAnsi="GHEA Mariam" w:cs="Sylfaen"/>
          <w:spacing w:val="-8"/>
          <w:szCs w:val="22"/>
        </w:rPr>
        <w:tab/>
      </w:r>
      <w:r w:rsidR="004665B7" w:rsidRPr="009D1239">
        <w:rPr>
          <w:rFonts w:ascii="GHEA Mariam" w:hAnsi="GHEA Mariam" w:cs="Sylfaen"/>
          <w:spacing w:val="-8"/>
          <w:szCs w:val="22"/>
        </w:rPr>
        <w:tab/>
      </w:r>
      <w:r w:rsidR="004665B7" w:rsidRPr="009D1239">
        <w:rPr>
          <w:rFonts w:ascii="GHEA Mariam" w:hAnsi="GHEA Mariam" w:cs="Sylfaen"/>
          <w:spacing w:val="-8"/>
          <w:szCs w:val="22"/>
        </w:rPr>
        <w:tab/>
      </w:r>
      <w:r w:rsidR="004665B7" w:rsidRPr="009D1239">
        <w:rPr>
          <w:rFonts w:ascii="GHEA Mariam" w:hAnsi="GHEA Mariam" w:cs="Sylfaen"/>
          <w:spacing w:val="-8"/>
          <w:szCs w:val="22"/>
        </w:rPr>
        <w:tab/>
      </w:r>
      <w:r w:rsidR="004665B7" w:rsidRPr="009D1239">
        <w:rPr>
          <w:rFonts w:ascii="GHEA Mariam" w:hAnsi="GHEA Mariam" w:cs="Arial Armenian"/>
          <w:szCs w:val="22"/>
        </w:rPr>
        <w:t>Է</w:t>
      </w:r>
      <w:r w:rsidR="004665B7"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="004665B7" w:rsidRPr="009D1239">
        <w:rPr>
          <w:rFonts w:ascii="GHEA Mariam" w:hAnsi="GHEA Mariam" w:cs="Arial Armenian"/>
          <w:spacing w:val="-8"/>
          <w:szCs w:val="22"/>
        </w:rPr>
        <w:t>Ն</w:t>
      </w:r>
      <w:r w:rsidR="004665B7" w:rsidRPr="009D1239">
        <w:rPr>
          <w:rFonts w:ascii="GHEA Mariam" w:hAnsi="GHEA Mariam" w:cs="Sylfaen"/>
          <w:spacing w:val="-8"/>
          <w:szCs w:val="22"/>
        </w:rPr>
        <w:t>ՅԱՆ</w:t>
      </w:r>
    </w:p>
    <w:sectPr w:rsidR="004665B7" w:rsidSect="009B7FE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544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A6E" w:rsidRDefault="00BE6A6E">
      <w:r>
        <w:separator/>
      </w:r>
    </w:p>
  </w:endnote>
  <w:endnote w:type="continuationSeparator" w:id="0">
    <w:p w:rsidR="00BE6A6E" w:rsidRDefault="00BE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D6756">
      <w:rPr>
        <w:noProof/>
        <w:sz w:val="18"/>
      </w:rPr>
      <w:t>1201.voroshum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F1283D" w:rsidRDefault="003D4BA2" w:rsidP="00F128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F1283D" w:rsidRDefault="003D4BA2" w:rsidP="00F1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A6E" w:rsidRDefault="00BE6A6E">
      <w:r>
        <w:separator/>
      </w:r>
    </w:p>
  </w:footnote>
  <w:footnote w:type="continuationSeparator" w:id="0">
    <w:p w:rsidR="00BE6A6E" w:rsidRDefault="00BE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B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ABA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5B7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756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897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0AB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5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66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50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B7FE1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DC7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A6E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4EBF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FA3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64A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83D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B6E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694D14"/>
  <w15:chartTrackingRefBased/>
  <w15:docId w15:val="{878D5CD4-2D9B-4038-B9B7-B9F5349A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65B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1"/>
    <w:locked/>
    <w:rsid w:val="004665B7"/>
    <w:rPr>
      <w:rFonts w:ascii="Calibri" w:eastAsia="Calibri" w:hAnsi="Calibri"/>
      <w:sz w:val="22"/>
      <w:szCs w:val="22"/>
      <w:lang w:val="ru-RU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"/>
    <w:basedOn w:val="Normal"/>
    <w:link w:val="ListParagraphChar"/>
    <w:rsid w:val="004665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mechtexChar">
    <w:name w:val="mechtex Char"/>
    <w:link w:val="mechtex"/>
    <w:rsid w:val="004665B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4665B7"/>
    <w:rPr>
      <w:rFonts w:ascii="Arial Armenian" w:hAnsi="Arial Armenian"/>
      <w:lang w:eastAsia="ru-RU"/>
    </w:rPr>
  </w:style>
  <w:style w:type="character" w:styleId="Strong">
    <w:name w:val="Strong"/>
    <w:qFormat/>
    <w:rsid w:val="004665B7"/>
    <w:rPr>
      <w:b/>
      <w:bCs w:val="0"/>
    </w:rPr>
  </w:style>
  <w:style w:type="paragraph" w:styleId="BalloonText">
    <w:name w:val="Balloon Text"/>
    <w:basedOn w:val="Normal"/>
    <w:link w:val="BalloonTextChar"/>
    <w:rsid w:val="00F90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0B6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DD02-D329-42E0-8413-2E3640A5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https://mul2-moj.gov.am/tasks/35151/oneclick/1201.voroshum.docx?token=9d811354ebd28e3a1e3a7f1545daf9f1</cp:keywords>
  <dc:description/>
  <cp:lastModifiedBy>Edmond Davtyan</cp:lastModifiedBy>
  <cp:revision>8</cp:revision>
  <cp:lastPrinted>2019-09-18T13:36:00Z</cp:lastPrinted>
  <dcterms:created xsi:type="dcterms:W3CDTF">2019-09-16T11:19:00Z</dcterms:created>
  <dcterms:modified xsi:type="dcterms:W3CDTF">2019-09-20T06:11:00Z</dcterms:modified>
</cp:coreProperties>
</file>