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9BBCC" w14:textId="77777777" w:rsidR="009D4B80" w:rsidRPr="003C2D6C" w:rsidRDefault="00031C94" w:rsidP="003D7BD9">
      <w:pPr>
        <w:pStyle w:val="Bodytext20"/>
        <w:shd w:val="clear" w:color="auto" w:fill="auto"/>
        <w:spacing w:before="0" w:after="160" w:line="360" w:lineRule="auto"/>
        <w:ind w:left="5670" w:right="1"/>
        <w:jc w:val="center"/>
        <w:rPr>
          <w:rFonts w:ascii="Sylfaen" w:hAnsi="Sylfaen" w:cs="Sylfaen"/>
          <w:sz w:val="24"/>
        </w:rPr>
      </w:pPr>
      <w:bookmarkStart w:id="0" w:name="_GoBack"/>
      <w:r w:rsidRPr="003C2D6C">
        <w:rPr>
          <w:rFonts w:ascii="Sylfaen" w:hAnsi="Sylfaen"/>
          <w:sz w:val="24"/>
        </w:rPr>
        <w:t>ՀԱՍՏԱՏՎԱԾ Է</w:t>
      </w:r>
    </w:p>
    <w:p w14:paraId="50A66609" w14:textId="77777777" w:rsidR="009D4B80" w:rsidRPr="003C2D6C" w:rsidRDefault="00031C94" w:rsidP="003D7BD9">
      <w:pPr>
        <w:pStyle w:val="Bodytext20"/>
        <w:shd w:val="clear" w:color="auto" w:fill="auto"/>
        <w:spacing w:before="0" w:after="160" w:line="360" w:lineRule="auto"/>
        <w:ind w:left="5670" w:right="1"/>
        <w:jc w:val="center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Եվրասիական տնտեսական հանձնաժողովի կոլեգիայի</w:t>
      </w:r>
      <w:r w:rsidR="00B96757" w:rsidRPr="003C2D6C">
        <w:rPr>
          <w:rFonts w:ascii="Sylfaen" w:hAnsi="Sylfaen"/>
          <w:sz w:val="24"/>
        </w:rPr>
        <w:t xml:space="preserve"> </w:t>
      </w:r>
      <w:r w:rsidRPr="003C2D6C">
        <w:rPr>
          <w:rFonts w:ascii="Sylfaen" w:hAnsi="Sylfaen"/>
          <w:spacing w:val="-4"/>
          <w:sz w:val="24"/>
        </w:rPr>
        <w:t>2018 թվականի փետրվարի 13-ի թիվ</w:t>
      </w:r>
      <w:r w:rsidRPr="003C2D6C">
        <w:rPr>
          <w:rFonts w:ascii="Sylfaen" w:hAnsi="Sylfaen"/>
          <w:sz w:val="24"/>
        </w:rPr>
        <w:t xml:space="preserve"> 26 որոշմամբ</w:t>
      </w:r>
    </w:p>
    <w:bookmarkEnd w:id="0"/>
    <w:p w14:paraId="1AA55AD0" w14:textId="77777777" w:rsidR="00031C94" w:rsidRPr="003C2D6C" w:rsidRDefault="00031C94" w:rsidP="00B96757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 w:cs="Sylfaen"/>
          <w:sz w:val="24"/>
        </w:rPr>
      </w:pPr>
    </w:p>
    <w:p w14:paraId="5499947C" w14:textId="77777777" w:rsidR="00031C94" w:rsidRPr="003C2D6C" w:rsidRDefault="00031C94" w:rsidP="00B96757">
      <w:pPr>
        <w:pStyle w:val="Bodytext30"/>
        <w:shd w:val="clear" w:color="auto" w:fill="auto"/>
        <w:spacing w:after="160" w:line="360" w:lineRule="auto"/>
        <w:ind w:left="567" w:right="568"/>
        <w:rPr>
          <w:rStyle w:val="Bodytext3Spacing2pt"/>
          <w:rFonts w:ascii="Sylfaen" w:hAnsi="Sylfaen" w:cs="Sylfaen"/>
          <w:b/>
          <w:bCs/>
          <w:spacing w:val="0"/>
          <w:sz w:val="24"/>
        </w:rPr>
      </w:pPr>
      <w:r w:rsidRPr="003C2D6C">
        <w:rPr>
          <w:rStyle w:val="Bodytext3Spacing2pt"/>
          <w:rFonts w:ascii="Sylfaen" w:hAnsi="Sylfaen"/>
          <w:b/>
          <w:spacing w:val="0"/>
          <w:sz w:val="24"/>
        </w:rPr>
        <w:t>ԿԱՐԳ</w:t>
      </w:r>
    </w:p>
    <w:p w14:paraId="22E2385C" w14:textId="7A6C55BE" w:rsidR="009D4B80" w:rsidRPr="003C2D6C" w:rsidRDefault="00031C94" w:rsidP="00B96757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/>
          <w:sz w:val="24"/>
        </w:rPr>
      </w:pPr>
      <w:r w:rsidRPr="003C2D6C">
        <w:rPr>
          <w:rFonts w:ascii="Sylfaen" w:hAnsi="Sylfaen"/>
          <w:sz w:val="24"/>
        </w:rPr>
        <w:t>Գյուղատնտեսական բույսերի սորտերի միասնական ռեեստրի ձ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ավորման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վարման</w:t>
      </w:r>
    </w:p>
    <w:p w14:paraId="5B98D6B2" w14:textId="77777777" w:rsidR="00B96757" w:rsidRPr="003C2D6C" w:rsidRDefault="00B96757" w:rsidP="00B96757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 w:cs="Sylfaen"/>
          <w:sz w:val="24"/>
        </w:rPr>
      </w:pPr>
    </w:p>
    <w:p w14:paraId="11714A20" w14:textId="3D681D3F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1.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>Սույն կարգը մշակվել Է «Եվրասիական տնտեսական միության շրջանակներում գյուղատնտեսական բույսերի սերմերի շրջանառության մասին» 2017 թվականի նոյեմբերի 7-ի համաձայնագրի (այսուհետ՝ Համաձայնագիր) 4-րդ հոդվածին</w:t>
      </w:r>
      <w:r w:rsidR="00B96757" w:rsidRPr="003C2D6C">
        <w:rPr>
          <w:rFonts w:ascii="Sylfaen" w:hAnsi="Sylfaen"/>
          <w:sz w:val="24"/>
        </w:rPr>
        <w:t xml:space="preserve"> </w:t>
      </w:r>
      <w:r w:rsidRPr="003C2D6C">
        <w:rPr>
          <w:rFonts w:ascii="Sylfaen" w:hAnsi="Sylfaen"/>
          <w:sz w:val="24"/>
        </w:rPr>
        <w:t xml:space="preserve">համապատասխան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սահմանում է Եվրասիական տնտեսական հանձնաժողովի կողմից գյուղատնտեսական բույսերի սորտերի միասնական ռեեստրի ձ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ավորման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վարման ընթացակարգը (այսուհետ համապատասխանաբար՝ Հանձնաժողով, միասնական ռեեստր):</w:t>
      </w:r>
    </w:p>
    <w:p w14:paraId="423570D6" w14:textId="75D315DB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2.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>Սույն կարգում օգտագործվող հասկացություններն ունեն հետ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>յալ իմաստը՝</w:t>
      </w:r>
    </w:p>
    <w:p w14:paraId="173698F6" w14:textId="77777777" w:rsidR="009D4B80" w:rsidRPr="003C2D6C" w:rsidRDefault="00031C94" w:rsidP="00B967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«սորտի հայտատու»՝ սորտի մասին տեղեկություններն ազգային ռեեստրում ներառելու համար հայտ ներկայացրած ֆիզիկական կամ իրավաբանական անձ.</w:t>
      </w:r>
    </w:p>
    <w:p w14:paraId="2496D954" w14:textId="49B2EFCD" w:rsidR="009D4B80" w:rsidRPr="003C2D6C" w:rsidRDefault="00505BC4" w:rsidP="00B967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«</w:t>
      </w:r>
      <w:r w:rsidR="00266B28" w:rsidRPr="003C2D6C">
        <w:rPr>
          <w:rFonts w:ascii="Sylfaen" w:hAnsi="Sylfaen"/>
          <w:sz w:val="24"/>
        </w:rPr>
        <w:t>թույլատրման գո</w:t>
      </w:r>
      <w:r w:rsidRPr="003C2D6C">
        <w:rPr>
          <w:rFonts w:ascii="Sylfaen" w:hAnsi="Sylfaen"/>
          <w:sz w:val="24"/>
        </w:rPr>
        <w:t>տի»՝</w:t>
      </w:r>
      <w:r w:rsidR="00F44640" w:rsidRPr="003C2D6C">
        <w:rPr>
          <w:rFonts w:ascii="Sylfaen" w:hAnsi="Sylfaen"/>
          <w:sz w:val="24"/>
        </w:rPr>
        <w:t xml:space="preserve"> Եվրասիական տնտեսական միության անդամ պետության տարածքի</w:t>
      </w:r>
      <w:r w:rsidR="00031C94" w:rsidRPr="003C2D6C">
        <w:rPr>
          <w:rFonts w:ascii="Sylfaen" w:hAnsi="Sylfaen"/>
          <w:sz w:val="24"/>
        </w:rPr>
        <w:t xml:space="preserve"> մաս, որ</w:t>
      </w:r>
      <w:r w:rsidR="00BC02D9" w:rsidRPr="003C2D6C">
        <w:rPr>
          <w:rFonts w:ascii="Sylfaen" w:hAnsi="Sylfaen"/>
          <w:sz w:val="24"/>
        </w:rPr>
        <w:t>տեղ</w:t>
      </w:r>
      <w:r w:rsidR="00031C94" w:rsidRPr="003C2D6C">
        <w:rPr>
          <w:rFonts w:ascii="Sylfaen" w:hAnsi="Sylfaen"/>
          <w:sz w:val="24"/>
        </w:rPr>
        <w:t xml:space="preserve"> սորտը թույլատրված է օգտագործել </w:t>
      </w:r>
      <w:r w:rsidR="00FF5910">
        <w:rPr>
          <w:rFonts w:ascii="Sylfaen" w:hAnsi="Sylfaen"/>
          <w:sz w:val="24"/>
        </w:rPr>
        <w:t>և</w:t>
      </w:r>
      <w:r w:rsidR="00031C94" w:rsidRPr="003C2D6C">
        <w:rPr>
          <w:rFonts w:ascii="Sylfaen" w:hAnsi="Sylfaen"/>
          <w:sz w:val="24"/>
        </w:rPr>
        <w:t xml:space="preserve"> որը նշված է ազգային ռեեստրում.</w:t>
      </w:r>
    </w:p>
    <w:p w14:paraId="4A1C3BB0" w14:textId="01C32226" w:rsidR="009D4B80" w:rsidRPr="003C2D6C" w:rsidRDefault="00031C94" w:rsidP="008A6070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«սորտի օրիգինատոր»՝ Եվրասիական տնտեսական միության անդամ պետության ֆիզիկական կամ իրավաբանական անձ, որ</w:t>
      </w:r>
      <w:r w:rsidR="000267BC" w:rsidRPr="003C2D6C">
        <w:rPr>
          <w:rFonts w:ascii="Sylfaen" w:hAnsi="Sylfaen"/>
          <w:sz w:val="24"/>
        </w:rPr>
        <w:t>ն</w:t>
      </w:r>
      <w:r w:rsidRPr="003C2D6C">
        <w:rPr>
          <w:rFonts w:ascii="Sylfaen" w:hAnsi="Sylfaen"/>
          <w:sz w:val="24"/>
        </w:rPr>
        <w:t xml:space="preserve"> ստեղծել, ստացել, </w:t>
      </w:r>
      <w:r w:rsidRPr="003C2D6C">
        <w:rPr>
          <w:rFonts w:ascii="Sylfaen" w:hAnsi="Sylfaen"/>
          <w:sz w:val="24"/>
        </w:rPr>
        <w:lastRenderedPageBreak/>
        <w:t xml:space="preserve">հայտնաբերել է սորտը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(կամ) ապահովում է դրա պահպանությունը</w:t>
      </w:r>
      <w:r w:rsidR="004753ED" w:rsidRPr="003C2D6C">
        <w:rPr>
          <w:rFonts w:ascii="Sylfaen" w:hAnsi="Sylfaen"/>
          <w:sz w:val="24"/>
        </w:rPr>
        <w:t>,</w:t>
      </w:r>
      <w:r w:rsidRPr="003C2D6C">
        <w:rPr>
          <w:rFonts w:ascii="Sylfaen" w:hAnsi="Sylfaen"/>
          <w:sz w:val="24"/>
        </w:rPr>
        <w:t xml:space="preserve">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որի մասին տվյալները մուտքագրված են ազգային ռեեստր</w:t>
      </w:r>
      <w:r w:rsidR="000267BC" w:rsidRPr="003C2D6C">
        <w:rPr>
          <w:rFonts w:ascii="Sylfaen" w:hAnsi="Sylfaen"/>
          <w:sz w:val="24"/>
        </w:rPr>
        <w:t>ում</w:t>
      </w:r>
      <w:r w:rsidRPr="003C2D6C">
        <w:rPr>
          <w:rFonts w:ascii="Sylfaen" w:hAnsi="Sylfaen"/>
          <w:sz w:val="24"/>
        </w:rPr>
        <w:t>.</w:t>
      </w:r>
    </w:p>
    <w:p w14:paraId="382AB66A" w14:textId="7AC68DD4" w:rsidR="009D4B80" w:rsidRPr="003C2D6C" w:rsidRDefault="00031C94" w:rsidP="008A6070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 xml:space="preserve">«լուսային գոտի»՝ Եվրասիական տնտեսական միության անդամ պետության տարածքի մաս, որը բնութագրվում է բնական ֆոտոսինթետիկ ակտիվ ճառագայթման ներհոսքի որոշակի մեծությամբ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որը նշված է ազգային ռեեստրում.</w:t>
      </w:r>
    </w:p>
    <w:p w14:paraId="59A4D46D" w14:textId="1690C7C4" w:rsidR="009D4B80" w:rsidRPr="003C2D6C" w:rsidRDefault="00031C94" w:rsidP="008A6070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«լիազորված մարմին»՝ Եվրասիական տնտեսական միության անդամ պետության</w:t>
      </w:r>
      <w:r w:rsidR="00A07DCE" w:rsidRPr="003C2D6C">
        <w:rPr>
          <w:rFonts w:ascii="Sylfaen" w:hAnsi="Sylfaen"/>
          <w:sz w:val="24"/>
        </w:rPr>
        <w:t>՝</w:t>
      </w:r>
      <w:r w:rsidRPr="003C2D6C">
        <w:rPr>
          <w:rFonts w:ascii="Sylfaen" w:hAnsi="Sylfaen"/>
          <w:sz w:val="24"/>
        </w:rPr>
        <w:t xml:space="preserve"> </w:t>
      </w:r>
      <w:r w:rsidR="00A07DCE" w:rsidRPr="003C2D6C">
        <w:rPr>
          <w:rFonts w:ascii="Sylfaen" w:hAnsi="Sylfaen"/>
          <w:sz w:val="24"/>
        </w:rPr>
        <w:t>ազգային ռեեստրի ձ</w:t>
      </w:r>
      <w:r w:rsidR="00FF5910">
        <w:rPr>
          <w:rFonts w:ascii="Sylfaen" w:hAnsi="Sylfaen"/>
          <w:sz w:val="24"/>
        </w:rPr>
        <w:t>և</w:t>
      </w:r>
      <w:r w:rsidR="00A07DCE" w:rsidRPr="003C2D6C">
        <w:rPr>
          <w:rFonts w:ascii="Sylfaen" w:hAnsi="Sylfaen"/>
          <w:sz w:val="24"/>
        </w:rPr>
        <w:t xml:space="preserve">ավորման </w:t>
      </w:r>
      <w:r w:rsidR="00FF5910">
        <w:rPr>
          <w:rFonts w:ascii="Sylfaen" w:hAnsi="Sylfaen"/>
          <w:sz w:val="24"/>
        </w:rPr>
        <w:t>և</w:t>
      </w:r>
      <w:r w:rsidR="00A07DCE" w:rsidRPr="003C2D6C">
        <w:rPr>
          <w:rFonts w:ascii="Sylfaen" w:hAnsi="Sylfaen"/>
          <w:sz w:val="24"/>
        </w:rPr>
        <w:t xml:space="preserve"> վարման լիազորություններով օժտված՝ </w:t>
      </w:r>
      <w:r w:rsidRPr="003C2D6C">
        <w:rPr>
          <w:rFonts w:ascii="Sylfaen" w:hAnsi="Sylfaen"/>
          <w:sz w:val="24"/>
        </w:rPr>
        <w:t>գործադիր իշխանության մարմին կամ կազմակերպություն:</w:t>
      </w:r>
    </w:p>
    <w:p w14:paraId="23764439" w14:textId="77777777" w:rsidR="009D4B80" w:rsidRPr="003C2D6C" w:rsidRDefault="00031C94" w:rsidP="008A6070">
      <w:pPr>
        <w:pStyle w:val="Bodytext20"/>
        <w:shd w:val="clear" w:color="auto" w:fill="auto"/>
        <w:spacing w:before="0" w:after="160" w:line="377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Սույն կարգում գործածվող մյուս հասկացությունները կիրառվում են Համաձայնագրով սահմանված իմաստներով։</w:t>
      </w:r>
    </w:p>
    <w:p w14:paraId="0B240465" w14:textId="14238348" w:rsidR="009D4B80" w:rsidRPr="003C2D6C" w:rsidRDefault="00031C94" w:rsidP="008A60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3.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>Միասնական ռեեստրը ձ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ավորվում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վարվում է Հանձնաժողովի կողմից ռուսերենով՝ Եվրասիական տնտեսական միության ինտեգրված տեղեկատվական համակարգի օգտագործմամբ լիազորված մարմինների կողմից Հանձնաժողով էլեկտրոնային տեսքով ներկայացվող՝ ազգային ռեեստրներում ներառված գյուղատնտեսական բույսերի սորտերի մասին տեղեկությունների հիման վրա:</w:t>
      </w:r>
    </w:p>
    <w:p w14:paraId="7FC94751" w14:textId="379FF0D0" w:rsidR="009D4B80" w:rsidRPr="003C2D6C" w:rsidRDefault="00031C94" w:rsidP="008A60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4.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>Լիազորված մարմինները միասնական ռեեստրում ներառելու համար ներկայացնում են հետ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>յալ տեղեկությունները (ռուսերենով)՝</w:t>
      </w:r>
    </w:p>
    <w:p w14:paraId="67C1EA35" w14:textId="30665D5C" w:rsidR="009D4B80" w:rsidRPr="003C2D6C" w:rsidRDefault="00031C94" w:rsidP="008A60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ա)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 xml:space="preserve">գյուղատնտեսական բույսի ցեղատեսակը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տեսակը (նշվում է նա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լատիներենով).</w:t>
      </w:r>
    </w:p>
    <w:p w14:paraId="1542CFCB" w14:textId="77777777" w:rsidR="009D4B80" w:rsidRPr="003C2D6C" w:rsidRDefault="00031C94" w:rsidP="008A60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բ)</w:t>
      </w:r>
      <w:r w:rsidR="00B96757" w:rsidRPr="003C2D6C">
        <w:rPr>
          <w:rFonts w:ascii="Sylfaen" w:hAnsi="Sylfaen"/>
          <w:sz w:val="24"/>
        </w:rPr>
        <w:tab/>
      </w:r>
      <w:r w:rsidR="002F0A1D" w:rsidRPr="003C2D6C">
        <w:rPr>
          <w:rFonts w:ascii="Sylfaen" w:hAnsi="Sylfaen"/>
          <w:sz w:val="24"/>
        </w:rPr>
        <w:t>սորտի</w:t>
      </w:r>
      <w:r w:rsidRPr="003C2D6C">
        <w:rPr>
          <w:rFonts w:ascii="Sylfaen" w:hAnsi="Sylfaen"/>
          <w:sz w:val="24"/>
        </w:rPr>
        <w:t xml:space="preserve"> անվանումը.</w:t>
      </w:r>
    </w:p>
    <w:p w14:paraId="3F2A5EBC" w14:textId="77777777" w:rsidR="009D4B80" w:rsidRPr="003C2D6C" w:rsidRDefault="00031C94" w:rsidP="008A60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գ)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>ազգային ռեեստրում նշված</w:t>
      </w:r>
      <w:r w:rsidR="001F444B" w:rsidRPr="003C2D6C">
        <w:rPr>
          <w:rFonts w:ascii="Sylfaen" w:hAnsi="Sylfaen"/>
          <w:sz w:val="24"/>
        </w:rPr>
        <w:t>՝</w:t>
      </w:r>
      <w:r w:rsidRPr="003C2D6C">
        <w:rPr>
          <w:rFonts w:ascii="Sylfaen" w:hAnsi="Sylfaen"/>
          <w:sz w:val="24"/>
        </w:rPr>
        <w:t xml:space="preserve"> սորտի գրանցման համարը.</w:t>
      </w:r>
    </w:p>
    <w:p w14:paraId="578130C8" w14:textId="77777777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դ)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 xml:space="preserve">Եվրասիական տնտեսական միության անդամ պետության օրենսդրությանը համապատասխան իրավական պահպանության օբյեկտ </w:t>
      </w:r>
      <w:r w:rsidRPr="003C2D6C">
        <w:rPr>
          <w:rFonts w:ascii="Sylfaen" w:hAnsi="Sylfaen"/>
          <w:sz w:val="24"/>
        </w:rPr>
        <w:lastRenderedPageBreak/>
        <w:t xml:space="preserve">հանդիսացող սորտի մասին տեղեկությունները (ազգային ռեեստրում առկա լինելու դեպքում) (կատարվում է </w:t>
      </w:r>
      <w:r w:rsidR="00266B28" w:rsidRPr="003C2D6C">
        <w:rPr>
          <w:rFonts w:ascii="Sylfaen" w:hAnsi="Sylfaen"/>
          <w:sz w:val="24"/>
        </w:rPr>
        <w:t>վերտողյա նշան</w:t>
      </w:r>
      <w:r w:rsidRPr="003C2D6C">
        <w:rPr>
          <w:rFonts w:ascii="Sylfaen" w:hAnsi="Sylfaen"/>
          <w:sz w:val="24"/>
        </w:rPr>
        <w:t xml:space="preserve"> «Р»՝</w:t>
      </w:r>
      <w:r w:rsidR="00F44640" w:rsidRPr="003C2D6C">
        <w:rPr>
          <w:rFonts w:ascii="Sylfaen" w:hAnsi="Sylfaen"/>
          <w:sz w:val="24"/>
        </w:rPr>
        <w:t xml:space="preserve"> </w:t>
      </w:r>
      <w:r w:rsidRPr="003C2D6C">
        <w:rPr>
          <w:rFonts w:ascii="Sylfaen" w:hAnsi="Sylfaen"/>
          <w:sz w:val="24"/>
        </w:rPr>
        <w:t>լատինատառ մեծատառ Р).</w:t>
      </w:r>
    </w:p>
    <w:p w14:paraId="1239445F" w14:textId="77777777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ե)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>սորտն ազգային ռեեստրում ներառելու տարին.</w:t>
      </w:r>
    </w:p>
    <w:p w14:paraId="3A00B093" w14:textId="77777777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զ)</w:t>
      </w:r>
      <w:r w:rsidR="00B96757" w:rsidRPr="003C2D6C">
        <w:rPr>
          <w:rFonts w:ascii="Sylfaen" w:hAnsi="Sylfaen"/>
          <w:sz w:val="24"/>
        </w:rPr>
        <w:tab/>
      </w:r>
      <w:r w:rsidR="00505BC4" w:rsidRPr="003C2D6C">
        <w:rPr>
          <w:rFonts w:ascii="Sylfaen" w:hAnsi="Sylfaen"/>
          <w:sz w:val="24"/>
        </w:rPr>
        <w:t>թույլ</w:t>
      </w:r>
      <w:r w:rsidR="00163894" w:rsidRPr="003C2D6C">
        <w:rPr>
          <w:rFonts w:ascii="Sylfaen" w:hAnsi="Sylfaen"/>
          <w:sz w:val="24"/>
        </w:rPr>
        <w:t>ա</w:t>
      </w:r>
      <w:r w:rsidR="00505BC4" w:rsidRPr="003C2D6C">
        <w:rPr>
          <w:rFonts w:ascii="Sylfaen" w:hAnsi="Sylfaen"/>
          <w:sz w:val="24"/>
        </w:rPr>
        <w:t>տր</w:t>
      </w:r>
      <w:r w:rsidR="00A75DDF" w:rsidRPr="003C2D6C">
        <w:rPr>
          <w:rFonts w:ascii="Sylfaen" w:hAnsi="Sylfaen"/>
          <w:sz w:val="24"/>
        </w:rPr>
        <w:t>ման</w:t>
      </w:r>
      <w:r w:rsidRPr="003C2D6C">
        <w:rPr>
          <w:rFonts w:ascii="Sylfaen" w:hAnsi="Sylfaen"/>
          <w:sz w:val="24"/>
        </w:rPr>
        <w:t xml:space="preserve"> գոտի կամ լուսային գոտի.</w:t>
      </w:r>
    </w:p>
    <w:p w14:paraId="4782DCDB" w14:textId="77777777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է)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 xml:space="preserve">տեղեկություններ սորտի </w:t>
      </w:r>
      <w:r w:rsidR="00266B28" w:rsidRPr="003C2D6C">
        <w:rPr>
          <w:rFonts w:ascii="Sylfaen" w:hAnsi="Sylfaen"/>
          <w:sz w:val="24"/>
        </w:rPr>
        <w:t>օրիգինատորի</w:t>
      </w:r>
      <w:r w:rsidRPr="003C2D6C">
        <w:rPr>
          <w:rFonts w:ascii="Sylfaen" w:hAnsi="Sylfaen"/>
          <w:sz w:val="24"/>
        </w:rPr>
        <w:t xml:space="preserve"> մասին (ազգային ռեեստրում առկա լինելու դեպքում)՝ իրավաբանական անձի լրիվ անվանումը, հասցեն կամ ֆիզիկական անձի ազգանունը, անունը, հայրանունը (առկայության դեպքում), բնակության վայրը.</w:t>
      </w:r>
    </w:p>
    <w:p w14:paraId="025F9527" w14:textId="77777777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ը)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>տեղեկություններ սորտի հայտատուի մասին (ազգային ռեեստրում առկա լինելու դեպքում)՝ իրավաբանական անձի լրիվ անվանումը, հասցեն կամ ֆիզիկական անձի ազգանունը, անունը, հայրանունը (առկայության դեպքում), բնակության վայրը.</w:t>
      </w:r>
    </w:p>
    <w:p w14:paraId="27E9B99C" w14:textId="5C322CB4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թ)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 xml:space="preserve">տեղեկություններ սորտի հատկանիշների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հատկությունների մասին.</w:t>
      </w:r>
    </w:p>
    <w:p w14:paraId="4C82513E" w14:textId="24C29078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ժ)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 xml:space="preserve">սորտի տնտեսական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կենսաբանական հատկությունների նկարագրությունը (առկայության դեպքում):</w:t>
      </w:r>
    </w:p>
    <w:p w14:paraId="3E739183" w14:textId="77777777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5.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>Լիազորված մարմինների կողմից սույն կարգի 4-րդ կետում նշված տեղեկությունների փոխանցումը Հանձնաժողով</w:t>
      </w:r>
      <w:r w:rsidR="00BA14C9" w:rsidRPr="003C2D6C">
        <w:rPr>
          <w:rFonts w:ascii="Sylfaen" w:hAnsi="Sylfaen"/>
          <w:sz w:val="24"/>
        </w:rPr>
        <w:t>ին</w:t>
      </w:r>
      <w:r w:rsidRPr="003C2D6C">
        <w:rPr>
          <w:rFonts w:ascii="Sylfaen" w:hAnsi="Sylfaen"/>
          <w:sz w:val="24"/>
        </w:rPr>
        <w:t xml:space="preserve"> իրականացվում է ավտոմատ կերպով՝ դրանք ազգային ռեեստրում ներառելիս, այդ թվում</w:t>
      </w:r>
      <w:r w:rsidR="00EA4C1F" w:rsidRPr="003C2D6C">
        <w:rPr>
          <w:rFonts w:ascii="Sylfaen" w:hAnsi="Sylfaen"/>
          <w:sz w:val="24"/>
        </w:rPr>
        <w:t>՝</w:t>
      </w:r>
      <w:r w:rsidRPr="003C2D6C">
        <w:rPr>
          <w:rFonts w:ascii="Sylfaen" w:hAnsi="Sylfaen"/>
          <w:sz w:val="24"/>
        </w:rPr>
        <w:t xml:space="preserve"> այդ տեղեկություններ</w:t>
      </w:r>
      <w:r w:rsidR="00EA4C1F" w:rsidRPr="003C2D6C">
        <w:rPr>
          <w:rFonts w:ascii="Sylfaen" w:hAnsi="Sylfaen"/>
          <w:sz w:val="24"/>
        </w:rPr>
        <w:t>ն</w:t>
      </w:r>
      <w:r w:rsidRPr="003C2D6C">
        <w:rPr>
          <w:rFonts w:ascii="Sylfaen" w:hAnsi="Sylfaen"/>
          <w:sz w:val="24"/>
        </w:rPr>
        <w:t xml:space="preserve"> արդիականացնելիս:</w:t>
      </w:r>
    </w:p>
    <w:p w14:paraId="72A22E32" w14:textId="77777777" w:rsidR="009D4B80" w:rsidRPr="003C2D6C" w:rsidRDefault="00031C94" w:rsidP="00B967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3C2D6C">
        <w:rPr>
          <w:rFonts w:ascii="Sylfaen" w:hAnsi="Sylfaen"/>
          <w:sz w:val="24"/>
        </w:rPr>
        <w:t>6.</w:t>
      </w:r>
      <w:r w:rsidR="00B96757" w:rsidRPr="003C2D6C">
        <w:rPr>
          <w:rFonts w:ascii="Sylfaen" w:hAnsi="Sylfaen"/>
          <w:sz w:val="24"/>
        </w:rPr>
        <w:tab/>
      </w:r>
      <w:r w:rsidRPr="003C2D6C">
        <w:rPr>
          <w:rFonts w:ascii="Sylfaen" w:hAnsi="Sylfaen"/>
          <w:sz w:val="24"/>
        </w:rPr>
        <w:t>Միասնական ռեեստրում պարունակվող տեղեկությունները հրապարակվում են Եվրասիական տնտեսական միության տեղեկատվական պորտալում:</w:t>
      </w:r>
    </w:p>
    <w:p w14:paraId="52D32BAD" w14:textId="6B0346A3" w:rsidR="009D4B80" w:rsidRPr="003C2D6C" w:rsidRDefault="00031C94" w:rsidP="00B9675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</w:rPr>
      </w:pPr>
      <w:r w:rsidRPr="003C2D6C">
        <w:rPr>
          <w:rFonts w:ascii="Sylfaen" w:hAnsi="Sylfaen"/>
          <w:sz w:val="24"/>
        </w:rPr>
        <w:t xml:space="preserve">Եվրասիական տնտեսական միության 2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ավելի անդամ պետությունների ազգային ռեեստրներից ստացված՝ մի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>նույն անվանումն ունեցող գյուղատնտեսական բույսի մի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նույն ցեղատեսակին </w:t>
      </w:r>
      <w:r w:rsidR="00FF5910">
        <w:rPr>
          <w:rFonts w:ascii="Sylfaen" w:hAnsi="Sylfaen"/>
          <w:sz w:val="24"/>
        </w:rPr>
        <w:t>և</w:t>
      </w:r>
      <w:r w:rsidRPr="003C2D6C">
        <w:rPr>
          <w:rFonts w:ascii="Sylfaen" w:hAnsi="Sylfaen"/>
          <w:sz w:val="24"/>
        </w:rPr>
        <w:t xml:space="preserve"> տեսակին պատկանող սորտի մասին տեղեկությունները հրապարակվում են Եվրասիական տնտեսական </w:t>
      </w:r>
      <w:r w:rsidRPr="003C2D6C">
        <w:rPr>
          <w:rFonts w:ascii="Sylfaen" w:hAnsi="Sylfaen"/>
          <w:sz w:val="24"/>
        </w:rPr>
        <w:lastRenderedPageBreak/>
        <w:t>միության տեղեկատվական պորտալում սորտի մեկ անվան</w:t>
      </w:r>
      <w:r w:rsidR="00EA4C1F" w:rsidRPr="003C2D6C">
        <w:rPr>
          <w:rFonts w:ascii="Sylfaen" w:hAnsi="Sylfaen"/>
          <w:sz w:val="24"/>
        </w:rPr>
        <w:t>մամբ</w:t>
      </w:r>
      <w:r w:rsidRPr="003C2D6C">
        <w:rPr>
          <w:rFonts w:ascii="Sylfaen" w:hAnsi="Sylfaen"/>
          <w:sz w:val="24"/>
        </w:rPr>
        <w:t xml:space="preserve"> մեկ գրառման տեսքով, որում նշվում են սույն կարգի 4-րդ կետի «գ»-«ժ» ենթակետերով նախատեսված՝ Եվրասիական տնտեսական միության յուրաքանչյուր անդամ պետությունից ստացված տեղեկությունները:</w:t>
      </w:r>
    </w:p>
    <w:p w14:paraId="0A3F5AE7" w14:textId="77777777" w:rsidR="00B96757" w:rsidRPr="00B96757" w:rsidRDefault="00B96757" w:rsidP="00B9675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 w:cs="Sylfaen"/>
          <w:sz w:val="24"/>
          <w:lang w:val="en-US"/>
        </w:rPr>
      </w:pPr>
      <w:r w:rsidRPr="003C2D6C">
        <w:rPr>
          <w:rFonts w:ascii="Sylfaen" w:hAnsi="Sylfaen"/>
          <w:sz w:val="24"/>
          <w:lang w:val="en-US"/>
        </w:rPr>
        <w:t>______________</w:t>
      </w:r>
    </w:p>
    <w:sectPr w:rsidR="00B96757" w:rsidRPr="00B96757" w:rsidSect="00B96757">
      <w:footerReference w:type="default" r:id="rId8"/>
      <w:pgSz w:w="11909" w:h="16840" w:code="9"/>
      <w:pgMar w:top="1418" w:right="1418" w:bottom="1418" w:left="1418" w:header="0" w:footer="63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DF792" w14:textId="77777777" w:rsidR="00C97E8B" w:rsidRDefault="00C97E8B" w:rsidP="009D4B80">
      <w:r>
        <w:separator/>
      </w:r>
    </w:p>
  </w:endnote>
  <w:endnote w:type="continuationSeparator" w:id="0">
    <w:p w14:paraId="66038DF9" w14:textId="77777777" w:rsidR="00C97E8B" w:rsidRDefault="00C97E8B" w:rsidP="009D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0232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7A1CFDDC" w14:textId="77777777" w:rsidR="00B96757" w:rsidRPr="00B96757" w:rsidRDefault="00FB2C92">
        <w:pPr>
          <w:pStyle w:val="Footer"/>
          <w:jc w:val="center"/>
          <w:rPr>
            <w:rFonts w:ascii="Sylfaen" w:hAnsi="Sylfaen"/>
          </w:rPr>
        </w:pPr>
        <w:r w:rsidRPr="00B96757">
          <w:rPr>
            <w:rFonts w:ascii="Sylfaen" w:hAnsi="Sylfaen"/>
          </w:rPr>
          <w:fldChar w:fldCharType="begin"/>
        </w:r>
        <w:r w:rsidR="00B96757" w:rsidRPr="00B96757">
          <w:rPr>
            <w:rFonts w:ascii="Sylfaen" w:hAnsi="Sylfaen"/>
          </w:rPr>
          <w:instrText xml:space="preserve"> PAGE   \* MERGEFORMAT </w:instrText>
        </w:r>
        <w:r w:rsidRPr="00B96757">
          <w:rPr>
            <w:rFonts w:ascii="Sylfaen" w:hAnsi="Sylfaen"/>
          </w:rPr>
          <w:fldChar w:fldCharType="separate"/>
        </w:r>
        <w:r w:rsidR="003C2D6C">
          <w:rPr>
            <w:rFonts w:ascii="Sylfaen" w:hAnsi="Sylfaen"/>
            <w:noProof/>
          </w:rPr>
          <w:t>4</w:t>
        </w:r>
        <w:r w:rsidRPr="00B96757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D5B7A" w14:textId="77777777" w:rsidR="00C97E8B" w:rsidRDefault="00C97E8B"/>
  </w:footnote>
  <w:footnote w:type="continuationSeparator" w:id="0">
    <w:p w14:paraId="124936B6" w14:textId="77777777" w:rsidR="00C97E8B" w:rsidRDefault="00C97E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680F"/>
    <w:multiLevelType w:val="multilevel"/>
    <w:tmpl w:val="CB609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D60F4"/>
    <w:multiLevelType w:val="multilevel"/>
    <w:tmpl w:val="8208EA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C42ED8"/>
    <w:multiLevelType w:val="multilevel"/>
    <w:tmpl w:val="A4C6C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20B06"/>
    <w:multiLevelType w:val="multilevel"/>
    <w:tmpl w:val="DF5A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6246BB"/>
    <w:multiLevelType w:val="multilevel"/>
    <w:tmpl w:val="80502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B80"/>
    <w:rsid w:val="00001FDD"/>
    <w:rsid w:val="000267BC"/>
    <w:rsid w:val="00031C94"/>
    <w:rsid w:val="00031DB8"/>
    <w:rsid w:val="000A4173"/>
    <w:rsid w:val="0012669E"/>
    <w:rsid w:val="00147966"/>
    <w:rsid w:val="0015022B"/>
    <w:rsid w:val="00163894"/>
    <w:rsid w:val="00163951"/>
    <w:rsid w:val="001B692B"/>
    <w:rsid w:val="001F444B"/>
    <w:rsid w:val="00201E60"/>
    <w:rsid w:val="00222A95"/>
    <w:rsid w:val="00244239"/>
    <w:rsid w:val="00266B28"/>
    <w:rsid w:val="00287FFC"/>
    <w:rsid w:val="002D74D9"/>
    <w:rsid w:val="002F0A1D"/>
    <w:rsid w:val="002F3BFE"/>
    <w:rsid w:val="003346E9"/>
    <w:rsid w:val="003526D3"/>
    <w:rsid w:val="003C2D6C"/>
    <w:rsid w:val="003D7BD9"/>
    <w:rsid w:val="003E3A5F"/>
    <w:rsid w:val="00407AB7"/>
    <w:rsid w:val="00413F76"/>
    <w:rsid w:val="00415768"/>
    <w:rsid w:val="00440A22"/>
    <w:rsid w:val="004753ED"/>
    <w:rsid w:val="00495C31"/>
    <w:rsid w:val="004A1518"/>
    <w:rsid w:val="004A629C"/>
    <w:rsid w:val="004D5E32"/>
    <w:rsid w:val="00500766"/>
    <w:rsid w:val="00505BC4"/>
    <w:rsid w:val="00594FC9"/>
    <w:rsid w:val="005C6367"/>
    <w:rsid w:val="0061584D"/>
    <w:rsid w:val="00653F67"/>
    <w:rsid w:val="006644D9"/>
    <w:rsid w:val="006B3A6B"/>
    <w:rsid w:val="006D2FCB"/>
    <w:rsid w:val="006F66EC"/>
    <w:rsid w:val="007576A7"/>
    <w:rsid w:val="00797909"/>
    <w:rsid w:val="007D3799"/>
    <w:rsid w:val="007D5930"/>
    <w:rsid w:val="007D7606"/>
    <w:rsid w:val="0082709D"/>
    <w:rsid w:val="0085225F"/>
    <w:rsid w:val="0088004A"/>
    <w:rsid w:val="008A6070"/>
    <w:rsid w:val="008B206E"/>
    <w:rsid w:val="009114F9"/>
    <w:rsid w:val="009D4B80"/>
    <w:rsid w:val="009D6C22"/>
    <w:rsid w:val="009D6DE3"/>
    <w:rsid w:val="00A07DCE"/>
    <w:rsid w:val="00A16101"/>
    <w:rsid w:val="00A47AD2"/>
    <w:rsid w:val="00A75DDF"/>
    <w:rsid w:val="00B045A7"/>
    <w:rsid w:val="00B11073"/>
    <w:rsid w:val="00B3518C"/>
    <w:rsid w:val="00B40F5B"/>
    <w:rsid w:val="00B9231A"/>
    <w:rsid w:val="00B96757"/>
    <w:rsid w:val="00BA14C9"/>
    <w:rsid w:val="00BC02D9"/>
    <w:rsid w:val="00BC7A89"/>
    <w:rsid w:val="00BD3411"/>
    <w:rsid w:val="00BD3E5E"/>
    <w:rsid w:val="00C5244A"/>
    <w:rsid w:val="00C83045"/>
    <w:rsid w:val="00C900BA"/>
    <w:rsid w:val="00C92E94"/>
    <w:rsid w:val="00C93A0E"/>
    <w:rsid w:val="00C97E8B"/>
    <w:rsid w:val="00CB23BD"/>
    <w:rsid w:val="00CD1805"/>
    <w:rsid w:val="00CE0420"/>
    <w:rsid w:val="00D45D02"/>
    <w:rsid w:val="00D52F06"/>
    <w:rsid w:val="00DE50AC"/>
    <w:rsid w:val="00E713E9"/>
    <w:rsid w:val="00E8097B"/>
    <w:rsid w:val="00EA4C1F"/>
    <w:rsid w:val="00F44640"/>
    <w:rsid w:val="00FA6EF0"/>
    <w:rsid w:val="00FB2C92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E0BF"/>
  <w15:docId w15:val="{984F58AD-DE3E-4521-8785-DAD46721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D4B8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4B8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1">
    <w:name w:val="Body text (2) + Bold"/>
    <w:aliases w:val="Spacing 2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">
    <w:name w:val="Body text (4)"/>
    <w:basedOn w:val="Bodytext4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y-AM" w:eastAsia="hy-AM" w:bidi="hy-AM"/>
    </w:rPr>
  </w:style>
  <w:style w:type="character" w:customStyle="1" w:styleId="Bodytext213pt">
    <w:name w:val="Body text (2) + 13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D4B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D4B80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D4B80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40">
    <w:name w:val="Body text (4)"/>
    <w:basedOn w:val="Normal"/>
    <w:link w:val="Bodytext4"/>
    <w:rsid w:val="009D4B80"/>
    <w:pPr>
      <w:shd w:val="clear" w:color="auto" w:fill="FFFFFF"/>
      <w:spacing w:before="48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9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2B"/>
    <w:rPr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51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51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A151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5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5346A-357F-410B-BEA4-2BCDD3B4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50</cp:revision>
  <dcterms:created xsi:type="dcterms:W3CDTF">2018-10-03T08:38:00Z</dcterms:created>
  <dcterms:modified xsi:type="dcterms:W3CDTF">2019-09-20T06:15:00Z</dcterms:modified>
</cp:coreProperties>
</file>