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3C7" w:rsidRPr="00E96D1A" w:rsidRDefault="008B03C7" w:rsidP="008B03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Հավելված N 5</w:t>
      </w:r>
    </w:p>
    <w:p w:rsidR="008B03C7" w:rsidRPr="00E96D1A" w:rsidRDefault="008B03C7" w:rsidP="008B03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r w:rsidRPr="00E96D1A">
        <w:rPr>
          <w:rFonts w:ascii="GHEA Mariam" w:hAnsi="GHEA Mariam"/>
          <w:spacing w:val="-8"/>
        </w:rPr>
        <w:t>ՀՀ կառավարության 2019 թվականի</w:t>
      </w:r>
    </w:p>
    <w:p w:rsidR="008B03C7" w:rsidRPr="00FA470B" w:rsidRDefault="008B03C7" w:rsidP="008B03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12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6700C">
        <w:rPr>
          <w:rFonts w:ascii="GHEA Mariam" w:hAnsi="GHEA Mariam"/>
          <w:spacing w:val="-2"/>
          <w:sz w:val="22"/>
          <w:szCs w:val="22"/>
        </w:rPr>
        <w:t>1184</w:t>
      </w:r>
      <w:r w:rsidRPr="00FA470B">
        <w:rPr>
          <w:rFonts w:ascii="GHEA Mariam" w:hAnsi="GHEA Mariam"/>
          <w:spacing w:val="-2"/>
          <w:sz w:val="22"/>
          <w:szCs w:val="22"/>
        </w:rPr>
        <w:t>-Ն որոշման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tbl>
      <w:tblPr>
        <w:tblW w:w="15976" w:type="dxa"/>
        <w:tblInd w:w="-630" w:type="dxa"/>
        <w:tblLook w:val="0000" w:firstRow="0" w:lastRow="0" w:firstColumn="0" w:lastColumn="0" w:noHBand="0" w:noVBand="0"/>
      </w:tblPr>
      <w:tblGrid>
        <w:gridCol w:w="687"/>
        <w:gridCol w:w="806"/>
        <w:gridCol w:w="6067"/>
        <w:gridCol w:w="1756"/>
        <w:gridCol w:w="1688"/>
        <w:gridCol w:w="1855"/>
        <w:gridCol w:w="1632"/>
        <w:gridCol w:w="1476"/>
        <w:gridCol w:w="9"/>
      </w:tblGrid>
      <w:tr w:rsidR="008B03C7" w:rsidRPr="001B6799" w:rsidTr="00835738">
        <w:trPr>
          <w:trHeight w:val="585"/>
        </w:trPr>
        <w:tc>
          <w:tcPr>
            <w:tcW w:w="159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«ՀԱՅԱՍՏԱՆԻ ՀԱՆՐԱՊԵՏՈՒԹՅԱՆ 2019 ԹՎԱԿԱՆԻ ՊԵՏԱԿԱՆ ԲՅՈՒՋԵԻ ՄԱՍԻՆ» ՀԱՅԱՍՏԱՆԻ ՀԱՆՐԱՊԵՏՈՒԹՅԱՆ</w:t>
            </w:r>
            <w:r w:rsidRPr="001B6799">
              <w:rPr>
                <w:rFonts w:ascii="GHEA Mariam" w:hAnsi="GHEA Mariam"/>
                <w:lang w:eastAsia="en-US"/>
              </w:rPr>
              <w:br/>
              <w:t>ՕՐԵՆՔԻ N 1 ՀԱՎԵԼՎԱԾԻ N 3 ԱՂՅՈՒՍԱԿՈՒՄ ԿԱՏԱՐՎՈՂ ՓՈՓՈԽՈՒԹՅՈՒՆԸ</w:t>
            </w:r>
          </w:p>
        </w:tc>
      </w:tr>
      <w:tr w:rsidR="008B03C7" w:rsidRPr="001B6799" w:rsidTr="00835738">
        <w:trPr>
          <w:gridAfter w:val="1"/>
          <w:wAfter w:w="9" w:type="dxa"/>
          <w:trHeight w:val="193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6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03C7" w:rsidRPr="00835738" w:rsidRDefault="00835738" w:rsidP="00620A94">
            <w:pPr>
              <w:jc w:val="right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</w:t>
            </w:r>
            <w:r w:rsidRPr="00835738">
              <w:rPr>
                <w:rFonts w:ascii="GHEA Mariam" w:hAnsi="GHEA Mariam"/>
                <w:lang w:eastAsia="en-US"/>
              </w:rPr>
              <w:t>(հազ.  դրամ)</w:t>
            </w:r>
          </w:p>
        </w:tc>
      </w:tr>
      <w:tr w:rsidR="008B03C7" w:rsidRPr="001B6799" w:rsidTr="00835738">
        <w:trPr>
          <w:gridAfter w:val="1"/>
          <w:wAfter w:w="9" w:type="dxa"/>
          <w:trHeight w:val="352"/>
        </w:trPr>
        <w:tc>
          <w:tcPr>
            <w:tcW w:w="14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Ծրագրային դասիչ</w:t>
            </w:r>
          </w:p>
        </w:tc>
        <w:tc>
          <w:tcPr>
            <w:tcW w:w="6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8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 xml:space="preserve">Ցուցանիշների փոփոխությունը </w:t>
            </w:r>
            <w:r w:rsidRPr="001B6799">
              <w:rPr>
                <w:rFonts w:ascii="GHEA Mariam" w:hAnsi="GHEA Mariam"/>
                <w:color w:val="000000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8B03C7" w:rsidRPr="001B6799" w:rsidTr="00835738">
        <w:trPr>
          <w:gridAfter w:val="1"/>
          <w:wAfter w:w="9" w:type="dxa"/>
          <w:trHeight w:val="167"/>
        </w:trPr>
        <w:tc>
          <w:tcPr>
            <w:tcW w:w="14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նդամենը</w:t>
            </w:r>
          </w:p>
        </w:tc>
        <w:tc>
          <w:tcPr>
            <w:tcW w:w="6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այդ թվում՝</w:t>
            </w:r>
          </w:p>
        </w:tc>
      </w:tr>
      <w:tr w:rsidR="008B03C7" w:rsidRPr="001B6799" w:rsidTr="00835738">
        <w:trPr>
          <w:gridAfter w:val="1"/>
          <w:wAfter w:w="9" w:type="dxa"/>
          <w:trHeight w:val="107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ծ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մ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lang w:eastAsia="en-US"/>
              </w:rPr>
              <w:t>ը</w:t>
            </w:r>
          </w:p>
        </w:tc>
        <w:tc>
          <w:tcPr>
            <w:tcW w:w="6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կ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առուցման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աշխատանքներ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83573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վ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երակառուցման,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վերանորոգման և</w:t>
            </w:r>
            <w:r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վերա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կանգնման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աշխատանքներ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ն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ախագծահե-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տազոտական,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գեոդեզիա-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քարտեզագրա-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կան աշխա-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տանքներ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35738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color w:val="000000"/>
                <w:lang w:eastAsia="en-US"/>
              </w:rPr>
              <w:t>ո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չ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ֆինան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սական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այլ ակտիվ</w:t>
            </w:r>
            <w:r>
              <w:rPr>
                <w:rFonts w:ascii="GHEA Mariam" w:hAnsi="GHEA Mariam"/>
                <w:color w:val="000000"/>
                <w:lang w:eastAsia="en-US"/>
              </w:rPr>
              <w:softHyphen/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t>ների</w:t>
            </w:r>
            <w:r w:rsidR="008B03C7" w:rsidRPr="001B6799">
              <w:rPr>
                <w:rFonts w:ascii="GHEA Mariam" w:hAnsi="GHEA Mariam"/>
                <w:color w:val="000000"/>
                <w:lang w:eastAsia="en-US"/>
              </w:rPr>
              <w:br/>
              <w:t>ձեռքբերում</w:t>
            </w:r>
          </w:p>
        </w:tc>
      </w:tr>
      <w:tr w:rsidR="008B03C7" w:rsidRPr="001B6799" w:rsidTr="00835738">
        <w:trPr>
          <w:gridAfter w:val="1"/>
          <w:wAfter w:w="9" w:type="dxa"/>
          <w:trHeight w:val="34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 xml:space="preserve">ԸՆԴԱՄԵՆԸ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3,290,144.9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3,203,144.9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87,000.0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8B03C7" w:rsidRPr="001B6799" w:rsidTr="00835738">
        <w:trPr>
          <w:gridAfter w:val="1"/>
          <w:wAfter w:w="9" w:type="dxa"/>
          <w:trHeight w:val="19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 xml:space="preserve">այդ թվում՝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1B6799">
              <w:rPr>
                <w:rFonts w:ascii="Courier New" w:hAnsi="Courier New" w:cs="Courier New"/>
                <w:color w:val="000000"/>
                <w:u w:val="single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u w:val="single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u w:val="single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3,290,144.9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3,203,144.9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87,000.0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1B6799">
              <w:rPr>
                <w:rFonts w:ascii="GHEA Mariam" w:hAnsi="GHEA Mariam"/>
                <w:color w:val="000000"/>
                <w:lang w:eastAsia="en-US"/>
              </w:rPr>
              <w:t>0.0</w:t>
            </w:r>
          </w:p>
        </w:tc>
      </w:tr>
      <w:tr w:rsidR="008B03C7" w:rsidRPr="001B6799" w:rsidTr="00835738">
        <w:trPr>
          <w:gridAfter w:val="1"/>
          <w:wAfter w:w="9" w:type="dxa"/>
          <w:trHeight w:val="19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1049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21001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3,290,144.9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0.0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3,203,144.9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87,000.0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0.0</w:t>
            </w:r>
          </w:p>
        </w:tc>
      </w:tr>
      <w:tr w:rsidR="008B03C7" w:rsidRPr="001B6799" w:rsidTr="00835738">
        <w:trPr>
          <w:gridAfter w:val="1"/>
          <w:wAfter w:w="9" w:type="dxa"/>
          <w:trHeight w:val="193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68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lang w:eastAsia="en-US"/>
              </w:rPr>
              <w:t>1.1 Միջպետական նշանակության ավտոճանապարհներ, այդ թվում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lang w:eastAsia="en-US"/>
              </w:rPr>
              <w:t>3,000,093.6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lang w:eastAsia="en-US"/>
              </w:rPr>
              <w:t>2,945,093.6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lang w:eastAsia="en-US"/>
              </w:rPr>
              <w:t>55,000.0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GHEA Mariam" w:hAnsi="GHEA Mariam"/>
                <w:i/>
                <w:iCs/>
                <w:lang w:eastAsia="en-US"/>
              </w:rPr>
              <w:t>-</w:t>
            </w:r>
          </w:p>
        </w:tc>
      </w:tr>
      <w:tr w:rsidR="008B03C7" w:rsidRPr="001B6799" w:rsidTr="00835738">
        <w:trPr>
          <w:gridAfter w:val="1"/>
          <w:wAfter w:w="9" w:type="dxa"/>
          <w:trHeight w:val="5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 xml:space="preserve">Մ-2, Երևան-Երասխ-Գորիս-Մեղրի-Իրանի սահման կմ101+400-կմ108+400 հատվածի հիմնանորոգում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(38,840.1)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(38,840.1)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Մ-2, Երևան-Երասխ-Գորիս-Մեղրի-Իրանի սահման կմ126+100-կմ131+500 հատվածի հիմնանորոգում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(54,833.9)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(54,833.9)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50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Մ- 3, Թուրքիայի սահման-Մարգարա-Վանաձոր-Տաշիր-Վրաստանի սահման կմ75+500-կմ79+000 հատվածի հիմնանորոգում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(65,273.7)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(65,273.7)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50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Մ- 3, Թուրքիայի սահման-Մարգարա-Վանաձոր-Տաշիր-Վրաստանի սահման կմ107+900-կմ109+000 հատվածի հիմնանորոգում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(51,107.1)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(51,107.1)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Մ-8, Վանաձոր (Մ-6 հատման կետ)-Դիլիջան կմ22+400-կմ33+500 հատվածի հիմնանորոգում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(222,577.1)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(222,577.1)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Մ-16, Մ-4-Ոսկեպար-Նոյեմբերյան-Մ-6 կմ12+560-կմ13+900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(68,888.3)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(68,888.3)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Մ-16, Մ-4-Ոսկեպար-Նոյեմբերյան-Մ-6 կմ21+940-կմ24+700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(5,000.0)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(5,000.0)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Մ-16, Մ-4-Ոսկեպար-Նոյեմբերյան-Մ-6 կմ29+000-կմ35+800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(316,950.8)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(316,950.8)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i/>
                <w:iCs/>
                <w:lang w:eastAsia="en-US"/>
              </w:rPr>
            </w:pPr>
            <w:r w:rsidRPr="001B6799">
              <w:rPr>
                <w:rFonts w:ascii="Courier New" w:hAnsi="Courier New" w:cs="Courier New"/>
                <w:i/>
                <w:iCs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Մ-16, Մ-4-Ոսկեպար-Նոյեմբերյան-Մ-6 կմ41+900-կմ46+400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(4,000.0)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(4,000.0)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5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ՀՀ Տավուշի մարզի Ոսկեպար գյուղի սկզբից մինչև Բաղանիս գյուղ նոր շրջանցիկ ճանապարհի կառուցում (հատված կմ0+000-կմ0+813, կմ0+000-կմ0+118)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(144,587.0)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(144,587.0)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Մ-17, Մ-2-Կապան-Ծավ-Մ-2 27-րդ և 28-րդ կմ-ում սողանքային հատվածի վերականգնում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(948.4)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(948.4)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Մ-1, Երևան-Գյումրի-Վրաստանի սահման կմ134+500-կմ141+500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Մ-1, Երևան-Գյումրի-Վրաստանի սահման կմ143+300-կմ148+300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6,000.0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6,000.0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Մ-2, Երևան-Երասխ-Գորիս-Մեղրի-Իրանի սահման  կմ82+000 - կմ91+600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11,000.0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11,000.0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10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Մ10, Սևան-Մարտունի-Գետափ կմ50+000 - կմ57+000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8,000.0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 xml:space="preserve">Մ-14, Մ-4-Շորժա-Վարդենիս կմ 19+450 - կմ 39+400 հատվածի հիմնանորոգում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22,000.0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22,000.0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7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Մ-2, Երևան-Երասխ-Գորիս-Մեղրի-Իրանի սահման  կմ278+400-կմ279+727 հատվածի հիմնանորոգում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162,489.0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162,489.0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477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Մ-2, Երևան-Երասխ-Գորիս-Մեղրի-Իրանի սահման  կմ248+000-կմ254+000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616,402.0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616,402.0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Մ-4, Երևան-Սևան-Իջևան-Ադրբեջանի սահման, կմ129+100-կմ135+400 հատվածի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773,559.0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773,559.0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lastRenderedPageBreak/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Մ-8, Վանաձոր (Մ-6 հատման կետ)-Դիլիջան կմ13+500-կմ22+400 հատվածի հիմնանորոգում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553,250.0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553,250.0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Մ-16, Մ-4-Ոսկեպար-Նոյեմբերյան-Մ-6 կմ46+400-կմ59+000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1,812,400.0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1,812,400.0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1.2 Հանրապետական նշանակության ավտոճանապարհներ, այդ թվում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335,920.7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303,920.7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32,000.0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B03C7" w:rsidRPr="001B6799" w:rsidTr="00835738">
        <w:trPr>
          <w:gridAfter w:val="1"/>
          <w:wAfter w:w="9" w:type="dxa"/>
          <w:trHeight w:val="5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Հ-26, Մոտեցում Մակարավանքի հուշարձան հանրապետական նշանակության ավտոճանապարհի կմ7+800-կմ10+800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(145,835.9)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(145,835.9)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502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Հ42, /Մ-2/ - Զառիթափ - Նոր Արզական Նախիջևանի սահման ավտոճանապարհի կմ9+500 - կմ23+500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17,000.0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17,000.0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Հ-46, Մ2-Տաթև-Աղվանի-Մ2 (Սյունիք) ավտոճանապարհի կմ 25+000-կմ37+500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15,000.0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Մոտեցում Մեծամորի թանգարան 4.1 կմ (3.6+0.5) ավտոճանապարհի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449,756.6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449,756.6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1.3 Մարզային նշանակության ավտոճանապարհներ, այդ թվում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(45,869.4)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(45,869.4)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-</w:t>
            </w: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ՀՀ Կոտայքի մարզի Կամարիս համայնքի 1,0 կմ երկարությամբ հատվածի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(23,597.6)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(23,597.6)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334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Տ-2-10, Հ-12-Սիս մարզային նշանակության ավտոճանապարհի հիմնանորոգում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(56,937.8)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(56,937.8)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502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 xml:space="preserve">Լոռու մարզի Լոռի Բերդից գյուղի կից մայրուղու Աշոտ Երկաթ պատմամշակութային ամրոց տանող ճանապարհի մայթերի ասֆալտապատում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32,563.0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32,563.0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8B03C7" w:rsidRPr="001B6799" w:rsidTr="00835738">
        <w:trPr>
          <w:gridAfter w:val="1"/>
          <w:wAfter w:w="9" w:type="dxa"/>
          <w:trHeight w:val="184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6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Ա/ճ Տ-5-25, Մ3-Լեռնապատ հիմնանորոգում (լրացուցիչ)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2,103.0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  <w:r w:rsidRPr="001B6799">
              <w:rPr>
                <w:rFonts w:ascii="GHEA Mariam" w:hAnsi="GHEA Mariam"/>
                <w:lang w:eastAsia="en-US"/>
              </w:rPr>
              <w:t>2,103.0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3C7" w:rsidRPr="001B6799" w:rsidRDefault="008B03C7" w:rsidP="00620A94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</w:tbl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Default="008B03C7" w:rsidP="008B03C7">
      <w:pPr>
        <w:pStyle w:val="mechtex"/>
        <w:jc w:val="left"/>
        <w:rPr>
          <w:rFonts w:ascii="GHEA Mariam" w:hAnsi="GHEA Mariam" w:cs="Sylfaen"/>
          <w:szCs w:val="22"/>
        </w:rPr>
      </w:pPr>
    </w:p>
    <w:p w:rsidR="008B03C7" w:rsidRPr="00733523" w:rsidRDefault="008B03C7" w:rsidP="008B03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</w:p>
    <w:p w:rsidR="008B03C7" w:rsidRPr="00733523" w:rsidRDefault="008B03C7" w:rsidP="008B03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</w:p>
    <w:p w:rsidR="008B03C7" w:rsidRDefault="008B03C7" w:rsidP="008B03C7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8B03C7" w:rsidSect="0046700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7B10" w:rsidRDefault="00D77B10">
      <w:r>
        <w:separator/>
      </w:r>
    </w:p>
  </w:endnote>
  <w:endnote w:type="continuationSeparator" w:id="0">
    <w:p w:rsidR="00D77B10" w:rsidRDefault="00D7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FA0F15">
      <w:rPr>
        <w:noProof/>
        <w:sz w:val="18"/>
      </w:rPr>
      <w:t>voroshumTK507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Pr="00C673FF" w:rsidRDefault="00620A94" w:rsidP="00C673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7B10" w:rsidRDefault="00D77B10">
      <w:r>
        <w:separator/>
      </w:r>
    </w:p>
  </w:footnote>
  <w:footnote w:type="continuationSeparator" w:id="0">
    <w:p w:rsidR="00D77B10" w:rsidRDefault="00D77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20A94" w:rsidRDefault="00620A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A94" w:rsidRDefault="00620A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43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42B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0F4A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D06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00C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C7404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57E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3B7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A94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CE0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738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3C7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79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81D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2E9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CA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263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3FF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E43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B10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0F15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80F8E0"/>
  <w15:chartTrackingRefBased/>
  <w15:docId w15:val="{E61DE63C-2718-4300-A848-82142210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03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8B03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8B03C7"/>
    <w:rPr>
      <w:rFonts w:ascii="Arial Armenian" w:hAnsi="Arial Armenian"/>
      <w:lang w:eastAsia="ru-RU"/>
    </w:rPr>
  </w:style>
  <w:style w:type="character" w:styleId="Strong">
    <w:name w:val="Strong"/>
    <w:qFormat/>
    <w:rsid w:val="008B03C7"/>
    <w:rPr>
      <w:b/>
      <w:bCs w:val="0"/>
    </w:rPr>
  </w:style>
  <w:style w:type="paragraph" w:styleId="BalloonText">
    <w:name w:val="Balloon Text"/>
    <w:basedOn w:val="Normal"/>
    <w:link w:val="BalloonTextChar"/>
    <w:rsid w:val="00FA0F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A0F1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Edmond Davtyan</cp:lastModifiedBy>
  <cp:revision>16</cp:revision>
  <cp:lastPrinted>2019-09-12T12:52:00Z</cp:lastPrinted>
  <dcterms:created xsi:type="dcterms:W3CDTF">2019-09-12T12:10:00Z</dcterms:created>
  <dcterms:modified xsi:type="dcterms:W3CDTF">2019-09-13T10:25:00Z</dcterms:modified>
</cp:coreProperties>
</file>