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  <w:lang w:val="hy-AM"/>
        </w:rPr>
        <w:t xml:space="preserve">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1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  <w:t xml:space="preserve"> </w:t>
      </w:r>
      <w:r w:rsidRPr="0034562A">
        <w:rPr>
          <w:rFonts w:ascii="GHEA Mariam" w:hAnsi="GHEA Mariam"/>
          <w:spacing w:val="-6"/>
          <w:lang w:val="hy-AM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  <w:lang w:val="hy-AM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  <w:lang w:val="hy-AM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     </w:t>
      </w:r>
      <w:r w:rsidR="00E63A4B">
        <w:rPr>
          <w:rFonts w:ascii="GHEA Mariam" w:hAnsi="GHEA Mariam"/>
          <w:spacing w:val="-2"/>
          <w:lang w:val="af-ZA"/>
        </w:rPr>
        <w:t xml:space="preserve">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  <w:lang w:val="hy-AM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  <w:lang w:val="hy-AM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  <w:lang w:val="hy-AM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 w:val="12"/>
        </w:rPr>
      </w:pPr>
    </w:p>
    <w:tbl>
      <w:tblPr>
        <w:tblW w:w="9446" w:type="dxa"/>
        <w:tblInd w:w="108" w:type="dxa"/>
        <w:tblLook w:val="0000" w:firstRow="0" w:lastRow="0" w:firstColumn="0" w:lastColumn="0" w:noHBand="0" w:noVBand="0"/>
      </w:tblPr>
      <w:tblGrid>
        <w:gridCol w:w="5616"/>
        <w:gridCol w:w="3830"/>
      </w:tblGrid>
      <w:tr w:rsidR="0034562A" w:rsidRPr="0034562A" w:rsidTr="0034562A">
        <w:trPr>
          <w:trHeight w:val="97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OՐԵՆՔԻ 2-ՐԴ ՀՈԴՎԱԾԻ ԱՂՅՈՒՍԱԿՈՒՄ ԿԱՏԱՐՎՈՂ ՓՈՓՈԽՈՒԹՅՈՒՆՆԵՐԸ</w:t>
            </w:r>
          </w:p>
        </w:tc>
      </w:tr>
      <w:tr w:rsidR="0034562A" w:rsidRPr="0034562A" w:rsidTr="0034562A">
        <w:trPr>
          <w:trHeight w:val="705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562A" w:rsidRPr="0034562A" w:rsidTr="0034562A">
        <w:trPr>
          <w:trHeight w:val="159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Ցուցանիշների փոփոխությունը                                                      </w:t>
            </w:r>
            <w:proofErr w:type="gramStart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գումարների  ավելացումը նշված է դրական նշանով)                                                                                          </w:t>
            </w:r>
          </w:p>
        </w:tc>
      </w:tr>
      <w:tr w:rsidR="0034562A" w:rsidRPr="0034562A" w:rsidTr="00077AC2">
        <w:trPr>
          <w:trHeight w:val="495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077AC2">
        <w:trPr>
          <w:trHeight w:val="49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2,696,427.2</w:t>
            </w:r>
          </w:p>
        </w:tc>
      </w:tr>
      <w:tr w:rsidR="0034562A" w:rsidRPr="0034562A" w:rsidTr="00077AC2">
        <w:trPr>
          <w:trHeight w:val="495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077AC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1F225D" w:rsidRPr="0034562A" w:rsidRDefault="0034562A" w:rsidP="00E63A4B">
      <w:pPr>
        <w:pStyle w:val="norm"/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</w:t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34562A" w:rsidSect="00E63A4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F1F" w:rsidRDefault="000B4F1F">
      <w:r>
        <w:separator/>
      </w:r>
    </w:p>
  </w:endnote>
  <w:endnote w:type="continuationSeparator" w:id="0">
    <w:p w:rsidR="000B4F1F" w:rsidRDefault="000B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F1F" w:rsidRDefault="000B4F1F">
      <w:r>
        <w:separator/>
      </w:r>
    </w:p>
  </w:footnote>
  <w:footnote w:type="continuationSeparator" w:id="0">
    <w:p w:rsidR="000B4F1F" w:rsidRDefault="000B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1F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CB5F0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2019-09-02T07:24:00Z</dcterms:modified>
</cp:coreProperties>
</file>