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F40B" w14:textId="015DD116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BD1D1A">
        <w:rPr>
          <w:rFonts w:ascii="GHEA Mariam" w:hAnsi="GHEA Mariam"/>
          <w:spacing w:val="-8"/>
          <w:lang w:val="af-ZA"/>
        </w:rPr>
        <w:t xml:space="preserve">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6</w:t>
      </w:r>
    </w:p>
    <w:p w14:paraId="10FF1740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2BB025" w14:textId="16CFA460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4E2DCD">
        <w:rPr>
          <w:rFonts w:ascii="GHEA Mariam" w:hAnsi="GHEA Mariam"/>
          <w:spacing w:val="-2"/>
          <w:lang w:val="hy-AM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8113045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tbl>
      <w:tblPr>
        <w:tblW w:w="1501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59"/>
        <w:gridCol w:w="546"/>
        <w:gridCol w:w="624"/>
        <w:gridCol w:w="1140"/>
        <w:gridCol w:w="1590"/>
        <w:gridCol w:w="7020"/>
        <w:gridCol w:w="1740"/>
        <w:gridCol w:w="1800"/>
      </w:tblGrid>
      <w:tr w:rsidR="009C412A" w:rsidRPr="00975E18" w14:paraId="263961D7" w14:textId="77777777" w:rsidTr="00966958">
        <w:trPr>
          <w:trHeight w:val="900"/>
        </w:trPr>
        <w:tc>
          <w:tcPr>
            <w:tcW w:w="15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57CB7" w14:textId="77777777" w:rsidR="009C412A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43E546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NN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3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ԵՎ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9C412A" w:rsidRPr="00975E18" w14:paraId="3C80CB12" w14:textId="77777777" w:rsidTr="00966958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B4E3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ACE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C0FF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DCB4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2EE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226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161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167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975E18" w14:paraId="6EBA491B" w14:textId="77777777" w:rsidTr="00966958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4F9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892A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82E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E07D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FFC8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9C9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3D5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E1F0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F94D50" w14:paraId="43FEF541" w14:textId="77777777" w:rsidTr="00966958">
        <w:trPr>
          <w:trHeight w:val="2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375A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5C11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64F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C24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1DFC2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02D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065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135E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</w:t>
            </w: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F94D50" w14:paraId="101A6D6A" w14:textId="77777777" w:rsidTr="00966958">
        <w:trPr>
          <w:trHeight w:val="600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399E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095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BFE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FC9B8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F94D50" w14:paraId="6C9DE6C3" w14:textId="77777777" w:rsidTr="00966958">
        <w:trPr>
          <w:cantSplit/>
          <w:trHeight w:val="1134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60E43F9E" w14:textId="77777777" w:rsidR="009C412A" w:rsidRPr="00F94D50" w:rsidRDefault="009C412A" w:rsidP="0096695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2F696E82" w14:textId="77777777" w:rsidR="009C412A" w:rsidRPr="00F94D50" w:rsidRDefault="009C412A" w:rsidP="0096695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7AC15075" w14:textId="77777777" w:rsidR="009C412A" w:rsidRPr="00F94D50" w:rsidRDefault="009C412A" w:rsidP="0096695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389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D28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94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FD4ED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8616A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C412A" w:rsidRPr="00F94D50" w14:paraId="53B3BAE6" w14:textId="77777777" w:rsidTr="00966958">
        <w:trPr>
          <w:trHeight w:val="2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BD1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740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AFC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EB2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343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72886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A65A9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DB17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904.5   </w:t>
            </w:r>
          </w:p>
        </w:tc>
      </w:tr>
      <w:tr w:rsidR="009C412A" w:rsidRPr="00F94D50" w14:paraId="6AB1AB22" w14:textId="77777777" w:rsidTr="00966958">
        <w:trPr>
          <w:trHeight w:val="57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115F694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14A4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AA8C2F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D0C87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A7F59E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8D8E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174A6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EC15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2531FEB5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F1876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29E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758B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43D3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DA97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354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5550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3AF7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5C513CCB" w14:textId="77777777" w:rsidTr="00966958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52BAA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8DE4C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4AC4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2E3A2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399A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9EF9D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A150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9F54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32F6F9CF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62B83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00C6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7D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F29B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19D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D28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E5557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A01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0B10739F" w14:textId="77777777" w:rsidTr="00966958">
        <w:trPr>
          <w:trHeight w:val="3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A5769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F7D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287CE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0C8E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8CC7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8DD0E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5242C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8DC3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0CC60235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03EF5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638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213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5816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3313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56D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51935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AD38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2978E983" w14:textId="77777777" w:rsidTr="00966958">
        <w:trPr>
          <w:trHeight w:val="28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F5BF6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A264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AEBF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95C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DEC1B7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096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272CC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998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47B1446A" w14:textId="77777777" w:rsidTr="00966958">
        <w:trPr>
          <w:trHeight w:val="5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31066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C94E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4A3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C27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E17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31E9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AB77E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2EA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65BD5DE3" w14:textId="77777777" w:rsidTr="00966958">
        <w:trPr>
          <w:trHeight w:val="39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A7EBB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BF2D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2E9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93DC04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C6C30FC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021D7" w14:textId="77777777" w:rsidR="009C412A" w:rsidRPr="00F94D50" w:rsidRDefault="009C412A" w:rsidP="0096695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1D54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12C2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11D6A69D" w14:textId="77777777" w:rsidTr="00966958">
        <w:trPr>
          <w:trHeight w:val="28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7BD42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71F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B114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46A3B8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AC69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93A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CE1603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337A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54C5DDAF" w14:textId="77777777" w:rsidTr="00966958">
        <w:trPr>
          <w:trHeight w:val="69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29FF6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2C9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EA95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EEA2D7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0330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2A834" w14:textId="77777777" w:rsidR="009C412A" w:rsidRPr="00F94D50" w:rsidRDefault="009C412A" w:rsidP="00966958">
            <w:pPr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B94C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7CFE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110155DC" w14:textId="77777777" w:rsidTr="00966958">
        <w:trPr>
          <w:trHeight w:val="54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6725E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A49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011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45A51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AE65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EEB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2AA1BD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B6292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5EE51A24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782BB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76A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B24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AE31F4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4E6C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CF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96FC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E16E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3D1BEB41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8C779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21E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57B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9B953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8859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FD6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82DC3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6769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904.5   </w:t>
            </w:r>
          </w:p>
        </w:tc>
      </w:tr>
      <w:tr w:rsidR="009C412A" w:rsidRPr="00F94D50" w14:paraId="654B8E02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CFAB8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A71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5CB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E5674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88D5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28444" w14:textId="77777777" w:rsidR="009C412A" w:rsidRPr="00F94D50" w:rsidRDefault="009C412A" w:rsidP="009669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F94D5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F94D5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68F9BF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F473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F94D50" w14:paraId="612B542D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3BF57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3391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5AD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BEBC9F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EB8B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AEC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B083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4253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</w:tr>
      <w:tr w:rsidR="009C412A" w:rsidRPr="00F94D50" w14:paraId="0A7BDE64" w14:textId="77777777" w:rsidTr="00966958">
        <w:trPr>
          <w:trHeight w:val="27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91D03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CDB0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B5C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377BAC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4E2F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32D6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20AA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BB7E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904.5</w:t>
            </w:r>
          </w:p>
        </w:tc>
      </w:tr>
    </w:tbl>
    <w:p w14:paraId="4D0F617E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621BFD55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66D2888F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35CDB842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3BCE78A0" w:rsidR="009C412A" w:rsidRPr="00706014" w:rsidRDefault="009C412A" w:rsidP="00975E18">
      <w:pPr>
        <w:pStyle w:val="norm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</w:t>
      </w:r>
      <w:r>
        <w:rPr>
          <w:rFonts w:ascii="GHEA Mariam" w:hAnsi="GHEA Mariam"/>
          <w:lang w:val="af-ZA"/>
        </w:rPr>
        <w:t xml:space="preserve">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C3D50" w14:textId="77777777" w:rsidR="008501AB" w:rsidRDefault="008501AB">
      <w:r>
        <w:separator/>
      </w:r>
    </w:p>
  </w:endnote>
  <w:endnote w:type="continuationSeparator" w:id="0">
    <w:p w14:paraId="73DF2C74" w14:textId="77777777" w:rsidR="008501AB" w:rsidRDefault="0085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C5467" w14:textId="77777777" w:rsidR="008501AB" w:rsidRDefault="008501AB">
      <w:r>
        <w:separator/>
      </w:r>
    </w:p>
  </w:footnote>
  <w:footnote w:type="continuationSeparator" w:id="0">
    <w:p w14:paraId="02F7225E" w14:textId="77777777" w:rsidR="008501AB" w:rsidRDefault="0085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850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7560D"/>
    <w:rsid w:val="004E2DCD"/>
    <w:rsid w:val="008501AB"/>
    <w:rsid w:val="00975E18"/>
    <w:rsid w:val="009C412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2019-09-02T07:25:00Z</dcterms:modified>
</cp:coreProperties>
</file>