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F67" w:rsidRPr="00D63DF6" w:rsidRDefault="00C32F67">
      <w:pPr>
        <w:pStyle w:val="mechtex"/>
        <w:ind w:left="5760"/>
        <w:jc w:val="left"/>
        <w:rPr>
          <w:rFonts w:ascii="GHEA Mariam" w:hAnsi="GHEA Mariam"/>
          <w:spacing w:val="-8"/>
        </w:rPr>
      </w:pPr>
      <w:r>
        <w:rPr>
          <w:rFonts w:ascii="GHEA Mariam" w:hAnsi="GHEA Mariam"/>
          <w:spacing w:val="-8"/>
        </w:rPr>
        <w:t xml:space="preserve">          </w:t>
      </w:r>
      <w:r w:rsidRPr="00D63DF6">
        <w:rPr>
          <w:rFonts w:ascii="GHEA Mariam" w:hAnsi="GHEA Mariam"/>
          <w:spacing w:val="-8"/>
        </w:rPr>
        <w:t xml:space="preserve">Հավելված </w:t>
      </w:r>
      <w:r>
        <w:rPr>
          <w:rFonts w:ascii="GHEA Mariam" w:hAnsi="GHEA Mariam"/>
          <w:spacing w:val="-8"/>
        </w:rPr>
        <w:t>N 6</w:t>
      </w:r>
    </w:p>
    <w:p w:rsidR="00C32F67" w:rsidRPr="006B7192" w:rsidRDefault="00C32F67">
      <w:pPr>
        <w:pStyle w:val="mechtex"/>
        <w:ind w:left="3600" w:firstLine="720"/>
        <w:jc w:val="left"/>
        <w:rPr>
          <w:rFonts w:ascii="GHEA Mariam" w:hAnsi="GHEA Mariam"/>
          <w:spacing w:val="-6"/>
        </w:rPr>
      </w:pPr>
      <w:r w:rsidRPr="006B7192">
        <w:rPr>
          <w:rFonts w:ascii="GHEA Mariam" w:hAnsi="GHEA Mariam"/>
          <w:spacing w:val="-6"/>
        </w:rPr>
        <w:t xml:space="preserve">      </w:t>
      </w:r>
      <w:r>
        <w:rPr>
          <w:rFonts w:ascii="GHEA Mariam" w:hAnsi="GHEA Mariam"/>
          <w:spacing w:val="-6"/>
        </w:rPr>
        <w:t xml:space="preserve"> </w:t>
      </w:r>
      <w:r>
        <w:rPr>
          <w:rFonts w:ascii="GHEA Mariam" w:hAnsi="GHEA Mariam"/>
          <w:spacing w:val="-6"/>
        </w:rPr>
        <w:tab/>
        <w:t xml:space="preserve"> </w:t>
      </w:r>
      <w:r w:rsidRPr="006B7192">
        <w:rPr>
          <w:rFonts w:ascii="GHEA Mariam" w:hAnsi="GHEA Mariam"/>
          <w:spacing w:val="-6"/>
        </w:rPr>
        <w:t xml:space="preserve">   ՀՀ կառավարության 201</w:t>
      </w:r>
      <w:r>
        <w:rPr>
          <w:rFonts w:ascii="GHEA Mariam" w:hAnsi="GHEA Mariam"/>
          <w:spacing w:val="-6"/>
        </w:rPr>
        <w:t>9</w:t>
      </w:r>
      <w:r w:rsidRPr="006B7192">
        <w:rPr>
          <w:rFonts w:ascii="GHEA Mariam" w:hAnsi="GHEA Mariam"/>
          <w:spacing w:val="-6"/>
        </w:rPr>
        <w:t xml:space="preserve"> թվականի</w:t>
      </w:r>
    </w:p>
    <w:p w:rsidR="00C32F67" w:rsidRDefault="00C32F67">
      <w:pPr>
        <w:pStyle w:val="mechtex"/>
        <w:jc w:val="left"/>
        <w:rPr>
          <w:rFonts w:ascii="Sylfaen" w:hAnsi="Sylfaen" w:cs="Sylfaen"/>
        </w:rPr>
      </w:pP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t xml:space="preserve">   </w:t>
      </w:r>
      <w:r>
        <w:rPr>
          <w:rFonts w:ascii="GHEA Mariam" w:hAnsi="GHEA Mariam"/>
          <w:spacing w:val="-2"/>
        </w:rPr>
        <w:tab/>
        <w:t xml:space="preserve"> </w:t>
      </w:r>
      <w:r w:rsidRPr="00D63DF6">
        <w:rPr>
          <w:rFonts w:ascii="GHEA Mariam" w:hAnsi="GHEA Mariam"/>
          <w:spacing w:val="-2"/>
        </w:rPr>
        <w:t xml:space="preserve">   </w:t>
      </w:r>
      <w:r w:rsidR="00DE5B82">
        <w:rPr>
          <w:rFonts w:ascii="GHEA Mariam" w:hAnsi="GHEA Mariam"/>
          <w:spacing w:val="-2"/>
        </w:rPr>
        <w:t xml:space="preserve"> </w:t>
      </w:r>
      <w:r w:rsidRPr="00C32F67">
        <w:rPr>
          <w:rFonts w:ascii="GHEA Mariam" w:hAnsi="GHEA Mariam" w:cs="Sylfaen"/>
          <w:spacing w:val="-4"/>
          <w:lang w:val="pt-BR"/>
        </w:rPr>
        <w:t>օգոստոսի</w:t>
      </w:r>
      <w:r>
        <w:rPr>
          <w:rFonts w:ascii="GHEA Mariam" w:hAnsi="GHEA Mariam"/>
          <w:spacing w:val="-2"/>
        </w:rPr>
        <w:t xml:space="preserve"> 1</w:t>
      </w:r>
      <w:r w:rsidRPr="00D63DF6">
        <w:rPr>
          <w:rFonts w:ascii="GHEA Mariam" w:hAnsi="GHEA Mariam" w:cs="Sylfaen"/>
          <w:spacing w:val="-2"/>
          <w:lang w:val="pt-BR"/>
        </w:rPr>
        <w:t>-</w:t>
      </w:r>
      <w:r w:rsidRPr="00D63DF6">
        <w:rPr>
          <w:rFonts w:ascii="GHEA Mariam" w:hAnsi="GHEA Mariam"/>
          <w:spacing w:val="-2"/>
        </w:rPr>
        <w:t xml:space="preserve">ի N  </w:t>
      </w:r>
      <w:r w:rsidR="00A36AB0">
        <w:rPr>
          <w:rFonts w:ascii="GHEA Mariam" w:hAnsi="GHEA Mariam"/>
        </w:rPr>
        <w:t>1009</w:t>
      </w:r>
      <w:r w:rsidRPr="00D63DF6">
        <w:rPr>
          <w:rFonts w:ascii="GHEA Mariam" w:hAnsi="GHEA Mariam"/>
          <w:spacing w:val="-2"/>
        </w:rPr>
        <w:t>-</w:t>
      </w:r>
      <w:r>
        <w:rPr>
          <w:rFonts w:ascii="GHEA Mariam" w:hAnsi="GHEA Mariam"/>
          <w:spacing w:val="-2"/>
        </w:rPr>
        <w:t>Ն</w:t>
      </w:r>
      <w:r w:rsidRPr="00D63DF6">
        <w:rPr>
          <w:rFonts w:ascii="GHEA Mariam" w:hAnsi="GHEA Mariam"/>
          <w:spacing w:val="-2"/>
        </w:rPr>
        <w:t xml:space="preserve">  որոշման</w:t>
      </w:r>
    </w:p>
    <w:p w:rsidR="00852513" w:rsidRPr="00C32F67" w:rsidRDefault="00852513" w:rsidP="00852513">
      <w:pPr>
        <w:spacing w:after="0" w:line="240" w:lineRule="auto"/>
        <w:ind w:firstLine="720"/>
        <w:jc w:val="right"/>
        <w:rPr>
          <w:rFonts w:ascii="GHEA Grapalat" w:eastAsia="Calibri" w:hAnsi="GHEA Grapalat" w:cs="Times New Roman"/>
          <w:sz w:val="20"/>
          <w:szCs w:val="20"/>
        </w:rPr>
      </w:pPr>
    </w:p>
    <w:p w:rsidR="00852513" w:rsidRDefault="00852513" w:rsidP="00852513">
      <w:pPr>
        <w:widowControl w:val="0"/>
        <w:shd w:val="clear" w:color="auto" w:fill="FFFFFF"/>
        <w:spacing w:line="360" w:lineRule="auto"/>
        <w:rPr>
          <w:rFonts w:ascii="GHEA Grapalat" w:eastAsia="Courier New" w:hAnsi="GHEA Grapalat" w:cs="Courier New"/>
          <w:b/>
          <w:color w:val="000000"/>
          <w:sz w:val="24"/>
          <w:szCs w:val="24"/>
          <w:lang w:eastAsia="hy-AM" w:bidi="hy-AM"/>
        </w:rPr>
      </w:pPr>
    </w:p>
    <w:p w:rsidR="00852513" w:rsidRDefault="00852513" w:rsidP="00852513">
      <w:pPr>
        <w:widowControl w:val="0"/>
        <w:tabs>
          <w:tab w:val="left" w:pos="993"/>
        </w:tabs>
        <w:spacing w:after="0" w:line="240" w:lineRule="auto"/>
        <w:jc w:val="right"/>
        <w:rPr>
          <w:rFonts w:ascii="GHEA Grapalat" w:eastAsia="Calibri" w:hAnsi="GHEA Grapalat" w:cs="Times New Roman"/>
          <w:b/>
          <w:bCs/>
          <w:sz w:val="20"/>
          <w:szCs w:val="20"/>
          <w:shd w:val="clear" w:color="auto" w:fill="FFFFFF"/>
          <w:lang w:val="hy-AM"/>
        </w:rPr>
      </w:pPr>
    </w:p>
    <w:p w:rsidR="00852513" w:rsidRPr="00852513" w:rsidRDefault="00852513" w:rsidP="00852513">
      <w:pPr>
        <w:widowControl w:val="0"/>
        <w:shd w:val="clear" w:color="auto" w:fill="FFFFFF"/>
        <w:spacing w:line="360" w:lineRule="auto"/>
        <w:rPr>
          <w:rFonts w:ascii="GHEA Grapalat" w:eastAsia="Courier New" w:hAnsi="GHEA Grapalat" w:cs="Courier New"/>
          <w:b/>
          <w:color w:val="000000"/>
          <w:sz w:val="24"/>
          <w:szCs w:val="24"/>
          <w:lang w:val="hy-AM" w:eastAsia="hy-AM" w:bidi="hy-AM"/>
        </w:rPr>
      </w:pPr>
    </w:p>
    <w:p w:rsidR="00300E28" w:rsidRDefault="00300E28" w:rsidP="00300E28">
      <w:pPr>
        <w:widowControl w:val="0"/>
        <w:autoSpaceDE w:val="0"/>
        <w:autoSpaceDN w:val="0"/>
        <w:adjustRightInd w:val="0"/>
        <w:spacing w:after="0" w:line="240" w:lineRule="auto"/>
        <w:rPr>
          <w:rFonts w:ascii="GHEA Grapalat" w:eastAsia="Times New Roman" w:hAnsi="GHEA Grapalat" w:cs="Arial"/>
          <w:b/>
          <w:bCs/>
          <w:sz w:val="24"/>
          <w:szCs w:val="24"/>
          <w:lang w:val="hy-AM" w:eastAsia="hy-AM" w:bidi="hy-AM"/>
        </w:rPr>
      </w:pPr>
    </w:p>
    <w:p w:rsidR="00300E28" w:rsidRDefault="00300E28" w:rsidP="00300E28">
      <w:pPr>
        <w:widowControl w:val="0"/>
        <w:autoSpaceDE w:val="0"/>
        <w:autoSpaceDN w:val="0"/>
        <w:adjustRightInd w:val="0"/>
        <w:spacing w:after="0" w:line="240" w:lineRule="auto"/>
        <w:rPr>
          <w:rFonts w:ascii="GHEA Grapalat" w:eastAsia="Times New Roman" w:hAnsi="GHEA Grapalat" w:cs="Arial"/>
          <w:b/>
          <w:bCs/>
          <w:sz w:val="24"/>
          <w:szCs w:val="24"/>
          <w:lang w:val="hy-AM" w:eastAsia="hy-AM" w:bidi="hy-AM"/>
        </w:rPr>
      </w:pPr>
    </w:p>
    <w:p w:rsidR="00300E28" w:rsidRPr="00602E4C" w:rsidRDefault="000C1973" w:rsidP="000C1973">
      <w:pPr>
        <w:widowControl w:val="0"/>
        <w:shd w:val="clear" w:color="auto" w:fill="FFFFFF"/>
        <w:spacing w:line="360" w:lineRule="auto"/>
        <w:rPr>
          <w:rFonts w:ascii="GHEA Grapalat" w:eastAsia="Courier New" w:hAnsi="GHEA Grapalat" w:cs="Courier New"/>
          <w:b/>
          <w:color w:val="000000"/>
          <w:sz w:val="24"/>
          <w:szCs w:val="24"/>
          <w:lang w:val="hy-AM" w:eastAsia="hy-AM" w:bidi="hy-AM"/>
        </w:rPr>
      </w:pPr>
      <w:r>
        <w:rPr>
          <w:rFonts w:ascii="GHEA Grapalat" w:eastAsia="Courier New" w:hAnsi="GHEA Grapalat" w:cs="Courier New"/>
          <w:b/>
          <w:color w:val="000000"/>
          <w:sz w:val="24"/>
          <w:szCs w:val="24"/>
          <w:lang w:val="hy-AM" w:eastAsia="hy-AM" w:bidi="hy-AM"/>
        </w:rPr>
        <w:t xml:space="preserve">             </w:t>
      </w:r>
      <w:r w:rsidR="00300E28" w:rsidRPr="00602E4C">
        <w:rPr>
          <w:rFonts w:ascii="GHEA Grapalat" w:eastAsia="Courier New" w:hAnsi="GHEA Grapalat" w:cs="Courier New"/>
          <w:b/>
          <w:color w:val="000000"/>
          <w:sz w:val="24"/>
          <w:szCs w:val="24"/>
          <w:lang w:val="hy-AM" w:eastAsia="hy-AM" w:bidi="hy-AM"/>
        </w:rPr>
        <w:t>ԵՎՐԱՍԻԱԿԱՆ ՏՆՏԵՍԱԿԱՆ ՀԱՆՁՆԱԺՈՂՈՎԻ ԽՈՐՀ</w:t>
      </w:r>
      <w:r w:rsidR="00300E28" w:rsidRPr="00300E28">
        <w:rPr>
          <w:rFonts w:ascii="GHEA Grapalat" w:eastAsia="Courier New" w:hAnsi="GHEA Grapalat" w:cs="Courier New"/>
          <w:b/>
          <w:color w:val="000000"/>
          <w:sz w:val="24"/>
          <w:szCs w:val="24"/>
          <w:lang w:val="hy-AM" w:eastAsia="hy-AM" w:bidi="hy-AM"/>
        </w:rPr>
        <w:t>ՈՒ</w:t>
      </w:r>
      <w:r w:rsidR="00300E28" w:rsidRPr="00602E4C">
        <w:rPr>
          <w:rFonts w:ascii="GHEA Grapalat" w:eastAsia="Courier New" w:hAnsi="GHEA Grapalat" w:cs="Courier New"/>
          <w:b/>
          <w:color w:val="000000"/>
          <w:sz w:val="24"/>
          <w:szCs w:val="24"/>
          <w:lang w:val="hy-AM" w:eastAsia="hy-AM" w:bidi="hy-AM"/>
        </w:rPr>
        <w:t>ՐԴ</w:t>
      </w:r>
    </w:p>
    <w:p w:rsidR="00300E28" w:rsidRPr="00602E4C" w:rsidRDefault="00300E28" w:rsidP="00300E28">
      <w:pPr>
        <w:widowControl w:val="0"/>
        <w:shd w:val="clear" w:color="auto" w:fill="FFFFFF"/>
        <w:spacing w:line="360" w:lineRule="auto"/>
        <w:jc w:val="center"/>
        <w:rPr>
          <w:rFonts w:ascii="GHEA Grapalat" w:eastAsia="Courier New" w:hAnsi="GHEA Grapalat" w:cs="Courier New"/>
          <w:b/>
          <w:color w:val="000000"/>
          <w:sz w:val="24"/>
          <w:szCs w:val="24"/>
          <w:lang w:val="hy-AM" w:eastAsia="hy-AM" w:bidi="hy-AM"/>
        </w:rPr>
      </w:pPr>
      <w:r w:rsidRPr="00300E28">
        <w:rPr>
          <w:rFonts w:ascii="GHEA Grapalat" w:eastAsia="Courier New" w:hAnsi="GHEA Grapalat" w:cs="Courier New"/>
          <w:b/>
          <w:color w:val="000000"/>
          <w:sz w:val="24"/>
          <w:szCs w:val="24"/>
          <w:lang w:val="hy-AM" w:eastAsia="hy-AM" w:bidi="hy-AM"/>
        </w:rPr>
        <w:t>ՈՐՈՇՈՒՄ</w:t>
      </w:r>
    </w:p>
    <w:p w:rsidR="00300E28" w:rsidRPr="00602E4C" w:rsidRDefault="00300E28" w:rsidP="00300E28">
      <w:pPr>
        <w:widowControl w:val="0"/>
        <w:shd w:val="clear" w:color="auto" w:fill="FFFFFF"/>
        <w:spacing w:line="360" w:lineRule="auto"/>
        <w:jc w:val="center"/>
        <w:rPr>
          <w:rFonts w:ascii="GHEA Grapalat" w:eastAsia="Courier New" w:hAnsi="GHEA Grapalat" w:cs="Courier New"/>
          <w:color w:val="000000"/>
          <w:sz w:val="24"/>
          <w:szCs w:val="24"/>
          <w:lang w:val="hy-AM" w:eastAsia="hy-AM" w:bidi="hy-AM"/>
        </w:rPr>
      </w:pPr>
      <w:r w:rsidRPr="00300E28">
        <w:rPr>
          <w:rFonts w:ascii="GHEA Grapalat" w:eastAsia="Courier New" w:hAnsi="GHEA Grapalat" w:cs="Courier New"/>
          <w:color w:val="000000"/>
          <w:sz w:val="24"/>
          <w:szCs w:val="24"/>
          <w:lang w:val="hy-AM" w:eastAsia="hy-AM" w:bidi="hy-AM"/>
        </w:rPr>
        <w:t>15 հունիսի 2012 թվականի</w:t>
      </w:r>
    </w:p>
    <w:p w:rsidR="00300E28" w:rsidRPr="00602E4C" w:rsidRDefault="00300E28" w:rsidP="00300E28">
      <w:pPr>
        <w:widowControl w:val="0"/>
        <w:shd w:val="clear" w:color="auto" w:fill="FFFFFF"/>
        <w:spacing w:line="360" w:lineRule="auto"/>
        <w:jc w:val="center"/>
        <w:rPr>
          <w:rFonts w:ascii="GHEA Grapalat" w:eastAsia="Times New Roman" w:hAnsi="GHEA Grapalat" w:cs="Arial"/>
          <w:color w:val="000000"/>
          <w:sz w:val="24"/>
          <w:szCs w:val="24"/>
          <w:lang w:val="hy-AM" w:eastAsia="hy-AM" w:bidi="hy-AM"/>
        </w:rPr>
      </w:pPr>
      <w:r w:rsidRPr="00300E28">
        <w:rPr>
          <w:rFonts w:ascii="GHEA Grapalat" w:eastAsia="Courier New" w:hAnsi="GHEA Grapalat" w:cs="Courier New"/>
          <w:b/>
          <w:color w:val="000000"/>
          <w:sz w:val="24"/>
          <w:szCs w:val="24"/>
          <w:lang w:val="hy-AM" w:eastAsia="hy-AM" w:bidi="hy-AM"/>
        </w:rPr>
        <w:t xml:space="preserve"> թիվ 34</w:t>
      </w:r>
    </w:p>
    <w:p w:rsidR="00300E28" w:rsidRPr="00300E28" w:rsidRDefault="00300E28" w:rsidP="00300E28">
      <w:pPr>
        <w:widowControl w:val="0"/>
        <w:shd w:val="clear" w:color="auto" w:fill="FFFFFF"/>
        <w:tabs>
          <w:tab w:val="left" w:pos="993"/>
        </w:tabs>
        <w:spacing w:line="360" w:lineRule="auto"/>
        <w:ind w:left="567" w:right="566"/>
        <w:jc w:val="center"/>
        <w:rPr>
          <w:rFonts w:ascii="GHEA Grapalat" w:eastAsia="Times New Roman" w:hAnsi="GHEA Grapalat" w:cs="Arial"/>
          <w:color w:val="000000"/>
          <w:sz w:val="24"/>
          <w:szCs w:val="24"/>
          <w:lang w:val="hy-AM" w:eastAsia="hy-AM" w:bidi="hy-AM"/>
        </w:rPr>
      </w:pPr>
      <w:r w:rsidRPr="00300E28">
        <w:rPr>
          <w:rFonts w:ascii="GHEA Grapalat" w:eastAsia="Courier New" w:hAnsi="GHEA Grapalat" w:cs="Courier New"/>
          <w:b/>
          <w:color w:val="000000"/>
          <w:sz w:val="24"/>
          <w:szCs w:val="24"/>
          <w:lang w:val="hy-AM" w:eastAsia="hy-AM" w:bidi="hy-AM"/>
        </w:rPr>
        <w:t xml:space="preserve">«Հատուկ նշանակության սննդամթերքի առանձին տեսակների, </w:t>
      </w:r>
      <w:r w:rsidRPr="00300E28">
        <w:rPr>
          <w:rFonts w:ascii="GHEA Grapalat" w:eastAsia="Courier New" w:hAnsi="GHEA Grapalat" w:cs="Courier New"/>
          <w:b/>
          <w:color w:val="000000"/>
          <w:sz w:val="24"/>
          <w:szCs w:val="24"/>
          <w:lang w:val="hy-AM" w:eastAsia="hy-AM" w:bidi="hy-AM"/>
        </w:rPr>
        <w:br/>
        <w:t xml:space="preserve">այդ թվում՝ դիետիկ բուժիչ </w:t>
      </w:r>
      <w:r w:rsidR="00DE5B82">
        <w:rPr>
          <w:rFonts w:ascii="GHEA Grapalat" w:eastAsia="Courier New" w:hAnsi="GHEA Grapalat" w:cs="Courier New"/>
          <w:b/>
          <w:color w:val="000000"/>
          <w:sz w:val="24"/>
          <w:szCs w:val="24"/>
          <w:lang w:val="hy-AM" w:eastAsia="hy-AM" w:bidi="hy-AM"/>
        </w:rPr>
        <w:t>և</w:t>
      </w:r>
      <w:r w:rsidRPr="00300E28">
        <w:rPr>
          <w:rFonts w:ascii="GHEA Grapalat" w:eastAsia="Courier New" w:hAnsi="GHEA Grapalat" w:cs="Courier New"/>
          <w:b/>
          <w:color w:val="000000"/>
          <w:sz w:val="24"/>
          <w:szCs w:val="24"/>
          <w:lang w:val="hy-AM" w:eastAsia="hy-AM" w:bidi="hy-AM"/>
        </w:rPr>
        <w:t xml:space="preserve"> դիետիկ կանխարգելիչ սննդի համար նախատեսված սննդամթերքի անվտանգության մասին» Մաքսային միության տեխնիկական կանոնակարգի ընդունման վերաբերյալ</w:t>
      </w:r>
    </w:p>
    <w:p w:rsidR="00300E28" w:rsidRPr="00300E28" w:rsidRDefault="00300E28" w:rsidP="00300E28">
      <w:pPr>
        <w:widowControl w:val="0"/>
        <w:shd w:val="clear" w:color="auto" w:fill="FFFFFF"/>
        <w:spacing w:line="360" w:lineRule="auto"/>
        <w:ind w:firstLine="567"/>
        <w:jc w:val="both"/>
        <w:rPr>
          <w:rFonts w:ascii="GHEA Grapalat" w:eastAsia="Times New Roman" w:hAnsi="GHEA Grapalat" w:cs="Arial"/>
          <w:color w:val="000000"/>
          <w:sz w:val="24"/>
          <w:szCs w:val="24"/>
          <w:lang w:val="hy-AM" w:eastAsia="hy-AM" w:bidi="hy-AM"/>
        </w:rPr>
      </w:pPr>
      <w:r w:rsidRPr="00300E28">
        <w:rPr>
          <w:rFonts w:ascii="GHEA Grapalat" w:eastAsia="Courier New" w:hAnsi="GHEA Grapalat" w:cs="Courier New"/>
          <w:color w:val="000000"/>
          <w:sz w:val="24"/>
          <w:szCs w:val="24"/>
          <w:lang w:val="hy-AM" w:eastAsia="hy-AM" w:bidi="hy-AM"/>
        </w:rPr>
        <w:t>«Եվրասիական տնտեսական հանձնաժողովի մասին» 2011 թվականի նոյեմբերի 18-ի պայմանագրի 3-րդ հոդվածին համապատասխան՝ Եվրասիական տնտեսական հանձնաժողովի խորհուրդը որոշեց.</w:t>
      </w:r>
    </w:p>
    <w:p w:rsidR="00300E28" w:rsidRPr="00300E28" w:rsidRDefault="00300E28" w:rsidP="00300E28">
      <w:pPr>
        <w:widowControl w:val="0"/>
        <w:shd w:val="clear" w:color="auto" w:fill="FFFFFF"/>
        <w:tabs>
          <w:tab w:val="left" w:pos="993"/>
        </w:tabs>
        <w:spacing w:line="360" w:lineRule="auto"/>
        <w:ind w:firstLine="567"/>
        <w:jc w:val="both"/>
        <w:rPr>
          <w:rFonts w:ascii="GHEA Grapalat" w:eastAsia="Times New Roman" w:hAnsi="GHEA Grapalat" w:cs="Arial"/>
          <w:color w:val="000000"/>
          <w:sz w:val="24"/>
          <w:szCs w:val="24"/>
          <w:lang w:val="hy-AM" w:eastAsia="hy-AM" w:bidi="hy-AM"/>
        </w:rPr>
      </w:pPr>
      <w:r w:rsidRPr="00300E28">
        <w:rPr>
          <w:rFonts w:ascii="GHEA Grapalat" w:eastAsia="Courier New" w:hAnsi="GHEA Grapalat" w:cs="Courier New"/>
          <w:color w:val="000000"/>
          <w:sz w:val="24"/>
          <w:szCs w:val="24"/>
          <w:lang w:val="hy-AM" w:eastAsia="hy-AM" w:bidi="hy-AM"/>
        </w:rPr>
        <w:t>1.</w:t>
      </w:r>
      <w:r w:rsidRPr="00300E28">
        <w:rPr>
          <w:rFonts w:ascii="GHEA Grapalat" w:eastAsia="Courier New" w:hAnsi="GHEA Grapalat" w:cs="Courier New"/>
          <w:color w:val="000000"/>
          <w:sz w:val="24"/>
          <w:szCs w:val="24"/>
          <w:lang w:val="hy-AM" w:eastAsia="hy-AM" w:bidi="hy-AM"/>
        </w:rPr>
        <w:tab/>
        <w:t xml:space="preserve">Ընդունել «Հատուկ նշանակության սննդամթերքի առանձին տեսակների, այդ թվում՝ դիետիկ բուժիչ </w:t>
      </w:r>
      <w:r w:rsidR="00DE5B82">
        <w:rPr>
          <w:rFonts w:ascii="GHEA Grapalat" w:eastAsia="Courier New" w:hAnsi="GHEA Grapalat" w:cs="Courier New"/>
          <w:color w:val="000000"/>
          <w:sz w:val="24"/>
          <w:szCs w:val="24"/>
          <w:lang w:val="hy-AM" w:eastAsia="hy-AM" w:bidi="hy-AM"/>
        </w:rPr>
        <w:t>և</w:t>
      </w:r>
      <w:r w:rsidRPr="00300E28">
        <w:rPr>
          <w:rFonts w:ascii="GHEA Grapalat" w:eastAsia="Courier New" w:hAnsi="GHEA Grapalat" w:cs="Courier New"/>
          <w:color w:val="000000"/>
          <w:sz w:val="24"/>
          <w:szCs w:val="24"/>
          <w:lang w:val="hy-AM" w:eastAsia="hy-AM" w:bidi="hy-AM"/>
        </w:rPr>
        <w:t xml:space="preserve"> դիետիկ կանխարգելիչ սննդի համար նախատեսված սննդամթերքի անվտանգության մասին» Մաքսային միության տեխնիկական կանոնակարգը (ՄՄ ՏԿ 027/2012) (կցվում</w:t>
      </w:r>
      <w:r w:rsidRPr="00300E28">
        <w:rPr>
          <w:rFonts w:ascii="GHEA Grapalat" w:eastAsia="Courier New" w:hAnsi="GHEA Grapalat" w:cs="Courier New"/>
          <w:b/>
          <w:color w:val="000000"/>
          <w:sz w:val="24"/>
          <w:szCs w:val="24"/>
          <w:lang w:val="hy-AM" w:eastAsia="hy-AM" w:bidi="hy-AM"/>
        </w:rPr>
        <w:t xml:space="preserve"> </w:t>
      </w:r>
      <w:r w:rsidRPr="00300E28">
        <w:rPr>
          <w:rFonts w:ascii="GHEA Grapalat" w:eastAsia="Courier New" w:hAnsi="GHEA Grapalat" w:cs="Courier New"/>
          <w:color w:val="000000"/>
          <w:sz w:val="24"/>
          <w:szCs w:val="24"/>
          <w:lang w:val="hy-AM" w:eastAsia="hy-AM" w:bidi="hy-AM"/>
        </w:rPr>
        <w:t>է)։</w:t>
      </w:r>
    </w:p>
    <w:p w:rsidR="00300E28" w:rsidRPr="00300E28" w:rsidRDefault="00300E28" w:rsidP="00300E28">
      <w:pPr>
        <w:widowControl w:val="0"/>
        <w:shd w:val="clear" w:color="auto" w:fill="FFFFFF"/>
        <w:tabs>
          <w:tab w:val="left" w:pos="993"/>
        </w:tabs>
        <w:spacing w:line="360" w:lineRule="auto"/>
        <w:ind w:firstLine="567"/>
        <w:jc w:val="both"/>
        <w:rPr>
          <w:rFonts w:ascii="GHEA Grapalat" w:eastAsia="Times New Roman" w:hAnsi="GHEA Grapalat" w:cs="Arial"/>
          <w:color w:val="000000"/>
          <w:sz w:val="24"/>
          <w:szCs w:val="24"/>
          <w:lang w:val="hy-AM" w:eastAsia="hy-AM" w:bidi="hy-AM"/>
        </w:rPr>
      </w:pPr>
      <w:r w:rsidRPr="00300E28">
        <w:rPr>
          <w:rFonts w:ascii="GHEA Grapalat" w:eastAsia="Courier New" w:hAnsi="GHEA Grapalat" w:cs="Courier New"/>
          <w:color w:val="000000"/>
          <w:sz w:val="24"/>
          <w:szCs w:val="24"/>
          <w:lang w:val="hy-AM" w:eastAsia="hy-AM" w:bidi="hy-AM"/>
        </w:rPr>
        <w:t>2.</w:t>
      </w:r>
      <w:r w:rsidRPr="00300E28">
        <w:rPr>
          <w:rFonts w:ascii="GHEA Grapalat" w:eastAsia="Courier New" w:hAnsi="GHEA Grapalat" w:cs="Courier New"/>
          <w:color w:val="000000"/>
          <w:sz w:val="24"/>
          <w:szCs w:val="24"/>
          <w:lang w:val="hy-AM" w:eastAsia="hy-AM" w:bidi="hy-AM"/>
        </w:rPr>
        <w:tab/>
        <w:t>Սահմանել, որ սույն Որոշման 1-ին կետում նշված՝ Մաքսային միության տեխնիկական կանոնակարգն ուժի մեջ է մտնում 2013 թվականի հուլիսի 1-ից։</w:t>
      </w:r>
    </w:p>
    <w:p w:rsidR="00300E28" w:rsidRPr="00300E28" w:rsidRDefault="00300E28" w:rsidP="00300E28">
      <w:pPr>
        <w:widowControl w:val="0"/>
        <w:shd w:val="clear" w:color="auto" w:fill="FFFFFF"/>
        <w:tabs>
          <w:tab w:val="left" w:pos="993"/>
        </w:tabs>
        <w:spacing w:line="360" w:lineRule="auto"/>
        <w:ind w:firstLine="567"/>
        <w:jc w:val="both"/>
        <w:rPr>
          <w:rFonts w:ascii="GHEA Grapalat" w:eastAsia="Times New Roman" w:hAnsi="GHEA Grapalat" w:cs="Arial"/>
          <w:color w:val="000000"/>
          <w:sz w:val="24"/>
          <w:szCs w:val="24"/>
          <w:lang w:val="hy-AM" w:eastAsia="hy-AM" w:bidi="hy-AM"/>
        </w:rPr>
      </w:pPr>
      <w:r w:rsidRPr="00300E28">
        <w:rPr>
          <w:rFonts w:ascii="GHEA Grapalat" w:eastAsia="Courier New" w:hAnsi="GHEA Grapalat" w:cs="Courier New"/>
          <w:color w:val="000000"/>
          <w:sz w:val="24"/>
          <w:szCs w:val="24"/>
          <w:lang w:val="hy-AM" w:eastAsia="hy-AM" w:bidi="hy-AM"/>
        </w:rPr>
        <w:t>3.</w:t>
      </w:r>
      <w:r w:rsidRPr="00300E28">
        <w:rPr>
          <w:rFonts w:ascii="GHEA Grapalat" w:eastAsia="Courier New" w:hAnsi="GHEA Grapalat" w:cs="Courier New"/>
          <w:color w:val="000000"/>
          <w:sz w:val="24"/>
          <w:szCs w:val="24"/>
          <w:lang w:val="hy-AM" w:eastAsia="hy-AM" w:bidi="hy-AM"/>
        </w:rPr>
        <w:tab/>
        <w:t>Սույն Որոշումն ուժի մեջ է մտնում դրա պաշտոնական հրապարակման օրվանից 30 օրացուցային օրը լրանալուց հետո։</w:t>
      </w:r>
    </w:p>
    <w:p w:rsidR="00300E28" w:rsidRPr="00300E28" w:rsidRDefault="00300E28" w:rsidP="00300E28">
      <w:pPr>
        <w:widowControl w:val="0"/>
        <w:shd w:val="clear" w:color="auto" w:fill="FFFFFF"/>
        <w:spacing w:line="360" w:lineRule="auto"/>
        <w:jc w:val="center"/>
        <w:rPr>
          <w:rFonts w:ascii="GHEA Grapalat" w:eastAsia="Times New Roman" w:hAnsi="GHEA Grapalat" w:cs="Arial"/>
          <w:color w:val="000000"/>
          <w:sz w:val="24"/>
          <w:szCs w:val="24"/>
          <w:lang w:val="hy-AM" w:eastAsia="hy-AM" w:bidi="hy-AM"/>
        </w:rPr>
      </w:pPr>
      <w:r w:rsidRPr="00300E28">
        <w:rPr>
          <w:rFonts w:ascii="GHEA Grapalat" w:eastAsia="Courier New" w:hAnsi="GHEA Grapalat" w:cs="Courier New"/>
          <w:b/>
          <w:color w:val="000000"/>
          <w:sz w:val="24"/>
          <w:szCs w:val="24"/>
          <w:lang w:val="hy-AM" w:eastAsia="hy-AM" w:bidi="hy-AM"/>
        </w:rPr>
        <w:lastRenderedPageBreak/>
        <w:t>Եվրասիական տնտեսական հանձնաժողովի խորհրդի անդամներ`</w:t>
      </w:r>
    </w:p>
    <w:tbl>
      <w:tblPr>
        <w:tblW w:w="9324" w:type="dxa"/>
        <w:jc w:val="center"/>
        <w:tblCellSpacing w:w="0" w:type="dxa"/>
        <w:shd w:val="clear" w:color="auto" w:fill="FFFFFF"/>
        <w:tblCellMar>
          <w:left w:w="0" w:type="dxa"/>
          <w:right w:w="0" w:type="dxa"/>
        </w:tblCellMar>
        <w:tblLook w:val="04A0" w:firstRow="1" w:lastRow="0" w:firstColumn="1" w:lastColumn="0" w:noHBand="0" w:noVBand="1"/>
      </w:tblPr>
      <w:tblGrid>
        <w:gridCol w:w="3261"/>
        <w:gridCol w:w="3402"/>
        <w:gridCol w:w="2661"/>
      </w:tblGrid>
      <w:tr w:rsidR="00300E28" w:rsidRPr="00300E28" w:rsidTr="006B41A3">
        <w:trPr>
          <w:tblCellSpacing w:w="0" w:type="dxa"/>
          <w:jc w:val="center"/>
        </w:trPr>
        <w:tc>
          <w:tcPr>
            <w:tcW w:w="3261" w:type="dxa"/>
            <w:shd w:val="clear" w:color="auto" w:fill="FFFFFF"/>
            <w:hideMark/>
          </w:tcPr>
          <w:p w:rsidR="00300E28" w:rsidRPr="00300E28" w:rsidRDefault="00300E28" w:rsidP="00300E28">
            <w:pPr>
              <w:widowControl w:val="0"/>
              <w:spacing w:line="360" w:lineRule="auto"/>
              <w:jc w:val="center"/>
              <w:rPr>
                <w:rFonts w:ascii="GHEA Grapalat" w:eastAsia="Times New Roman" w:hAnsi="GHEA Grapalat" w:cs="Arial"/>
                <w:color w:val="000000"/>
                <w:sz w:val="24"/>
                <w:szCs w:val="24"/>
                <w:lang w:val="hy-AM" w:eastAsia="hy-AM" w:bidi="hy-AM"/>
              </w:rPr>
            </w:pPr>
            <w:r w:rsidRPr="00300E28">
              <w:rPr>
                <w:rFonts w:ascii="GHEA Grapalat" w:eastAsia="Courier New" w:hAnsi="GHEA Grapalat" w:cs="Courier New"/>
                <w:b/>
                <w:color w:val="000000"/>
                <w:sz w:val="24"/>
                <w:szCs w:val="24"/>
                <w:lang w:val="hy-AM" w:eastAsia="hy-AM" w:bidi="hy-AM"/>
              </w:rPr>
              <w:t>Բելառուսի Հանրապետության կողմից</w:t>
            </w:r>
          </w:p>
        </w:tc>
        <w:tc>
          <w:tcPr>
            <w:tcW w:w="3402" w:type="dxa"/>
            <w:shd w:val="clear" w:color="auto" w:fill="FFFFFF"/>
            <w:hideMark/>
          </w:tcPr>
          <w:p w:rsidR="00300E28" w:rsidRPr="00300E28" w:rsidRDefault="00300E28" w:rsidP="00300E28">
            <w:pPr>
              <w:widowControl w:val="0"/>
              <w:spacing w:line="360" w:lineRule="auto"/>
              <w:jc w:val="center"/>
              <w:rPr>
                <w:rFonts w:ascii="GHEA Grapalat" w:eastAsia="Times New Roman" w:hAnsi="GHEA Grapalat" w:cs="Arial"/>
                <w:color w:val="000000"/>
                <w:sz w:val="24"/>
                <w:szCs w:val="24"/>
                <w:lang w:val="hy-AM" w:eastAsia="hy-AM" w:bidi="hy-AM"/>
              </w:rPr>
            </w:pPr>
            <w:r w:rsidRPr="00300E28">
              <w:rPr>
                <w:rFonts w:ascii="GHEA Grapalat" w:eastAsia="Courier New" w:hAnsi="GHEA Grapalat" w:cs="Courier New"/>
                <w:b/>
                <w:color w:val="000000"/>
                <w:sz w:val="24"/>
                <w:szCs w:val="24"/>
                <w:lang w:val="hy-AM" w:eastAsia="hy-AM" w:bidi="hy-AM"/>
              </w:rPr>
              <w:t>Ղազախստանի Հանրապետության կողմից</w:t>
            </w:r>
          </w:p>
        </w:tc>
        <w:tc>
          <w:tcPr>
            <w:tcW w:w="2661" w:type="dxa"/>
            <w:shd w:val="clear" w:color="auto" w:fill="FFFFFF"/>
            <w:hideMark/>
          </w:tcPr>
          <w:p w:rsidR="00300E28" w:rsidRPr="00300E28" w:rsidRDefault="00300E28" w:rsidP="00300E28">
            <w:pPr>
              <w:widowControl w:val="0"/>
              <w:spacing w:line="360" w:lineRule="auto"/>
              <w:jc w:val="center"/>
              <w:rPr>
                <w:rFonts w:ascii="GHEA Grapalat" w:eastAsia="Times New Roman" w:hAnsi="GHEA Grapalat" w:cs="Arial"/>
                <w:color w:val="000000"/>
                <w:sz w:val="24"/>
                <w:szCs w:val="24"/>
                <w:lang w:val="hy-AM" w:eastAsia="hy-AM" w:bidi="hy-AM"/>
              </w:rPr>
            </w:pPr>
            <w:r w:rsidRPr="00300E28">
              <w:rPr>
                <w:rFonts w:ascii="GHEA Grapalat" w:eastAsia="Courier New" w:hAnsi="GHEA Grapalat" w:cs="Courier New"/>
                <w:b/>
                <w:color w:val="000000"/>
                <w:sz w:val="24"/>
                <w:szCs w:val="24"/>
                <w:lang w:val="hy-AM" w:eastAsia="hy-AM" w:bidi="hy-AM"/>
              </w:rPr>
              <w:t>Ռուսաստանի Դաշնության կողմից</w:t>
            </w:r>
          </w:p>
        </w:tc>
      </w:tr>
      <w:tr w:rsidR="00300E28" w:rsidRPr="00300E28" w:rsidTr="006B41A3">
        <w:trPr>
          <w:tblCellSpacing w:w="0" w:type="dxa"/>
          <w:jc w:val="center"/>
        </w:trPr>
        <w:tc>
          <w:tcPr>
            <w:tcW w:w="3261" w:type="dxa"/>
            <w:shd w:val="clear" w:color="auto" w:fill="FFFFFF"/>
            <w:hideMark/>
          </w:tcPr>
          <w:p w:rsidR="00300E28" w:rsidRPr="00300E28" w:rsidRDefault="00300E28" w:rsidP="00300E28">
            <w:pPr>
              <w:widowControl w:val="0"/>
              <w:spacing w:line="360" w:lineRule="auto"/>
              <w:jc w:val="center"/>
              <w:rPr>
                <w:rFonts w:ascii="GHEA Grapalat" w:eastAsia="Times New Roman" w:hAnsi="GHEA Grapalat" w:cs="Arial"/>
                <w:color w:val="000000"/>
                <w:sz w:val="24"/>
                <w:szCs w:val="24"/>
                <w:lang w:val="hy-AM" w:eastAsia="hy-AM" w:bidi="hy-AM"/>
              </w:rPr>
            </w:pPr>
            <w:r w:rsidRPr="00300E28">
              <w:rPr>
                <w:rFonts w:ascii="GHEA Grapalat" w:eastAsia="Courier New" w:hAnsi="GHEA Grapalat" w:cs="Courier New"/>
                <w:b/>
                <w:color w:val="000000"/>
                <w:sz w:val="24"/>
                <w:szCs w:val="24"/>
                <w:lang w:val="hy-AM" w:eastAsia="hy-AM" w:bidi="hy-AM"/>
              </w:rPr>
              <w:t>Ս. Ռումաս</w:t>
            </w:r>
          </w:p>
        </w:tc>
        <w:tc>
          <w:tcPr>
            <w:tcW w:w="3402" w:type="dxa"/>
            <w:shd w:val="clear" w:color="auto" w:fill="FFFFFF"/>
            <w:hideMark/>
          </w:tcPr>
          <w:p w:rsidR="00300E28" w:rsidRPr="00300E28" w:rsidRDefault="00300E28" w:rsidP="00300E28">
            <w:pPr>
              <w:widowControl w:val="0"/>
              <w:spacing w:line="360" w:lineRule="auto"/>
              <w:jc w:val="center"/>
              <w:rPr>
                <w:rFonts w:ascii="GHEA Grapalat" w:eastAsia="Times New Roman" w:hAnsi="GHEA Grapalat" w:cs="Arial"/>
                <w:color w:val="000000"/>
                <w:sz w:val="24"/>
                <w:szCs w:val="24"/>
                <w:lang w:val="hy-AM" w:eastAsia="hy-AM" w:bidi="hy-AM"/>
              </w:rPr>
            </w:pPr>
            <w:r w:rsidRPr="00300E28">
              <w:rPr>
                <w:rFonts w:ascii="GHEA Grapalat" w:eastAsia="Courier New" w:hAnsi="GHEA Grapalat" w:cs="Courier New"/>
                <w:b/>
                <w:color w:val="000000"/>
                <w:sz w:val="24"/>
                <w:szCs w:val="24"/>
                <w:lang w:val="hy-AM" w:eastAsia="hy-AM" w:bidi="hy-AM"/>
              </w:rPr>
              <w:t>Կ. Կելիմբետով</w:t>
            </w:r>
          </w:p>
        </w:tc>
        <w:tc>
          <w:tcPr>
            <w:tcW w:w="2661" w:type="dxa"/>
            <w:shd w:val="clear" w:color="auto" w:fill="FFFFFF"/>
            <w:hideMark/>
          </w:tcPr>
          <w:p w:rsidR="00300E28" w:rsidRPr="00300E28" w:rsidRDefault="00300E28" w:rsidP="00300E28">
            <w:pPr>
              <w:widowControl w:val="0"/>
              <w:spacing w:line="360" w:lineRule="auto"/>
              <w:jc w:val="center"/>
              <w:rPr>
                <w:rFonts w:ascii="GHEA Grapalat" w:eastAsia="Times New Roman" w:hAnsi="GHEA Grapalat" w:cs="Arial"/>
                <w:color w:val="000000"/>
                <w:sz w:val="24"/>
                <w:szCs w:val="24"/>
                <w:lang w:val="hy-AM" w:eastAsia="hy-AM" w:bidi="hy-AM"/>
              </w:rPr>
            </w:pPr>
            <w:r w:rsidRPr="00300E28">
              <w:rPr>
                <w:rFonts w:ascii="GHEA Grapalat" w:eastAsia="Courier New" w:hAnsi="GHEA Grapalat" w:cs="Courier New"/>
                <w:b/>
                <w:color w:val="000000"/>
                <w:sz w:val="24"/>
                <w:szCs w:val="24"/>
                <w:lang w:val="hy-AM" w:eastAsia="hy-AM" w:bidi="hy-AM"/>
              </w:rPr>
              <w:t>Ի. Շուվալով</w:t>
            </w:r>
          </w:p>
        </w:tc>
      </w:tr>
    </w:tbl>
    <w:p w:rsidR="00300E28" w:rsidRPr="00300E28" w:rsidRDefault="00300E28" w:rsidP="00300E28">
      <w:pPr>
        <w:widowControl w:val="0"/>
        <w:spacing w:line="360" w:lineRule="auto"/>
        <w:rPr>
          <w:rFonts w:ascii="GHEA Grapalat" w:eastAsia="Courier New" w:hAnsi="GHEA Grapalat" w:cs="Courier New"/>
          <w:color w:val="000000"/>
          <w:sz w:val="24"/>
          <w:szCs w:val="24"/>
          <w:lang w:val="hy-AM" w:eastAsia="hy-AM" w:bidi="hy-AM"/>
        </w:rPr>
      </w:pPr>
    </w:p>
    <w:p w:rsidR="00300E28" w:rsidRPr="00300E28" w:rsidRDefault="00300E28" w:rsidP="00300E28">
      <w:pPr>
        <w:widowControl w:val="0"/>
        <w:spacing w:after="0" w:line="240" w:lineRule="auto"/>
        <w:rPr>
          <w:rFonts w:ascii="GHEA Grapalat" w:eastAsia="Times New Roman" w:hAnsi="GHEA Grapalat" w:cs="Times New Roman"/>
          <w:color w:val="000000"/>
          <w:sz w:val="24"/>
          <w:szCs w:val="24"/>
          <w:lang w:val="hy-AM" w:eastAsia="hy-AM" w:bidi="hy-AM"/>
        </w:rPr>
      </w:pPr>
    </w:p>
    <w:p w:rsidR="00300E28" w:rsidRPr="00300E28" w:rsidRDefault="00300E28" w:rsidP="00300E28">
      <w:pPr>
        <w:widowControl w:val="0"/>
        <w:spacing w:line="360" w:lineRule="auto"/>
        <w:ind w:left="5670" w:right="28"/>
        <w:jc w:val="center"/>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ԸՆԴՈՒՆՎԱԾ Է</w:t>
      </w:r>
    </w:p>
    <w:p w:rsidR="00300E28" w:rsidRPr="00300E28" w:rsidRDefault="00300E28" w:rsidP="00300E28">
      <w:pPr>
        <w:widowControl w:val="0"/>
        <w:spacing w:line="360" w:lineRule="auto"/>
        <w:ind w:left="5670" w:right="28"/>
        <w:jc w:val="center"/>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Եվրասիական տնտեսական հանձնաժողովի խորհրդի 2012 թվականի հունիսի 15-ի թիվ 34 որոշմամբ</w:t>
      </w:r>
    </w:p>
    <w:p w:rsidR="00300E28" w:rsidRPr="00300E28" w:rsidRDefault="00300E28" w:rsidP="00300E28">
      <w:pPr>
        <w:widowControl w:val="0"/>
        <w:spacing w:line="360" w:lineRule="auto"/>
        <w:jc w:val="center"/>
        <w:rPr>
          <w:rFonts w:ascii="GHEA Grapalat" w:eastAsia="Times New Roman" w:hAnsi="GHEA Grapalat" w:cs="Times New Roman"/>
          <w:b/>
          <w:bCs/>
          <w:color w:val="000000"/>
          <w:sz w:val="24"/>
          <w:szCs w:val="24"/>
          <w:lang w:val="hy-AM" w:eastAsia="hy-AM" w:bidi="hy-AM"/>
        </w:rPr>
      </w:pPr>
      <w:bookmarkStart w:id="0" w:name="bookmark0"/>
    </w:p>
    <w:p w:rsidR="00300E28" w:rsidRPr="00300E28" w:rsidRDefault="00300E28" w:rsidP="00300E28">
      <w:pPr>
        <w:widowControl w:val="0"/>
        <w:spacing w:line="360" w:lineRule="auto"/>
        <w:jc w:val="center"/>
        <w:rPr>
          <w:rFonts w:ascii="GHEA Grapalat" w:eastAsia="Times New Roman" w:hAnsi="GHEA Grapalat" w:cs="Times New Roman"/>
          <w:b/>
          <w:bCs/>
          <w:color w:val="000000"/>
          <w:sz w:val="24"/>
          <w:szCs w:val="24"/>
          <w:lang w:val="hy-AM" w:eastAsia="hy-AM" w:bidi="hy-AM"/>
        </w:rPr>
      </w:pPr>
    </w:p>
    <w:p w:rsidR="00300E28" w:rsidRPr="00300E28" w:rsidRDefault="00300E28" w:rsidP="00300E28">
      <w:pPr>
        <w:widowControl w:val="0"/>
        <w:spacing w:line="360" w:lineRule="auto"/>
        <w:jc w:val="center"/>
        <w:rPr>
          <w:rFonts w:ascii="GHEA Grapalat" w:eastAsia="Times New Roman" w:hAnsi="GHEA Grapalat" w:cs="Times New Roman"/>
          <w:b/>
          <w:bCs/>
          <w:color w:val="000000"/>
          <w:sz w:val="24"/>
          <w:szCs w:val="24"/>
          <w:lang w:val="hy-AM" w:eastAsia="hy-AM" w:bidi="hy-AM"/>
        </w:rPr>
      </w:pPr>
      <w:r w:rsidRPr="00300E28">
        <w:rPr>
          <w:rFonts w:ascii="GHEA Grapalat" w:eastAsia="Times New Roman" w:hAnsi="GHEA Grapalat" w:cs="Times New Roman"/>
          <w:b/>
          <w:bCs/>
          <w:color w:val="000000"/>
          <w:sz w:val="24"/>
          <w:szCs w:val="24"/>
          <w:lang w:val="hy-AM" w:eastAsia="hy-AM" w:bidi="hy-AM"/>
        </w:rPr>
        <w:t xml:space="preserve">ՄԱՔՍԱՅԻՆ ՄԻՈՒԹՅԱՆ </w:t>
      </w:r>
      <w:r w:rsidRPr="00300E28">
        <w:rPr>
          <w:rFonts w:ascii="GHEA Grapalat" w:eastAsia="Times New Roman" w:hAnsi="GHEA Grapalat" w:cs="Times New Roman"/>
          <w:b/>
          <w:bCs/>
          <w:color w:val="000000"/>
          <w:sz w:val="24"/>
          <w:szCs w:val="24"/>
          <w:lang w:val="hy-AM" w:eastAsia="hy-AM" w:bidi="hy-AM"/>
        </w:rPr>
        <w:br/>
        <w:t>ՏԵԽՆԻԿԱԿԱՆ ԿԱՆՈՆԱԿԱՐԳ</w:t>
      </w:r>
      <w:bookmarkEnd w:id="0"/>
    </w:p>
    <w:p w:rsidR="00300E28" w:rsidRPr="00602E4C" w:rsidRDefault="00300E28" w:rsidP="00300E28">
      <w:pPr>
        <w:widowControl w:val="0"/>
        <w:spacing w:line="360" w:lineRule="auto"/>
        <w:jc w:val="center"/>
        <w:rPr>
          <w:rFonts w:ascii="GHEA Grapalat" w:eastAsia="Times New Roman" w:hAnsi="GHEA Grapalat" w:cs="Times New Roman"/>
          <w:b/>
          <w:bCs/>
          <w:color w:val="000000"/>
          <w:sz w:val="24"/>
          <w:szCs w:val="24"/>
          <w:lang w:val="hy-AM" w:eastAsia="hy-AM" w:bidi="hy-AM"/>
        </w:rPr>
      </w:pPr>
    </w:p>
    <w:p w:rsidR="00300E28" w:rsidRPr="00300E28" w:rsidRDefault="00300E28" w:rsidP="00300E28">
      <w:pPr>
        <w:widowControl w:val="0"/>
        <w:spacing w:line="360" w:lineRule="auto"/>
        <w:jc w:val="center"/>
        <w:rPr>
          <w:rFonts w:ascii="GHEA Grapalat" w:eastAsia="Times New Roman" w:hAnsi="GHEA Grapalat" w:cs="Times New Roman"/>
          <w:b/>
          <w:bCs/>
          <w:color w:val="000000"/>
          <w:sz w:val="24"/>
          <w:szCs w:val="24"/>
          <w:lang w:val="hy-AM" w:eastAsia="hy-AM" w:bidi="hy-AM"/>
        </w:rPr>
      </w:pPr>
      <w:r w:rsidRPr="00300E28">
        <w:rPr>
          <w:rFonts w:ascii="GHEA Grapalat" w:eastAsia="Times New Roman" w:hAnsi="GHEA Grapalat" w:cs="Times New Roman"/>
          <w:b/>
          <w:bCs/>
          <w:color w:val="000000"/>
          <w:sz w:val="24"/>
          <w:szCs w:val="24"/>
          <w:lang w:val="hy-AM" w:eastAsia="hy-AM" w:bidi="hy-AM"/>
        </w:rPr>
        <w:t>ՄՄ ՏԿ 027/2012</w:t>
      </w:r>
    </w:p>
    <w:p w:rsidR="00300E28" w:rsidRPr="00300E28" w:rsidRDefault="00300E28" w:rsidP="00300E28">
      <w:pPr>
        <w:widowControl w:val="0"/>
        <w:spacing w:line="360" w:lineRule="auto"/>
        <w:ind w:left="300"/>
        <w:jc w:val="center"/>
        <w:rPr>
          <w:rFonts w:ascii="GHEA Grapalat" w:eastAsia="Times New Roman" w:hAnsi="GHEA Grapalat" w:cs="Times New Roman"/>
          <w:b/>
          <w:bCs/>
          <w:color w:val="000000"/>
          <w:sz w:val="24"/>
          <w:szCs w:val="24"/>
          <w:lang w:val="hy-AM" w:eastAsia="hy-AM" w:bidi="hy-AM"/>
        </w:rPr>
      </w:pPr>
    </w:p>
    <w:p w:rsidR="00300E28" w:rsidRPr="00300E28" w:rsidRDefault="00300E28" w:rsidP="00300E28">
      <w:pPr>
        <w:widowControl w:val="0"/>
        <w:spacing w:line="360" w:lineRule="auto"/>
        <w:ind w:right="28"/>
        <w:jc w:val="center"/>
        <w:rPr>
          <w:rFonts w:ascii="GHEA Grapalat" w:eastAsia="Times New Roman" w:hAnsi="GHEA Grapalat" w:cs="Times New Roman"/>
          <w:b/>
          <w:bCs/>
          <w:color w:val="000000"/>
          <w:sz w:val="24"/>
          <w:szCs w:val="24"/>
          <w:lang w:val="hy-AM" w:eastAsia="hy-AM" w:bidi="hy-AM"/>
        </w:rPr>
      </w:pPr>
      <w:r w:rsidRPr="00300E28">
        <w:rPr>
          <w:rFonts w:ascii="GHEA Grapalat" w:eastAsia="Times New Roman" w:hAnsi="GHEA Grapalat" w:cs="Times New Roman"/>
          <w:b/>
          <w:bCs/>
          <w:color w:val="000000"/>
          <w:sz w:val="24"/>
          <w:szCs w:val="24"/>
          <w:lang w:val="hy-AM" w:eastAsia="hy-AM" w:bidi="hy-AM"/>
        </w:rPr>
        <w:t>ՀԱՏՈՒԿ ՆՇԱՆԱԿՈՒԹՅԱՆ ՍՆՆԴԱՄԹԵՐՔԻ ԱՌԱՆՁԻՆ ՏԵՍԱԿՆԵՐԻ, ԱՅԴ ԹՎՈՒՄ՝ ԴԻԵՏԻԿ ԲՈՒԺԻՉ ԵՎ ԴԻԵՏԻԿ ԿԱՆԽԱՐԳԵԼԻՉ ՍՆՆԴԻ ՀԱՄԱՐ ՆԱԽԱՏԵՍՎԱԾ ՍՆՆԴԱՄԹԵՐՔԻ ԱՆՎՏԱՆԳՈՒԹՅԱՆ ՄԱՍԻՆ</w:t>
      </w:r>
    </w:p>
    <w:p w:rsidR="00300E28" w:rsidRPr="00300E28" w:rsidRDefault="00300E28" w:rsidP="00300E28">
      <w:pPr>
        <w:widowControl w:val="0"/>
        <w:spacing w:line="360" w:lineRule="auto"/>
        <w:ind w:right="28"/>
        <w:rPr>
          <w:rFonts w:ascii="GHEA Grapalat" w:eastAsia="Times New Roman" w:hAnsi="GHEA Grapalat" w:cs="Times New Roman"/>
          <w:b/>
          <w:bCs/>
          <w:color w:val="000000"/>
          <w:sz w:val="24"/>
          <w:szCs w:val="24"/>
          <w:lang w:val="hy-AM" w:eastAsia="hy-AM" w:bidi="hy-AM"/>
        </w:rPr>
      </w:pPr>
    </w:p>
    <w:p w:rsidR="00300E28" w:rsidRPr="00300E28" w:rsidRDefault="00300E28" w:rsidP="00300E28">
      <w:pPr>
        <w:widowControl w:val="0"/>
        <w:spacing w:line="360" w:lineRule="auto"/>
        <w:rPr>
          <w:rFonts w:ascii="GHEA Grapalat" w:eastAsia="Times New Roman" w:hAnsi="GHEA Grapalat" w:cs="Times New Roman"/>
          <w:b/>
          <w:bCs/>
          <w:color w:val="000000"/>
          <w:sz w:val="24"/>
          <w:szCs w:val="24"/>
          <w:lang w:val="hy-AM" w:eastAsia="hy-AM" w:bidi="hy-AM"/>
        </w:rPr>
      </w:pPr>
      <w:r w:rsidRPr="00300E28">
        <w:rPr>
          <w:rFonts w:ascii="GHEA Grapalat" w:eastAsia="Courier New" w:hAnsi="GHEA Grapalat" w:cs="Courier New"/>
          <w:color w:val="000000"/>
          <w:sz w:val="24"/>
          <w:szCs w:val="24"/>
          <w:lang w:val="hy-AM" w:eastAsia="hy-AM" w:bidi="hy-AM"/>
        </w:rPr>
        <w:br w:type="page"/>
      </w:r>
    </w:p>
    <w:p w:rsidR="00300E28" w:rsidRPr="00300E28" w:rsidRDefault="00300E28" w:rsidP="00300E28">
      <w:pPr>
        <w:widowControl w:val="0"/>
        <w:spacing w:line="360" w:lineRule="auto"/>
        <w:ind w:left="20"/>
        <w:jc w:val="center"/>
        <w:outlineLvl w:val="0"/>
        <w:rPr>
          <w:rFonts w:ascii="GHEA Grapalat" w:eastAsia="Times New Roman" w:hAnsi="GHEA Grapalat" w:cs="Times New Roman"/>
          <w:b/>
          <w:color w:val="000000"/>
          <w:sz w:val="24"/>
          <w:szCs w:val="24"/>
          <w:lang w:val="hy-AM" w:eastAsia="hy-AM" w:bidi="hy-AM"/>
        </w:rPr>
      </w:pPr>
      <w:bookmarkStart w:id="1" w:name="_Toc468708011"/>
      <w:r w:rsidRPr="00300E28">
        <w:rPr>
          <w:rFonts w:ascii="GHEA Grapalat" w:eastAsia="Times New Roman" w:hAnsi="GHEA Grapalat" w:cs="Times New Roman"/>
          <w:b/>
          <w:color w:val="000000"/>
          <w:sz w:val="24"/>
          <w:szCs w:val="24"/>
          <w:lang w:val="hy-AM" w:eastAsia="hy-AM" w:bidi="hy-AM"/>
        </w:rPr>
        <w:lastRenderedPageBreak/>
        <w:t>Գլուխ 1.</w:t>
      </w:r>
      <w:r w:rsidRPr="00300E28">
        <w:rPr>
          <w:rFonts w:ascii="GHEA Grapalat" w:eastAsia="Times New Roman" w:hAnsi="GHEA Grapalat" w:cs="Times New Roman"/>
          <w:color w:val="000000"/>
          <w:sz w:val="24"/>
          <w:szCs w:val="24"/>
          <w:lang w:val="hy-AM" w:eastAsia="hy-AM" w:bidi="hy-AM"/>
        </w:rPr>
        <w:t xml:space="preserve"> </w:t>
      </w:r>
      <w:r w:rsidRPr="00300E28">
        <w:rPr>
          <w:rFonts w:ascii="GHEA Grapalat" w:eastAsia="Times New Roman" w:hAnsi="GHEA Grapalat" w:cs="Times New Roman"/>
          <w:b/>
          <w:color w:val="000000"/>
          <w:sz w:val="24"/>
          <w:szCs w:val="24"/>
          <w:lang w:val="hy-AM" w:eastAsia="hy-AM" w:bidi="hy-AM"/>
        </w:rPr>
        <w:t>ԸՆԴՀԱՆՈՒՐ ԴՐՈՒՅԹՆԵՐ</w:t>
      </w:r>
      <w:bookmarkEnd w:id="1"/>
    </w:p>
    <w:p w:rsidR="00300E28" w:rsidRPr="00300E28" w:rsidRDefault="00300E28" w:rsidP="00300E28">
      <w:pPr>
        <w:widowControl w:val="0"/>
        <w:spacing w:line="360" w:lineRule="auto"/>
        <w:ind w:left="20"/>
        <w:jc w:val="center"/>
        <w:rPr>
          <w:rFonts w:ascii="GHEA Grapalat" w:eastAsia="Times New Roman" w:hAnsi="GHEA Grapalat" w:cs="Times New Roman"/>
          <w:b/>
          <w:color w:val="000000"/>
          <w:sz w:val="24"/>
          <w:szCs w:val="24"/>
          <w:lang w:val="hy-AM" w:eastAsia="hy-AM" w:bidi="hy-AM"/>
        </w:rPr>
      </w:pPr>
    </w:p>
    <w:p w:rsidR="00300E28" w:rsidRPr="00300E28" w:rsidRDefault="00300E28" w:rsidP="00300E28">
      <w:pPr>
        <w:widowControl w:val="0"/>
        <w:spacing w:line="360" w:lineRule="auto"/>
        <w:ind w:left="20"/>
        <w:jc w:val="center"/>
        <w:rPr>
          <w:rFonts w:ascii="GHEA Grapalat" w:eastAsia="Times New Roman" w:hAnsi="GHEA Grapalat" w:cs="Times New Roman"/>
          <w:b/>
          <w:color w:val="000000"/>
          <w:sz w:val="24"/>
          <w:szCs w:val="24"/>
          <w:lang w:val="hy-AM" w:eastAsia="hy-AM" w:bidi="hy-AM"/>
        </w:rPr>
      </w:pPr>
      <w:r w:rsidRPr="00300E28">
        <w:rPr>
          <w:rFonts w:ascii="GHEA Grapalat" w:eastAsia="Times New Roman" w:hAnsi="GHEA Grapalat" w:cs="Times New Roman"/>
          <w:b/>
          <w:color w:val="000000"/>
          <w:sz w:val="24"/>
          <w:szCs w:val="24"/>
          <w:lang w:val="hy-AM" w:eastAsia="hy-AM" w:bidi="hy-AM"/>
        </w:rPr>
        <w:t>ՆԱԽԱԲԱՆ</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1.</w:t>
      </w:r>
      <w:r w:rsidRPr="00300E28">
        <w:rPr>
          <w:rFonts w:ascii="GHEA Grapalat" w:eastAsia="Times New Roman" w:hAnsi="GHEA Grapalat" w:cs="Times New Roman"/>
          <w:color w:val="000000"/>
          <w:sz w:val="24"/>
          <w:szCs w:val="24"/>
          <w:lang w:val="hy-AM" w:eastAsia="hy-AM" w:bidi="hy-AM"/>
        </w:rPr>
        <w:tab/>
        <w:t xml:space="preserve">«Հատուկ նշանակության սննդամթերքի առանձին տեսակների,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սննդամթերքի անվտանգության մասին» Մաքսային միության սույն տեխնիկական կանոնակարգը (այսուհետ՝ Տեխնիկական կանոնակարգ) մշակվել է «Բելառուսի Հանրապետությունում, Ղազախստանի Հանրապետությունում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Ռուսաստանի Դաշնությունում տեխնիկական կանոնակարգման միասնական սկզբունքների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կանոնների մասին» 2010 թվականի նոյեմբերի 18–ի համաձայնագրին համապատասխան։ </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2.</w:t>
      </w:r>
      <w:r w:rsidRPr="00300E28">
        <w:rPr>
          <w:rFonts w:ascii="GHEA Grapalat" w:eastAsia="Times New Roman" w:hAnsi="GHEA Grapalat" w:cs="Times New Roman"/>
          <w:color w:val="000000"/>
          <w:sz w:val="24"/>
          <w:szCs w:val="24"/>
          <w:lang w:val="hy-AM" w:eastAsia="hy-AM" w:bidi="hy-AM"/>
        </w:rPr>
        <w:tab/>
        <w:t xml:space="preserve">Սույն Տեխնիկական կանոնակարգը մշակվել է Մաքսային միության միասնական մաքսային տարածքում հատուկ նշանակության սննդամթերքի առանձին տեսակներին,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սննդամթերքին ներկայացվող՝ կիրառության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կատարման համար պարտադիր միասնական պահանջներ սահմանելու, Մաքսային միության միասնական մաքսային տարածքում շրջանառության մեջ դրվող սննդամթերքի ազատ տեղափոխումն ապահովելու նպատակով։</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3.</w:t>
      </w:r>
      <w:r w:rsidRPr="00300E28">
        <w:rPr>
          <w:rFonts w:ascii="GHEA Grapalat" w:eastAsia="Times New Roman" w:hAnsi="GHEA Grapalat" w:cs="Times New Roman"/>
          <w:color w:val="000000"/>
          <w:sz w:val="24"/>
          <w:szCs w:val="24"/>
          <w:lang w:val="hy-AM" w:eastAsia="hy-AM" w:bidi="hy-AM"/>
        </w:rPr>
        <w:tab/>
        <w:t xml:space="preserve">Եթե հատուկ նշանակության սննդամթերքի առանձին տեսակների,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սննդամթերքի առնչությամբ ընդունվեն Մաքսային միության այլ տեխնիկական կանոնակարգեր, որոնցով սահմանվում են դրանց ներկայացվող պահանջները, ապա հատուկ նշանակության սննդամթերքի առանձին տեսակները,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սննդամթերքը պետք է համապատասխանի Մաքսային միության այն տեխնիկական բոլոր կանոնակարգերի պահանջներին, որոնց գործողությունը տարածվում է դրանց վրա։ </w:t>
      </w:r>
    </w:p>
    <w:p w:rsidR="00300E28" w:rsidRPr="00300E28" w:rsidRDefault="00300E28" w:rsidP="00300E28">
      <w:pPr>
        <w:widowControl w:val="0"/>
        <w:spacing w:line="360" w:lineRule="auto"/>
        <w:rPr>
          <w:rFonts w:ascii="GHEA Grapalat" w:eastAsia="Courier New" w:hAnsi="GHEA Grapalat" w:cs="Times New Roman"/>
          <w:b/>
          <w:bCs/>
          <w:color w:val="000000"/>
          <w:sz w:val="24"/>
          <w:szCs w:val="24"/>
          <w:lang w:val="hy-AM" w:eastAsia="hy-AM" w:bidi="hy-AM"/>
        </w:rPr>
      </w:pPr>
    </w:p>
    <w:p w:rsidR="00300E28" w:rsidRPr="00300E28" w:rsidRDefault="00300E28" w:rsidP="00300E28">
      <w:pPr>
        <w:widowControl w:val="0"/>
        <w:spacing w:line="360" w:lineRule="auto"/>
        <w:ind w:left="20"/>
        <w:jc w:val="center"/>
        <w:outlineLvl w:val="0"/>
        <w:rPr>
          <w:rFonts w:ascii="GHEA Grapalat" w:eastAsia="Times New Roman" w:hAnsi="GHEA Grapalat" w:cs="Times New Roman"/>
          <w:color w:val="000000"/>
          <w:sz w:val="24"/>
          <w:szCs w:val="24"/>
          <w:lang w:val="hy-AM" w:eastAsia="hy-AM" w:bidi="hy-AM"/>
        </w:rPr>
      </w:pPr>
      <w:bookmarkStart w:id="2" w:name="_Toc468708012"/>
      <w:r w:rsidRPr="00300E28">
        <w:rPr>
          <w:rFonts w:ascii="GHEA Grapalat" w:eastAsia="Times New Roman" w:hAnsi="GHEA Grapalat" w:cs="Times New Roman"/>
          <w:b/>
          <w:bCs/>
          <w:color w:val="000000"/>
          <w:sz w:val="24"/>
          <w:szCs w:val="24"/>
          <w:lang w:val="hy-AM" w:eastAsia="hy-AM" w:bidi="hy-AM"/>
        </w:rPr>
        <w:t xml:space="preserve">Հոդված 1. </w:t>
      </w:r>
      <w:r w:rsidRPr="00300E28">
        <w:rPr>
          <w:rFonts w:ascii="GHEA Grapalat" w:eastAsia="Times New Roman" w:hAnsi="GHEA Grapalat" w:cs="Times New Roman"/>
          <w:b/>
          <w:color w:val="000000"/>
          <w:sz w:val="24"/>
          <w:szCs w:val="24"/>
          <w:lang w:val="hy-AM" w:eastAsia="hy-AM" w:bidi="hy-AM"/>
        </w:rPr>
        <w:t>ԿԻՐԱՌՈՒԹՅԱՆ ՈԼՈՐՏԸ</w:t>
      </w:r>
      <w:bookmarkEnd w:id="2"/>
    </w:p>
    <w:p w:rsidR="00300E28" w:rsidRPr="00300E28" w:rsidRDefault="00300E28" w:rsidP="00300E28">
      <w:pPr>
        <w:widowControl w:val="0"/>
        <w:tabs>
          <w:tab w:val="left" w:pos="1134"/>
        </w:tabs>
        <w:spacing w:line="360" w:lineRule="auto"/>
        <w:ind w:left="20" w:firstLine="54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1.</w:t>
      </w:r>
      <w:r w:rsidRPr="00300E28">
        <w:rPr>
          <w:rFonts w:ascii="GHEA Grapalat" w:eastAsia="Times New Roman" w:hAnsi="GHEA Grapalat" w:cs="Times New Roman"/>
          <w:color w:val="000000"/>
          <w:sz w:val="24"/>
          <w:szCs w:val="24"/>
          <w:lang w:val="hy-AM" w:eastAsia="hy-AM" w:bidi="hy-AM"/>
        </w:rPr>
        <w:tab/>
        <w:t>Սույն Տեխնիկական կանոնակարգով սահմանվում են՝</w:t>
      </w:r>
    </w:p>
    <w:p w:rsidR="00300E28" w:rsidRPr="00300E28" w:rsidRDefault="00300E28" w:rsidP="00300E28">
      <w:pPr>
        <w:widowControl w:val="0"/>
        <w:tabs>
          <w:tab w:val="left" w:pos="1134"/>
        </w:tabs>
        <w:spacing w:line="360" w:lineRule="auto"/>
        <w:ind w:left="20" w:firstLine="54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1)</w:t>
      </w:r>
      <w:r w:rsidRPr="00300E28">
        <w:rPr>
          <w:rFonts w:ascii="GHEA Grapalat" w:eastAsia="Times New Roman" w:hAnsi="GHEA Grapalat" w:cs="Times New Roman"/>
          <w:color w:val="000000"/>
          <w:sz w:val="24"/>
          <w:szCs w:val="24"/>
          <w:lang w:val="hy-AM" w:eastAsia="hy-AM" w:bidi="hy-AM"/>
        </w:rPr>
        <w:tab/>
        <w:t>տեխնիկական կանոնակարգման օբյեկտները.</w:t>
      </w:r>
    </w:p>
    <w:p w:rsidR="00300E28" w:rsidRPr="00300E28" w:rsidRDefault="00300E28" w:rsidP="00300E28">
      <w:pPr>
        <w:widowControl w:val="0"/>
        <w:tabs>
          <w:tab w:val="left" w:pos="1134"/>
        </w:tabs>
        <w:spacing w:line="360" w:lineRule="auto"/>
        <w:ind w:left="20" w:firstLine="54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2)</w:t>
      </w:r>
      <w:r w:rsidRPr="00300E28">
        <w:rPr>
          <w:rFonts w:ascii="GHEA Grapalat" w:eastAsia="Times New Roman" w:hAnsi="GHEA Grapalat" w:cs="Times New Roman"/>
          <w:color w:val="000000"/>
          <w:sz w:val="24"/>
          <w:szCs w:val="24"/>
          <w:lang w:val="hy-AM" w:eastAsia="hy-AM" w:bidi="hy-AM"/>
        </w:rPr>
        <w:tab/>
        <w:t xml:space="preserve">տեխնիկական կանոնակարգման օբյեկտների անվտանգությանը ներկայացվող պահանջները (այդ թվում՝ սանիտարահամաճարակաբանական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հիգիենիկ պահանջները).</w:t>
      </w:r>
    </w:p>
    <w:p w:rsidR="00300E28" w:rsidRPr="00300E28" w:rsidRDefault="00300E28" w:rsidP="00300E28">
      <w:pPr>
        <w:widowControl w:val="0"/>
        <w:tabs>
          <w:tab w:val="left" w:pos="1134"/>
        </w:tabs>
        <w:spacing w:line="360" w:lineRule="auto"/>
        <w:ind w:left="20" w:firstLine="54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3)</w:t>
      </w:r>
      <w:r w:rsidRPr="00300E28">
        <w:rPr>
          <w:rFonts w:ascii="GHEA Grapalat" w:eastAsia="Times New Roman" w:hAnsi="GHEA Grapalat" w:cs="Times New Roman"/>
          <w:color w:val="000000"/>
          <w:sz w:val="24"/>
          <w:szCs w:val="24"/>
          <w:lang w:val="hy-AM" w:eastAsia="hy-AM" w:bidi="hy-AM"/>
        </w:rPr>
        <w:tab/>
        <w:t>տեխնիկական կանոնակարգման օբյեկտների նույնականացման կանոնները.</w:t>
      </w:r>
    </w:p>
    <w:p w:rsidR="00300E28" w:rsidRPr="00300E28" w:rsidRDefault="00300E28" w:rsidP="00300E28">
      <w:pPr>
        <w:widowControl w:val="0"/>
        <w:tabs>
          <w:tab w:val="left" w:pos="1134"/>
        </w:tabs>
        <w:spacing w:line="360" w:lineRule="auto"/>
        <w:ind w:left="20" w:firstLine="54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4)</w:t>
      </w:r>
      <w:r w:rsidRPr="00300E28">
        <w:rPr>
          <w:rFonts w:ascii="GHEA Grapalat" w:eastAsia="Times New Roman" w:hAnsi="GHEA Grapalat" w:cs="Times New Roman"/>
          <w:color w:val="000000"/>
          <w:sz w:val="24"/>
          <w:szCs w:val="24"/>
          <w:lang w:val="hy-AM" w:eastAsia="hy-AM" w:bidi="hy-AM"/>
        </w:rPr>
        <w:tab/>
        <w:t>տեխնիկական կանոնակարգման օբյեկտների՝ սույն Տեխնիկական կանոնակարգի պահանջներին համապատասխանության գնահատման ձ</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երը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կանոնները։</w:t>
      </w:r>
    </w:p>
    <w:p w:rsidR="00300E28" w:rsidRPr="00300E28" w:rsidRDefault="00300E28" w:rsidP="00300E28">
      <w:pPr>
        <w:widowControl w:val="0"/>
        <w:tabs>
          <w:tab w:val="left" w:pos="1134"/>
        </w:tabs>
        <w:spacing w:line="360" w:lineRule="auto"/>
        <w:ind w:left="20" w:firstLine="54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2.</w:t>
      </w:r>
      <w:r w:rsidRPr="00300E28">
        <w:rPr>
          <w:rFonts w:ascii="GHEA Grapalat" w:eastAsia="Times New Roman" w:hAnsi="GHEA Grapalat" w:cs="Times New Roman"/>
          <w:color w:val="000000"/>
          <w:sz w:val="24"/>
          <w:szCs w:val="24"/>
          <w:lang w:val="hy-AM" w:eastAsia="hy-AM" w:bidi="hy-AM"/>
        </w:rPr>
        <w:tab/>
        <w:t>Սույն Տեխնիկական կանոնակարգի ընդունման նպատակներն են՝</w:t>
      </w:r>
    </w:p>
    <w:p w:rsidR="00300E28" w:rsidRPr="00300E28" w:rsidRDefault="00300E28" w:rsidP="00300E28">
      <w:pPr>
        <w:widowControl w:val="0"/>
        <w:tabs>
          <w:tab w:val="left" w:pos="1134"/>
        </w:tabs>
        <w:spacing w:line="360" w:lineRule="auto"/>
        <w:ind w:left="20" w:firstLine="54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 xml:space="preserve">մարդու կյանքի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առողջության պաշտպանությունը.</w:t>
      </w:r>
    </w:p>
    <w:p w:rsidR="00300E28" w:rsidRPr="00300E28" w:rsidRDefault="00300E28" w:rsidP="00300E28">
      <w:pPr>
        <w:widowControl w:val="0"/>
        <w:tabs>
          <w:tab w:val="left" w:pos="1134"/>
        </w:tabs>
        <w:spacing w:line="360" w:lineRule="auto"/>
        <w:ind w:left="20" w:firstLine="54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ձեռք բերողներին (սպառողներին) մոլորության մեջ գցող գործողությունների կանխարգելումը։</w:t>
      </w:r>
    </w:p>
    <w:p w:rsidR="00300E28" w:rsidRPr="00300E28" w:rsidRDefault="00300E28" w:rsidP="00300E28">
      <w:pPr>
        <w:widowControl w:val="0"/>
        <w:tabs>
          <w:tab w:val="left" w:pos="1134"/>
        </w:tabs>
        <w:spacing w:line="360" w:lineRule="auto"/>
        <w:ind w:left="20" w:firstLine="54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3.</w:t>
      </w:r>
      <w:r w:rsidRPr="00300E28">
        <w:rPr>
          <w:rFonts w:ascii="GHEA Grapalat" w:eastAsia="Times New Roman" w:hAnsi="GHEA Grapalat" w:cs="Times New Roman"/>
          <w:color w:val="000000"/>
          <w:sz w:val="24"/>
          <w:szCs w:val="24"/>
          <w:lang w:val="hy-AM" w:eastAsia="hy-AM" w:bidi="hy-AM"/>
        </w:rPr>
        <w:tab/>
        <w:t xml:space="preserve">Սույն Տեխնիկական կանոնակարգի կիրառման ժամանակ պետք է հաշվի առնվեն սննդամթերքին՝ դրա մակնշմանը, սննդամթերքի հետ շփման մեջ գտնվող նյութերին, այդ թվում՝ փաթեթավորմանը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օգտագործվող պարենային հումքին ներկայացվող պահանջները, որոնք սահմանված են Մաքսային միության համապատասխան տեխնիկական կանոնակարգերում։ </w:t>
      </w:r>
    </w:p>
    <w:p w:rsidR="00300E28" w:rsidRPr="00300E28" w:rsidRDefault="00300E28" w:rsidP="00300E28">
      <w:pPr>
        <w:widowControl w:val="0"/>
        <w:tabs>
          <w:tab w:val="left" w:pos="1134"/>
        </w:tabs>
        <w:spacing w:line="360" w:lineRule="auto"/>
        <w:ind w:left="20" w:firstLine="54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4.</w:t>
      </w:r>
      <w:r w:rsidRPr="00300E28">
        <w:rPr>
          <w:rFonts w:ascii="GHEA Grapalat" w:eastAsia="Times New Roman" w:hAnsi="GHEA Grapalat" w:cs="Times New Roman"/>
          <w:color w:val="000000"/>
          <w:sz w:val="24"/>
          <w:szCs w:val="24"/>
          <w:lang w:val="hy-AM" w:eastAsia="hy-AM" w:bidi="hy-AM"/>
        </w:rPr>
        <w:tab/>
        <w:t xml:space="preserve">Սույն Տեխնիկական կանոնակարգի կիրառման ժամանակ պետք է հաշվի առնվեն Մաքսային միության այն տեխնիկական կանոնակարգերի պահանջները, որոնցով սահմանվում են սննդամթերքին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նրա առանձին տեսակներին ներկայացվող պարտադիր պահանջները։ </w:t>
      </w:r>
    </w:p>
    <w:p w:rsidR="00300E28" w:rsidRPr="00300E28" w:rsidRDefault="00300E28" w:rsidP="00300E28">
      <w:pPr>
        <w:widowControl w:val="0"/>
        <w:spacing w:line="360" w:lineRule="auto"/>
        <w:jc w:val="center"/>
        <w:outlineLvl w:val="0"/>
        <w:rPr>
          <w:rFonts w:ascii="GHEA Grapalat" w:eastAsia="Times New Roman" w:hAnsi="GHEA Grapalat" w:cs="Times New Roman"/>
          <w:color w:val="000000"/>
          <w:sz w:val="24"/>
          <w:szCs w:val="24"/>
          <w:lang w:val="hy-AM" w:eastAsia="hy-AM" w:bidi="hy-AM"/>
        </w:rPr>
      </w:pPr>
      <w:bookmarkStart w:id="3" w:name="_Toc468708013"/>
      <w:r w:rsidRPr="00300E28">
        <w:rPr>
          <w:rFonts w:ascii="GHEA Grapalat" w:eastAsia="Times New Roman" w:hAnsi="GHEA Grapalat" w:cs="Times New Roman"/>
          <w:b/>
          <w:bCs/>
          <w:color w:val="000000"/>
          <w:sz w:val="24"/>
          <w:szCs w:val="24"/>
          <w:lang w:val="hy-AM" w:eastAsia="hy-AM" w:bidi="hy-AM"/>
        </w:rPr>
        <w:lastRenderedPageBreak/>
        <w:t xml:space="preserve">Հոդված 2. </w:t>
      </w:r>
      <w:r w:rsidRPr="00300E28">
        <w:rPr>
          <w:rFonts w:ascii="GHEA Grapalat" w:eastAsia="Times New Roman" w:hAnsi="GHEA Grapalat" w:cs="Times New Roman"/>
          <w:b/>
          <w:color w:val="000000"/>
          <w:sz w:val="24"/>
          <w:szCs w:val="24"/>
          <w:lang w:val="hy-AM" w:eastAsia="hy-AM" w:bidi="hy-AM"/>
        </w:rPr>
        <w:t>ՏԵԽՆԻԿԱԿԱՆ ԿԱՆՈՆԱԿԱՐԳՄԱՆ ՕԲՅԵԿՏՆԵՐԸ</w:t>
      </w:r>
      <w:bookmarkEnd w:id="3"/>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1.</w:t>
      </w:r>
      <w:r w:rsidRPr="00300E28">
        <w:rPr>
          <w:rFonts w:ascii="GHEA Grapalat" w:eastAsia="Times New Roman" w:hAnsi="GHEA Grapalat" w:cs="Times New Roman"/>
          <w:color w:val="000000"/>
          <w:sz w:val="24"/>
          <w:szCs w:val="24"/>
          <w:lang w:val="hy-AM" w:eastAsia="hy-AM" w:bidi="hy-AM"/>
        </w:rPr>
        <w:tab/>
        <w:t xml:space="preserve">Սույն Տեխնիկական կանոնակարգի տեխնիկական կանոնակարգման օբյեկտներն են Մաքսային միության անդամ պետությունների միասնական մաքսային տարածքում շրջանառության մեջ բաց թողնվող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շրջանառության մեջ գտնվող՝</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մարզիկների, հղի կանանց ու կերակրող մայրերի սննդի համար նախատեսված հատուկ նշանակության սննդամթերքը.</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 xml:space="preserve">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այդ թվում՝ մանկական սննդի համար նախատեսված սննդամթերքը։</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2.</w:t>
      </w:r>
      <w:r w:rsidRPr="00300E28">
        <w:rPr>
          <w:rFonts w:ascii="GHEA Grapalat" w:eastAsia="Times New Roman" w:hAnsi="GHEA Grapalat" w:cs="Times New Roman"/>
          <w:color w:val="000000"/>
          <w:sz w:val="24"/>
          <w:szCs w:val="24"/>
          <w:lang w:val="hy-AM" w:eastAsia="hy-AM" w:bidi="hy-AM"/>
        </w:rPr>
        <w:tab/>
        <w:t>Սույն Տեխնիկական կանոնակարգի պահանջները չեն տարածվում՝</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 xml:space="preserve">մանկական սննդի համար նախատեսված սննդամթերքի վրա՝ բացառությամբ մանկական սննդի համար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սննդամթերքի.</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սննդի ձեռնարկություններում (հասարակական սննդի, կազմավորված անձնակազմի կողմից) պատրաստվող սննդամթերքի վրա.</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ավելի քան 1 մգ/դմ հանքայնացումով կամ ավելի քիչ հանքայնացումով, սակայն բալնեոլոգիական նորմաներից ոչ պակաս քանակություններով կենսաբանական ակտիվ նյութեր պարունակող</w:t>
      </w:r>
      <w:r w:rsidRPr="00300E28">
        <w:rPr>
          <w:rFonts w:ascii="GHEA Grapalat" w:eastAsia="Times New Roman" w:hAnsi="GHEA Grapalat" w:cs="Times New Roman"/>
          <w:color w:val="000000"/>
          <w:sz w:val="24"/>
          <w:szCs w:val="24"/>
          <w:shd w:val="clear" w:color="auto" w:fill="FFFFFF"/>
          <w:lang w:val="hy-AM" w:eastAsia="hy-AM" w:bidi="hy-AM"/>
        </w:rPr>
        <w:t xml:space="preserve"> </w:t>
      </w:r>
      <w:r w:rsidRPr="00300E28">
        <w:rPr>
          <w:rFonts w:ascii="GHEA Grapalat" w:eastAsia="Times New Roman" w:hAnsi="GHEA Grapalat" w:cs="Times New Roman"/>
          <w:color w:val="000000"/>
          <w:sz w:val="24"/>
          <w:szCs w:val="24"/>
          <w:lang w:val="hy-AM" w:eastAsia="hy-AM" w:bidi="hy-AM"/>
        </w:rPr>
        <w:t xml:space="preserve">բնական հանքային, բուժիչ սեղանի, բուժիչ հանքային ջրերի վրա. </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 xml:space="preserve">սննդում օգտագործվող կենսաբանորեն ակտիվ հավելումների վրա։ </w:t>
      </w:r>
    </w:p>
    <w:p w:rsidR="00300E28" w:rsidRPr="00300E28" w:rsidRDefault="00300E28" w:rsidP="00300E28">
      <w:pPr>
        <w:widowControl w:val="0"/>
        <w:tabs>
          <w:tab w:val="left" w:pos="1134"/>
        </w:tabs>
        <w:spacing w:line="360" w:lineRule="auto"/>
        <w:ind w:firstLine="567"/>
        <w:jc w:val="both"/>
        <w:rPr>
          <w:rFonts w:ascii="GHEA Grapalat" w:eastAsia="Times New Roman" w:hAnsi="GHEA Grapalat" w:cs="Times New Roman"/>
          <w:color w:val="000000"/>
          <w:sz w:val="24"/>
          <w:szCs w:val="24"/>
          <w:lang w:val="hy-AM" w:eastAsia="hy-AM" w:bidi="hy-AM"/>
        </w:rPr>
      </w:pPr>
    </w:p>
    <w:p w:rsidR="00300E28" w:rsidRPr="00300E28" w:rsidRDefault="00300E28" w:rsidP="00300E28">
      <w:pPr>
        <w:widowControl w:val="0"/>
        <w:spacing w:line="360" w:lineRule="auto"/>
        <w:jc w:val="center"/>
        <w:outlineLvl w:val="0"/>
        <w:rPr>
          <w:rFonts w:ascii="GHEA Grapalat" w:eastAsia="Times New Roman" w:hAnsi="GHEA Grapalat" w:cs="Times New Roman"/>
          <w:color w:val="000000"/>
          <w:sz w:val="24"/>
          <w:szCs w:val="24"/>
          <w:lang w:val="hy-AM" w:eastAsia="hy-AM" w:bidi="hy-AM"/>
        </w:rPr>
      </w:pPr>
      <w:bookmarkStart w:id="4" w:name="_Toc468708014"/>
      <w:r w:rsidRPr="00300E28">
        <w:rPr>
          <w:rFonts w:ascii="GHEA Grapalat" w:eastAsia="Times New Roman" w:hAnsi="GHEA Grapalat" w:cs="Times New Roman"/>
          <w:b/>
          <w:bCs/>
          <w:color w:val="000000"/>
          <w:sz w:val="24"/>
          <w:szCs w:val="24"/>
          <w:lang w:val="hy-AM" w:eastAsia="hy-AM" w:bidi="hy-AM"/>
        </w:rPr>
        <w:t xml:space="preserve">Հոդված 3. </w:t>
      </w:r>
      <w:r w:rsidRPr="00300E28">
        <w:rPr>
          <w:rFonts w:ascii="GHEA Grapalat" w:eastAsia="Times New Roman" w:hAnsi="GHEA Grapalat" w:cs="Times New Roman"/>
          <w:b/>
          <w:color w:val="000000"/>
          <w:sz w:val="24"/>
          <w:szCs w:val="24"/>
          <w:lang w:val="hy-AM" w:eastAsia="hy-AM" w:bidi="hy-AM"/>
        </w:rPr>
        <w:t>ՆՈՒՅՆԱԿԱՆԱՑՄԱՆ ԿԱՆՈՆՆԵՐԸ</w:t>
      </w:r>
      <w:bookmarkEnd w:id="4"/>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1.</w:t>
      </w:r>
      <w:r w:rsidRPr="00300E28">
        <w:rPr>
          <w:rFonts w:ascii="GHEA Grapalat" w:eastAsia="Times New Roman" w:hAnsi="GHEA Grapalat" w:cs="Times New Roman"/>
          <w:color w:val="000000"/>
          <w:sz w:val="24"/>
          <w:szCs w:val="24"/>
          <w:lang w:val="hy-AM" w:eastAsia="hy-AM" w:bidi="hy-AM"/>
        </w:rPr>
        <w:tab/>
        <w:t xml:space="preserve">Հատուկ նշանակության սննդամթերքի առանձին տեսակները,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սննդամթերքը տեխնիկական կանոնակարգման այն օբյեկտների թվին, որոնց </w:t>
      </w:r>
      <w:r w:rsidRPr="00300E28">
        <w:rPr>
          <w:rFonts w:ascii="GHEA Grapalat" w:eastAsia="Times New Roman" w:hAnsi="GHEA Grapalat" w:cs="Times New Roman"/>
          <w:color w:val="000000"/>
          <w:sz w:val="24"/>
          <w:szCs w:val="24"/>
          <w:lang w:val="hy-AM" w:eastAsia="hy-AM" w:bidi="hy-AM"/>
        </w:rPr>
        <w:lastRenderedPageBreak/>
        <w:t>առնչությամբ կիրառվում է սույն Տեխնիկական կանոնակարգը, դասելու նպատակներով շահագրգիռ անձանց կողմից իրականացվում է սննդամթերքի նույնականացում։</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2.</w:t>
      </w:r>
      <w:r w:rsidRPr="00300E28">
        <w:rPr>
          <w:rFonts w:ascii="GHEA Grapalat" w:eastAsia="Times New Roman" w:hAnsi="GHEA Grapalat" w:cs="Times New Roman"/>
          <w:color w:val="000000"/>
          <w:sz w:val="24"/>
          <w:szCs w:val="24"/>
          <w:lang w:val="hy-AM" w:eastAsia="hy-AM" w:bidi="hy-AM"/>
        </w:rPr>
        <w:tab/>
        <w:t xml:space="preserve">Հատուկ նշանակության սննդամթերքի առանձին տեսակների,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սննդամթերքի նույնականացումն իրականացվում է «Սննդամթերքի անվտանգության մասին» Մաքսային միության տեխնիկական կանոնակարգով սահմանված կարգով։</w:t>
      </w:r>
    </w:p>
    <w:p w:rsidR="00300E28" w:rsidRPr="00300E28" w:rsidRDefault="00300E28" w:rsidP="00300E28">
      <w:pPr>
        <w:widowControl w:val="0"/>
        <w:tabs>
          <w:tab w:val="left" w:pos="-3686"/>
        </w:tabs>
        <w:spacing w:line="360" w:lineRule="auto"/>
        <w:ind w:left="20"/>
        <w:jc w:val="both"/>
        <w:rPr>
          <w:rFonts w:ascii="GHEA Grapalat" w:eastAsia="Times New Roman" w:hAnsi="GHEA Grapalat" w:cs="Times New Roman"/>
          <w:color w:val="000000"/>
          <w:sz w:val="24"/>
          <w:szCs w:val="24"/>
          <w:lang w:val="hy-AM" w:eastAsia="hy-AM" w:bidi="hy-AM"/>
        </w:rPr>
      </w:pPr>
    </w:p>
    <w:p w:rsidR="00300E28" w:rsidRPr="00300E28" w:rsidRDefault="00300E28" w:rsidP="00300E28">
      <w:pPr>
        <w:widowControl w:val="0"/>
        <w:spacing w:line="360" w:lineRule="auto"/>
        <w:jc w:val="center"/>
        <w:outlineLvl w:val="0"/>
        <w:rPr>
          <w:rFonts w:ascii="GHEA Grapalat" w:eastAsia="Sylfaen" w:hAnsi="GHEA Grapalat" w:cs="Sylfaen"/>
          <w:color w:val="000000"/>
          <w:sz w:val="24"/>
          <w:szCs w:val="24"/>
          <w:lang w:val="hy-AM" w:eastAsia="hy-AM" w:bidi="hy-AM"/>
        </w:rPr>
      </w:pPr>
      <w:bookmarkStart w:id="5" w:name="_Toc468708015"/>
      <w:r w:rsidRPr="00300E28">
        <w:rPr>
          <w:rFonts w:ascii="GHEA Grapalat" w:eastAsia="Sylfaen" w:hAnsi="GHEA Grapalat" w:cs="Times New Roman"/>
          <w:b/>
          <w:color w:val="000000"/>
          <w:sz w:val="24"/>
          <w:szCs w:val="24"/>
          <w:lang w:val="hy-AM" w:eastAsia="hy-AM" w:bidi="hy-AM"/>
        </w:rPr>
        <w:t>Հոդված 4.</w:t>
      </w:r>
      <w:r w:rsidRPr="00300E28">
        <w:rPr>
          <w:rFonts w:ascii="GHEA Grapalat" w:eastAsia="Sylfaen" w:hAnsi="GHEA Grapalat" w:cs="Times New Roman"/>
          <w:color w:val="000000"/>
          <w:sz w:val="24"/>
          <w:szCs w:val="24"/>
          <w:lang w:val="hy-AM" w:eastAsia="hy-AM" w:bidi="hy-AM"/>
        </w:rPr>
        <w:t xml:space="preserve"> </w:t>
      </w:r>
      <w:r w:rsidRPr="00300E28">
        <w:rPr>
          <w:rFonts w:ascii="GHEA Grapalat" w:eastAsia="Sylfaen" w:hAnsi="GHEA Grapalat" w:cs="Times New Roman"/>
          <w:b/>
          <w:color w:val="000000"/>
          <w:sz w:val="24"/>
          <w:szCs w:val="24"/>
          <w:lang w:val="hy-AM" w:eastAsia="hy-AM" w:bidi="hy-AM"/>
        </w:rPr>
        <w:t>ՍԱՀՄԱՆՈՒՄՆԵՐԸ</w:t>
      </w:r>
      <w:bookmarkEnd w:id="5"/>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Սույն Տեխնիկական կանոնակարգում օգտագործվում են «Սննդամթերքի անվտանգության մասին» Մաքսային միության տեխնիկական կանոնակարգով սահմանված սահմանումները, ինչպես նա</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հետ</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յալ եզրույթներն ու սահմանումները՝</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1)</w:t>
      </w:r>
      <w:r w:rsidRPr="00300E28">
        <w:rPr>
          <w:rFonts w:ascii="GHEA Grapalat" w:eastAsia="Times New Roman" w:hAnsi="GHEA Grapalat" w:cs="Times New Roman"/>
          <w:color w:val="000000"/>
          <w:sz w:val="24"/>
          <w:szCs w:val="24"/>
          <w:lang w:val="hy-AM" w:eastAsia="hy-AM" w:bidi="hy-AM"/>
        </w:rPr>
        <w:tab/>
        <w:t xml:space="preserve">դիետիկ բուժիչ սննդի համար նախատեսված սննդամթերք՝ հատուկ նշանակության սննդամթերք, որն ունի տրված սննդային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էներգետիկ արժեք, ֆիզիկական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զգայորոշման հատկություններ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նախատեսված է բուժիչ սննդակարգի բաղադրության մեջ օգտագործվելու համար.</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2)</w:t>
      </w:r>
      <w:r w:rsidRPr="00300E28">
        <w:rPr>
          <w:rFonts w:ascii="GHEA Grapalat" w:eastAsia="Times New Roman" w:hAnsi="GHEA Grapalat" w:cs="Times New Roman"/>
          <w:color w:val="000000"/>
          <w:sz w:val="24"/>
          <w:szCs w:val="24"/>
          <w:lang w:val="hy-AM" w:eastAsia="hy-AM" w:bidi="hy-AM"/>
        </w:rPr>
        <w:tab/>
        <w:t xml:space="preserve">դիետիկ կանխարգելիչ սննդի համար նախատեսված սննդամթերք՝ հատուկ նշանակության սննդամթերք, որը նախատեսված է ածխաջրային, ճարպային, սպիտակուցային, վիտամինային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այլ տեսակի նյութափոխանակության վերականգնման համար, որում փոփոխված է առանձին նյութերի պարունակությունը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դրանց հարաբերակցությունը՝ ի համեմատություն դրանց բնական պարունակության,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որի բաղադրության մեջ ներառված են սկզբնապես ոչ առկա նյութեր կամ բաղադրիչներ, ինչպես նա</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հիվանդությունների զարգացման ռիսկերը նվազեցնելու համար նախատեսված սննդամթերք.</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lastRenderedPageBreak/>
        <w:t>3)</w:t>
      </w:r>
      <w:r w:rsidRPr="00300E28">
        <w:rPr>
          <w:rFonts w:ascii="GHEA Grapalat" w:eastAsia="Times New Roman" w:hAnsi="GHEA Grapalat" w:cs="Times New Roman"/>
          <w:color w:val="000000"/>
          <w:sz w:val="24"/>
          <w:szCs w:val="24"/>
          <w:lang w:val="hy-AM" w:eastAsia="hy-AM" w:bidi="hy-AM"/>
        </w:rPr>
        <w:tab/>
        <w:t xml:space="preserve">մարզիկների սննդի համար նախատեսված սննդամթերք՝ հատուկ նշանակության սննդամթերք, որն ունի տրված քիմիական բաղադրություն, բարձրացված սննդային արժեք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ուղղորդված արդյունավետություն, բաղկացած է մթերքների համալիրից կամ ներկայացված է դրանց առանձին տեսակներով, որը հատուկ ազդեցություն է թողնում ֆիզիկական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նյարդահուզական ծանրաբեռնվածության նկատմամբ մարդու հարմարվողական կարողությունների ավելացման վրա.</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4)</w:t>
      </w:r>
      <w:r w:rsidRPr="00300E28">
        <w:rPr>
          <w:rFonts w:ascii="GHEA Grapalat" w:eastAsia="Times New Roman" w:hAnsi="GHEA Grapalat" w:cs="Times New Roman"/>
          <w:color w:val="000000"/>
          <w:sz w:val="24"/>
          <w:szCs w:val="24"/>
          <w:lang w:val="hy-AM" w:eastAsia="hy-AM" w:bidi="hy-AM"/>
        </w:rPr>
        <w:tab/>
        <w:t xml:space="preserve">հղի կանանց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կերակրող մայրերի համար նախատեսված սննդամթերք՝ հատուկ նշանակության այնպիսի սննդամթերք, որում փոփոխված է առանձին նյութերի պարունակությունը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դրանց հարաբերակցությունը՝ ի համեմատություն դրանց բնական պարունակության,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որի բաղադրության մեջ ներառված են սկզբնապես ոչ առկա նյութեր կամ բաղադրիչներ, նախատեսված է հղի կանանց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կերակրող մայրերի օրգանիզմի ֆիզիոլոգիական պահանջները բավարարելու համար. </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5)</w:t>
      </w:r>
      <w:r w:rsidRPr="00300E28">
        <w:rPr>
          <w:rFonts w:ascii="GHEA Grapalat" w:eastAsia="Times New Roman" w:hAnsi="GHEA Grapalat" w:cs="Times New Roman"/>
          <w:color w:val="000000"/>
          <w:sz w:val="24"/>
          <w:szCs w:val="24"/>
          <w:lang w:val="hy-AM" w:eastAsia="hy-AM" w:bidi="hy-AM"/>
        </w:rPr>
        <w:tab/>
        <w:t>էնտերալ սնուցման համար նախատեսված սննդամթերք՝ դիետիկ բուժիչ կամ դիետիկ կանխարգելիչ սննդի համար նախատեսված հեղուկ կամ չոր (վերականգնվում է մինչ</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օգտագործման համար պատրաստի լինելը) սննդամթերք, որը նախատեսված է անմիջապես պերօրալ օգտագործման կամ օրգանիզմը սովորական եղանակով սննդային նյութերով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էներգիայով ապահովելու անհնարինության դեպքում զոնդի միջոցով ներմուծման համար. </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6)</w:t>
      </w:r>
      <w:r w:rsidRPr="00300E28">
        <w:rPr>
          <w:rFonts w:ascii="GHEA Grapalat" w:eastAsia="Times New Roman" w:hAnsi="GHEA Grapalat" w:cs="Times New Roman"/>
          <w:color w:val="000000"/>
          <w:sz w:val="24"/>
          <w:szCs w:val="24"/>
          <w:lang w:val="hy-AM" w:eastAsia="hy-AM" w:bidi="hy-AM"/>
        </w:rPr>
        <w:tab/>
        <w:t xml:space="preserve">դիաբետիկ սննդի համար նախատեսված սննդամթերք՝ դիետիկ բուժիչ կամ դիետիկ կանխարգելիչ սննդի համար նախատեսված սննդամթերք, որում բացակայում են դյուրամարս ածխաջրերը (միաշաքարները՝ գլյուկոզա, ֆրուկտոզա, գալակտոզա,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երկշաքարները՝ սախարոզա, լակտոզա), կամ դրանց պարունակությունը նվազեցված է՝ ի համեմատություն նույնանման սննդամթերքում դրանց պարունակության,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փոփոխված է ածխաջրային բաղադրությունը.</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lastRenderedPageBreak/>
        <w:t>7)</w:t>
      </w:r>
      <w:r w:rsidRPr="00300E28">
        <w:rPr>
          <w:rFonts w:ascii="GHEA Grapalat" w:eastAsia="Times New Roman" w:hAnsi="GHEA Grapalat" w:cs="Times New Roman"/>
          <w:color w:val="000000"/>
          <w:sz w:val="24"/>
          <w:szCs w:val="24"/>
          <w:lang w:val="hy-AM" w:eastAsia="hy-AM" w:bidi="hy-AM"/>
        </w:rPr>
        <w:tab/>
        <w:t xml:space="preserve">հակառեֆլյուքսային խառնուրդներ՝ խառնուրդներ, որոնք պարունակում են թանձրացուցիչ (թանձրացուցիչներ)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նախատեսված են վաղ տարիքի երեխաների մոտ սննդի փսխումը կանխելու համար.</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8)</w:t>
      </w:r>
      <w:r w:rsidRPr="00300E28">
        <w:rPr>
          <w:rFonts w:ascii="GHEA Grapalat" w:eastAsia="Times New Roman" w:hAnsi="GHEA Grapalat" w:cs="Times New Roman"/>
          <w:color w:val="000000"/>
          <w:sz w:val="24"/>
          <w:szCs w:val="24"/>
          <w:lang w:val="hy-AM" w:eastAsia="hy-AM" w:bidi="hy-AM"/>
        </w:rPr>
        <w:tab/>
        <w:t xml:space="preserve">վաղածին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թերքաշ երեխաների սննդի համար նախատեսված խառնուրդներ՝ մանկական սննդի համար նախատեսված սննդամթերք, որն արտադրված է կովի կաթի կամ այլ մթերատու կենդանիների կաթի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կաթի վերամշակումից հետո ստացվող արտադրանքի հիման վրա ու նախատեսված է վաղածին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թերքաշ երեխաների ֆիզիոլոգիական պահանջները բավարարելու համար.</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9)</w:t>
      </w:r>
      <w:r w:rsidRPr="00300E28">
        <w:rPr>
          <w:rFonts w:ascii="GHEA Grapalat" w:eastAsia="Times New Roman" w:hAnsi="GHEA Grapalat" w:cs="Times New Roman"/>
          <w:color w:val="000000"/>
          <w:sz w:val="24"/>
          <w:szCs w:val="24"/>
          <w:lang w:val="hy-AM" w:eastAsia="hy-AM" w:bidi="hy-AM"/>
        </w:rPr>
        <w:tab/>
        <w:t xml:space="preserve">լակտոզայի ցածր պարունակությամբ (առանց լակտոզայի պարունակության) սննդամթերք՝ դիետիկ բուժիչ կամ դիետիկ կանխարգելիչ սննդի համար նախատեսված սննդամթերք, որն արտադրված է կովի կաթի կամ այլ մթերատու կենդանիների կաթի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կաթի վերամշակումից հետո ստացվող արտադրանքի հիման վրա,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որում լակտոզայի պարունակությունը նվազեցված է՝ ի համեմատություն նույնանման սննդամթերքի.</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10)</w:t>
      </w:r>
      <w:r w:rsidRPr="00300E28">
        <w:rPr>
          <w:rFonts w:ascii="GHEA Grapalat" w:eastAsia="Times New Roman" w:hAnsi="GHEA Grapalat" w:cs="Times New Roman"/>
          <w:color w:val="000000"/>
          <w:sz w:val="24"/>
          <w:szCs w:val="24"/>
          <w:lang w:val="hy-AM" w:eastAsia="hy-AM" w:bidi="hy-AM"/>
        </w:rPr>
        <w:tab/>
        <w:t xml:space="preserve">սննդամթերք՝ առանց (կամ ցածր պարունակությամբ) առանձին ամինաթթուների՝ դիետիկ բուժիչ կամ դիետիկ կանխարգելիչ սննդի համար նախատեսված սննդամթերք, որ ստացվել է առանց (կամ ցածր պարունակությամբ) առանձին ամինաթթուների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առանց ֆենիլալանինի պարունակության ամինաթթուների խառնուրդներից անջատված սպիտակուցի հիդրոլիզատների հիման վրա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ֆենիլալանինի նվազեցրած պարունակությամբ բաղադրիչների օգտագործմամբ։ </w:t>
      </w:r>
    </w:p>
    <w:p w:rsidR="00300E28" w:rsidRPr="00300E28" w:rsidRDefault="00300E28" w:rsidP="00300E28">
      <w:pPr>
        <w:widowControl w:val="0"/>
        <w:tabs>
          <w:tab w:val="left" w:pos="1266"/>
        </w:tabs>
        <w:spacing w:line="360" w:lineRule="auto"/>
        <w:ind w:left="760" w:right="20"/>
        <w:jc w:val="both"/>
        <w:rPr>
          <w:rFonts w:ascii="GHEA Grapalat" w:eastAsia="Times New Roman" w:hAnsi="GHEA Grapalat" w:cs="Times New Roman"/>
          <w:color w:val="000000"/>
          <w:sz w:val="24"/>
          <w:szCs w:val="24"/>
          <w:lang w:val="hy-AM" w:eastAsia="hy-AM" w:bidi="hy-AM"/>
        </w:rPr>
      </w:pPr>
    </w:p>
    <w:p w:rsidR="00300E28" w:rsidRPr="00300E28" w:rsidRDefault="00300E28" w:rsidP="00300E28">
      <w:pPr>
        <w:widowControl w:val="0"/>
        <w:spacing w:line="360" w:lineRule="auto"/>
        <w:jc w:val="center"/>
        <w:outlineLvl w:val="0"/>
        <w:rPr>
          <w:rFonts w:ascii="GHEA Grapalat" w:eastAsia="Times New Roman" w:hAnsi="GHEA Grapalat" w:cs="Times New Roman"/>
          <w:color w:val="000000"/>
          <w:sz w:val="24"/>
          <w:szCs w:val="24"/>
          <w:lang w:val="hy-AM" w:eastAsia="hy-AM" w:bidi="hy-AM"/>
        </w:rPr>
      </w:pPr>
      <w:bookmarkStart w:id="6" w:name="_Toc468708016"/>
      <w:r w:rsidRPr="00300E28">
        <w:rPr>
          <w:rFonts w:ascii="GHEA Grapalat" w:eastAsia="Times New Roman" w:hAnsi="GHEA Grapalat" w:cs="Times New Roman"/>
          <w:b/>
          <w:bCs/>
          <w:color w:val="000000"/>
          <w:sz w:val="24"/>
          <w:szCs w:val="24"/>
          <w:lang w:val="hy-AM" w:eastAsia="hy-AM" w:bidi="hy-AM"/>
        </w:rPr>
        <w:t xml:space="preserve">Հոդված 5. </w:t>
      </w:r>
      <w:r w:rsidRPr="00300E28">
        <w:rPr>
          <w:rFonts w:ascii="GHEA Grapalat" w:eastAsia="Times New Roman" w:hAnsi="GHEA Grapalat" w:cs="Times New Roman"/>
          <w:b/>
          <w:color w:val="000000"/>
          <w:sz w:val="24"/>
          <w:szCs w:val="24"/>
          <w:lang w:val="hy-AM" w:eastAsia="hy-AM" w:bidi="hy-AM"/>
        </w:rPr>
        <w:t>ՇՈՒԿԱՅՈՒՄ ՇՐՋԱՆԱՌՈՒԹՅԱՆ ԿԱՆՈՆՆԵՐԸ</w:t>
      </w:r>
      <w:bookmarkEnd w:id="6"/>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1.</w:t>
      </w:r>
      <w:r w:rsidRPr="00300E28">
        <w:rPr>
          <w:rFonts w:ascii="GHEA Grapalat" w:eastAsia="Times New Roman" w:hAnsi="GHEA Grapalat" w:cs="Times New Roman"/>
          <w:color w:val="000000"/>
          <w:sz w:val="24"/>
          <w:szCs w:val="24"/>
          <w:lang w:val="hy-AM" w:eastAsia="hy-AM" w:bidi="hy-AM"/>
        </w:rPr>
        <w:tab/>
        <w:t>Սույն Տեխնիկական կանոնակարգի 2</w:t>
      </w:r>
      <w:r w:rsidR="00DE5B82">
        <w:rPr>
          <w:rFonts w:ascii="GHEA Grapalat" w:eastAsia="Times New Roman" w:hAnsi="GHEA Grapalat" w:cs="Times New Roman"/>
          <w:color w:val="000000"/>
          <w:sz w:val="24"/>
          <w:szCs w:val="24"/>
          <w:lang w:eastAsia="hy-AM" w:bidi="hy-AM"/>
        </w:rPr>
        <w:t>-</w:t>
      </w:r>
      <w:r w:rsidRPr="00300E28">
        <w:rPr>
          <w:rFonts w:ascii="GHEA Grapalat" w:eastAsia="Times New Roman" w:hAnsi="GHEA Grapalat" w:cs="Times New Roman"/>
          <w:color w:val="000000"/>
          <w:sz w:val="24"/>
          <w:szCs w:val="24"/>
          <w:lang w:val="hy-AM" w:eastAsia="hy-AM" w:bidi="hy-AM"/>
        </w:rPr>
        <w:t>րդ հոդվածի 1</w:t>
      </w:r>
      <w:r w:rsidR="00DE5B82">
        <w:rPr>
          <w:rFonts w:ascii="GHEA Grapalat" w:eastAsia="Times New Roman" w:hAnsi="GHEA Grapalat" w:cs="Times New Roman"/>
          <w:color w:val="000000"/>
          <w:sz w:val="24"/>
          <w:szCs w:val="24"/>
          <w:lang w:eastAsia="hy-AM" w:bidi="hy-AM"/>
        </w:rPr>
        <w:t>-</w:t>
      </w:r>
      <w:r w:rsidRPr="00300E28">
        <w:rPr>
          <w:rFonts w:ascii="GHEA Grapalat" w:eastAsia="Times New Roman" w:hAnsi="GHEA Grapalat" w:cs="Times New Roman"/>
          <w:color w:val="000000"/>
          <w:sz w:val="24"/>
          <w:szCs w:val="24"/>
          <w:lang w:val="hy-AM" w:eastAsia="hy-AM" w:bidi="hy-AM"/>
        </w:rPr>
        <w:t xml:space="preserve">ին կետում նշված հատուկ նշանակության սննդամթերքը,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սննդամթերքը շուկայում </w:t>
      </w:r>
      <w:r w:rsidRPr="00300E28">
        <w:rPr>
          <w:rFonts w:ascii="GHEA Grapalat" w:eastAsia="Times New Roman" w:hAnsi="GHEA Grapalat" w:cs="Times New Roman"/>
          <w:color w:val="000000"/>
          <w:sz w:val="24"/>
          <w:szCs w:val="24"/>
          <w:lang w:val="hy-AM" w:eastAsia="hy-AM" w:bidi="hy-AM"/>
        </w:rPr>
        <w:lastRenderedPageBreak/>
        <w:t>շրջանառության մեջ է դրվում, եթե այն համապատասխանում է սույն Տեխնիկական կանոնակարգին, ինչպես նա</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Մաքսային միության այն մյուս տեխնիկական կանոնակարգերին, որոնց գործողությունը տարածվում է այդ սննդամթերքի վրա։</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2.</w:t>
      </w:r>
      <w:r w:rsidRPr="00300E28">
        <w:rPr>
          <w:rFonts w:ascii="GHEA Grapalat" w:eastAsia="Times New Roman" w:hAnsi="GHEA Grapalat" w:cs="Times New Roman"/>
          <w:color w:val="000000"/>
          <w:sz w:val="24"/>
          <w:szCs w:val="24"/>
          <w:lang w:val="hy-AM" w:eastAsia="hy-AM" w:bidi="hy-AM"/>
        </w:rPr>
        <w:tab/>
        <w:t>Սույն Տեխնիկական կանոնակարգի 2</w:t>
      </w:r>
      <w:r w:rsidR="00DE5B82">
        <w:rPr>
          <w:rFonts w:ascii="GHEA Grapalat" w:eastAsia="Times New Roman" w:hAnsi="GHEA Grapalat" w:cs="Times New Roman"/>
          <w:color w:val="000000"/>
          <w:sz w:val="24"/>
          <w:szCs w:val="24"/>
          <w:lang w:eastAsia="hy-AM" w:bidi="hy-AM"/>
        </w:rPr>
        <w:t>-</w:t>
      </w:r>
      <w:r w:rsidRPr="00300E28">
        <w:rPr>
          <w:rFonts w:ascii="GHEA Grapalat" w:eastAsia="Times New Roman" w:hAnsi="GHEA Grapalat" w:cs="Times New Roman"/>
          <w:color w:val="000000"/>
          <w:sz w:val="24"/>
          <w:szCs w:val="24"/>
          <w:lang w:val="hy-AM" w:eastAsia="hy-AM" w:bidi="hy-AM"/>
        </w:rPr>
        <w:t>րդ հոդվածի 1</w:t>
      </w:r>
      <w:r w:rsidR="00DE5B82">
        <w:rPr>
          <w:rFonts w:ascii="GHEA Grapalat" w:eastAsia="Times New Roman" w:hAnsi="GHEA Grapalat" w:cs="Times New Roman"/>
          <w:color w:val="000000"/>
          <w:sz w:val="24"/>
          <w:szCs w:val="24"/>
          <w:lang w:eastAsia="hy-AM" w:bidi="hy-AM"/>
        </w:rPr>
        <w:t>-</w:t>
      </w:r>
      <w:r w:rsidRPr="00300E28">
        <w:rPr>
          <w:rFonts w:ascii="GHEA Grapalat" w:eastAsia="Times New Roman" w:hAnsi="GHEA Grapalat" w:cs="Times New Roman"/>
          <w:color w:val="000000"/>
          <w:sz w:val="24"/>
          <w:szCs w:val="24"/>
          <w:lang w:val="hy-AM" w:eastAsia="hy-AM" w:bidi="hy-AM"/>
        </w:rPr>
        <w:t xml:space="preserve">ին կետում նշված հատուկ նշանակության սննդամթերքը,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սննդամթերքը, որը համապատասխանում է սույն Տեխնիկական կանոնակարգի, Մաքսային միության այնպիսի այլ տեխնիկական կանոնակարգերի պահանջներին, որոնց գործողությունը տարածվում է այդ սննդամթերքի վրա,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որն անցել է համապատասխանության գնահատում (հավաստում), մակնշվում է Մաքսային միության անդամ պետությունների շուկայում արտադրանքի շրջանառության միասնական նշանով։ </w:t>
      </w:r>
    </w:p>
    <w:p w:rsidR="00300E28" w:rsidRPr="00300E28" w:rsidRDefault="00300E28" w:rsidP="00300E28">
      <w:pPr>
        <w:widowControl w:val="0"/>
        <w:spacing w:line="360" w:lineRule="auto"/>
        <w:ind w:left="4395" w:right="1540" w:hanging="1744"/>
        <w:rPr>
          <w:rFonts w:ascii="GHEA Grapalat" w:eastAsia="Times New Roman" w:hAnsi="GHEA Grapalat" w:cs="Times New Roman"/>
          <w:b/>
          <w:bCs/>
          <w:color w:val="000000"/>
          <w:sz w:val="24"/>
          <w:szCs w:val="24"/>
          <w:lang w:val="hy-AM" w:eastAsia="hy-AM" w:bidi="hy-AM"/>
        </w:rPr>
      </w:pPr>
    </w:p>
    <w:p w:rsidR="00300E28" w:rsidRPr="00300E28" w:rsidRDefault="00300E28" w:rsidP="00300E28">
      <w:pPr>
        <w:widowControl w:val="0"/>
        <w:spacing w:line="360" w:lineRule="auto"/>
        <w:jc w:val="center"/>
        <w:rPr>
          <w:rFonts w:ascii="GHEA Grapalat" w:eastAsia="Times New Roman" w:hAnsi="GHEA Grapalat" w:cs="Times New Roman"/>
          <w:b/>
          <w:color w:val="000000"/>
          <w:sz w:val="24"/>
          <w:szCs w:val="24"/>
          <w:lang w:val="hy-AM" w:eastAsia="hy-AM" w:bidi="hy-AM"/>
        </w:rPr>
      </w:pPr>
      <w:r w:rsidRPr="00300E28">
        <w:rPr>
          <w:rFonts w:ascii="GHEA Grapalat" w:eastAsia="Times New Roman" w:hAnsi="GHEA Grapalat" w:cs="Times New Roman"/>
          <w:b/>
          <w:bCs/>
          <w:color w:val="000000"/>
          <w:sz w:val="24"/>
          <w:szCs w:val="24"/>
          <w:lang w:val="hy-AM" w:eastAsia="hy-AM" w:bidi="hy-AM"/>
        </w:rPr>
        <w:t xml:space="preserve">Գլուխ 2. </w:t>
      </w:r>
      <w:r w:rsidRPr="00300E28">
        <w:rPr>
          <w:rFonts w:ascii="GHEA Grapalat" w:eastAsia="Times New Roman" w:hAnsi="GHEA Grapalat" w:cs="Times New Roman"/>
          <w:b/>
          <w:color w:val="000000"/>
          <w:sz w:val="24"/>
          <w:szCs w:val="24"/>
          <w:lang w:val="hy-AM" w:eastAsia="hy-AM" w:bidi="hy-AM"/>
        </w:rPr>
        <w:t>ՍՆՆԴԱՄԹԵՐՔԻ ԱՆՎՏԱՆԳՈՒԹՅԱՆԸ ՆԵՐԿԱՅԱՑՎՈՂ ՊԱՀԱՆՋՆԵՐԸ</w:t>
      </w:r>
    </w:p>
    <w:p w:rsidR="00300E28" w:rsidRPr="00300E28" w:rsidRDefault="00300E28" w:rsidP="00300E28">
      <w:pPr>
        <w:widowControl w:val="0"/>
        <w:spacing w:line="360" w:lineRule="auto"/>
        <w:ind w:left="440" w:right="160" w:firstLine="440"/>
        <w:jc w:val="center"/>
        <w:rPr>
          <w:rFonts w:ascii="GHEA Grapalat" w:eastAsia="Times New Roman" w:hAnsi="GHEA Grapalat" w:cs="Times New Roman"/>
          <w:b/>
          <w:bCs/>
          <w:color w:val="000000"/>
          <w:sz w:val="24"/>
          <w:szCs w:val="24"/>
          <w:lang w:val="hy-AM" w:eastAsia="hy-AM" w:bidi="hy-AM"/>
        </w:rPr>
      </w:pPr>
    </w:p>
    <w:p w:rsidR="00300E28" w:rsidRPr="00300E28" w:rsidRDefault="00300E28" w:rsidP="00300E28">
      <w:pPr>
        <w:widowControl w:val="0"/>
        <w:spacing w:line="360" w:lineRule="auto"/>
        <w:jc w:val="center"/>
        <w:outlineLvl w:val="0"/>
        <w:rPr>
          <w:rFonts w:ascii="GHEA Grapalat" w:eastAsia="Times New Roman" w:hAnsi="GHEA Grapalat" w:cs="Times New Roman"/>
          <w:b/>
          <w:color w:val="000000"/>
          <w:sz w:val="24"/>
          <w:szCs w:val="24"/>
          <w:lang w:val="hy-AM" w:eastAsia="hy-AM" w:bidi="hy-AM"/>
        </w:rPr>
      </w:pPr>
      <w:bookmarkStart w:id="7" w:name="_Toc468708017"/>
      <w:r w:rsidRPr="00300E28">
        <w:rPr>
          <w:rFonts w:ascii="GHEA Grapalat" w:eastAsia="Times New Roman" w:hAnsi="GHEA Grapalat" w:cs="Times New Roman"/>
          <w:b/>
          <w:bCs/>
          <w:color w:val="000000"/>
          <w:sz w:val="24"/>
          <w:szCs w:val="24"/>
          <w:lang w:val="hy-AM" w:eastAsia="hy-AM" w:bidi="hy-AM"/>
        </w:rPr>
        <w:t xml:space="preserve">Հոդված 6. </w:t>
      </w:r>
      <w:r w:rsidRPr="00300E28">
        <w:rPr>
          <w:rFonts w:ascii="GHEA Grapalat" w:eastAsia="Times New Roman" w:hAnsi="GHEA Grapalat" w:cs="Times New Roman"/>
          <w:b/>
          <w:color w:val="000000"/>
          <w:sz w:val="24"/>
          <w:szCs w:val="24"/>
          <w:lang w:val="hy-AM" w:eastAsia="hy-AM" w:bidi="hy-AM"/>
        </w:rPr>
        <w:t>ՀԱՏՈՒԿ ՆՇԱՆԱԿՈՒԹՅԱՆ ՍՆՆԴԱՄԹԵՐՔԻ ԱՌԱՆՁԻՆ ՏԵՍԱԿՆԵՐԻՆ, ԱՅԴ ԹՎՈՒՄ՝ ԴԻԵՏԻԿ ԲՈՒԺԻՉ ԵՎ ԴԻԵՏԻԿ ԿԱՆԽԱՐԳԵԼԻՉ ՍՆՆԴԻ ՀԱՄԱՐ ՆԱԽԱՏԵՍՎԱԾ ՍՆՆԴԱՄԹԵՐՔԻ ԱՆՎՏԱՆԳՈՒԹՅԱՆԸ ՆԵՐԿԱՅԱՑՎՈՂ ՊԱՀԱՆՋՆԵՐԸ</w:t>
      </w:r>
      <w:bookmarkEnd w:id="7"/>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1.</w:t>
      </w:r>
      <w:r w:rsidRPr="00300E28">
        <w:rPr>
          <w:rFonts w:ascii="GHEA Grapalat" w:eastAsia="Times New Roman" w:hAnsi="GHEA Grapalat" w:cs="Times New Roman"/>
          <w:color w:val="000000"/>
          <w:sz w:val="24"/>
          <w:szCs w:val="24"/>
          <w:lang w:val="hy-AM" w:eastAsia="hy-AM" w:bidi="hy-AM"/>
        </w:rPr>
        <w:tab/>
        <w:t xml:space="preserve">Հատուկ նշանակության սննդամթերքի առանձին տեսակների,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սննդամթերքի արտադրության համար օգտագործվող պարենային հումքը, սննդային հավելումները պետք է համապատասխանեն «Սննդամթերքի անվտանգության մասին» Մաքսային միության տեխնիկական կանոնակարգով սահմանված անվտանգության պահանջներին։ </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lastRenderedPageBreak/>
        <w:t xml:space="preserve">Հատուկ նշանակության սննդամթերքի առանձին տեսակների,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սննդամթերքի արտադրության ժամանակ թույլատրվում է օգտագործել այնպիսի սննդային հավելումներ, որոնք համապատասխանում են Սույն Տեխնիկական կանոնակարգի ու «Սննդային հավելումների, բուրավետիչների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տեխնոլոգիական օժանդակ միջոցների անվտանգությանը ներկայացվող պահանջներ» Մաքսային միության տեխնիկական կանոնակարգի պահանջներին։</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2.</w:t>
      </w:r>
      <w:r w:rsidRPr="00300E28">
        <w:rPr>
          <w:rFonts w:ascii="GHEA Grapalat" w:eastAsia="Times New Roman" w:hAnsi="GHEA Grapalat" w:cs="Times New Roman"/>
          <w:color w:val="000000"/>
          <w:sz w:val="24"/>
          <w:szCs w:val="24"/>
          <w:lang w:val="hy-AM" w:eastAsia="hy-AM" w:bidi="hy-AM"/>
        </w:rPr>
        <w:tab/>
        <w:t xml:space="preserve">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սննդամթերքը պետք է բավարարի մարդու օրգանիզմի՝ անհրաժեշտ սննդային նյութերի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էներգիայի ֆիզիոլոգիական պահանջները, հաշվի առնելով հիվանդությունների ռիսկի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ախտածնության գործոնները, ներկա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ապագա սերնդի առողջության համար վտանգ ներկայացնող աղտոտիչների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կենսաբանորեն ակտիվ նյութերի ու միացությունների, միկրոօրգանիզմների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այլ կենսաբանական օրգանիզմների պարունակությամբ պետք է համապատասխանի սահմանված հիգիենիկ պահանջներին։ </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3.</w:t>
      </w:r>
      <w:r w:rsidRPr="00300E28">
        <w:rPr>
          <w:rFonts w:ascii="GHEA Grapalat" w:eastAsia="Times New Roman" w:hAnsi="GHEA Grapalat" w:cs="Times New Roman"/>
          <w:color w:val="000000"/>
          <w:sz w:val="24"/>
          <w:szCs w:val="24"/>
          <w:lang w:val="hy-AM" w:eastAsia="hy-AM" w:bidi="hy-AM"/>
        </w:rPr>
        <w:tab/>
        <w:t xml:space="preserve">Չի թույլատրվում՝ </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1)</w:t>
      </w:r>
      <w:r w:rsidRPr="00300E28">
        <w:rPr>
          <w:rFonts w:ascii="GHEA Grapalat" w:eastAsia="Times New Roman" w:hAnsi="GHEA Grapalat" w:cs="Times New Roman"/>
          <w:color w:val="000000"/>
          <w:sz w:val="24"/>
          <w:szCs w:val="24"/>
          <w:lang w:val="hy-AM" w:eastAsia="hy-AM" w:bidi="hy-AM"/>
        </w:rPr>
        <w:tab/>
        <w:t xml:space="preserve">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սննդամթերքի, հղի կանանց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կերակրող մայրերի սննդի համար նախատեսված սննդամթերքի արտադրության համար օգտագործել թռչնի միս, բացի պաղեցրածից, մեխանիկական եղանակով ոսկրահանված թռչնի միս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թռչնի մսից ստացված՝ կոլագեն պարունակող հումք.</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2)</w:t>
      </w:r>
      <w:r w:rsidRPr="00300E28">
        <w:rPr>
          <w:rFonts w:ascii="GHEA Grapalat" w:eastAsia="Times New Roman" w:hAnsi="GHEA Grapalat" w:cs="Times New Roman"/>
          <w:color w:val="000000"/>
          <w:sz w:val="24"/>
          <w:szCs w:val="24"/>
          <w:lang w:val="hy-AM" w:eastAsia="hy-AM" w:bidi="hy-AM"/>
        </w:rPr>
        <w:tab/>
        <w:t xml:space="preserve">հղի կանանց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կերակրող մայրերի համար նախատեսված սննդամթերքի, մանկական սննդի համար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սննդամթերքի արտադրության համար օգտագործել ԳՁՕ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ԳՁՕ–ից ստացված բաղադրիչներ պարունակող պարենային սննդային հումք։</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pacing w:val="4"/>
          <w:sz w:val="24"/>
          <w:szCs w:val="24"/>
          <w:lang w:val="hy-AM" w:eastAsia="hy-AM" w:bidi="hy-AM"/>
        </w:rPr>
      </w:pPr>
      <w:r w:rsidRPr="00300E28">
        <w:rPr>
          <w:rFonts w:ascii="GHEA Grapalat" w:eastAsia="Times New Roman" w:hAnsi="GHEA Grapalat" w:cs="Times New Roman"/>
          <w:color w:val="000000"/>
          <w:sz w:val="24"/>
          <w:szCs w:val="24"/>
          <w:lang w:val="hy-AM" w:eastAsia="hy-AM" w:bidi="hy-AM"/>
        </w:rPr>
        <w:lastRenderedPageBreak/>
        <w:t>4.</w:t>
      </w:r>
      <w:r w:rsidRPr="00300E28">
        <w:rPr>
          <w:rFonts w:ascii="GHEA Grapalat" w:eastAsia="Times New Roman" w:hAnsi="GHEA Grapalat" w:cs="Times New Roman"/>
          <w:color w:val="000000"/>
          <w:sz w:val="24"/>
          <w:szCs w:val="24"/>
          <w:lang w:val="hy-AM" w:eastAsia="hy-AM" w:bidi="hy-AM"/>
        </w:rPr>
        <w:tab/>
      </w:r>
      <w:r w:rsidRPr="00300E28">
        <w:rPr>
          <w:rFonts w:ascii="GHEA Grapalat" w:eastAsia="Times New Roman" w:hAnsi="GHEA Grapalat" w:cs="Times New Roman"/>
          <w:color w:val="000000"/>
          <w:spacing w:val="4"/>
          <w:sz w:val="24"/>
          <w:szCs w:val="24"/>
          <w:lang w:val="hy-AM" w:eastAsia="hy-AM" w:bidi="hy-AM"/>
        </w:rPr>
        <w:t xml:space="preserve">Հղի կանանց </w:t>
      </w:r>
      <w:r w:rsidR="00DE5B82">
        <w:rPr>
          <w:rFonts w:ascii="GHEA Grapalat" w:eastAsia="Times New Roman" w:hAnsi="GHEA Grapalat" w:cs="Times New Roman"/>
          <w:color w:val="000000"/>
          <w:spacing w:val="4"/>
          <w:sz w:val="24"/>
          <w:szCs w:val="24"/>
          <w:lang w:val="hy-AM" w:eastAsia="hy-AM" w:bidi="hy-AM"/>
        </w:rPr>
        <w:t>և</w:t>
      </w:r>
      <w:r w:rsidRPr="00300E28">
        <w:rPr>
          <w:rFonts w:ascii="GHEA Grapalat" w:eastAsia="Times New Roman" w:hAnsi="GHEA Grapalat" w:cs="Times New Roman"/>
          <w:color w:val="000000"/>
          <w:spacing w:val="4"/>
          <w:sz w:val="24"/>
          <w:szCs w:val="24"/>
          <w:lang w:val="hy-AM" w:eastAsia="hy-AM" w:bidi="hy-AM"/>
        </w:rPr>
        <w:t xml:space="preserve"> կերակրող մայրերի սննդի համար նախատեսված սննդամթերքը պետք է համապատասխանի սույն Տեխնիկական կանոնակարգի</w:t>
      </w:r>
      <w:r w:rsidRPr="00300E28">
        <w:rPr>
          <w:rFonts w:ascii="GHEA Grapalat" w:eastAsia="Times New Roman" w:hAnsi="GHEA Grapalat" w:cs="Times New Roman"/>
          <w:color w:val="000000"/>
          <w:spacing w:val="4"/>
          <w:sz w:val="24"/>
          <w:szCs w:val="24"/>
          <w:lang w:val="hy-AM" w:eastAsia="hy-AM" w:bidi="hy-AM"/>
        </w:rPr>
        <w:br/>
        <w:t xml:space="preserve">1-ին </w:t>
      </w:r>
      <w:r w:rsidR="00DE5B82">
        <w:rPr>
          <w:rFonts w:ascii="GHEA Grapalat" w:eastAsia="Times New Roman" w:hAnsi="GHEA Grapalat" w:cs="Times New Roman"/>
          <w:color w:val="000000"/>
          <w:spacing w:val="4"/>
          <w:sz w:val="24"/>
          <w:szCs w:val="24"/>
          <w:lang w:val="hy-AM" w:eastAsia="hy-AM" w:bidi="hy-AM"/>
        </w:rPr>
        <w:t>և</w:t>
      </w:r>
      <w:r w:rsidRPr="00300E28">
        <w:rPr>
          <w:rFonts w:ascii="GHEA Grapalat" w:eastAsia="Times New Roman" w:hAnsi="GHEA Grapalat" w:cs="Times New Roman"/>
          <w:color w:val="000000"/>
          <w:spacing w:val="4"/>
          <w:sz w:val="24"/>
          <w:szCs w:val="24"/>
          <w:lang w:val="hy-AM" w:eastAsia="hy-AM" w:bidi="hy-AM"/>
        </w:rPr>
        <w:t xml:space="preserve"> 2–րդ հավելվածներով սահմանված պահանջներին։</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5.</w:t>
      </w:r>
      <w:r w:rsidRPr="00300E28">
        <w:rPr>
          <w:rFonts w:ascii="GHEA Grapalat" w:eastAsia="Times New Roman" w:hAnsi="GHEA Grapalat" w:cs="Times New Roman"/>
          <w:color w:val="000000"/>
          <w:sz w:val="24"/>
          <w:szCs w:val="24"/>
          <w:lang w:val="hy-AM" w:eastAsia="hy-AM" w:bidi="hy-AM"/>
        </w:rPr>
        <w:tab/>
        <w:t xml:space="preserve">Վաղ տարիքի երեխաների համար մանկական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սննդամթերքի առանձին տեսակները պետք է համապատասխանեն սույն Տեխնիկական կանոնակարգի 3-րդ հավելվածով սահմանված պահանջներին։</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6.</w:t>
      </w:r>
      <w:r w:rsidRPr="00300E28">
        <w:rPr>
          <w:rFonts w:ascii="GHEA Grapalat" w:eastAsia="Times New Roman" w:hAnsi="GHEA Grapalat" w:cs="Times New Roman"/>
          <w:color w:val="000000"/>
          <w:sz w:val="24"/>
          <w:szCs w:val="24"/>
          <w:lang w:val="hy-AM" w:eastAsia="hy-AM" w:bidi="hy-AM"/>
        </w:rPr>
        <w:tab/>
        <w:t>Աղի փոխարինիչների բաղադրությունը պետք է համապատասխանի սույն Տեխնիկական կանոնակարգի 2–րդ հավելվածով սահմանված պահանջներին։</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Աղի փոխարինիչներում նատրիումի պարունակությունը չպետք է գերազանցի աղի փոխարինիչների խառնուրդների զանգվածի 120 մգ/100 գ-ը։</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7.</w:t>
      </w:r>
      <w:r w:rsidRPr="00300E28">
        <w:rPr>
          <w:rFonts w:ascii="GHEA Grapalat" w:eastAsia="Times New Roman" w:hAnsi="GHEA Grapalat" w:cs="Times New Roman"/>
          <w:color w:val="000000"/>
          <w:sz w:val="24"/>
          <w:szCs w:val="24"/>
          <w:lang w:val="hy-AM" w:eastAsia="hy-AM" w:bidi="hy-AM"/>
        </w:rPr>
        <w:tab/>
        <w:t>Աղի մեջ կամ աղի փոխարինիչներում յոդ պարունակող միացությունների ավելացումը պետք է համապատասխանի Մաքսային միության այն անդամ պետության ազգային օրենսդրության նորմերին, որտեղ իրացվում է արտադրանքը։</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8.</w:t>
      </w:r>
      <w:r w:rsidRPr="00300E28">
        <w:rPr>
          <w:rFonts w:ascii="GHEA Grapalat" w:eastAsia="Times New Roman" w:hAnsi="GHEA Grapalat" w:cs="Times New Roman"/>
          <w:color w:val="000000"/>
          <w:sz w:val="24"/>
          <w:szCs w:val="24"/>
          <w:lang w:val="hy-AM" w:eastAsia="hy-AM" w:bidi="hy-AM"/>
        </w:rPr>
        <w:tab/>
        <w:t xml:space="preserve">Հատուկ նշանակության սննդամթերքի առանձին տեսակների, այդ թվում՝ մարզիկների սննդի համար նախատեսված սննդամթերքի բաղադրության մեջ չպետք է առկա լինեն հոգեմետ նյութեր, թմրամիջոցներ, թունավոր, խիստ ներգործուն, դոպինգային նյութեր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դրանց մետաբոլիտները, այլ արգելված նյութեր, որոնք ընդգրկված են Հակադոպինգային համաշխարհային գործակալության (WADA) ցանկում: </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9.</w:t>
      </w:r>
      <w:r w:rsidRPr="00300E28">
        <w:rPr>
          <w:rFonts w:ascii="GHEA Grapalat" w:eastAsia="Times New Roman" w:hAnsi="GHEA Grapalat" w:cs="Times New Roman"/>
          <w:color w:val="000000"/>
          <w:sz w:val="24"/>
          <w:szCs w:val="24"/>
          <w:lang w:val="hy-AM" w:eastAsia="hy-AM" w:bidi="hy-AM"/>
        </w:rPr>
        <w:tab/>
        <w:t xml:space="preserve">Առանց սնձանի՝ հատուկ նշանակության սննդամթերքի առանձին տեսակները պետք է բաղկացած կամ պատրաստված լինեն մեկ կամ ավելի բաղադրիչներից, որոնք չեն պարունակում ցորեն, աշորա, գարի, վարսակ կամ դրանց խաչասերված տեսակներ (ստացվում են դրանց խաչավորման եղանակով)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պետք է բաղկացած կամ պատրաստված լինեն հատուկ եղանակով </w:t>
      </w:r>
      <w:r w:rsidRPr="00300E28">
        <w:rPr>
          <w:rFonts w:ascii="GHEA Grapalat" w:eastAsia="Times New Roman" w:hAnsi="GHEA Grapalat" w:cs="Times New Roman"/>
          <w:color w:val="000000"/>
          <w:sz w:val="24"/>
          <w:szCs w:val="24"/>
          <w:lang w:val="hy-AM" w:eastAsia="hy-AM" w:bidi="hy-AM"/>
        </w:rPr>
        <w:lastRenderedPageBreak/>
        <w:t xml:space="preserve">(սնձանի պարունակության մակարդակը նվազեցնելու համար) մեկ կամ ավելի բաղադրիչներից, որոնք ստացվում են ցորենից, աշորայից, գարուց, վարսակից կամ դրանց խաչասերված տեսակներից,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որոնցում սնձանի պարունակության մակարդակը օգտագործման համար պատրաստի արտադրանքում կազմում է 20</w:t>
      </w:r>
      <w:r w:rsidRPr="00300E28">
        <w:rPr>
          <w:rFonts w:ascii="Courier New" w:eastAsia="Times New Roman" w:hAnsi="Courier New" w:cs="Courier New"/>
          <w:color w:val="000000"/>
          <w:sz w:val="24"/>
          <w:szCs w:val="24"/>
          <w:lang w:val="hy-AM" w:eastAsia="hy-AM" w:bidi="hy-AM"/>
        </w:rPr>
        <w:t> </w:t>
      </w:r>
      <w:r w:rsidRPr="00300E28">
        <w:rPr>
          <w:rFonts w:ascii="GHEA Grapalat" w:eastAsia="Times New Roman" w:hAnsi="GHEA Grapalat" w:cs="Times New Roman"/>
          <w:color w:val="000000"/>
          <w:sz w:val="24"/>
          <w:szCs w:val="24"/>
          <w:lang w:val="hy-AM" w:eastAsia="hy-AM" w:bidi="hy-AM"/>
        </w:rPr>
        <w:t>մգ/կգ–ից ոչ ավելի։</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pacing w:val="-2"/>
          <w:sz w:val="24"/>
          <w:szCs w:val="24"/>
          <w:lang w:val="hy-AM" w:eastAsia="hy-AM" w:bidi="hy-AM"/>
        </w:rPr>
      </w:pPr>
      <w:r w:rsidRPr="00300E28">
        <w:rPr>
          <w:rFonts w:ascii="GHEA Grapalat" w:eastAsia="Times New Roman" w:hAnsi="GHEA Grapalat" w:cs="Times New Roman"/>
          <w:color w:val="000000"/>
          <w:spacing w:val="-2"/>
          <w:sz w:val="24"/>
          <w:szCs w:val="24"/>
          <w:lang w:val="hy-AM" w:eastAsia="hy-AM" w:bidi="hy-AM"/>
        </w:rPr>
        <w:t>10.</w:t>
      </w:r>
      <w:r w:rsidRPr="00300E28">
        <w:rPr>
          <w:rFonts w:ascii="GHEA Grapalat" w:eastAsia="Times New Roman" w:hAnsi="GHEA Grapalat" w:cs="Times New Roman"/>
          <w:color w:val="000000"/>
          <w:spacing w:val="-2"/>
          <w:sz w:val="24"/>
          <w:szCs w:val="24"/>
          <w:lang w:val="hy-AM" w:eastAsia="hy-AM" w:bidi="hy-AM"/>
        </w:rPr>
        <w:tab/>
        <w:t xml:space="preserve">Սնձանի ցածր պարունակությամբ հատուկ նշանակության սննդամթերքի առանձին տեսակները պետք է բաղկացած կամ պատրաստված լինեն հատուկ եղանակով (սնձանի պարունակության մակարդակը նվազեցնելու համար) մեկ կամ ավելի բաղադրիչներից, որոնք ստացվել են ցորենից, աշորայից, գարուց, վարսակից կամ դրանց խաչասերված տեսակներից, </w:t>
      </w:r>
      <w:r w:rsidR="00DE5B82">
        <w:rPr>
          <w:rFonts w:ascii="GHEA Grapalat" w:eastAsia="Times New Roman" w:hAnsi="GHEA Grapalat" w:cs="Times New Roman"/>
          <w:color w:val="000000"/>
          <w:spacing w:val="-2"/>
          <w:sz w:val="24"/>
          <w:szCs w:val="24"/>
          <w:lang w:val="hy-AM" w:eastAsia="hy-AM" w:bidi="hy-AM"/>
        </w:rPr>
        <w:t>և</w:t>
      </w:r>
      <w:r w:rsidRPr="00300E28">
        <w:rPr>
          <w:rFonts w:ascii="GHEA Grapalat" w:eastAsia="Times New Roman" w:hAnsi="GHEA Grapalat" w:cs="Times New Roman"/>
          <w:color w:val="000000"/>
          <w:spacing w:val="-2"/>
          <w:sz w:val="24"/>
          <w:szCs w:val="24"/>
          <w:lang w:val="hy-AM" w:eastAsia="hy-AM" w:bidi="hy-AM"/>
        </w:rPr>
        <w:t xml:space="preserve"> որոնցում սնձանի պարունակության մակարդակը օգտագործման համար պատրաստի արտադրանքում կազմում է 20 մգ/կգ–ից ավելի, սակայն 100 մգ/կգ–ից ոչ ավելի։</w:t>
      </w:r>
    </w:p>
    <w:p w:rsidR="00300E28" w:rsidRPr="00300E28" w:rsidRDefault="00300E28" w:rsidP="00300E28">
      <w:pPr>
        <w:widowControl w:val="0"/>
        <w:spacing w:line="360" w:lineRule="auto"/>
        <w:ind w:firstLine="567"/>
        <w:rPr>
          <w:rFonts w:ascii="GHEA Grapalat" w:eastAsia="Times New Roman" w:hAnsi="GHEA Grapalat" w:cs="Times New Roman"/>
          <w:b/>
          <w:bCs/>
          <w:color w:val="000000"/>
          <w:sz w:val="24"/>
          <w:szCs w:val="24"/>
          <w:lang w:val="hy-AM" w:eastAsia="hy-AM" w:bidi="hy-AM"/>
        </w:rPr>
      </w:pPr>
    </w:p>
    <w:p w:rsidR="00300E28" w:rsidRPr="00300E28" w:rsidRDefault="00300E28" w:rsidP="00300E28">
      <w:pPr>
        <w:widowControl w:val="0"/>
        <w:spacing w:line="360" w:lineRule="auto"/>
        <w:jc w:val="center"/>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b/>
          <w:bCs/>
          <w:color w:val="000000"/>
          <w:sz w:val="24"/>
          <w:szCs w:val="24"/>
          <w:lang w:val="hy-AM" w:eastAsia="hy-AM" w:bidi="hy-AM"/>
        </w:rPr>
        <w:t xml:space="preserve">Գլուխ 3. </w:t>
      </w:r>
      <w:r w:rsidRPr="00300E28">
        <w:rPr>
          <w:rFonts w:ascii="GHEA Grapalat" w:eastAsia="Times New Roman" w:hAnsi="GHEA Grapalat" w:cs="Times New Roman"/>
          <w:b/>
          <w:color w:val="000000"/>
          <w:sz w:val="24"/>
          <w:szCs w:val="24"/>
          <w:lang w:val="hy-AM" w:eastAsia="hy-AM" w:bidi="hy-AM"/>
        </w:rPr>
        <w:t>ՍՆՆԴԱՄԹԵՐՔԻ ՄԱԿՆՇՈՒՄԸ</w:t>
      </w:r>
    </w:p>
    <w:p w:rsidR="00300E28" w:rsidRPr="00300E28" w:rsidRDefault="00300E28" w:rsidP="00300E28">
      <w:pPr>
        <w:widowControl w:val="0"/>
        <w:spacing w:line="360" w:lineRule="auto"/>
        <w:ind w:left="940" w:right="920" w:firstLine="660"/>
        <w:jc w:val="center"/>
        <w:rPr>
          <w:rFonts w:ascii="GHEA Grapalat" w:eastAsia="Times New Roman" w:hAnsi="GHEA Grapalat" w:cs="Times New Roman"/>
          <w:b/>
          <w:bCs/>
          <w:color w:val="000000"/>
          <w:sz w:val="24"/>
          <w:szCs w:val="24"/>
          <w:lang w:val="hy-AM" w:eastAsia="hy-AM" w:bidi="hy-AM"/>
        </w:rPr>
      </w:pPr>
    </w:p>
    <w:p w:rsidR="00300E28" w:rsidRPr="00300E28" w:rsidRDefault="00300E28" w:rsidP="00300E28">
      <w:pPr>
        <w:widowControl w:val="0"/>
        <w:spacing w:line="360" w:lineRule="auto"/>
        <w:jc w:val="center"/>
        <w:outlineLvl w:val="0"/>
        <w:rPr>
          <w:rFonts w:ascii="GHEA Grapalat" w:eastAsia="Times New Roman" w:hAnsi="GHEA Grapalat" w:cs="Times New Roman"/>
          <w:color w:val="000000"/>
          <w:sz w:val="24"/>
          <w:szCs w:val="24"/>
          <w:lang w:val="hy-AM" w:eastAsia="hy-AM" w:bidi="hy-AM"/>
        </w:rPr>
      </w:pPr>
      <w:bookmarkStart w:id="8" w:name="_Toc468708018"/>
      <w:r w:rsidRPr="00300E28">
        <w:rPr>
          <w:rFonts w:ascii="GHEA Grapalat" w:eastAsia="Times New Roman" w:hAnsi="GHEA Grapalat" w:cs="Times New Roman"/>
          <w:b/>
          <w:bCs/>
          <w:color w:val="000000"/>
          <w:sz w:val="24"/>
          <w:szCs w:val="24"/>
          <w:lang w:val="hy-AM" w:eastAsia="hy-AM" w:bidi="hy-AM"/>
        </w:rPr>
        <w:t xml:space="preserve">Հոդված 7. </w:t>
      </w:r>
      <w:r w:rsidRPr="00300E28">
        <w:rPr>
          <w:rFonts w:ascii="GHEA Grapalat" w:eastAsia="Times New Roman" w:hAnsi="GHEA Grapalat" w:cs="Times New Roman"/>
          <w:b/>
          <w:color w:val="000000"/>
          <w:sz w:val="24"/>
          <w:szCs w:val="24"/>
          <w:lang w:val="hy-AM" w:eastAsia="hy-AM" w:bidi="hy-AM"/>
        </w:rPr>
        <w:t>ՀԱՏՈՒԿ ՆՇԱՆԱԿՈՒԹՅԱՆ ՍՆՆԴԱՄԹԵՐՔԻ ԱՌԱՆՁԻՆ ՏԵՍԱԿՆԵՐԻ, ԱՅԴ ԹՎՈՒՄ՝ ԴԻԵՏԻԿ ԲՈՒԺԻՉ ԵՎ ԴԻԵՏԻԿ ԿԱՆԽԱՐԳԵԼԻՉ ՍՆՆԴԻ ՀԱՄԱՐ ՆԱԽԱՏԵՍՎԱԾ ՍՆՆԴԱՄԹԵՐՔԻ ՓԱԹԵԹԱՎՈՐՄԱՆԸ ԵՎ ՄԱԿՆՇՄԱՆԸ ՆԵՐԿԱՅԱՑՎՈՂ ՊԱՀԱՆՋՆԵՐԸ</w:t>
      </w:r>
      <w:bookmarkEnd w:id="8"/>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1.</w:t>
      </w:r>
      <w:r w:rsidRPr="00300E28">
        <w:rPr>
          <w:rFonts w:ascii="GHEA Grapalat" w:eastAsia="Times New Roman" w:hAnsi="GHEA Grapalat" w:cs="Times New Roman"/>
          <w:color w:val="000000"/>
          <w:sz w:val="24"/>
          <w:szCs w:val="24"/>
          <w:lang w:val="hy-AM" w:eastAsia="hy-AM" w:bidi="hy-AM"/>
        </w:rPr>
        <w:tab/>
        <w:t xml:space="preserve">Հատուկ նշանակության սննդամթերքի առանձին տեսակների,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սննդամթերքի փաթեթավորումը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մակնշումը պետք է համապատասխանեն «Սննդամթերքի մակնշման մասին տեխնիկական կանոնակարգ»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«Փաթեթվածքի անվտանգության մասին» Մաքսային միության տեխնիկական կանոնակարգերի պահանջներին։</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lastRenderedPageBreak/>
        <w:t>2.</w:t>
      </w:r>
      <w:r w:rsidRPr="00300E28">
        <w:rPr>
          <w:rFonts w:ascii="GHEA Grapalat" w:eastAsia="Times New Roman" w:hAnsi="GHEA Grapalat" w:cs="Times New Roman"/>
          <w:color w:val="000000"/>
          <w:sz w:val="24"/>
          <w:szCs w:val="24"/>
          <w:lang w:val="hy-AM" w:eastAsia="hy-AM" w:bidi="hy-AM"/>
        </w:rPr>
        <w:tab/>
        <w:t xml:space="preserve">Հատուկ նշանակության սննդամթերքի առանձին տեսակները,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սննդամթերքը պետք է բաժնեծրարված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փաթեթավորված լինեն այնպիսի եղանակով, որը թույլ է տալիս ապահովել դրանց անվտանգությունը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մականշվածքում նշված սպառողական հատկությունները պիտանիության ժամկետում՝ դրանց փոխադրման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պահպանման պայմանները պահպանելու դեպքում։</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3.</w:t>
      </w:r>
      <w:r w:rsidRPr="00300E28">
        <w:rPr>
          <w:rFonts w:ascii="GHEA Grapalat" w:eastAsia="Times New Roman" w:hAnsi="GHEA Grapalat" w:cs="Times New Roman"/>
          <w:color w:val="000000"/>
          <w:sz w:val="24"/>
          <w:szCs w:val="24"/>
          <w:lang w:val="hy-AM" w:eastAsia="hy-AM" w:bidi="hy-AM"/>
        </w:rPr>
        <w:tab/>
        <w:t xml:space="preserve">Հատուկ նշանակության սննդամթերքի առանձին տեսակները,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սննդամթերքի փաթեթավորման ժամանակ անհրաժեշտ է կիրառել այնպիսի նյութեր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արտադրատեսակներ, որոնք համապատասխանում են Մաքսային միության համապատասխան տեխնիկական կանոնակարգով սահմանված՝ սննդամթերքի հետ շփման մեջ գտնվող նյութերի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արտադրատեսակների անվտանգությանը ներկայացվող պահանջներին։ </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4.</w:t>
      </w:r>
      <w:r w:rsidRPr="00300E28">
        <w:rPr>
          <w:rFonts w:ascii="GHEA Grapalat" w:eastAsia="Times New Roman" w:hAnsi="GHEA Grapalat" w:cs="Times New Roman"/>
          <w:color w:val="000000"/>
          <w:sz w:val="24"/>
          <w:szCs w:val="24"/>
          <w:lang w:val="hy-AM" w:eastAsia="hy-AM" w:bidi="hy-AM"/>
        </w:rPr>
        <w:tab/>
        <w:t xml:space="preserve">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արագ փչացող սննդամթերքը պետք է բաց թողնվի միայն կշռածրարված ձ</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ով մեկանգամյա օգտագործման համար նախատեսված մանրահատ փաթեթվածքով։</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5.</w:t>
      </w:r>
      <w:r w:rsidRPr="00300E28">
        <w:rPr>
          <w:rFonts w:ascii="GHEA Grapalat" w:eastAsia="Times New Roman" w:hAnsi="GHEA Grapalat" w:cs="Times New Roman"/>
          <w:color w:val="000000"/>
          <w:sz w:val="24"/>
          <w:szCs w:val="24"/>
          <w:lang w:val="hy-AM" w:eastAsia="hy-AM" w:bidi="hy-AM"/>
        </w:rPr>
        <w:tab/>
        <w:t xml:space="preserve">Հատուկ նշանակության սննդամթերքի առանձին տեսակների,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սննդամթերքի մականշվածքում պետք է առկա լինեն տեղեկություններ՝ սույն Տեխնիկական կանոնակարգի 4-րդ հոդվածով սահմանված սահմանումներին համապատասխան սննդամթերքի նշանակությունների, անձանց կատեգորիաների մասին, որոնց համար դրանք նախատեսված են,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այդ սննդամթերքի բաղադրության փոփոխության մասին տեղեկություններ, դրանց օգտագործման վերաբերյալ առաջարկություններ։</w:t>
      </w:r>
    </w:p>
    <w:p w:rsidR="00300E28" w:rsidRPr="00300E28" w:rsidRDefault="00300E28" w:rsidP="00300E28">
      <w:pPr>
        <w:widowControl w:val="0"/>
        <w:spacing w:line="360" w:lineRule="auto"/>
        <w:ind w:right="20" w:firstLine="567"/>
        <w:jc w:val="both"/>
        <w:rPr>
          <w:rFonts w:ascii="GHEA Grapalat" w:eastAsia="Times New Roman" w:hAnsi="GHEA Grapalat" w:cs="Times New Roman"/>
          <w:color w:val="000000"/>
          <w:sz w:val="24"/>
          <w:szCs w:val="24"/>
          <w:lang w:val="hy-AM" w:eastAsia="hy-AM" w:bidi="hy-AM"/>
        </w:rPr>
      </w:pP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lastRenderedPageBreak/>
        <w:t>6.</w:t>
      </w:r>
      <w:r w:rsidRPr="00300E28">
        <w:rPr>
          <w:rFonts w:ascii="GHEA Grapalat" w:eastAsia="Times New Roman" w:hAnsi="GHEA Grapalat" w:cs="Times New Roman"/>
          <w:color w:val="000000"/>
          <w:sz w:val="24"/>
          <w:szCs w:val="24"/>
          <w:lang w:val="hy-AM" w:eastAsia="hy-AM" w:bidi="hy-AM"/>
        </w:rPr>
        <w:tab/>
        <w:t xml:space="preserve">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սննդամթերքի՝ փաթեթվածքը բացելուց հետո պահպանման վերաբերյալ ցուցումները պետք է ներկայացվեն մականշվածքում, եթե դա անհրաժեշտ է սննդամթերքի հատկությունների ամբողջությունը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սննդարարությունն ապահովելու նպատակով։ Եթե արտադրանքը չի կարելի պահել փաթեթվածքը բացելուց հետո, կամ եթե այն չի կարելի պահել փաթեթվածքում վերջինիս բացելուց հետո, ապա պետք է առկա լինի դրա վերաբերյալ նախազգուշացում։</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7.</w:t>
      </w:r>
      <w:r w:rsidRPr="00300E28">
        <w:rPr>
          <w:rFonts w:ascii="GHEA Grapalat" w:eastAsia="Times New Roman" w:hAnsi="GHEA Grapalat" w:cs="Times New Roman"/>
          <w:color w:val="000000"/>
          <w:sz w:val="24"/>
          <w:szCs w:val="24"/>
          <w:lang w:val="hy-AM" w:eastAsia="hy-AM" w:bidi="hy-AM"/>
        </w:rPr>
        <w:tab/>
        <w:t>Ի լրումն մականշվածքի վերաբերյալ բոլոր ցուցումների, որոնք վերաբերում են նատրիումի ցածր պարունակությամբ սննդամթերքին (բացառությամբ, որպես այդպիսին, աղի փոխարինիչների), պետք է կատարել մականշվածքի վերաբերյալ հետ</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յալ հատուկ ցուցումները՝ </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1)</w:t>
      </w:r>
      <w:r w:rsidRPr="00300E28">
        <w:rPr>
          <w:rFonts w:ascii="GHEA Grapalat" w:eastAsia="Times New Roman" w:hAnsi="GHEA Grapalat" w:cs="Times New Roman"/>
          <w:color w:val="000000"/>
          <w:sz w:val="24"/>
          <w:szCs w:val="24"/>
          <w:lang w:val="hy-AM" w:eastAsia="hy-AM" w:bidi="hy-AM"/>
        </w:rPr>
        <w:tab/>
        <w:t>փոխարինիչների առկայության դեպքում պետք է նշել սույն Տեխնիկական կանոնակարգի 4-րդ հավելվածում նշված աղի փոխարինիչների առկայությունը.</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pacing w:val="-4"/>
          <w:sz w:val="24"/>
          <w:szCs w:val="24"/>
          <w:lang w:val="hy-AM" w:eastAsia="hy-AM" w:bidi="hy-AM"/>
        </w:rPr>
      </w:pPr>
      <w:r w:rsidRPr="00300E28">
        <w:rPr>
          <w:rFonts w:ascii="GHEA Grapalat" w:eastAsia="Times New Roman" w:hAnsi="GHEA Grapalat" w:cs="Times New Roman"/>
          <w:color w:val="000000"/>
          <w:spacing w:val="-4"/>
          <w:sz w:val="24"/>
          <w:szCs w:val="24"/>
          <w:lang w:val="hy-AM" w:eastAsia="hy-AM" w:bidi="hy-AM"/>
        </w:rPr>
        <w:t>2)</w:t>
      </w:r>
      <w:r w:rsidRPr="00300E28">
        <w:rPr>
          <w:rFonts w:ascii="GHEA Grapalat" w:eastAsia="Times New Roman" w:hAnsi="GHEA Grapalat" w:cs="Times New Roman"/>
          <w:color w:val="000000"/>
          <w:spacing w:val="-4"/>
          <w:sz w:val="24"/>
          <w:szCs w:val="24"/>
          <w:lang w:val="hy-AM" w:eastAsia="hy-AM" w:bidi="hy-AM"/>
        </w:rPr>
        <w:tab/>
        <w:t xml:space="preserve">ամբողջությամբ կամ մասամբ կալիումական աղից բաղկացած աղի փոխարինիչներ ավելացնելու դեպքում անհրաժեշտ է մականշվածքում նշել կալիումի գումարային պարունակությունը՝ արտահայտված արտադրանքի 100 գրամում կատիոնի միլիգրամներով։ </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8.</w:t>
      </w:r>
      <w:r w:rsidRPr="00300E28">
        <w:rPr>
          <w:rFonts w:ascii="GHEA Grapalat" w:eastAsia="Times New Roman" w:hAnsi="GHEA Grapalat" w:cs="Times New Roman"/>
          <w:color w:val="000000"/>
          <w:sz w:val="24"/>
          <w:szCs w:val="24"/>
          <w:lang w:val="hy-AM" w:eastAsia="hy-AM" w:bidi="hy-AM"/>
        </w:rPr>
        <w:tab/>
        <w:t>Աղի փոխարինիչները պետք է անվանվեն «աղի փոխարինիչներ՝ նատրիումի ցածր պարունակությամբ» կամ «դիետիկ աղ՝ նատրիումի ցածր պարունակությամբ»։ Աղի փոխարինիչների մականշվածքում պետք է առկա լինի բաղադրամասերի ամբողջական ցանկը, ինչպես նա</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կատիոնների (նատրիումի, կալիումի, կալցիումի մագնեզիումի, ամոնիումի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քոլինի) պարունակությունը՝ փոխարինիչների խառնուրդի զանգվածի 100 գրամում։</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9.</w:t>
      </w:r>
      <w:r w:rsidRPr="00300E28">
        <w:rPr>
          <w:rFonts w:ascii="GHEA Grapalat" w:eastAsia="Times New Roman" w:hAnsi="GHEA Grapalat" w:cs="Times New Roman"/>
          <w:color w:val="000000"/>
          <w:sz w:val="24"/>
          <w:szCs w:val="24"/>
          <w:lang w:val="hy-AM" w:eastAsia="hy-AM" w:bidi="hy-AM"/>
        </w:rPr>
        <w:tab/>
        <w:t>Մարզիկների սննդի համար նախատեսված սննդամթերքի մականշվածքում պետք է ներառվի հետ</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յալ լրացուցիչ տեղեկատվությունը՝</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p>
    <w:p w:rsidR="00300E28" w:rsidRPr="00300E28" w:rsidRDefault="00300E28" w:rsidP="00300E28">
      <w:pPr>
        <w:widowControl w:val="0"/>
        <w:numPr>
          <w:ilvl w:val="0"/>
          <w:numId w:val="13"/>
        </w:numPr>
        <w:tabs>
          <w:tab w:val="left" w:pos="1134"/>
        </w:tabs>
        <w:spacing w:after="0"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lastRenderedPageBreak/>
        <w:t xml:space="preserve">տրված սննդային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էներգետիկ արժեք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ուղղորդված արդյունավետություն ունեցող, սնուցիչների խմբից կազմված կամ դրանց առանձին տեսակներով ներկայացված արտադրանքի համար նշվում է հետ</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յալ տեղեկատվությունը՝ «մարզիկների սննդի համար նախատեսված հատուկ նշանակության սննդամթերք».</w:t>
      </w:r>
    </w:p>
    <w:p w:rsidR="00300E28" w:rsidRPr="00300E28" w:rsidRDefault="00300E28" w:rsidP="00300E28">
      <w:pPr>
        <w:widowControl w:val="0"/>
        <w:numPr>
          <w:ilvl w:val="0"/>
          <w:numId w:val="13"/>
        </w:numPr>
        <w:tabs>
          <w:tab w:val="left" w:pos="1134"/>
        </w:tabs>
        <w:spacing w:after="0"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սպառողական փաթեթվածքում լրացուցիչ նշվում է հետ</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յալ տեղեկատվությունը՝ արտադրանքի սննդային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էներգետիկ արժեքի մասին տեղեկություններ, ֆիզիոլոգիական պահանջների տոկոսը. առաջարկվող չափաքանակը, պատրաստման եղանակները (անհրաժեշտության դեպքում), օգտագործման պայմանները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տ</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ողությունը։</w:t>
      </w:r>
    </w:p>
    <w:p w:rsidR="00300E28" w:rsidRPr="00300E28" w:rsidRDefault="00300E28" w:rsidP="00300E28">
      <w:pPr>
        <w:widowControl w:val="0"/>
        <w:spacing w:line="360" w:lineRule="auto"/>
        <w:rPr>
          <w:rFonts w:ascii="GHEA Grapalat" w:eastAsia="Courier New" w:hAnsi="GHEA Grapalat" w:cs="Times New Roman"/>
          <w:b/>
          <w:bCs/>
          <w:color w:val="000000"/>
          <w:sz w:val="24"/>
          <w:szCs w:val="24"/>
          <w:lang w:val="hy-AM" w:eastAsia="hy-AM" w:bidi="hy-AM"/>
        </w:rPr>
      </w:pPr>
    </w:p>
    <w:p w:rsidR="00300E28" w:rsidRPr="00300E28" w:rsidRDefault="00300E28" w:rsidP="00300E28">
      <w:pPr>
        <w:widowControl w:val="0"/>
        <w:spacing w:line="360" w:lineRule="auto"/>
        <w:jc w:val="center"/>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b/>
          <w:bCs/>
          <w:color w:val="000000"/>
          <w:sz w:val="24"/>
          <w:szCs w:val="24"/>
          <w:lang w:val="hy-AM" w:eastAsia="hy-AM" w:bidi="hy-AM"/>
        </w:rPr>
        <w:t xml:space="preserve">Գլուխ 4. </w:t>
      </w:r>
      <w:r w:rsidRPr="00300E28">
        <w:rPr>
          <w:rFonts w:ascii="GHEA Grapalat" w:eastAsia="Times New Roman" w:hAnsi="GHEA Grapalat" w:cs="Times New Roman"/>
          <w:b/>
          <w:color w:val="000000"/>
          <w:sz w:val="24"/>
          <w:szCs w:val="24"/>
          <w:lang w:val="hy-AM" w:eastAsia="hy-AM" w:bidi="hy-AM"/>
        </w:rPr>
        <w:t>ՀԱՏՈՒԿ ՆՇԱՆԱԿՈՒԹՅԱՆ ՍՆՆԴԱՄԹԵՐՔԻ ԱՌԱՆՁԻՆ ՏԵՍԱԿՆԵՐԻ, ԱՅԴ ԹՎՈՒՄ՝ ԴԻԵՏԻԿ ԲՈՒԺԻՉ ԵՎ ԴԻԵՏԻԿ ԿԱՆԽԱՐԳԵԼԻՉ ՍՆՆԴԻ ՀԱՄԱՐ ՆԱԽԱՏԵՍՎԱԾ ՍՆՆԴԱՄԹԵՐՔԻ ԱՐՏԱԴՐՈՒԹՅԱՆ (ՊԱՏՐԱՍՏՄԱՆ), ՊԱՀՊԱՆՄԱՆ, ՓՈԽԱԴՐՄԱՆ (ՏՐԱՆՍՊՈՐՏԱՅԻՆ ՓՈԽԱԴՐՄԱՆ), ԻՐԱՑՄԱՆ ԵՎ ՈՒՏԻԼԻԶԱՑՄԱՆ ԳՈՐԾԸՆԹԱՑՆԵՐԻՆ ՆԵՐԿԱՅԱՑՎՈՂ ՊԱՀԱՆՋՆԵՐԸ</w:t>
      </w:r>
    </w:p>
    <w:p w:rsidR="00300E28" w:rsidRPr="00300E28" w:rsidRDefault="00300E28" w:rsidP="00300E28">
      <w:pPr>
        <w:widowControl w:val="0"/>
        <w:spacing w:line="360" w:lineRule="auto"/>
        <w:jc w:val="center"/>
        <w:rPr>
          <w:rFonts w:ascii="GHEA Grapalat" w:eastAsia="Times New Roman" w:hAnsi="GHEA Grapalat" w:cs="Times New Roman"/>
          <w:color w:val="000000"/>
          <w:sz w:val="24"/>
          <w:szCs w:val="24"/>
          <w:lang w:val="hy-AM" w:eastAsia="hy-AM" w:bidi="hy-AM"/>
        </w:rPr>
      </w:pPr>
    </w:p>
    <w:p w:rsidR="00300E28" w:rsidRPr="00300E28" w:rsidRDefault="00300E28" w:rsidP="00300E28">
      <w:pPr>
        <w:widowControl w:val="0"/>
        <w:spacing w:line="360" w:lineRule="auto"/>
        <w:jc w:val="center"/>
        <w:outlineLvl w:val="0"/>
        <w:rPr>
          <w:rFonts w:ascii="GHEA Grapalat" w:eastAsia="Times New Roman" w:hAnsi="GHEA Grapalat" w:cs="Times New Roman"/>
          <w:color w:val="000000"/>
          <w:sz w:val="24"/>
          <w:szCs w:val="24"/>
          <w:lang w:val="hy-AM" w:eastAsia="hy-AM" w:bidi="hy-AM"/>
        </w:rPr>
      </w:pPr>
      <w:bookmarkStart w:id="9" w:name="_Toc468708019"/>
      <w:r w:rsidRPr="00300E28">
        <w:rPr>
          <w:rFonts w:ascii="GHEA Grapalat" w:eastAsia="Times New Roman" w:hAnsi="GHEA Grapalat" w:cs="Times New Roman"/>
          <w:b/>
          <w:bCs/>
          <w:color w:val="000000"/>
          <w:sz w:val="24"/>
          <w:szCs w:val="24"/>
          <w:lang w:val="hy-AM" w:eastAsia="hy-AM" w:bidi="hy-AM"/>
        </w:rPr>
        <w:t xml:space="preserve">Հոդված 8. </w:t>
      </w:r>
      <w:r w:rsidRPr="00300E28">
        <w:rPr>
          <w:rFonts w:ascii="GHEA Grapalat" w:eastAsia="Times New Roman" w:hAnsi="GHEA Grapalat" w:cs="Times New Roman"/>
          <w:b/>
          <w:color w:val="000000"/>
          <w:sz w:val="24"/>
          <w:szCs w:val="24"/>
          <w:lang w:val="hy-AM" w:eastAsia="hy-AM" w:bidi="hy-AM"/>
        </w:rPr>
        <w:t>ՀԱՏՈՒԿ ՆՇԱՆԱԿՈՒԹՅԱՆ ՍՆՆԴԱՄԹԵՐՔԻ ԱՌԱՆՁԻՆ ՏԵՍԱԿՆԵՐԻ, ԱՅԴ ԹՎՈՒՄ՝ ԴԻԵՏԻԿ ԲՈՒԺԻՉ ԵՎ ԴԻԵՏԻԿ ԿԱՆԽԱՐԳԵԼԻՉ ՍՆՆԴԻ ՀԱՄԱՐ ՆԱԽԱՏԵՍՎԱԾ ՍՆՆԴԱՄԹԵՐՔԻ ԱՐՏԱԴՐՈՒԹՅԱՆ (ՊԱՏՐԱՍՏՄԱՆ), ՊԱՀՊԱՆՄԱՆ, ՓՈԽԱԴՐՄԱՆ (ՏՐԱՆՍՊՈՐՏԱՅԻՆ ՓՈԽԱԴՐՄԱՆ), ԻՐԱՑՄԱՆ ԵՎ ՈՒՏԻԼԻԶԱՑՄԱՆ ԳՈՐԾԸՆԹԱՑՆԵՐԻ ԱՆՎՏԱՆԳՈՒԹՅԱՆԸ ՆԵՐԿԱՅԱՑՎՈՂ ՊԱՀԱՆՋՆԵՐԸ</w:t>
      </w:r>
      <w:bookmarkEnd w:id="9"/>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1.</w:t>
      </w:r>
      <w:r w:rsidRPr="00300E28">
        <w:rPr>
          <w:rFonts w:ascii="GHEA Grapalat" w:eastAsia="Times New Roman" w:hAnsi="GHEA Grapalat" w:cs="Times New Roman"/>
          <w:color w:val="000000"/>
          <w:sz w:val="24"/>
          <w:szCs w:val="24"/>
          <w:lang w:val="hy-AM" w:eastAsia="hy-AM" w:bidi="hy-AM"/>
        </w:rPr>
        <w:tab/>
        <w:t xml:space="preserve">Հատուկ նշանակության սննդամթերքի,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սննդամթերքի արտադրության (պատրաստման), պահպանման, փոխադրման, իրացման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ուտիլիզացման գործընթացները, որոնք ապահովում են դրանց </w:t>
      </w:r>
      <w:r w:rsidRPr="00300E28">
        <w:rPr>
          <w:rFonts w:ascii="GHEA Grapalat" w:eastAsia="Times New Roman" w:hAnsi="GHEA Grapalat" w:cs="Times New Roman"/>
          <w:color w:val="000000"/>
          <w:sz w:val="24"/>
          <w:szCs w:val="24"/>
          <w:lang w:val="hy-AM" w:eastAsia="hy-AM" w:bidi="hy-AM"/>
        </w:rPr>
        <w:lastRenderedPageBreak/>
        <w:t xml:space="preserve">անվտանգությունը, պետք է համապատասխանեն սույն Տեխնիկական կանոնակարգով ու «Սննդամթերքի անվտանգության մասին» Մաքսային միության տեխնիկական կանոնակարգով սահմանված պահանջներին։ </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2.</w:t>
      </w:r>
      <w:r w:rsidRPr="00300E28">
        <w:rPr>
          <w:rFonts w:ascii="GHEA Grapalat" w:eastAsia="Times New Roman" w:hAnsi="GHEA Grapalat" w:cs="Times New Roman"/>
          <w:color w:val="000000"/>
          <w:sz w:val="24"/>
          <w:szCs w:val="24"/>
          <w:lang w:val="hy-AM" w:eastAsia="hy-AM" w:bidi="hy-AM"/>
        </w:rPr>
        <w:tab/>
        <w:t>Օգտագործելուց առաջ բոլոր սորուն բաղադրիչները պետք է անցկացնել մագնիսական որսիչով։</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3.</w:t>
      </w:r>
      <w:r w:rsidRPr="00300E28">
        <w:rPr>
          <w:rFonts w:ascii="GHEA Grapalat" w:eastAsia="Times New Roman" w:hAnsi="GHEA Grapalat" w:cs="Times New Roman"/>
          <w:color w:val="000000"/>
          <w:sz w:val="24"/>
          <w:szCs w:val="24"/>
          <w:lang w:val="hy-AM" w:eastAsia="hy-AM" w:bidi="hy-AM"/>
        </w:rPr>
        <w:tab/>
        <w:t>Կենդանի միկրոօրգանիզմների հետ աշխատելու համար տրամադրվում են առանձին շինություններ։</w:t>
      </w:r>
    </w:p>
    <w:p w:rsidR="00300E28" w:rsidRPr="00300E28" w:rsidRDefault="00300E28" w:rsidP="00300E28">
      <w:pPr>
        <w:widowControl w:val="0"/>
        <w:spacing w:line="360" w:lineRule="auto"/>
        <w:rPr>
          <w:rFonts w:ascii="GHEA Grapalat" w:eastAsia="Courier New" w:hAnsi="GHEA Grapalat" w:cs="Times New Roman"/>
          <w:b/>
          <w:bCs/>
          <w:color w:val="000000"/>
          <w:sz w:val="24"/>
          <w:szCs w:val="24"/>
          <w:lang w:val="hy-AM" w:eastAsia="hy-AM" w:bidi="hy-AM"/>
        </w:rPr>
      </w:pPr>
    </w:p>
    <w:p w:rsidR="00300E28" w:rsidRPr="00300E28" w:rsidRDefault="00300E28" w:rsidP="00300E28">
      <w:pPr>
        <w:widowControl w:val="0"/>
        <w:spacing w:line="360" w:lineRule="auto"/>
        <w:jc w:val="center"/>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b/>
          <w:bCs/>
          <w:color w:val="000000"/>
          <w:sz w:val="24"/>
          <w:szCs w:val="24"/>
          <w:lang w:val="hy-AM" w:eastAsia="hy-AM" w:bidi="hy-AM"/>
        </w:rPr>
        <w:t xml:space="preserve">Գլուխ 5. </w:t>
      </w:r>
      <w:r w:rsidRPr="00300E28">
        <w:rPr>
          <w:rFonts w:ascii="GHEA Grapalat" w:eastAsia="Times New Roman" w:hAnsi="GHEA Grapalat" w:cs="Times New Roman"/>
          <w:b/>
          <w:color w:val="000000"/>
          <w:sz w:val="24"/>
          <w:szCs w:val="24"/>
          <w:lang w:val="hy-AM" w:eastAsia="hy-AM" w:bidi="hy-AM"/>
        </w:rPr>
        <w:t>ՀԱՄԱՊԱՏԱՍԽԱՆՈՒԹՅԱՆ ԳՆԱՀԱՏՈՒՄԸ (ՀԱՎԱՍՏՈՒՄԸ)</w:t>
      </w:r>
    </w:p>
    <w:p w:rsidR="00300E28" w:rsidRPr="00300E28" w:rsidRDefault="00300E28" w:rsidP="00300E28">
      <w:pPr>
        <w:widowControl w:val="0"/>
        <w:spacing w:line="360" w:lineRule="auto"/>
        <w:ind w:left="1340"/>
        <w:rPr>
          <w:rFonts w:ascii="GHEA Grapalat" w:eastAsia="Times New Roman" w:hAnsi="GHEA Grapalat" w:cs="Times New Roman"/>
          <w:b/>
          <w:bCs/>
          <w:color w:val="000000"/>
          <w:sz w:val="24"/>
          <w:szCs w:val="24"/>
          <w:lang w:val="hy-AM" w:eastAsia="hy-AM" w:bidi="hy-AM"/>
        </w:rPr>
      </w:pPr>
    </w:p>
    <w:p w:rsidR="00300E28" w:rsidRPr="00300E28" w:rsidRDefault="00300E28" w:rsidP="00300E28">
      <w:pPr>
        <w:widowControl w:val="0"/>
        <w:spacing w:line="360" w:lineRule="auto"/>
        <w:jc w:val="center"/>
        <w:outlineLvl w:val="0"/>
        <w:rPr>
          <w:rFonts w:ascii="GHEA Grapalat" w:eastAsia="Times New Roman" w:hAnsi="GHEA Grapalat" w:cs="Times New Roman"/>
          <w:color w:val="000000"/>
          <w:sz w:val="24"/>
          <w:szCs w:val="24"/>
          <w:lang w:val="hy-AM" w:eastAsia="hy-AM" w:bidi="hy-AM"/>
        </w:rPr>
      </w:pPr>
      <w:bookmarkStart w:id="10" w:name="_Toc468708020"/>
      <w:r w:rsidRPr="00300E28">
        <w:rPr>
          <w:rFonts w:ascii="GHEA Grapalat" w:eastAsia="Times New Roman" w:hAnsi="GHEA Grapalat" w:cs="Times New Roman"/>
          <w:b/>
          <w:bCs/>
          <w:color w:val="000000"/>
          <w:sz w:val="24"/>
          <w:szCs w:val="24"/>
          <w:lang w:val="hy-AM" w:eastAsia="hy-AM" w:bidi="hy-AM"/>
        </w:rPr>
        <w:t xml:space="preserve">Հոդված 9. </w:t>
      </w:r>
      <w:r w:rsidRPr="00300E28">
        <w:rPr>
          <w:rFonts w:ascii="GHEA Grapalat" w:eastAsia="Times New Roman" w:hAnsi="GHEA Grapalat" w:cs="Times New Roman"/>
          <w:b/>
          <w:color w:val="000000"/>
          <w:sz w:val="24"/>
          <w:szCs w:val="24"/>
          <w:lang w:val="hy-AM" w:eastAsia="hy-AM" w:bidi="hy-AM"/>
        </w:rPr>
        <w:t>ԱՆՎՏԱՆԳՈՒԹՅԱՆԸ ՆԵՐԿԱՅԱՑՎՈՂ ՊԱՀԱՆՋՆԵՐԻՆ ՀԱՄԱՊԱՏԱՍԽԱՆՈՒԹՅԱՆ ԱՊԱՀՈՎՈՒՄԸ</w:t>
      </w:r>
      <w:bookmarkEnd w:id="10"/>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1.</w:t>
      </w:r>
      <w:r w:rsidRPr="00300E28">
        <w:rPr>
          <w:rFonts w:ascii="GHEA Grapalat" w:eastAsia="Times New Roman" w:hAnsi="GHEA Grapalat" w:cs="Times New Roman"/>
          <w:color w:val="000000"/>
          <w:sz w:val="24"/>
          <w:szCs w:val="24"/>
          <w:lang w:val="hy-AM" w:eastAsia="hy-AM" w:bidi="hy-AM"/>
        </w:rPr>
        <w:tab/>
        <w:t xml:space="preserve">Հատուկ նշանակության սննդամթերքի առանձին տեսակների,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սննդամթերքի՝ սույն Տեխնիկական կանոնակարգին համապատասխանությունն ապահովվում է դրա անվտանգության պահանջների կատարմամբ։ </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2.</w:t>
      </w:r>
      <w:r w:rsidRPr="00300E28">
        <w:rPr>
          <w:rFonts w:ascii="GHEA Grapalat" w:eastAsia="Times New Roman" w:hAnsi="GHEA Grapalat" w:cs="Times New Roman"/>
          <w:color w:val="000000"/>
          <w:sz w:val="24"/>
          <w:szCs w:val="24"/>
          <w:lang w:val="hy-AM" w:eastAsia="hy-AM" w:bidi="hy-AM"/>
        </w:rPr>
        <w:tab/>
        <w:t xml:space="preserve">Հատուկ նշանակության սննդամթերքի առանձին տեսակների,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սննդամթերքի հետազոտությունների (փորձարկումների)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չափումների մեթոդները սահմանվում են Ստանդարտների ցանկում ընդգրկված այն ստանդարտներով, որոնք պարունակում են սույն Տեխնիկական կանոնակարգի պահանջները կիրառելու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կատարելու ու արտադրանքի համապատասխանության գնահատում (հավաստում) իրականացնելու համար անհրաժեշտ՝ հետազոտությունների (փորձարկումների)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չափումների կանոններ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մեթոդներ, ինչպես նա</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նմուշառման կանոններ:</w:t>
      </w:r>
    </w:p>
    <w:p w:rsidR="00300E28" w:rsidRPr="00300E28" w:rsidRDefault="00300E28" w:rsidP="00300E28">
      <w:pPr>
        <w:widowControl w:val="0"/>
        <w:spacing w:line="360" w:lineRule="auto"/>
        <w:jc w:val="center"/>
        <w:outlineLvl w:val="0"/>
        <w:rPr>
          <w:rFonts w:ascii="GHEA Grapalat" w:eastAsia="Times New Roman" w:hAnsi="GHEA Grapalat" w:cs="Times New Roman"/>
          <w:color w:val="000000"/>
          <w:sz w:val="24"/>
          <w:szCs w:val="24"/>
          <w:lang w:val="hy-AM" w:eastAsia="hy-AM" w:bidi="hy-AM"/>
        </w:rPr>
      </w:pPr>
      <w:bookmarkStart w:id="11" w:name="_Toc468708021"/>
      <w:r w:rsidRPr="00300E28">
        <w:rPr>
          <w:rFonts w:ascii="GHEA Grapalat" w:eastAsia="Times New Roman" w:hAnsi="GHEA Grapalat" w:cs="Times New Roman"/>
          <w:b/>
          <w:bCs/>
          <w:color w:val="000000"/>
          <w:sz w:val="24"/>
          <w:szCs w:val="24"/>
          <w:lang w:val="hy-AM" w:eastAsia="hy-AM" w:bidi="hy-AM"/>
        </w:rPr>
        <w:t xml:space="preserve">Հոդված 10. </w:t>
      </w:r>
      <w:r w:rsidRPr="00300E28">
        <w:rPr>
          <w:rFonts w:ascii="GHEA Grapalat" w:eastAsia="Times New Roman" w:hAnsi="GHEA Grapalat" w:cs="Times New Roman"/>
          <w:b/>
          <w:color w:val="000000"/>
          <w:sz w:val="24"/>
          <w:szCs w:val="24"/>
          <w:lang w:val="hy-AM" w:eastAsia="hy-AM" w:bidi="hy-AM"/>
        </w:rPr>
        <w:t>ՀԱՄԱՊԱՏԱՍԽԱՆՈՒԹՅԱՆ ԳՆԱՀԱՏՈՒՄԸ</w:t>
      </w:r>
      <w:bookmarkEnd w:id="11"/>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lastRenderedPageBreak/>
        <w:t>1.</w:t>
      </w:r>
      <w:r w:rsidRPr="00300E28">
        <w:rPr>
          <w:rFonts w:ascii="GHEA Grapalat" w:eastAsia="Times New Roman" w:hAnsi="GHEA Grapalat" w:cs="Times New Roman"/>
          <w:color w:val="000000"/>
          <w:sz w:val="24"/>
          <w:szCs w:val="24"/>
          <w:lang w:val="hy-AM" w:eastAsia="hy-AM" w:bidi="hy-AM"/>
        </w:rPr>
        <w:tab/>
        <w:t xml:space="preserve">Հատուկ նշանակության սննդամթերքի առանձին տեսակների,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սննդամթերքի՝ սույն Տեխնիկական կանոնակարգի պահանջներին համապատասխանության գնահատումն իրականացվում է պետական գրանցման ձ</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ով՝ «Սննդամթերքի անվտանգության մասին» Մաքսային միության տեխնիկական կանոնակարգով սահմանված կարգին համապատասխան։</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2.</w:t>
      </w:r>
      <w:r w:rsidRPr="00300E28">
        <w:rPr>
          <w:rFonts w:ascii="GHEA Grapalat" w:eastAsia="Times New Roman" w:hAnsi="GHEA Grapalat" w:cs="Times New Roman"/>
          <w:color w:val="000000"/>
          <w:sz w:val="24"/>
          <w:szCs w:val="24"/>
          <w:lang w:val="hy-AM" w:eastAsia="hy-AM" w:bidi="hy-AM"/>
        </w:rPr>
        <w:tab/>
        <w:t xml:space="preserve">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սննդամթերքի պետական գրանցման դեպքում ներկայացվում է (են) փաստաթուղթ (փաստաթղթեր), որը (որոնք) հաստատում է (են) հայտագրված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կանխարգելիչ հատկությունները։</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3.</w:t>
      </w:r>
      <w:r w:rsidRPr="00300E28">
        <w:rPr>
          <w:rFonts w:ascii="GHEA Grapalat" w:eastAsia="Times New Roman" w:hAnsi="GHEA Grapalat" w:cs="Times New Roman"/>
          <w:color w:val="000000"/>
          <w:sz w:val="24"/>
          <w:szCs w:val="24"/>
          <w:lang w:val="hy-AM" w:eastAsia="hy-AM" w:bidi="hy-AM"/>
        </w:rPr>
        <w:tab/>
        <w:t xml:space="preserve">Հատուկ նշանակության սննդամթերքի առանձին տեսակների,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սննդամթերքի արտադրության, պահպանման, իրացման, փոխադրման, ուտիլիզացման գործընթացների համապատասխանության գնահատումն իրականացվում է սննդամթերքին ներկայացվող՝ սույն Տեխնիկական կանոնակարգով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սննդամթերքի անվտանգության ոլորտում այլ տեխնիկական կանոնակարգերով սահմանված պահանջների պահպանման նկատմամբ պետական հսկողության (վերահսկողության) ձ</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ով։ </w:t>
      </w:r>
    </w:p>
    <w:p w:rsidR="00300E28" w:rsidRPr="00300E28" w:rsidRDefault="00300E28" w:rsidP="00300E28">
      <w:pPr>
        <w:widowControl w:val="0"/>
        <w:spacing w:line="360" w:lineRule="auto"/>
        <w:ind w:left="1320" w:right="600"/>
        <w:jc w:val="center"/>
        <w:rPr>
          <w:rFonts w:ascii="GHEA Grapalat" w:eastAsia="Times New Roman" w:hAnsi="GHEA Grapalat" w:cs="Times New Roman"/>
          <w:b/>
          <w:bCs/>
          <w:color w:val="000000"/>
          <w:sz w:val="24"/>
          <w:szCs w:val="24"/>
          <w:lang w:val="hy-AM" w:eastAsia="hy-AM" w:bidi="hy-AM"/>
        </w:rPr>
      </w:pPr>
    </w:p>
    <w:p w:rsidR="00300E28" w:rsidRPr="00300E28" w:rsidRDefault="00300E28" w:rsidP="00300E28">
      <w:pPr>
        <w:widowControl w:val="0"/>
        <w:spacing w:line="360" w:lineRule="auto"/>
        <w:ind w:left="567" w:right="566"/>
        <w:jc w:val="center"/>
        <w:outlineLvl w:val="0"/>
        <w:rPr>
          <w:rFonts w:ascii="GHEA Grapalat" w:eastAsia="Times New Roman" w:hAnsi="GHEA Grapalat" w:cs="Times New Roman"/>
          <w:color w:val="000000"/>
          <w:sz w:val="24"/>
          <w:szCs w:val="24"/>
          <w:lang w:val="hy-AM" w:eastAsia="hy-AM" w:bidi="hy-AM"/>
        </w:rPr>
      </w:pPr>
      <w:bookmarkStart w:id="12" w:name="_Toc468708022"/>
      <w:r w:rsidRPr="00300E28">
        <w:rPr>
          <w:rFonts w:ascii="GHEA Grapalat" w:eastAsia="Times New Roman" w:hAnsi="GHEA Grapalat" w:cs="Times New Roman"/>
          <w:b/>
          <w:bCs/>
          <w:color w:val="000000"/>
          <w:sz w:val="24"/>
          <w:szCs w:val="24"/>
          <w:lang w:val="hy-AM" w:eastAsia="hy-AM" w:bidi="hy-AM"/>
        </w:rPr>
        <w:t xml:space="preserve">Հոդված 11. </w:t>
      </w:r>
      <w:r w:rsidRPr="00300E28">
        <w:rPr>
          <w:rFonts w:ascii="GHEA Grapalat" w:eastAsia="Times New Roman" w:hAnsi="GHEA Grapalat" w:cs="Times New Roman"/>
          <w:b/>
          <w:color w:val="000000"/>
          <w:sz w:val="24"/>
          <w:szCs w:val="24"/>
          <w:lang w:val="hy-AM" w:eastAsia="hy-AM" w:bidi="hy-AM"/>
        </w:rPr>
        <w:t>ՄԱՔՍԱՅԻՆ ՄԻՈՒԹՅԱՆ ԱՆԴԱՄ ՊԵՏՈՒԹՅՈՒՆՆԵՐԻ ՇՈՒԿԱՅՈՒՄ ԱՐՏԱԴՐԱՆՔԻ ՇՐՋԱՆԱՌՈՒԹՅԱՆ ՄԻԱՍՆԱԿԱՆ ՆՇԱՆՈՎ ՄԱԿՆՇՈՒՄԸ</w:t>
      </w:r>
      <w:bookmarkEnd w:id="12"/>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1.</w:t>
      </w:r>
      <w:r w:rsidRPr="00300E28">
        <w:rPr>
          <w:rFonts w:ascii="GHEA Grapalat" w:eastAsia="Times New Roman" w:hAnsi="GHEA Grapalat" w:cs="Times New Roman"/>
          <w:color w:val="000000"/>
          <w:sz w:val="24"/>
          <w:szCs w:val="24"/>
          <w:lang w:val="hy-AM" w:eastAsia="hy-AM" w:bidi="hy-AM"/>
        </w:rPr>
        <w:tab/>
        <w:t xml:space="preserve">Հատուկ նշանակության սննդամթերքի առանձին տեսակների,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սննդամթերքը, որը համապատասխանում է սույն Տեխնիկական կանոնակարգի անվտանգության պահանջներին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անցել է համապատասխանության գնահատման գործընթացը, պետք է ունենա Մաքսային միության անդամ </w:t>
      </w:r>
      <w:r w:rsidRPr="00300E28">
        <w:rPr>
          <w:rFonts w:ascii="GHEA Grapalat" w:eastAsia="Times New Roman" w:hAnsi="GHEA Grapalat" w:cs="Times New Roman"/>
          <w:color w:val="000000"/>
          <w:sz w:val="24"/>
          <w:szCs w:val="24"/>
          <w:lang w:val="hy-AM" w:eastAsia="hy-AM" w:bidi="hy-AM"/>
        </w:rPr>
        <w:lastRenderedPageBreak/>
        <w:t>պետությունների շուկայում արտադրանքի շրջանառության միասնական նշանով մակնշում։</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2.</w:t>
      </w:r>
      <w:r w:rsidRPr="00300E28">
        <w:rPr>
          <w:rFonts w:ascii="GHEA Grapalat" w:eastAsia="Times New Roman" w:hAnsi="GHEA Grapalat" w:cs="Times New Roman"/>
          <w:color w:val="000000"/>
          <w:sz w:val="24"/>
          <w:szCs w:val="24"/>
          <w:lang w:val="hy-AM" w:eastAsia="hy-AM" w:bidi="hy-AM"/>
        </w:rPr>
        <w:tab/>
        <w:t xml:space="preserve">Մաքսային միության անդամ պետությունների շուկայում արտադրանքի շրջանառության միասնական նշանով մակնշումն իրականացվում է նախքան հատուկ նշանակության սննդամթերքի առանձին տեսակների,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սննդամթերքը շուկայում շրջանառության մեջ դնելը։ </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3.</w:t>
      </w:r>
      <w:r w:rsidRPr="00300E28">
        <w:rPr>
          <w:rFonts w:ascii="GHEA Grapalat" w:eastAsia="Times New Roman" w:hAnsi="GHEA Grapalat" w:cs="Times New Roman"/>
          <w:color w:val="000000"/>
          <w:sz w:val="24"/>
          <w:szCs w:val="24"/>
          <w:lang w:val="hy-AM" w:eastAsia="hy-AM" w:bidi="hy-AM"/>
        </w:rPr>
        <w:tab/>
        <w:t xml:space="preserve">Մաքսային միության անդամ պետությունների շուկայում շրջանառության միասնական նշանը զետեղվում է արտադրանքի յուրաքանչյուր միավորի (սպառողական տարայի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պիտակի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ապրանքանիշների)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(կամ) ապրանքաուղեկից ներկայացվող փաստաթղթերի վրա։ Մաքսային միության անդամ պետությունների շուկայում արտադրանքի շրջանառության միասնական նշանը զետեղվում է ցանկացած եղանակով, որն արտադրանքի պիտանիության ժամկետի ամբողջ ընթացքում ապահովում է պարզ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հստակ պատկեր։</w:t>
      </w:r>
    </w:p>
    <w:p w:rsidR="00300E28" w:rsidRPr="00300E28" w:rsidRDefault="00300E28" w:rsidP="00300E28">
      <w:pPr>
        <w:widowControl w:val="0"/>
        <w:spacing w:line="360" w:lineRule="auto"/>
        <w:ind w:right="-1"/>
        <w:rPr>
          <w:rFonts w:ascii="GHEA Grapalat" w:eastAsia="Times New Roman" w:hAnsi="GHEA Grapalat" w:cs="Times New Roman"/>
          <w:b/>
          <w:bCs/>
          <w:color w:val="000000"/>
          <w:sz w:val="24"/>
          <w:szCs w:val="24"/>
          <w:lang w:val="hy-AM" w:eastAsia="hy-AM" w:bidi="hy-AM"/>
        </w:rPr>
      </w:pPr>
    </w:p>
    <w:p w:rsidR="00300E28" w:rsidRPr="00300E28" w:rsidRDefault="00300E28" w:rsidP="00300E28">
      <w:pPr>
        <w:widowControl w:val="0"/>
        <w:spacing w:line="360" w:lineRule="auto"/>
        <w:ind w:right="28"/>
        <w:jc w:val="center"/>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b/>
          <w:bCs/>
          <w:color w:val="000000"/>
          <w:sz w:val="24"/>
          <w:szCs w:val="24"/>
          <w:lang w:val="hy-AM" w:eastAsia="hy-AM" w:bidi="hy-AM"/>
        </w:rPr>
        <w:t xml:space="preserve">Գլուխ 6. </w:t>
      </w:r>
      <w:r w:rsidRPr="00300E28">
        <w:rPr>
          <w:rFonts w:ascii="GHEA Grapalat" w:eastAsia="Times New Roman" w:hAnsi="GHEA Grapalat" w:cs="Times New Roman"/>
          <w:b/>
          <w:color w:val="000000"/>
          <w:sz w:val="24"/>
          <w:szCs w:val="24"/>
          <w:lang w:val="hy-AM" w:eastAsia="hy-AM" w:bidi="hy-AM"/>
        </w:rPr>
        <w:t>ԵՐԱՇԽԻՔԱՅԻՆ ՎԵՐԱՊԱՀՈՒՄԸ</w:t>
      </w:r>
    </w:p>
    <w:p w:rsidR="00300E28" w:rsidRPr="00300E28" w:rsidRDefault="00300E28" w:rsidP="00300E28">
      <w:pPr>
        <w:widowControl w:val="0"/>
        <w:spacing w:line="360" w:lineRule="auto"/>
        <w:ind w:right="28"/>
        <w:jc w:val="center"/>
        <w:rPr>
          <w:rFonts w:ascii="GHEA Grapalat" w:eastAsia="Times New Roman" w:hAnsi="GHEA Grapalat" w:cs="Times New Roman"/>
          <w:b/>
          <w:bCs/>
          <w:color w:val="000000"/>
          <w:sz w:val="24"/>
          <w:szCs w:val="24"/>
          <w:lang w:val="hy-AM" w:eastAsia="hy-AM" w:bidi="hy-AM"/>
        </w:rPr>
      </w:pPr>
    </w:p>
    <w:p w:rsidR="00300E28" w:rsidRPr="00300E28" w:rsidRDefault="00300E28" w:rsidP="00300E28">
      <w:pPr>
        <w:widowControl w:val="0"/>
        <w:spacing w:line="360" w:lineRule="auto"/>
        <w:ind w:right="28"/>
        <w:jc w:val="center"/>
        <w:outlineLvl w:val="0"/>
        <w:rPr>
          <w:rFonts w:ascii="GHEA Grapalat" w:eastAsia="Times New Roman" w:hAnsi="GHEA Grapalat" w:cs="Times New Roman"/>
          <w:color w:val="000000"/>
          <w:sz w:val="24"/>
          <w:szCs w:val="24"/>
          <w:lang w:val="hy-AM" w:eastAsia="hy-AM" w:bidi="hy-AM"/>
        </w:rPr>
      </w:pPr>
      <w:bookmarkStart w:id="13" w:name="_Toc468708023"/>
      <w:r w:rsidRPr="00300E28">
        <w:rPr>
          <w:rFonts w:ascii="GHEA Grapalat" w:eastAsia="Times New Roman" w:hAnsi="GHEA Grapalat" w:cs="Times New Roman"/>
          <w:b/>
          <w:bCs/>
          <w:color w:val="000000"/>
          <w:sz w:val="24"/>
          <w:szCs w:val="24"/>
          <w:lang w:val="hy-AM" w:eastAsia="hy-AM" w:bidi="hy-AM"/>
        </w:rPr>
        <w:t xml:space="preserve">Հոդված 12. </w:t>
      </w:r>
      <w:r w:rsidRPr="00300E28">
        <w:rPr>
          <w:rFonts w:ascii="GHEA Grapalat" w:eastAsia="Times New Roman" w:hAnsi="GHEA Grapalat" w:cs="Times New Roman"/>
          <w:b/>
          <w:color w:val="000000"/>
          <w:sz w:val="24"/>
          <w:szCs w:val="24"/>
          <w:lang w:val="hy-AM" w:eastAsia="hy-AM" w:bidi="hy-AM"/>
        </w:rPr>
        <w:t>ԵՐԱՇԽԻՔԱՅԻՆ ՎԵՐԱՊԱՀՈՒՄԸ</w:t>
      </w:r>
      <w:bookmarkEnd w:id="13"/>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1.</w:t>
      </w:r>
      <w:r w:rsidRPr="00300E28">
        <w:rPr>
          <w:rFonts w:ascii="GHEA Grapalat" w:eastAsia="Times New Roman" w:hAnsi="GHEA Grapalat" w:cs="Times New Roman"/>
          <w:color w:val="000000"/>
          <w:sz w:val="24"/>
          <w:szCs w:val="24"/>
          <w:lang w:val="hy-AM" w:eastAsia="hy-AM" w:bidi="hy-AM"/>
        </w:rPr>
        <w:tab/>
        <w:t xml:space="preserve">Մաքսային միության անդամ պետությունները պարտավոր են միջոցներ ձեռնարկել Մաքսային միության մաքսային տարածքում սույն Տեխնիկական կանոնակարգի պահանջներին չհամապատասխանող հատուկ նշանակության սննդամթերքի առանձին տեսակների, այդ թվում՝ դիետիկ բուժիչ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դիետիկ կանխարգելիչ սննդի համար նախատեսված սննդամթերքը շրջանառության մեջ դնելը կանխելու, ինչպես նա</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այդ սննդամթերքը շրջանառությունից հանելու ուղղությամբ։</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lastRenderedPageBreak/>
        <w:t>2.</w:t>
      </w:r>
      <w:r w:rsidRPr="00300E28">
        <w:rPr>
          <w:rFonts w:ascii="GHEA Grapalat" w:eastAsia="Times New Roman" w:hAnsi="GHEA Grapalat" w:cs="Times New Roman"/>
          <w:color w:val="000000"/>
          <w:sz w:val="24"/>
          <w:szCs w:val="24"/>
          <w:lang w:val="hy-AM" w:eastAsia="hy-AM" w:bidi="hy-AM"/>
        </w:rPr>
        <w:tab/>
        <w:t>Մաքսային միության անդամ պետության լիազոր մարմինը պարտավոր</w:t>
      </w:r>
      <w:r w:rsidRPr="00300E28">
        <w:rPr>
          <w:rFonts w:ascii="Courier New" w:eastAsia="Times New Roman" w:hAnsi="Courier New" w:cs="Courier New"/>
          <w:color w:val="000000"/>
          <w:sz w:val="24"/>
          <w:szCs w:val="24"/>
          <w:lang w:val="hy-AM" w:eastAsia="hy-AM" w:bidi="hy-AM"/>
        </w:rPr>
        <w:t> </w:t>
      </w:r>
      <w:r w:rsidRPr="00300E28">
        <w:rPr>
          <w:rFonts w:ascii="GHEA Grapalat" w:eastAsia="Times New Roman" w:hAnsi="GHEA Grapalat" w:cs="Times New Roman"/>
          <w:color w:val="000000"/>
          <w:sz w:val="24"/>
          <w:szCs w:val="24"/>
          <w:lang w:val="hy-AM" w:eastAsia="hy-AM" w:bidi="hy-AM"/>
        </w:rPr>
        <w:t xml:space="preserve">է տեղեկացնել Եվրասիական տնտեսական հանձնաժողովին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Մաքսային միության մյուս անդամ պետությունների լիազոր մարմիններին ընդունված որոշման մասին՝ նշելով տվյալ որոշումն ընդունելու պատճառները </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 xml:space="preserve"> ներկայացնելով տվյալ միջոցը ձեռնարկելու անհրաժեշտությունը պարզաբանող ապացույցներ։</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3.</w:t>
      </w:r>
      <w:r w:rsidRPr="00300E28">
        <w:rPr>
          <w:rFonts w:ascii="GHEA Grapalat" w:eastAsia="Times New Roman" w:hAnsi="GHEA Grapalat" w:cs="Times New Roman"/>
          <w:color w:val="000000"/>
          <w:sz w:val="24"/>
          <w:szCs w:val="24"/>
          <w:lang w:val="hy-AM" w:eastAsia="hy-AM" w:bidi="hy-AM"/>
        </w:rPr>
        <w:tab/>
        <w:t>Սույն հոդվածը կիրառելու համար հիմք կարող են լինել հետ</w:t>
      </w:r>
      <w:r w:rsidR="00DE5B82">
        <w:rPr>
          <w:rFonts w:ascii="GHEA Grapalat" w:eastAsia="Times New Roman" w:hAnsi="GHEA Grapalat" w:cs="Times New Roman"/>
          <w:color w:val="000000"/>
          <w:sz w:val="24"/>
          <w:szCs w:val="24"/>
          <w:lang w:val="hy-AM" w:eastAsia="hy-AM" w:bidi="hy-AM"/>
        </w:rPr>
        <w:t>և</w:t>
      </w:r>
      <w:r w:rsidRPr="00300E28">
        <w:rPr>
          <w:rFonts w:ascii="GHEA Grapalat" w:eastAsia="Times New Roman" w:hAnsi="GHEA Grapalat" w:cs="Times New Roman"/>
          <w:color w:val="000000"/>
          <w:sz w:val="24"/>
          <w:szCs w:val="24"/>
          <w:lang w:val="hy-AM" w:eastAsia="hy-AM" w:bidi="hy-AM"/>
        </w:rPr>
        <w:t>յալ դեպքերը՝</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սույն Տեխնիկական կանոնակարգի պահանջները չկատարելը.</w:t>
      </w:r>
    </w:p>
    <w:p w:rsidR="00300E28" w:rsidRPr="00300E28" w:rsidRDefault="00300E28" w:rsidP="00300E28">
      <w:pPr>
        <w:widowControl w:val="0"/>
        <w:tabs>
          <w:tab w:val="left" w:pos="1134"/>
        </w:tabs>
        <w:spacing w:line="360" w:lineRule="auto"/>
        <w:ind w:right="20" w:firstLine="567"/>
        <w:jc w:val="both"/>
        <w:rPr>
          <w:rFonts w:ascii="GHEA Grapalat" w:eastAsia="Times New Roman" w:hAnsi="GHEA Grapalat" w:cs="Times New Roman"/>
          <w:color w:val="000000"/>
          <w:sz w:val="24"/>
          <w:szCs w:val="24"/>
          <w:lang w:val="hy-AM" w:eastAsia="hy-AM" w:bidi="hy-AM"/>
        </w:rPr>
      </w:pPr>
      <w:r w:rsidRPr="00300E28">
        <w:rPr>
          <w:rFonts w:ascii="GHEA Grapalat" w:eastAsia="Times New Roman" w:hAnsi="GHEA Grapalat" w:cs="Times New Roman"/>
          <w:color w:val="000000"/>
          <w:sz w:val="24"/>
          <w:szCs w:val="24"/>
          <w:lang w:val="hy-AM" w:eastAsia="hy-AM" w:bidi="hy-AM"/>
        </w:rPr>
        <w:t>սույն Տեխնիկական կանոնակարգի հետ փոխկապակցված ստանդարտները սխալ կիրառելը, եթե կիրառվել են տվյալ ստանդարտները։</w:t>
      </w:r>
    </w:p>
    <w:p w:rsidR="00300E28" w:rsidRPr="00300E28" w:rsidRDefault="00300E28" w:rsidP="00300E28">
      <w:pPr>
        <w:widowControl w:val="0"/>
        <w:spacing w:line="360" w:lineRule="auto"/>
        <w:ind w:firstLine="720"/>
        <w:jc w:val="both"/>
        <w:rPr>
          <w:rFonts w:ascii="GHEA Grapalat" w:eastAsia="Times New Roman" w:hAnsi="GHEA Grapalat" w:cs="Times New Roman"/>
          <w:color w:val="000000"/>
          <w:sz w:val="24"/>
          <w:szCs w:val="24"/>
          <w:lang w:val="hy-AM" w:eastAsia="hy-AM" w:bidi="hy-AM"/>
        </w:rPr>
      </w:pPr>
    </w:p>
    <w:p w:rsidR="00300E28" w:rsidRPr="00300E28" w:rsidRDefault="00300E28" w:rsidP="00300E28">
      <w:pPr>
        <w:widowControl w:val="0"/>
        <w:spacing w:line="360" w:lineRule="auto"/>
        <w:ind w:firstLine="720"/>
        <w:jc w:val="both"/>
        <w:rPr>
          <w:rFonts w:ascii="GHEA Grapalat" w:eastAsia="Times New Roman" w:hAnsi="GHEA Grapalat" w:cs="Times New Roman"/>
          <w:color w:val="000000"/>
          <w:sz w:val="24"/>
          <w:szCs w:val="24"/>
          <w:lang w:val="hy-AM" w:eastAsia="hy-AM" w:bidi="hy-AM"/>
        </w:rPr>
        <w:sectPr w:rsidR="00300E28" w:rsidRPr="00300E28" w:rsidSect="00300E28">
          <w:footerReference w:type="default" r:id="rId7"/>
          <w:pgSz w:w="11907" w:h="16840" w:code="9"/>
          <w:pgMar w:top="1418" w:right="1418" w:bottom="1418" w:left="1418" w:header="426" w:footer="646" w:gutter="0"/>
          <w:cols w:space="720"/>
          <w:noEndnote/>
          <w:titlePg/>
          <w:docGrid w:linePitch="360"/>
        </w:sectPr>
      </w:pPr>
    </w:p>
    <w:p w:rsidR="00300E28" w:rsidRPr="00300E28" w:rsidRDefault="00300E28" w:rsidP="00300E28">
      <w:pPr>
        <w:widowControl w:val="0"/>
        <w:shd w:val="clear" w:color="auto" w:fill="FFFFFF"/>
        <w:spacing w:line="360" w:lineRule="auto"/>
        <w:ind w:left="6804" w:right="-28"/>
        <w:jc w:val="right"/>
        <w:outlineLvl w:val="0"/>
        <w:rPr>
          <w:rFonts w:ascii="GHEA Grapalat" w:eastAsia="Times New Roman" w:hAnsi="GHEA Grapalat" w:cs="Times New Roman"/>
          <w:b/>
          <w:bCs/>
          <w:color w:val="000000"/>
          <w:sz w:val="24"/>
          <w:szCs w:val="24"/>
          <w:lang w:val="hy-AM" w:eastAsia="hy-AM" w:bidi="hy-AM"/>
        </w:rPr>
      </w:pPr>
      <w:bookmarkStart w:id="14" w:name="_Toc468708024"/>
      <w:r w:rsidRPr="00300E28">
        <w:rPr>
          <w:rFonts w:ascii="GHEA Grapalat" w:eastAsia="Times New Roman" w:hAnsi="GHEA Grapalat" w:cs="Times New Roman"/>
          <w:b/>
          <w:bCs/>
          <w:color w:val="000000"/>
          <w:sz w:val="24"/>
          <w:szCs w:val="24"/>
          <w:lang w:val="hy-AM" w:eastAsia="hy-AM" w:bidi="hy-AM"/>
        </w:rPr>
        <w:lastRenderedPageBreak/>
        <w:t>Հավելված 1</w:t>
      </w:r>
      <w:bookmarkEnd w:id="14"/>
    </w:p>
    <w:p w:rsidR="00300E28" w:rsidRPr="00300E28" w:rsidRDefault="00300E28" w:rsidP="00300E28">
      <w:pPr>
        <w:widowControl w:val="0"/>
        <w:shd w:val="clear" w:color="auto" w:fill="FFFFFF"/>
        <w:spacing w:line="360" w:lineRule="auto"/>
        <w:ind w:left="6804" w:right="-28"/>
        <w:jc w:val="right"/>
        <w:rPr>
          <w:rFonts w:ascii="GHEA Grapalat" w:eastAsia="Times New Roman" w:hAnsi="GHEA Grapalat" w:cs="Times New Roman"/>
          <w:bCs/>
          <w:color w:val="000000"/>
          <w:sz w:val="24"/>
          <w:szCs w:val="24"/>
          <w:lang w:val="hy-AM" w:eastAsia="hy-AM" w:bidi="hy-AM"/>
        </w:rPr>
      </w:pPr>
      <w:r w:rsidRPr="00300E28">
        <w:rPr>
          <w:rFonts w:ascii="GHEA Grapalat" w:eastAsia="Times New Roman" w:hAnsi="GHEA Grapalat" w:cs="Times New Roman"/>
          <w:bCs/>
          <w:color w:val="000000"/>
          <w:sz w:val="24"/>
          <w:szCs w:val="24"/>
          <w:lang w:val="hy-AM" w:eastAsia="hy-AM" w:bidi="hy-AM"/>
        </w:rPr>
        <w:t xml:space="preserve">«Հատուկ նշանակության սննդամթերքի առանձին տեսակների, այդ թվում՝ դիետիկ բուժիչ </w:t>
      </w:r>
      <w:r w:rsidR="00DE5B82">
        <w:rPr>
          <w:rFonts w:ascii="GHEA Grapalat" w:eastAsia="Times New Roman" w:hAnsi="GHEA Grapalat" w:cs="Times New Roman"/>
          <w:bCs/>
          <w:color w:val="000000"/>
          <w:sz w:val="24"/>
          <w:szCs w:val="24"/>
          <w:lang w:val="hy-AM" w:eastAsia="hy-AM" w:bidi="hy-AM"/>
        </w:rPr>
        <w:t>և</w:t>
      </w:r>
      <w:r w:rsidRPr="00300E28">
        <w:rPr>
          <w:rFonts w:ascii="GHEA Grapalat" w:eastAsia="Times New Roman" w:hAnsi="GHEA Grapalat" w:cs="Times New Roman"/>
          <w:bCs/>
          <w:color w:val="000000"/>
          <w:sz w:val="24"/>
          <w:szCs w:val="24"/>
          <w:lang w:val="hy-AM" w:eastAsia="hy-AM" w:bidi="hy-AM"/>
        </w:rPr>
        <w:t xml:space="preserve"> դիետիկ կանխարգելիչ սննդի համար նախատեսված սննդամթերքի անվտանգության մասին» Մաքսային միության տեխնիկական կանոնակարգի</w:t>
      </w:r>
    </w:p>
    <w:p w:rsidR="00300E28" w:rsidRPr="00300E28" w:rsidRDefault="00300E28" w:rsidP="00300E28">
      <w:pPr>
        <w:widowControl w:val="0"/>
        <w:spacing w:line="360" w:lineRule="auto"/>
        <w:ind w:left="7938"/>
        <w:jc w:val="center"/>
        <w:rPr>
          <w:rFonts w:ascii="GHEA Grapalat" w:eastAsia="Times New Roman" w:hAnsi="GHEA Grapalat" w:cs="Times New Roman"/>
          <w:b/>
          <w:bCs/>
          <w:color w:val="000000"/>
          <w:sz w:val="24"/>
          <w:szCs w:val="24"/>
          <w:lang w:val="hy-AM" w:eastAsia="hy-AM" w:bidi="hy-AM"/>
        </w:rPr>
      </w:pPr>
    </w:p>
    <w:p w:rsidR="00300E28" w:rsidRPr="00300E28" w:rsidRDefault="00300E28" w:rsidP="00300E28">
      <w:pPr>
        <w:widowControl w:val="0"/>
        <w:spacing w:line="360" w:lineRule="auto"/>
        <w:jc w:val="center"/>
        <w:rPr>
          <w:rFonts w:ascii="GHEA Grapalat" w:eastAsia="Times New Roman" w:hAnsi="GHEA Grapalat" w:cs="Times New Roman"/>
          <w:b/>
          <w:bCs/>
          <w:color w:val="000000"/>
          <w:sz w:val="24"/>
          <w:szCs w:val="24"/>
          <w:lang w:val="hy-AM" w:eastAsia="hy-AM" w:bidi="hy-AM"/>
        </w:rPr>
      </w:pPr>
      <w:r w:rsidRPr="00300E28">
        <w:rPr>
          <w:rFonts w:ascii="GHEA Grapalat" w:eastAsia="Times New Roman" w:hAnsi="GHEA Grapalat" w:cs="Times New Roman"/>
          <w:b/>
          <w:color w:val="000000"/>
          <w:sz w:val="24"/>
          <w:szCs w:val="24"/>
          <w:lang w:val="hy-AM" w:eastAsia="hy-AM" w:bidi="hy-AM"/>
        </w:rPr>
        <w:t>ԱՆՎՏԱՆԳՈՒԹՅԱՆ ՄԱՆՐԷԱԲԱՆԱԿԱՆ ՆՈՐՄԱՏԻՎՆԵՐ (ՊԱՅՄԱՆԱԿԱՆ ԱԽՏԱԾԻՆ)</w:t>
      </w:r>
    </w:p>
    <w:p w:rsidR="00300E28" w:rsidRPr="00300E28" w:rsidRDefault="00300E28" w:rsidP="00300E28">
      <w:pPr>
        <w:widowControl w:val="0"/>
        <w:spacing w:line="360" w:lineRule="auto"/>
        <w:ind w:right="-28" w:firstLine="567"/>
        <w:jc w:val="both"/>
        <w:rPr>
          <w:rFonts w:ascii="GHEA Grapalat" w:eastAsia="Sylfaen" w:hAnsi="GHEA Grapalat" w:cs="Sylfaen"/>
          <w:color w:val="000000"/>
          <w:sz w:val="24"/>
          <w:szCs w:val="24"/>
          <w:lang w:val="hy-AM" w:eastAsia="hy-AM" w:bidi="hy-AM"/>
        </w:rPr>
      </w:pPr>
      <w:r w:rsidRPr="00300E28">
        <w:rPr>
          <w:rFonts w:ascii="GHEA Grapalat" w:eastAsia="Sylfaen" w:hAnsi="GHEA Grapalat" w:cs="Sylfaen"/>
          <w:color w:val="000000"/>
          <w:sz w:val="24"/>
          <w:szCs w:val="24"/>
          <w:lang w:val="hy-AM" w:eastAsia="hy-AM" w:bidi="hy-AM"/>
        </w:rPr>
        <w:t xml:space="preserve">Տեխնոլոգիական </w:t>
      </w:r>
      <w:r w:rsidR="00DE5B82">
        <w:rPr>
          <w:rFonts w:ascii="GHEA Grapalat" w:eastAsia="Sylfaen" w:hAnsi="GHEA Grapalat" w:cs="Sylfaen"/>
          <w:color w:val="000000"/>
          <w:sz w:val="24"/>
          <w:szCs w:val="24"/>
          <w:lang w:val="hy-AM" w:eastAsia="hy-AM" w:bidi="hy-AM"/>
        </w:rPr>
        <w:t>և</w:t>
      </w:r>
      <w:r w:rsidRPr="00300E28">
        <w:rPr>
          <w:rFonts w:ascii="GHEA Grapalat" w:eastAsia="Sylfaen" w:hAnsi="GHEA Grapalat" w:cs="Sylfaen"/>
          <w:color w:val="000000"/>
          <w:sz w:val="24"/>
          <w:szCs w:val="24"/>
          <w:lang w:val="hy-AM" w:eastAsia="hy-AM" w:bidi="hy-AM"/>
        </w:rPr>
        <w:t xml:space="preserve"> (կամ) պրոբիոտիկ միկրոֆլորայի օգտագործմամբ ստացվող հատուկ նշանակության սննդամթերքի առանձին տեսակներում նորմավորվում են կաթնաթթվային </w:t>
      </w:r>
      <w:r w:rsidR="00DE5B82">
        <w:rPr>
          <w:rFonts w:ascii="GHEA Grapalat" w:eastAsia="Sylfaen" w:hAnsi="GHEA Grapalat" w:cs="Sylfaen"/>
          <w:color w:val="000000"/>
          <w:sz w:val="24"/>
          <w:szCs w:val="24"/>
          <w:lang w:val="hy-AM" w:eastAsia="hy-AM" w:bidi="hy-AM"/>
        </w:rPr>
        <w:t>և</w:t>
      </w:r>
      <w:r w:rsidRPr="00300E28">
        <w:rPr>
          <w:rFonts w:ascii="GHEA Grapalat" w:eastAsia="Sylfaen" w:hAnsi="GHEA Grapalat" w:cs="Sylfaen"/>
          <w:color w:val="000000"/>
          <w:sz w:val="24"/>
          <w:szCs w:val="24"/>
          <w:lang w:val="hy-AM" w:eastAsia="hy-AM" w:bidi="hy-AM"/>
        </w:rPr>
        <w:t xml:space="preserve"> պրոբիոտիկ միկրոօրգանիզմների պարունակությունը </w:t>
      </w:r>
      <w:r w:rsidR="00DE5B82">
        <w:rPr>
          <w:rFonts w:ascii="GHEA Grapalat" w:eastAsia="Sylfaen" w:hAnsi="GHEA Grapalat" w:cs="Sylfaen"/>
          <w:color w:val="000000"/>
          <w:sz w:val="24"/>
          <w:szCs w:val="24"/>
          <w:lang w:val="hy-AM" w:eastAsia="hy-AM" w:bidi="hy-AM"/>
        </w:rPr>
        <w:t>և</w:t>
      </w:r>
      <w:r w:rsidRPr="00300E28">
        <w:rPr>
          <w:rFonts w:ascii="GHEA Grapalat" w:eastAsia="Sylfaen" w:hAnsi="GHEA Grapalat" w:cs="Sylfaen"/>
          <w:color w:val="000000"/>
          <w:sz w:val="24"/>
          <w:szCs w:val="24"/>
          <w:lang w:val="hy-AM" w:eastAsia="hy-AM" w:bidi="hy-AM"/>
        </w:rPr>
        <w:t xml:space="preserve"> տեսակային կազմը՝ աղյուսակ 1։</w:t>
      </w:r>
    </w:p>
    <w:p w:rsidR="00300E28" w:rsidRPr="00300E28" w:rsidRDefault="00300E28" w:rsidP="00300E28">
      <w:pPr>
        <w:widowControl w:val="0"/>
        <w:spacing w:line="360" w:lineRule="auto"/>
        <w:ind w:right="-28" w:firstLine="567"/>
        <w:jc w:val="both"/>
        <w:rPr>
          <w:rFonts w:ascii="GHEA Grapalat" w:eastAsia="Sylfaen" w:hAnsi="GHEA Grapalat" w:cs="Sylfaen"/>
          <w:color w:val="000000"/>
          <w:sz w:val="24"/>
          <w:szCs w:val="24"/>
          <w:lang w:val="hy-AM" w:eastAsia="hy-AM" w:bidi="hy-AM"/>
        </w:rPr>
      </w:pPr>
      <w:r w:rsidRPr="00300E28">
        <w:rPr>
          <w:rFonts w:ascii="GHEA Grapalat" w:eastAsia="Sylfaen" w:hAnsi="GHEA Grapalat" w:cs="Sylfaen"/>
          <w:color w:val="000000"/>
          <w:sz w:val="24"/>
          <w:szCs w:val="24"/>
          <w:lang w:val="hy-AM" w:eastAsia="hy-AM" w:bidi="hy-AM"/>
        </w:rPr>
        <w:t xml:space="preserve">Նախքան իրացումը՝ վերամշակման ենթարկված հատուկ նշանակության չպահածոյացված սննդամթերքի առանձին տեսակներում նորմավորվում են պայմանական ախտածին միկրոօրգանիզմները, սանիտարացուցադրական միկրոօրգանիզմները </w:t>
      </w:r>
      <w:r w:rsidR="00DE5B82">
        <w:rPr>
          <w:rFonts w:ascii="GHEA Grapalat" w:eastAsia="Sylfaen" w:hAnsi="GHEA Grapalat" w:cs="Sylfaen"/>
          <w:color w:val="000000"/>
          <w:sz w:val="24"/>
          <w:szCs w:val="24"/>
          <w:lang w:val="hy-AM" w:eastAsia="hy-AM" w:bidi="hy-AM"/>
        </w:rPr>
        <w:t>և</w:t>
      </w:r>
      <w:r w:rsidRPr="00300E28">
        <w:rPr>
          <w:rFonts w:ascii="GHEA Grapalat" w:eastAsia="Sylfaen" w:hAnsi="GHEA Grapalat" w:cs="Sylfaen"/>
          <w:color w:val="000000"/>
          <w:sz w:val="24"/>
          <w:szCs w:val="24"/>
          <w:lang w:val="hy-AM" w:eastAsia="hy-AM" w:bidi="hy-AM"/>
        </w:rPr>
        <w:t xml:space="preserve"> փտում առաջացնող միկրոօրգանիզմները, որոնք բնորոշում են արտադրության անվտանգությունը, սանիտարահիգիենիկ վիճակը </w:t>
      </w:r>
      <w:r w:rsidR="00DE5B82">
        <w:rPr>
          <w:rFonts w:ascii="GHEA Grapalat" w:eastAsia="Sylfaen" w:hAnsi="GHEA Grapalat" w:cs="Sylfaen"/>
          <w:color w:val="000000"/>
          <w:sz w:val="24"/>
          <w:szCs w:val="24"/>
          <w:lang w:val="hy-AM" w:eastAsia="hy-AM" w:bidi="hy-AM"/>
        </w:rPr>
        <w:t>և</w:t>
      </w:r>
      <w:r w:rsidRPr="00300E28">
        <w:rPr>
          <w:rFonts w:ascii="GHEA Grapalat" w:eastAsia="Sylfaen" w:hAnsi="GHEA Grapalat" w:cs="Sylfaen"/>
          <w:color w:val="000000"/>
          <w:sz w:val="24"/>
          <w:szCs w:val="24"/>
          <w:lang w:val="hy-AM" w:eastAsia="hy-AM" w:bidi="hy-AM"/>
        </w:rPr>
        <w:t xml:space="preserve"> պահպանման ժամանակ արտադրանքի կայունությունը՝ աղյուսակ 2։</w:t>
      </w:r>
    </w:p>
    <w:p w:rsidR="00300E28" w:rsidRPr="00300E28" w:rsidRDefault="00300E28" w:rsidP="00300E28">
      <w:pPr>
        <w:widowControl w:val="0"/>
        <w:spacing w:line="360" w:lineRule="auto"/>
        <w:ind w:right="-28" w:firstLine="567"/>
        <w:jc w:val="both"/>
        <w:rPr>
          <w:rFonts w:ascii="GHEA Grapalat" w:eastAsia="Sylfaen" w:hAnsi="GHEA Grapalat" w:cs="Sylfaen"/>
          <w:color w:val="000000"/>
          <w:sz w:val="24"/>
          <w:szCs w:val="24"/>
          <w:lang w:val="hy-AM" w:eastAsia="hy-AM" w:bidi="hy-AM"/>
        </w:rPr>
      </w:pPr>
      <w:r w:rsidRPr="00300E28">
        <w:rPr>
          <w:rFonts w:ascii="GHEA Grapalat" w:eastAsia="Sylfaen" w:hAnsi="GHEA Grapalat" w:cs="Sylfaen"/>
          <w:color w:val="000000"/>
          <w:sz w:val="24"/>
          <w:szCs w:val="24"/>
          <w:lang w:val="hy-AM" w:eastAsia="hy-AM" w:bidi="hy-AM"/>
        </w:rPr>
        <w:t>Նշված ցուցանիշներին համապատասխանությունը գնահատվում է հատուկ նշանակության սննդամթերքի առանձին տեսակների շրջանառության փուլում՝ դրանց պիտանիության ժամկետի ամբողջ ընթացքում։</w:t>
      </w:r>
    </w:p>
    <w:p w:rsidR="00300E28" w:rsidRPr="00300E28" w:rsidRDefault="00300E28" w:rsidP="00300E28">
      <w:pPr>
        <w:widowControl w:val="0"/>
        <w:spacing w:line="360" w:lineRule="auto"/>
        <w:ind w:right="-28"/>
        <w:jc w:val="right"/>
        <w:rPr>
          <w:rFonts w:ascii="GHEA Grapalat" w:eastAsia="Times New Roman" w:hAnsi="GHEA Grapalat" w:cs="Times New Roman"/>
          <w:b/>
          <w:color w:val="000000"/>
          <w:sz w:val="24"/>
          <w:szCs w:val="24"/>
          <w:lang w:val="hy-AM" w:eastAsia="hy-AM" w:bidi="hy-AM"/>
        </w:rPr>
      </w:pPr>
      <w:r w:rsidRPr="00300E28">
        <w:rPr>
          <w:rFonts w:ascii="GHEA Grapalat" w:eastAsia="Times New Roman" w:hAnsi="GHEA Grapalat" w:cs="Times New Roman"/>
          <w:b/>
          <w:color w:val="000000"/>
          <w:sz w:val="24"/>
          <w:szCs w:val="24"/>
          <w:lang w:val="hy-AM" w:eastAsia="hy-AM" w:bidi="hy-AM"/>
        </w:rPr>
        <w:lastRenderedPageBreak/>
        <w:t>Աղյուսակ 1</w:t>
      </w:r>
    </w:p>
    <w:p w:rsidR="00300E28" w:rsidRPr="00300E28" w:rsidRDefault="00300E28" w:rsidP="00300E28">
      <w:pPr>
        <w:widowControl w:val="0"/>
        <w:spacing w:line="360" w:lineRule="auto"/>
        <w:ind w:right="420"/>
        <w:jc w:val="right"/>
        <w:rPr>
          <w:rFonts w:ascii="GHEA Grapalat" w:eastAsia="Times New Roman" w:hAnsi="GHEA Grapalat" w:cs="Times New Roman"/>
          <w:b/>
          <w:bCs/>
          <w:color w:val="000000"/>
          <w:sz w:val="24"/>
          <w:szCs w:val="24"/>
          <w:lang w:val="hy-AM" w:eastAsia="hy-AM" w:bidi="hy-AM"/>
        </w:rPr>
      </w:pPr>
    </w:p>
    <w:p w:rsidR="00300E28" w:rsidRPr="00300E28" w:rsidRDefault="00300E28" w:rsidP="00300E28">
      <w:pPr>
        <w:widowControl w:val="0"/>
        <w:spacing w:line="360" w:lineRule="auto"/>
        <w:ind w:right="-28"/>
        <w:jc w:val="center"/>
        <w:rPr>
          <w:rFonts w:ascii="GHEA Grapalat" w:eastAsia="Times New Roman" w:hAnsi="GHEA Grapalat" w:cs="Times New Roman"/>
          <w:b/>
          <w:bCs/>
          <w:color w:val="000000"/>
          <w:sz w:val="24"/>
          <w:szCs w:val="24"/>
          <w:lang w:val="hy-AM" w:eastAsia="hy-AM" w:bidi="hy-AM"/>
        </w:rPr>
      </w:pPr>
      <w:r w:rsidRPr="00300E28">
        <w:rPr>
          <w:rFonts w:ascii="GHEA Grapalat" w:eastAsia="Times New Roman" w:hAnsi="GHEA Grapalat" w:cs="Times New Roman"/>
          <w:b/>
          <w:color w:val="000000"/>
          <w:sz w:val="24"/>
          <w:szCs w:val="24"/>
          <w:lang w:val="hy-AM" w:eastAsia="hy-AM" w:bidi="hy-AM"/>
        </w:rPr>
        <w:t xml:space="preserve">Հատուկ նշանակության սննդամթերքի առանձին տեսակներում կենսատեխնոլոգիական </w:t>
      </w:r>
      <w:r w:rsidR="00DE5B82">
        <w:rPr>
          <w:rFonts w:ascii="GHEA Grapalat" w:eastAsia="Times New Roman" w:hAnsi="GHEA Grapalat" w:cs="Times New Roman"/>
          <w:b/>
          <w:color w:val="000000"/>
          <w:sz w:val="24"/>
          <w:szCs w:val="24"/>
          <w:lang w:val="hy-AM" w:eastAsia="hy-AM" w:bidi="hy-AM"/>
        </w:rPr>
        <w:t>և</w:t>
      </w:r>
      <w:r w:rsidRPr="00300E28">
        <w:rPr>
          <w:rFonts w:ascii="GHEA Grapalat" w:eastAsia="Times New Roman" w:hAnsi="GHEA Grapalat" w:cs="Times New Roman"/>
          <w:b/>
          <w:color w:val="000000"/>
          <w:sz w:val="24"/>
          <w:szCs w:val="24"/>
          <w:lang w:val="hy-AM" w:eastAsia="hy-AM" w:bidi="hy-AM"/>
        </w:rPr>
        <w:t xml:space="preserve"> պրոբիոտիկ միկրոօրգանիզմների պարունակությանը ներկայացվող պահանջները</w:t>
      </w:r>
    </w:p>
    <w:tbl>
      <w:tblPr>
        <w:tblOverlap w:val="never"/>
        <w:tblW w:w="14909" w:type="dxa"/>
        <w:jc w:val="center"/>
        <w:tblLayout w:type="fixed"/>
        <w:tblCellMar>
          <w:left w:w="10" w:type="dxa"/>
          <w:right w:w="10" w:type="dxa"/>
        </w:tblCellMar>
        <w:tblLook w:val="04A0" w:firstRow="1" w:lastRow="0" w:firstColumn="1" w:lastColumn="0" w:noHBand="0" w:noVBand="1"/>
      </w:tblPr>
      <w:tblGrid>
        <w:gridCol w:w="2688"/>
        <w:gridCol w:w="2160"/>
        <w:gridCol w:w="10061"/>
      </w:tblGrid>
      <w:tr w:rsidR="00300E28" w:rsidRPr="00300E28" w:rsidTr="006B41A3">
        <w:trPr>
          <w:jc w:val="center"/>
        </w:trPr>
        <w:tc>
          <w:tcPr>
            <w:tcW w:w="2688"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Ցուցանիշներ</w:t>
            </w:r>
          </w:p>
        </w:tc>
        <w:tc>
          <w:tcPr>
            <w:tcW w:w="2160"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Թույլատրելի մակարդակներ</w:t>
            </w:r>
          </w:p>
        </w:tc>
        <w:tc>
          <w:tcPr>
            <w:tcW w:w="10061"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4560"/>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Արտադրանքի խմբեր</w:t>
            </w:r>
          </w:p>
        </w:tc>
      </w:tr>
      <w:tr w:rsidR="00300E28" w:rsidRPr="00852513" w:rsidTr="006B41A3">
        <w:trPr>
          <w:jc w:val="center"/>
        </w:trPr>
        <w:tc>
          <w:tcPr>
            <w:tcW w:w="268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76"/>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Բիֆիդոբակտերիաներ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(կամ) այլ պրոբիոտիկ միկրոօրգանիզմներ (Lactobacillus, Propionibacterium ցեղերի)</w:t>
            </w:r>
          </w:p>
        </w:tc>
        <w:tc>
          <w:tcPr>
            <w:tcW w:w="2160"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1x10</w:t>
            </w:r>
            <w:r w:rsidRPr="00300E28">
              <w:rPr>
                <w:rFonts w:ascii="GHEA Grapalat" w:eastAsia="Sylfaen" w:hAnsi="GHEA Grapalat" w:cs="Sylfaen"/>
                <w:color w:val="000000"/>
                <w:vertAlign w:val="superscript"/>
                <w:lang w:val="hy-AM" w:eastAsia="hy-AM" w:bidi="hy-AM"/>
              </w:rPr>
              <w:t>6</w:t>
            </w:r>
          </w:p>
        </w:tc>
        <w:tc>
          <w:tcPr>
            <w:tcW w:w="10061"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220" w:right="129"/>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կաթնային հիմքով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սոյայի սպիտակուցի մեկուսիչի հիմքով, հեղուկ արտադրանք՝ կաթնաթթվային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թթվեցրած սոյայի հիմքով՝ հղի կանանց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կերակրող մայրերի համար։</w:t>
            </w:r>
          </w:p>
        </w:tc>
      </w:tr>
    </w:tbl>
    <w:p w:rsidR="00300E28" w:rsidRPr="00300E28" w:rsidRDefault="00300E28" w:rsidP="00300E28">
      <w:pPr>
        <w:widowControl w:val="0"/>
        <w:spacing w:line="360" w:lineRule="auto"/>
        <w:rPr>
          <w:rFonts w:ascii="GHEA Grapalat" w:eastAsia="Courier New" w:hAnsi="GHEA Grapalat" w:cs="Courier New"/>
          <w:color w:val="000000"/>
          <w:sz w:val="24"/>
          <w:szCs w:val="24"/>
          <w:lang w:val="hy-AM" w:eastAsia="hy-AM" w:bidi="hy-AM"/>
        </w:rPr>
      </w:pPr>
    </w:p>
    <w:p w:rsidR="00300E28" w:rsidRPr="00300E28" w:rsidRDefault="00300E28" w:rsidP="00300E28">
      <w:pPr>
        <w:widowControl w:val="0"/>
        <w:spacing w:line="360" w:lineRule="auto"/>
        <w:rPr>
          <w:rFonts w:ascii="GHEA Grapalat" w:eastAsia="Courier New" w:hAnsi="GHEA Grapalat" w:cs="Courier New"/>
          <w:color w:val="000000"/>
          <w:sz w:val="24"/>
          <w:szCs w:val="24"/>
          <w:lang w:val="hy-AM" w:eastAsia="hy-AM" w:bidi="hy-AM"/>
        </w:rPr>
      </w:pPr>
      <w:r w:rsidRPr="00300E28">
        <w:rPr>
          <w:rFonts w:ascii="GHEA Grapalat" w:eastAsia="Courier New" w:hAnsi="GHEA Grapalat" w:cs="Courier New"/>
          <w:color w:val="000000"/>
          <w:sz w:val="24"/>
          <w:szCs w:val="24"/>
          <w:lang w:val="hy-AM" w:eastAsia="hy-AM" w:bidi="hy-AM"/>
        </w:rPr>
        <w:br w:type="page"/>
      </w:r>
    </w:p>
    <w:p w:rsidR="00300E28" w:rsidRPr="00300E28" w:rsidRDefault="00300E28" w:rsidP="00300E28">
      <w:pPr>
        <w:widowControl w:val="0"/>
        <w:spacing w:line="360" w:lineRule="auto"/>
        <w:jc w:val="right"/>
        <w:rPr>
          <w:rFonts w:ascii="GHEA Grapalat" w:eastAsia="Times New Roman" w:hAnsi="GHEA Grapalat" w:cs="Times New Roman"/>
          <w:b/>
          <w:color w:val="000000"/>
          <w:sz w:val="24"/>
          <w:szCs w:val="24"/>
          <w:lang w:val="hy-AM" w:eastAsia="hy-AM" w:bidi="hy-AM"/>
        </w:rPr>
      </w:pPr>
      <w:r w:rsidRPr="00300E28">
        <w:rPr>
          <w:rFonts w:ascii="GHEA Grapalat" w:eastAsia="Times New Roman" w:hAnsi="GHEA Grapalat" w:cs="Times New Roman"/>
          <w:b/>
          <w:color w:val="000000"/>
          <w:sz w:val="24"/>
          <w:szCs w:val="24"/>
          <w:lang w:val="hy-AM" w:eastAsia="hy-AM" w:bidi="hy-AM"/>
        </w:rPr>
        <w:lastRenderedPageBreak/>
        <w:t>Աղյուսակ 2</w:t>
      </w:r>
    </w:p>
    <w:p w:rsidR="00300E28" w:rsidRPr="00300E28" w:rsidRDefault="00300E28" w:rsidP="00300E28">
      <w:pPr>
        <w:widowControl w:val="0"/>
        <w:spacing w:line="360" w:lineRule="auto"/>
        <w:jc w:val="right"/>
        <w:rPr>
          <w:rFonts w:ascii="GHEA Grapalat" w:eastAsia="Times New Roman" w:hAnsi="GHEA Grapalat" w:cs="Times New Roman"/>
          <w:b/>
          <w:bCs/>
          <w:color w:val="000000"/>
          <w:sz w:val="24"/>
          <w:szCs w:val="24"/>
          <w:lang w:val="hy-AM" w:eastAsia="hy-AM" w:bidi="hy-AM"/>
        </w:rPr>
      </w:pPr>
    </w:p>
    <w:p w:rsidR="00300E28" w:rsidRPr="00300E28" w:rsidRDefault="00300E28" w:rsidP="00300E28">
      <w:pPr>
        <w:widowControl w:val="0"/>
        <w:spacing w:line="360" w:lineRule="auto"/>
        <w:jc w:val="center"/>
        <w:rPr>
          <w:rFonts w:ascii="GHEA Grapalat" w:eastAsia="Times New Roman" w:hAnsi="GHEA Grapalat" w:cs="Times New Roman"/>
          <w:b/>
          <w:bCs/>
          <w:color w:val="000000"/>
          <w:sz w:val="24"/>
          <w:szCs w:val="24"/>
          <w:lang w:val="hy-AM" w:eastAsia="hy-AM" w:bidi="hy-AM"/>
        </w:rPr>
      </w:pPr>
      <w:r w:rsidRPr="00300E28">
        <w:rPr>
          <w:rFonts w:ascii="GHEA Grapalat" w:eastAsia="Times New Roman" w:hAnsi="GHEA Grapalat" w:cs="Times New Roman"/>
          <w:b/>
          <w:color w:val="000000"/>
          <w:sz w:val="24"/>
          <w:szCs w:val="24"/>
          <w:lang w:val="hy-AM" w:eastAsia="hy-AM" w:bidi="hy-AM"/>
        </w:rPr>
        <w:t xml:space="preserve">Սննդամթերքում պայմանական ախտածին </w:t>
      </w:r>
      <w:r w:rsidR="00DE5B82">
        <w:rPr>
          <w:rFonts w:ascii="GHEA Grapalat" w:eastAsia="Times New Roman" w:hAnsi="GHEA Grapalat" w:cs="Times New Roman"/>
          <w:b/>
          <w:color w:val="000000"/>
          <w:sz w:val="24"/>
          <w:szCs w:val="24"/>
          <w:lang w:val="hy-AM" w:eastAsia="hy-AM" w:bidi="hy-AM"/>
        </w:rPr>
        <w:t>և</w:t>
      </w:r>
      <w:r w:rsidRPr="00300E28">
        <w:rPr>
          <w:rFonts w:ascii="GHEA Grapalat" w:eastAsia="Times New Roman" w:hAnsi="GHEA Grapalat" w:cs="Times New Roman"/>
          <w:b/>
          <w:color w:val="000000"/>
          <w:sz w:val="24"/>
          <w:szCs w:val="24"/>
          <w:lang w:val="hy-AM" w:eastAsia="hy-AM" w:bidi="hy-AM"/>
        </w:rPr>
        <w:t xml:space="preserve"> սանիտարացուցադրական միկրոօրգանիզմներին ներկայացվող պահանջները</w:t>
      </w:r>
    </w:p>
    <w:p w:rsidR="00300E28" w:rsidRPr="00300E28" w:rsidRDefault="00300E28" w:rsidP="00300E28">
      <w:pPr>
        <w:widowControl w:val="0"/>
        <w:spacing w:line="360" w:lineRule="auto"/>
        <w:jc w:val="center"/>
        <w:rPr>
          <w:rFonts w:ascii="GHEA Grapalat" w:eastAsia="Times New Roman" w:hAnsi="GHEA Grapalat" w:cs="Times New Roman"/>
          <w:b/>
          <w:bCs/>
          <w:color w:val="000000"/>
          <w:sz w:val="24"/>
          <w:szCs w:val="24"/>
          <w:lang w:val="hy-AM" w:eastAsia="hy-AM" w:bidi="hy-AM"/>
        </w:rPr>
      </w:pPr>
    </w:p>
    <w:p w:rsidR="00300E28" w:rsidRPr="00300E28" w:rsidRDefault="00300E28" w:rsidP="00300E28">
      <w:pPr>
        <w:widowControl w:val="0"/>
        <w:spacing w:line="360" w:lineRule="auto"/>
        <w:jc w:val="center"/>
        <w:rPr>
          <w:rFonts w:ascii="GHEA Grapalat" w:eastAsia="Times New Roman" w:hAnsi="GHEA Grapalat" w:cs="Times New Roman"/>
          <w:b/>
          <w:bCs/>
          <w:color w:val="000000"/>
          <w:sz w:val="24"/>
          <w:szCs w:val="24"/>
          <w:lang w:val="hy-AM" w:eastAsia="hy-AM" w:bidi="hy-AM"/>
        </w:rPr>
      </w:pPr>
      <w:r w:rsidRPr="00300E28">
        <w:rPr>
          <w:rFonts w:ascii="GHEA Grapalat" w:eastAsia="Times New Roman" w:hAnsi="GHEA Grapalat" w:cs="Times New Roman"/>
          <w:b/>
          <w:color w:val="000000"/>
          <w:sz w:val="24"/>
          <w:szCs w:val="24"/>
          <w:lang w:val="hy-AM" w:eastAsia="hy-AM" w:bidi="hy-AM"/>
        </w:rPr>
        <w:t xml:space="preserve">2.1 Միս </w:t>
      </w:r>
      <w:r w:rsidR="00DE5B82">
        <w:rPr>
          <w:rFonts w:ascii="GHEA Grapalat" w:eastAsia="Times New Roman" w:hAnsi="GHEA Grapalat" w:cs="Times New Roman"/>
          <w:b/>
          <w:color w:val="000000"/>
          <w:sz w:val="24"/>
          <w:szCs w:val="24"/>
          <w:lang w:val="hy-AM" w:eastAsia="hy-AM" w:bidi="hy-AM"/>
        </w:rPr>
        <w:t>և</w:t>
      </w:r>
      <w:r w:rsidRPr="00300E28">
        <w:rPr>
          <w:rFonts w:ascii="GHEA Grapalat" w:eastAsia="Times New Roman" w:hAnsi="GHEA Grapalat" w:cs="Times New Roman"/>
          <w:b/>
          <w:color w:val="000000"/>
          <w:sz w:val="24"/>
          <w:szCs w:val="24"/>
          <w:lang w:val="hy-AM" w:eastAsia="hy-AM" w:bidi="hy-AM"/>
        </w:rPr>
        <w:t xml:space="preserve"> մսամթերք, թռչուն </w:t>
      </w:r>
      <w:r w:rsidR="00DE5B82">
        <w:rPr>
          <w:rFonts w:ascii="GHEA Grapalat" w:eastAsia="Times New Roman" w:hAnsi="GHEA Grapalat" w:cs="Times New Roman"/>
          <w:b/>
          <w:color w:val="000000"/>
          <w:sz w:val="24"/>
          <w:szCs w:val="24"/>
          <w:lang w:val="hy-AM" w:eastAsia="hy-AM" w:bidi="hy-AM"/>
        </w:rPr>
        <w:t>և</w:t>
      </w:r>
      <w:r w:rsidRPr="00300E28">
        <w:rPr>
          <w:rFonts w:ascii="GHEA Grapalat" w:eastAsia="Times New Roman" w:hAnsi="GHEA Grapalat" w:cs="Times New Roman"/>
          <w:b/>
          <w:color w:val="000000"/>
          <w:sz w:val="24"/>
          <w:szCs w:val="24"/>
          <w:lang w:val="hy-AM" w:eastAsia="hy-AM" w:bidi="hy-AM"/>
        </w:rPr>
        <w:t xml:space="preserve"> դրանց վերամշակումից ստացվող արտադրանք</w:t>
      </w:r>
    </w:p>
    <w:tbl>
      <w:tblPr>
        <w:tblOverlap w:val="never"/>
        <w:tblW w:w="15165" w:type="dxa"/>
        <w:jc w:val="center"/>
        <w:tblLayout w:type="fixed"/>
        <w:tblCellMar>
          <w:left w:w="10" w:type="dxa"/>
          <w:right w:w="10" w:type="dxa"/>
        </w:tblCellMar>
        <w:tblLook w:val="04A0" w:firstRow="1" w:lastRow="0" w:firstColumn="1" w:lastColumn="0" w:noHBand="0" w:noVBand="1"/>
      </w:tblPr>
      <w:tblGrid>
        <w:gridCol w:w="2944"/>
        <w:gridCol w:w="2136"/>
        <w:gridCol w:w="10085"/>
      </w:tblGrid>
      <w:tr w:rsidR="00300E28" w:rsidRPr="00300E28" w:rsidTr="006B41A3">
        <w:trPr>
          <w:tblHeader/>
          <w:jc w:val="center"/>
        </w:trPr>
        <w:tc>
          <w:tcPr>
            <w:tcW w:w="2944"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Ցուցանիշներ</w:t>
            </w:r>
          </w:p>
        </w:tc>
        <w:tc>
          <w:tcPr>
            <w:tcW w:w="2136"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Թույլատրելի մակարդակներ</w:t>
            </w:r>
          </w:p>
        </w:tc>
        <w:tc>
          <w:tcPr>
            <w:tcW w:w="10085"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2"/>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Արտադրանքի խմբեր</w:t>
            </w:r>
          </w:p>
        </w:tc>
      </w:tr>
      <w:tr w:rsidR="00300E28" w:rsidRPr="00852513" w:rsidTr="006B41A3">
        <w:trPr>
          <w:jc w:val="center"/>
        </w:trPr>
        <w:tc>
          <w:tcPr>
            <w:tcW w:w="2944"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30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Մեզոֆիլային աէրոբ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ֆակուլտատիվ անաերոբ միկրոօրգանիզմների քանակ, ԳԱՄ/գ </w:t>
            </w:r>
          </w:p>
        </w:tc>
        <w:tc>
          <w:tcPr>
            <w:tcW w:w="2136"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1x10</w:t>
            </w:r>
            <w:r w:rsidRPr="00300E28">
              <w:rPr>
                <w:rFonts w:ascii="GHEA Grapalat" w:eastAsia="Sylfaen" w:hAnsi="GHEA Grapalat" w:cs="Sylfaen"/>
                <w:color w:val="000000"/>
                <w:vertAlign w:val="superscript"/>
                <w:lang w:val="hy-AM" w:eastAsia="hy-AM" w:bidi="hy-AM"/>
              </w:rPr>
              <w:t>3</w:t>
            </w:r>
          </w:p>
        </w:tc>
        <w:tc>
          <w:tcPr>
            <w:tcW w:w="10085"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208" w:right="12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Միս (կենդանիների բոլոր տեսակները). պաղեցրած՝ դիետիկ բուժիչ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դիետիկ կանխարգելիչ սննդի համար նախատեսված սննդամթերքի համար</w:t>
            </w:r>
          </w:p>
        </w:tc>
      </w:tr>
      <w:tr w:rsidR="00300E28" w:rsidRPr="00852513" w:rsidTr="006B41A3">
        <w:trPr>
          <w:jc w:val="center"/>
        </w:trPr>
        <w:tc>
          <w:tcPr>
            <w:tcW w:w="2944"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30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Աղիքային ցուպիկի խմբի մանրէները (կոլիձ</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երը) չեն թույլատրվում արտադրանքի զանգվածում, գ</w:t>
            </w:r>
          </w:p>
        </w:tc>
        <w:tc>
          <w:tcPr>
            <w:tcW w:w="2136"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color w:val="000000"/>
                <w:lang w:val="hy-AM" w:eastAsia="hy-AM" w:bidi="hy-AM"/>
              </w:rPr>
              <w:t>0.1</w:t>
            </w:r>
          </w:p>
        </w:tc>
        <w:tc>
          <w:tcPr>
            <w:tcW w:w="10085"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208" w:right="12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Միս (կենդանիների բոլոր տեսակները). պաղեցրած՝ դիետիկ բուժիչ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դիետիկ կանխարգելիչ սննդի համար նախատեսված սննդամթերքի համար</w:t>
            </w:r>
          </w:p>
        </w:tc>
      </w:tr>
      <w:tr w:rsidR="00300E28" w:rsidRPr="00852513" w:rsidTr="006B41A3">
        <w:trPr>
          <w:jc w:val="center"/>
        </w:trPr>
        <w:tc>
          <w:tcPr>
            <w:tcW w:w="2944"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30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Proteus խմբի մանրէներ, չեն թույլատրվում մթերքի զանգվածում, գ</w:t>
            </w:r>
          </w:p>
        </w:tc>
        <w:tc>
          <w:tcPr>
            <w:tcW w:w="213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color w:val="000000"/>
                <w:lang w:val="hy-AM" w:eastAsia="hy-AM" w:bidi="hy-AM"/>
              </w:rPr>
              <w:t>1.0</w:t>
            </w:r>
          </w:p>
        </w:tc>
        <w:tc>
          <w:tcPr>
            <w:tcW w:w="1008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208" w:right="12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Միս (կենդանիների բոլոր տեսակները). պաղեցրած՝ դիետիկ բուժիչ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դիետիկ կանխարգելիչ սննդի համար նախատեսված սննդամթերքի համար։</w:t>
            </w:r>
          </w:p>
        </w:tc>
      </w:tr>
    </w:tbl>
    <w:p w:rsidR="00300E28" w:rsidRPr="00300E28" w:rsidRDefault="00300E28" w:rsidP="00300E28">
      <w:pPr>
        <w:widowControl w:val="0"/>
        <w:spacing w:line="360" w:lineRule="auto"/>
        <w:rPr>
          <w:rFonts w:ascii="GHEA Grapalat" w:eastAsia="Courier New" w:hAnsi="GHEA Grapalat" w:cs="Courier New"/>
          <w:color w:val="000000"/>
          <w:sz w:val="24"/>
          <w:szCs w:val="24"/>
          <w:lang w:val="hy-AM" w:eastAsia="hy-AM" w:bidi="hy-AM"/>
        </w:rPr>
      </w:pPr>
    </w:p>
    <w:p w:rsidR="00300E28" w:rsidRPr="00300E28" w:rsidRDefault="00300E28" w:rsidP="00300E28">
      <w:pPr>
        <w:widowControl w:val="0"/>
        <w:spacing w:line="360" w:lineRule="auto"/>
        <w:jc w:val="center"/>
        <w:rPr>
          <w:rFonts w:ascii="GHEA Grapalat" w:eastAsia="Times New Roman" w:hAnsi="GHEA Grapalat" w:cs="Times New Roman"/>
          <w:b/>
          <w:bCs/>
          <w:color w:val="000000"/>
          <w:sz w:val="24"/>
          <w:szCs w:val="24"/>
          <w:lang w:val="hy-AM" w:eastAsia="hy-AM" w:bidi="hy-AM"/>
        </w:rPr>
      </w:pPr>
      <w:r w:rsidRPr="00300E28">
        <w:rPr>
          <w:rFonts w:ascii="GHEA Grapalat" w:eastAsia="Times New Roman" w:hAnsi="GHEA Grapalat" w:cs="Times New Roman"/>
          <w:b/>
          <w:color w:val="000000"/>
          <w:sz w:val="24"/>
          <w:szCs w:val="24"/>
          <w:lang w:val="hy-AM" w:eastAsia="hy-AM" w:bidi="hy-AM"/>
        </w:rPr>
        <w:lastRenderedPageBreak/>
        <w:t>2.2. Այլ արտադրանք</w:t>
      </w:r>
    </w:p>
    <w:tbl>
      <w:tblPr>
        <w:tblOverlap w:val="never"/>
        <w:tblW w:w="15160" w:type="dxa"/>
        <w:jc w:val="center"/>
        <w:tblLayout w:type="fixed"/>
        <w:tblCellMar>
          <w:left w:w="10" w:type="dxa"/>
          <w:right w:w="10" w:type="dxa"/>
        </w:tblCellMar>
        <w:tblLook w:val="04A0" w:firstRow="1" w:lastRow="0" w:firstColumn="1" w:lastColumn="0" w:noHBand="0" w:noVBand="1"/>
      </w:tblPr>
      <w:tblGrid>
        <w:gridCol w:w="2944"/>
        <w:gridCol w:w="2128"/>
        <w:gridCol w:w="10088"/>
      </w:tblGrid>
      <w:tr w:rsidR="00300E28" w:rsidRPr="00300E28" w:rsidTr="006B41A3">
        <w:trPr>
          <w:trHeight w:val="643"/>
          <w:tblHeader/>
          <w:jc w:val="center"/>
        </w:trPr>
        <w:tc>
          <w:tcPr>
            <w:tcW w:w="2944" w:type="dxa"/>
            <w:vMerge w:val="restart"/>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Ցուցանիշներ</w:t>
            </w:r>
          </w:p>
        </w:tc>
        <w:tc>
          <w:tcPr>
            <w:tcW w:w="2128" w:type="dxa"/>
            <w:vMerge w:val="restart"/>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40"/>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Թույլատրելի մակարդակներ</w:t>
            </w:r>
          </w:p>
        </w:tc>
        <w:tc>
          <w:tcPr>
            <w:tcW w:w="10088" w:type="dxa"/>
            <w:vMerge w:val="restart"/>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Արտադրանքի խմբեր</w:t>
            </w:r>
          </w:p>
        </w:tc>
      </w:tr>
      <w:tr w:rsidR="00300E28" w:rsidRPr="00300E28" w:rsidTr="006B41A3">
        <w:trPr>
          <w:trHeight w:val="643"/>
          <w:tblHeader/>
          <w:jc w:val="center"/>
        </w:trPr>
        <w:tc>
          <w:tcPr>
            <w:tcW w:w="2944" w:type="dxa"/>
            <w:vMerge/>
            <w:tcBorders>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128" w:type="dxa"/>
            <w:vMerge/>
            <w:tcBorders>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10088" w:type="dxa"/>
            <w:vMerge/>
            <w:tcBorders>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852513" w:rsidTr="006B41A3">
        <w:trPr>
          <w:jc w:val="center"/>
        </w:trPr>
        <w:tc>
          <w:tcPr>
            <w:tcW w:w="2944" w:type="dxa"/>
            <w:vMerge w:val="restart"/>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296" w:right="88"/>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Մեզոֆիլային աէրոբ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ֆակուլտատիվ անաերոբ միկրոօրգանիզմների քանակ, ԳԱՄ/գ, ոչ ավելի</w:t>
            </w:r>
          </w:p>
        </w:tc>
        <w:tc>
          <w:tcPr>
            <w:tcW w:w="2128"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5x10</w:t>
            </w:r>
            <w:r w:rsidRPr="00300E28">
              <w:rPr>
                <w:rFonts w:ascii="GHEA Grapalat" w:eastAsia="Sylfaen" w:hAnsi="GHEA Grapalat" w:cs="Sylfaen"/>
                <w:color w:val="000000"/>
                <w:vertAlign w:val="superscript"/>
                <w:lang w:val="hy-AM" w:eastAsia="hy-AM" w:bidi="hy-AM"/>
              </w:rPr>
              <w:t>2</w:t>
            </w:r>
          </w:p>
        </w:tc>
        <w:tc>
          <w:tcPr>
            <w:tcW w:w="10088"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Պեկտին՝ դիետիկ սննդի արտադրանքի համար</w:t>
            </w:r>
          </w:p>
        </w:tc>
      </w:tr>
      <w:tr w:rsidR="00300E28" w:rsidRPr="00852513" w:rsidTr="006B41A3">
        <w:trPr>
          <w:jc w:val="center"/>
        </w:trPr>
        <w:tc>
          <w:tcPr>
            <w:tcW w:w="2944" w:type="dxa"/>
            <w:vMerge/>
            <w:tcBorders>
              <w:left w:val="single" w:sz="4" w:space="0" w:color="auto"/>
            </w:tcBorders>
            <w:shd w:val="clear" w:color="auto" w:fill="FFFFFF"/>
          </w:tcPr>
          <w:p w:rsidR="00300E28" w:rsidRPr="00300E28" w:rsidRDefault="00300E28" w:rsidP="00300E28">
            <w:pPr>
              <w:widowControl w:val="0"/>
              <w:spacing w:line="240" w:lineRule="auto"/>
              <w:ind w:left="296" w:right="88"/>
              <w:rPr>
                <w:rFonts w:ascii="GHEA Grapalat" w:eastAsia="Courier New" w:hAnsi="GHEA Grapalat" w:cs="Courier New"/>
                <w:color w:val="000000"/>
                <w:lang w:val="hy-AM" w:eastAsia="hy-AM" w:bidi="hy-AM"/>
              </w:rPr>
            </w:pPr>
          </w:p>
        </w:tc>
        <w:tc>
          <w:tcPr>
            <w:tcW w:w="2128"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5x10</w:t>
            </w:r>
            <w:r w:rsidRPr="00300E28">
              <w:rPr>
                <w:rFonts w:ascii="GHEA Grapalat" w:eastAsia="Sylfaen" w:hAnsi="GHEA Grapalat" w:cs="Sylfaen"/>
                <w:color w:val="000000"/>
                <w:vertAlign w:val="superscript"/>
                <w:lang w:val="hy-AM" w:eastAsia="hy-AM" w:bidi="hy-AM"/>
              </w:rPr>
              <w:t>3</w:t>
            </w:r>
          </w:p>
        </w:tc>
        <w:tc>
          <w:tcPr>
            <w:tcW w:w="10088"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Չոր արտադրանք՝ նախատեսված դիետիկ կանխարգելիչ սննդի համար՝ խառնուրդներ՝ ձավարային, կաթնային, մսային (արտամղիչ տեխնոլոգիայի)</w:t>
            </w:r>
          </w:p>
        </w:tc>
      </w:tr>
      <w:tr w:rsidR="00300E28" w:rsidRPr="00852513" w:rsidTr="006B41A3">
        <w:trPr>
          <w:jc w:val="center"/>
        </w:trPr>
        <w:tc>
          <w:tcPr>
            <w:tcW w:w="2944" w:type="dxa"/>
            <w:vMerge/>
            <w:tcBorders>
              <w:left w:val="single" w:sz="4" w:space="0" w:color="auto"/>
            </w:tcBorders>
            <w:shd w:val="clear" w:color="auto" w:fill="FFFFFF"/>
          </w:tcPr>
          <w:p w:rsidR="00300E28" w:rsidRPr="00300E28" w:rsidRDefault="00300E28" w:rsidP="00300E28">
            <w:pPr>
              <w:widowControl w:val="0"/>
              <w:spacing w:line="240" w:lineRule="auto"/>
              <w:ind w:left="296" w:right="88"/>
              <w:rPr>
                <w:rFonts w:ascii="GHEA Grapalat" w:eastAsia="Courier New" w:hAnsi="GHEA Grapalat" w:cs="Courier New"/>
                <w:color w:val="000000"/>
                <w:lang w:val="hy-AM" w:eastAsia="hy-AM" w:bidi="hy-AM"/>
              </w:rPr>
            </w:pPr>
          </w:p>
        </w:tc>
        <w:tc>
          <w:tcPr>
            <w:tcW w:w="2128"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1x10</w:t>
            </w:r>
            <w:r w:rsidRPr="00300E28">
              <w:rPr>
                <w:rFonts w:ascii="GHEA Grapalat" w:eastAsia="Sylfaen" w:hAnsi="GHEA Grapalat" w:cs="Sylfaen"/>
                <w:color w:val="000000"/>
                <w:vertAlign w:val="superscript"/>
                <w:lang w:val="hy-AM" w:eastAsia="hy-AM" w:bidi="hy-AM"/>
              </w:rPr>
              <w:t>4</w:t>
            </w:r>
          </w:p>
        </w:tc>
        <w:tc>
          <w:tcPr>
            <w:tcW w:w="10088"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Դոնդողանյութ սննդային՝ դիետիկ սննդի արտադրանքի համար</w:t>
            </w:r>
          </w:p>
        </w:tc>
      </w:tr>
      <w:tr w:rsidR="00300E28" w:rsidRPr="00852513" w:rsidTr="006B41A3">
        <w:trPr>
          <w:jc w:val="center"/>
        </w:trPr>
        <w:tc>
          <w:tcPr>
            <w:tcW w:w="2944" w:type="dxa"/>
            <w:vMerge w:val="restart"/>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296" w:right="88"/>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Աղիքային ցուպիկի խմբի մանրէները (կոլիձ</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երը) չեն թույլատրվում արտադրանքի զանգվածում, գ</w:t>
            </w:r>
          </w:p>
        </w:tc>
        <w:tc>
          <w:tcPr>
            <w:tcW w:w="2128"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color w:val="000000"/>
                <w:lang w:val="hy-AM" w:eastAsia="hy-AM" w:bidi="hy-AM"/>
              </w:rPr>
              <w:t>0,1</w:t>
            </w:r>
          </w:p>
        </w:tc>
        <w:tc>
          <w:tcPr>
            <w:tcW w:w="10088"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Չոր արտադրանք՝ նախատեսված դիետիկ կանխարգելիչ սննդի համար՝ խառնուրդներ՝ ձավարային, կաթնային, մսային (արտամղիչ տեխնոլոգիայի)</w:t>
            </w:r>
          </w:p>
        </w:tc>
      </w:tr>
      <w:tr w:rsidR="00300E28" w:rsidRPr="00852513" w:rsidTr="006B41A3">
        <w:trPr>
          <w:jc w:val="center"/>
        </w:trPr>
        <w:tc>
          <w:tcPr>
            <w:tcW w:w="2944" w:type="dxa"/>
            <w:vMerge/>
            <w:tcBorders>
              <w:left w:val="single" w:sz="4" w:space="0" w:color="auto"/>
            </w:tcBorders>
            <w:shd w:val="clear" w:color="auto" w:fill="FFFFFF"/>
          </w:tcPr>
          <w:p w:rsidR="00300E28" w:rsidRPr="00300E28" w:rsidRDefault="00300E28" w:rsidP="00300E28">
            <w:pPr>
              <w:widowControl w:val="0"/>
              <w:spacing w:line="240" w:lineRule="auto"/>
              <w:ind w:left="296" w:right="88"/>
              <w:rPr>
                <w:rFonts w:ascii="GHEA Grapalat" w:eastAsia="Courier New" w:hAnsi="GHEA Grapalat" w:cs="Courier New"/>
                <w:color w:val="000000"/>
                <w:lang w:val="hy-AM" w:eastAsia="hy-AM" w:bidi="hy-AM"/>
              </w:rPr>
            </w:pPr>
          </w:p>
        </w:tc>
        <w:tc>
          <w:tcPr>
            <w:tcW w:w="2128"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color w:val="000000"/>
                <w:lang w:val="hy-AM" w:eastAsia="hy-AM" w:bidi="hy-AM"/>
              </w:rPr>
              <w:t>1,0</w:t>
            </w:r>
          </w:p>
        </w:tc>
        <w:tc>
          <w:tcPr>
            <w:tcW w:w="10088"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Պեկտին՝ դիետիկ սննդի համար նախատեսված արտադրանքի համար. դոնդողանյութ սննդային՝ դիետիկ սննդի համար նախատեսված արտադրանքի համար</w:t>
            </w:r>
          </w:p>
        </w:tc>
      </w:tr>
      <w:tr w:rsidR="00300E28" w:rsidRPr="00852513" w:rsidTr="006B41A3">
        <w:trPr>
          <w:jc w:val="center"/>
        </w:trPr>
        <w:tc>
          <w:tcPr>
            <w:tcW w:w="2944"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296" w:right="88"/>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S.aureus, չի թույլատրվում արտադրանքի զանգվածում, գ</w:t>
            </w:r>
          </w:p>
        </w:tc>
        <w:tc>
          <w:tcPr>
            <w:tcW w:w="2128"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color w:val="000000"/>
                <w:lang w:val="hy-AM" w:eastAsia="hy-AM" w:bidi="hy-AM"/>
              </w:rPr>
              <w:t>1</w:t>
            </w:r>
          </w:p>
        </w:tc>
        <w:tc>
          <w:tcPr>
            <w:tcW w:w="10088"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Չոր արտադրանք՝ նախատեսված դիետիկ կանխարգելիչ սննդի համար՝ խառնուրդներ ձավարային, կաթնային, մսային (արտամղիչ տեխնոլոգիայի)</w:t>
            </w:r>
          </w:p>
        </w:tc>
      </w:tr>
      <w:tr w:rsidR="00300E28" w:rsidRPr="00852513" w:rsidTr="006B41A3">
        <w:trPr>
          <w:jc w:val="center"/>
        </w:trPr>
        <w:tc>
          <w:tcPr>
            <w:tcW w:w="2944"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296" w:right="88"/>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B.sereus, ԳԱՄ/գ, ոչ ավելի</w:t>
            </w:r>
          </w:p>
        </w:tc>
        <w:tc>
          <w:tcPr>
            <w:tcW w:w="212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color w:val="000000"/>
                <w:lang w:val="hy-AM" w:eastAsia="hy-AM" w:bidi="hy-AM"/>
              </w:rPr>
              <w:t>10</w:t>
            </w:r>
          </w:p>
        </w:tc>
        <w:tc>
          <w:tcPr>
            <w:tcW w:w="1008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Չոր արտադրանք՝ նախատեսված դիետիկ կանխարգելիչ սննդի համար՝ խառնուրդներ՝ ձավարային, կաթնային, մսային (արտամղիչ տեխնոլոգիայի)</w:t>
            </w:r>
          </w:p>
        </w:tc>
      </w:tr>
      <w:tr w:rsidR="00300E28" w:rsidRPr="00852513" w:rsidTr="006B41A3">
        <w:trPr>
          <w:jc w:val="center"/>
        </w:trPr>
        <w:tc>
          <w:tcPr>
            <w:tcW w:w="2944" w:type="dxa"/>
            <w:vMerge w:val="restart"/>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296" w:right="88"/>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Խմորասնկեր, ԳԱՄ/գ, ոչ ավելի</w:t>
            </w:r>
          </w:p>
        </w:tc>
        <w:tc>
          <w:tcPr>
            <w:tcW w:w="2128"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color w:val="000000"/>
                <w:lang w:val="hy-AM" w:eastAsia="hy-AM" w:bidi="hy-AM"/>
              </w:rPr>
              <w:t>10</w:t>
            </w:r>
          </w:p>
        </w:tc>
        <w:tc>
          <w:tcPr>
            <w:tcW w:w="10088"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Չոր արտադրանք՝ նախատեսված դիետիկ կանխարգելիչ սննդի համար՝ խառնուրդներ՝ ձավարային, կաթնային, մսային (արտամղիչ տեխնոլոգիայի)</w:t>
            </w:r>
          </w:p>
        </w:tc>
      </w:tr>
      <w:tr w:rsidR="00300E28" w:rsidRPr="00852513" w:rsidTr="006B41A3">
        <w:trPr>
          <w:jc w:val="center"/>
        </w:trPr>
        <w:tc>
          <w:tcPr>
            <w:tcW w:w="2944"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296" w:right="88"/>
              <w:rPr>
                <w:rFonts w:ascii="GHEA Grapalat" w:eastAsia="Courier New" w:hAnsi="GHEA Grapalat" w:cs="Courier New"/>
                <w:color w:val="000000"/>
                <w:lang w:val="hy-AM" w:eastAsia="hy-AM" w:bidi="hy-AM"/>
              </w:rPr>
            </w:pPr>
          </w:p>
        </w:tc>
        <w:tc>
          <w:tcPr>
            <w:tcW w:w="212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w:t>
            </w:r>
          </w:p>
        </w:tc>
        <w:tc>
          <w:tcPr>
            <w:tcW w:w="1008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Պեկտին (դիետիկ սննդի արտադրանքի համար)</w:t>
            </w:r>
          </w:p>
        </w:tc>
      </w:tr>
      <w:tr w:rsidR="00300E28" w:rsidRPr="00852513" w:rsidTr="006B41A3">
        <w:trPr>
          <w:jc w:val="center"/>
        </w:trPr>
        <w:tc>
          <w:tcPr>
            <w:tcW w:w="2944" w:type="dxa"/>
            <w:vMerge w:val="restart"/>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296" w:right="88"/>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lastRenderedPageBreak/>
              <w:t>Բորբոսներ, ԳԱՄ/գ, ոչ ավելի</w:t>
            </w:r>
          </w:p>
        </w:tc>
        <w:tc>
          <w:tcPr>
            <w:tcW w:w="2128"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w:t>
            </w:r>
          </w:p>
        </w:tc>
        <w:tc>
          <w:tcPr>
            <w:tcW w:w="10088"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Պեկտին (դիետիկ սննդի արտադրանքի համար)</w:t>
            </w:r>
          </w:p>
        </w:tc>
      </w:tr>
      <w:tr w:rsidR="00300E28" w:rsidRPr="00852513" w:rsidTr="006B41A3">
        <w:trPr>
          <w:jc w:val="center"/>
        </w:trPr>
        <w:tc>
          <w:tcPr>
            <w:tcW w:w="2944" w:type="dxa"/>
            <w:vMerge/>
            <w:tcBorders>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12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color w:val="000000"/>
                <w:lang w:val="hy-AM" w:eastAsia="hy-AM" w:bidi="hy-AM"/>
              </w:rPr>
              <w:t>100</w:t>
            </w:r>
          </w:p>
        </w:tc>
        <w:tc>
          <w:tcPr>
            <w:tcW w:w="1008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Չոր արտադրանք՝ նախատեսված դիետիկ կանխարգելիչ սննդի համար՝ ձավարային, կաթնային, մսային խառնուրդներ (արտամղիչ տեխնոլոգիայի):</w:t>
            </w:r>
          </w:p>
        </w:tc>
      </w:tr>
    </w:tbl>
    <w:p w:rsidR="00300E28" w:rsidRPr="00300E28" w:rsidRDefault="00300E28" w:rsidP="00300E28">
      <w:pPr>
        <w:widowControl w:val="0"/>
        <w:spacing w:line="360" w:lineRule="auto"/>
        <w:rPr>
          <w:rFonts w:ascii="GHEA Grapalat" w:eastAsia="Times New Roman" w:hAnsi="GHEA Grapalat" w:cs="Times New Roman"/>
          <w:b/>
          <w:bCs/>
          <w:color w:val="000000"/>
          <w:sz w:val="24"/>
          <w:szCs w:val="24"/>
          <w:lang w:val="hy-AM" w:eastAsia="hy-AM" w:bidi="hy-AM"/>
        </w:rPr>
      </w:pPr>
    </w:p>
    <w:p w:rsidR="00300E28" w:rsidRPr="00300E28" w:rsidRDefault="00300E28" w:rsidP="00300E28">
      <w:pPr>
        <w:widowControl w:val="0"/>
        <w:spacing w:line="360" w:lineRule="auto"/>
        <w:jc w:val="center"/>
        <w:rPr>
          <w:rFonts w:ascii="GHEA Grapalat" w:eastAsia="Times New Roman" w:hAnsi="GHEA Grapalat" w:cs="Times New Roman"/>
          <w:b/>
          <w:bCs/>
          <w:color w:val="000000"/>
          <w:sz w:val="24"/>
          <w:szCs w:val="24"/>
          <w:lang w:val="hy-AM" w:eastAsia="hy-AM" w:bidi="hy-AM"/>
        </w:rPr>
      </w:pPr>
      <w:r w:rsidRPr="00300E28">
        <w:rPr>
          <w:rFonts w:ascii="GHEA Grapalat" w:eastAsia="Times New Roman" w:hAnsi="GHEA Grapalat" w:cs="Times New Roman"/>
          <w:b/>
          <w:color w:val="000000"/>
          <w:sz w:val="24"/>
          <w:szCs w:val="24"/>
          <w:lang w:val="hy-AM" w:eastAsia="hy-AM" w:bidi="hy-AM"/>
        </w:rPr>
        <w:t xml:space="preserve">2.3. Հղի կանանց </w:t>
      </w:r>
      <w:r w:rsidR="00DE5B82">
        <w:rPr>
          <w:rFonts w:ascii="GHEA Grapalat" w:eastAsia="Times New Roman" w:hAnsi="GHEA Grapalat" w:cs="Times New Roman"/>
          <w:b/>
          <w:color w:val="000000"/>
          <w:sz w:val="24"/>
          <w:szCs w:val="24"/>
          <w:lang w:val="hy-AM" w:eastAsia="hy-AM" w:bidi="hy-AM"/>
        </w:rPr>
        <w:t>և</w:t>
      </w:r>
      <w:r w:rsidRPr="00300E28">
        <w:rPr>
          <w:rFonts w:ascii="GHEA Grapalat" w:eastAsia="Times New Roman" w:hAnsi="GHEA Grapalat" w:cs="Times New Roman"/>
          <w:b/>
          <w:color w:val="000000"/>
          <w:sz w:val="24"/>
          <w:szCs w:val="24"/>
          <w:lang w:val="hy-AM" w:eastAsia="hy-AM" w:bidi="hy-AM"/>
        </w:rPr>
        <w:t xml:space="preserve"> կերակրող մայրերի սննդի համար նախատեսված արտադրանք</w:t>
      </w:r>
    </w:p>
    <w:tbl>
      <w:tblPr>
        <w:tblOverlap w:val="never"/>
        <w:tblW w:w="15112" w:type="dxa"/>
        <w:jc w:val="center"/>
        <w:tblLayout w:type="fixed"/>
        <w:tblCellMar>
          <w:left w:w="10" w:type="dxa"/>
          <w:right w:w="10" w:type="dxa"/>
        </w:tblCellMar>
        <w:tblLook w:val="04A0" w:firstRow="1" w:lastRow="0" w:firstColumn="1" w:lastColumn="0" w:noHBand="0" w:noVBand="1"/>
      </w:tblPr>
      <w:tblGrid>
        <w:gridCol w:w="2878"/>
        <w:gridCol w:w="2142"/>
        <w:gridCol w:w="10092"/>
      </w:tblGrid>
      <w:tr w:rsidR="00300E28" w:rsidRPr="00300E28" w:rsidTr="006B41A3">
        <w:trPr>
          <w:tblHeader/>
          <w:jc w:val="center"/>
        </w:trPr>
        <w:tc>
          <w:tcPr>
            <w:tcW w:w="2878"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Ցուցանիշներ</w:t>
            </w:r>
          </w:p>
        </w:tc>
        <w:tc>
          <w:tcPr>
            <w:tcW w:w="2142"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Թույլատրելի մակարդակներ</w:t>
            </w:r>
          </w:p>
        </w:tc>
        <w:tc>
          <w:tcPr>
            <w:tcW w:w="10092"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Արտադրանքի խմբեր</w:t>
            </w:r>
          </w:p>
        </w:tc>
      </w:tr>
      <w:tr w:rsidR="00300E28" w:rsidRPr="00852513" w:rsidTr="006B41A3">
        <w:trPr>
          <w:jc w:val="center"/>
        </w:trPr>
        <w:tc>
          <w:tcPr>
            <w:tcW w:w="2878" w:type="dxa"/>
            <w:vMerge w:val="restart"/>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Մեզոֆիլային աէրոբ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ֆակուլտատիվ անաերոբ միկրոօրգանիզմների քանակ, ԳԱՄ/գ</w:t>
            </w:r>
          </w:p>
        </w:tc>
        <w:tc>
          <w:tcPr>
            <w:tcW w:w="2142"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5x10</w:t>
            </w:r>
            <w:r w:rsidRPr="00300E28">
              <w:rPr>
                <w:rFonts w:ascii="GHEA Grapalat" w:eastAsia="Sylfaen" w:hAnsi="GHEA Grapalat" w:cs="Sylfaen"/>
                <w:color w:val="000000"/>
                <w:vertAlign w:val="superscript"/>
                <w:lang w:val="hy-AM" w:eastAsia="hy-AM" w:bidi="hy-AM"/>
              </w:rPr>
              <w:t>3</w:t>
            </w:r>
          </w:p>
        </w:tc>
        <w:tc>
          <w:tcPr>
            <w:tcW w:w="10092"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Ինստանտ թեյեր խոտաբույսերից (բուսական հիմքով)</w:t>
            </w:r>
          </w:p>
        </w:tc>
      </w:tr>
      <w:tr w:rsidR="00300E28" w:rsidRPr="00852513" w:rsidTr="006B41A3">
        <w:trPr>
          <w:jc w:val="center"/>
        </w:trPr>
        <w:tc>
          <w:tcPr>
            <w:tcW w:w="2878" w:type="dxa"/>
            <w:vMerge/>
            <w:tcBorders>
              <w:left w:val="single" w:sz="4" w:space="0" w:color="auto"/>
            </w:tcBorders>
            <w:shd w:val="clear" w:color="auto" w:fill="FFFFFF"/>
          </w:tcPr>
          <w:p w:rsidR="00300E28" w:rsidRPr="00300E28" w:rsidRDefault="00300E28" w:rsidP="00300E28">
            <w:pPr>
              <w:widowControl w:val="0"/>
              <w:shd w:val="clear" w:color="auto" w:fill="FFFFFF"/>
              <w:spacing w:line="240" w:lineRule="auto"/>
              <w:ind w:left="238" w:right="131" w:hanging="1460"/>
              <w:rPr>
                <w:rFonts w:ascii="GHEA Grapalat" w:eastAsia="Times New Roman" w:hAnsi="GHEA Grapalat" w:cs="Times New Roman"/>
                <w:color w:val="000000"/>
                <w:lang w:val="hy-AM" w:eastAsia="hy-AM" w:bidi="hy-AM"/>
              </w:rPr>
            </w:pPr>
          </w:p>
        </w:tc>
        <w:tc>
          <w:tcPr>
            <w:tcW w:w="2142"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2,5x10</w:t>
            </w:r>
            <w:r w:rsidRPr="00300E28">
              <w:rPr>
                <w:rFonts w:ascii="GHEA Grapalat" w:eastAsia="Sylfaen" w:hAnsi="GHEA Grapalat" w:cs="Sylfaen"/>
                <w:color w:val="000000"/>
                <w:vertAlign w:val="superscript"/>
                <w:lang w:val="hy-AM" w:eastAsia="hy-AM" w:bidi="hy-AM"/>
              </w:rPr>
              <w:t>4</w:t>
            </w:r>
          </w:p>
        </w:tc>
        <w:tc>
          <w:tcPr>
            <w:tcW w:w="1009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կաթնային հիմքով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սոյայի սպիտակուցի մեկուսիչի հիմքով, չոր արտադրանք՝ ինստանտ պատրաստման (օգտագործման համար պատրաստի արտադրանքի մեջ)</w:t>
            </w:r>
          </w:p>
        </w:tc>
      </w:tr>
      <w:tr w:rsidR="00300E28" w:rsidRPr="00852513" w:rsidTr="006B41A3">
        <w:trPr>
          <w:jc w:val="center"/>
        </w:trPr>
        <w:tc>
          <w:tcPr>
            <w:tcW w:w="2878" w:type="dxa"/>
            <w:vMerge/>
            <w:tcBorders>
              <w:left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Times New Roman" w:hAnsi="GHEA Grapalat" w:cs="Times New Roman"/>
                <w:color w:val="000000"/>
                <w:lang w:val="hy-AM" w:eastAsia="hy-AM" w:bidi="hy-AM"/>
              </w:rPr>
            </w:pPr>
          </w:p>
        </w:tc>
        <w:tc>
          <w:tcPr>
            <w:tcW w:w="2142"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5x10</w:t>
            </w:r>
            <w:r w:rsidRPr="00300E28">
              <w:rPr>
                <w:rFonts w:ascii="GHEA Grapalat" w:eastAsia="Sylfaen" w:hAnsi="GHEA Grapalat" w:cs="Sylfaen"/>
                <w:color w:val="000000"/>
                <w:vertAlign w:val="superscript"/>
                <w:lang w:val="hy-AM" w:eastAsia="hy-AM" w:bidi="hy-AM"/>
              </w:rPr>
              <w:t>4</w:t>
            </w:r>
          </w:p>
        </w:tc>
        <w:tc>
          <w:tcPr>
            <w:tcW w:w="10092"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Շիլաներ՝ կաթնային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հացահատիկային հիմքով (ինստանտ պատրաստման)</w:t>
            </w:r>
          </w:p>
        </w:tc>
      </w:tr>
      <w:tr w:rsidR="00300E28" w:rsidRPr="00852513" w:rsidTr="006B41A3">
        <w:trPr>
          <w:jc w:val="center"/>
        </w:trPr>
        <w:tc>
          <w:tcPr>
            <w:tcW w:w="2878" w:type="dxa"/>
            <w:vMerge w:val="restart"/>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Աղիքային ցուպիկի խմբի մանրէները (կոլիձ</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երը) չեն թույլատրվում արտադրանքի զանգվածում, գ</w:t>
            </w:r>
          </w:p>
        </w:tc>
        <w:tc>
          <w:tcPr>
            <w:tcW w:w="2142"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3,0 գ</w:t>
            </w:r>
          </w:p>
        </w:tc>
        <w:tc>
          <w:tcPr>
            <w:tcW w:w="10092"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կաթնային հիմքով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սոյայի սպիտակուցի մեկուսիչի հիմքով, հեղուկ արտադրանք՝ կաթնաթթվային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թթվեցրած սոյայի հիմքով</w:t>
            </w:r>
          </w:p>
        </w:tc>
      </w:tr>
      <w:tr w:rsidR="00300E28" w:rsidRPr="00852513" w:rsidTr="006B41A3">
        <w:trPr>
          <w:trHeight w:val="1203"/>
          <w:jc w:val="center"/>
        </w:trPr>
        <w:tc>
          <w:tcPr>
            <w:tcW w:w="2878" w:type="dxa"/>
            <w:vMerge/>
            <w:tcBorders>
              <w:left w:val="single" w:sz="4" w:space="0" w:color="auto"/>
              <w:bottom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Courier New" w:hAnsi="GHEA Grapalat" w:cs="Courier New"/>
                <w:color w:val="000000"/>
                <w:lang w:val="hy-AM" w:eastAsia="hy-AM" w:bidi="hy-AM"/>
              </w:rPr>
            </w:pPr>
          </w:p>
        </w:tc>
        <w:tc>
          <w:tcPr>
            <w:tcW w:w="2142"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 գ</w:t>
            </w:r>
          </w:p>
        </w:tc>
        <w:tc>
          <w:tcPr>
            <w:tcW w:w="10092"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կաթնային հիմքով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սոյայի սպիտակուցի մեկուսիչի հիմքով, չոր արտադրանք՝ ինստանտ պատրաստման (օգտագործման համար պատրաստի արտադրանքի մեջ). ինստանտ թեյեր խոտաբույսերից </w:t>
            </w:r>
          </w:p>
        </w:tc>
      </w:tr>
      <w:tr w:rsidR="00300E28" w:rsidRPr="00852513" w:rsidTr="006B41A3">
        <w:trPr>
          <w:jc w:val="center"/>
        </w:trPr>
        <w:tc>
          <w:tcPr>
            <w:tcW w:w="2878"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Courier New" w:hAnsi="GHEA Grapalat" w:cs="Courier New"/>
                <w:color w:val="000000"/>
                <w:lang w:val="hy-AM" w:eastAsia="hy-AM" w:bidi="hy-AM"/>
              </w:rPr>
            </w:pPr>
          </w:p>
        </w:tc>
        <w:tc>
          <w:tcPr>
            <w:tcW w:w="2142"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0,1 գ</w:t>
            </w:r>
          </w:p>
        </w:tc>
        <w:tc>
          <w:tcPr>
            <w:tcW w:w="1009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Շիլաներ՝ կաթնային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հացահատիկային հիմքով (ինստանտ պատրաստման)</w:t>
            </w:r>
          </w:p>
        </w:tc>
      </w:tr>
      <w:tr w:rsidR="00300E28" w:rsidRPr="00852513" w:rsidTr="006B41A3">
        <w:trPr>
          <w:jc w:val="center"/>
        </w:trPr>
        <w:tc>
          <w:tcPr>
            <w:tcW w:w="2878"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lastRenderedPageBreak/>
              <w:t>E.coli չի թույլատրվում մթերքի զանգվածում, գ</w:t>
            </w:r>
          </w:p>
        </w:tc>
        <w:tc>
          <w:tcPr>
            <w:tcW w:w="2142"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 գ</w:t>
            </w:r>
          </w:p>
        </w:tc>
        <w:tc>
          <w:tcPr>
            <w:tcW w:w="10092"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կաթնային հիմքով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սոյայի սպիտակուցի մեկուսիչի հիմքով՝ չոր արտադրանք՝ ինստանտ պատրաստման (օգտագործման համար պատրաստի արտադրանքի մեջ) </w:t>
            </w:r>
          </w:p>
        </w:tc>
      </w:tr>
      <w:tr w:rsidR="00300E28" w:rsidRPr="00852513" w:rsidTr="006B41A3">
        <w:trPr>
          <w:jc w:val="center"/>
        </w:trPr>
        <w:tc>
          <w:tcPr>
            <w:tcW w:w="2878" w:type="dxa"/>
            <w:vMerge w:val="restart"/>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S.aureus չի թույլատրվում արտադրանքի զանգվածում, գ</w:t>
            </w:r>
          </w:p>
        </w:tc>
        <w:tc>
          <w:tcPr>
            <w:tcW w:w="2142"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 գ</w:t>
            </w:r>
          </w:p>
        </w:tc>
        <w:tc>
          <w:tcPr>
            <w:tcW w:w="10092"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կաթնային հիմքով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սոյայի սպիտակուցի մեկուսիչի հիմքով, հեղուկ արտադրանք՝ կաթնաթթվային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թթվեցրած սոյայի հիմքով</w:t>
            </w:r>
          </w:p>
        </w:tc>
      </w:tr>
      <w:tr w:rsidR="00300E28" w:rsidRPr="00852513" w:rsidTr="006B41A3">
        <w:trPr>
          <w:jc w:val="center"/>
        </w:trPr>
        <w:tc>
          <w:tcPr>
            <w:tcW w:w="2878" w:type="dxa"/>
            <w:vMerge/>
            <w:tcBorders>
              <w:left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Courier New" w:hAnsi="GHEA Grapalat" w:cs="Courier New"/>
                <w:color w:val="000000"/>
                <w:lang w:val="hy-AM" w:eastAsia="hy-AM" w:bidi="hy-AM"/>
              </w:rPr>
            </w:pPr>
          </w:p>
        </w:tc>
        <w:tc>
          <w:tcPr>
            <w:tcW w:w="2142"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 գ</w:t>
            </w:r>
          </w:p>
        </w:tc>
        <w:tc>
          <w:tcPr>
            <w:tcW w:w="10092"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կաթնային հիմքով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սոյայի սպիտակուցի մեկուսիչի հիմքով, չոր արտադրանք՝ ինստանտ պատրաստման (օգտագործման համար պատրաստի արտադրանքի մեջ) </w:t>
            </w:r>
          </w:p>
        </w:tc>
      </w:tr>
      <w:tr w:rsidR="00300E28" w:rsidRPr="00852513" w:rsidTr="006B41A3">
        <w:trPr>
          <w:jc w:val="center"/>
        </w:trPr>
        <w:tc>
          <w:tcPr>
            <w:tcW w:w="2878" w:type="dxa"/>
            <w:vMerge w:val="restart"/>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Բորբոսներ, ԳԱՄ/գ, ոչ ավելի</w:t>
            </w:r>
          </w:p>
        </w:tc>
        <w:tc>
          <w:tcPr>
            <w:tcW w:w="2142"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w:t>
            </w:r>
          </w:p>
        </w:tc>
        <w:tc>
          <w:tcPr>
            <w:tcW w:w="10092"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կաթնային հիմքով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սոյայի սպիտակուցի մեկուսիչի հիմքով, հեղուկ արտադրանք՝ կաթնաթթվային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թթվեցրած սոյայի հիմքով</w:t>
            </w:r>
          </w:p>
        </w:tc>
      </w:tr>
      <w:tr w:rsidR="00300E28" w:rsidRPr="00300E28" w:rsidTr="006B41A3">
        <w:trPr>
          <w:jc w:val="center"/>
        </w:trPr>
        <w:tc>
          <w:tcPr>
            <w:tcW w:w="2878" w:type="dxa"/>
            <w:vMerge/>
            <w:tcBorders>
              <w:left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Courier New" w:hAnsi="GHEA Grapalat" w:cs="Courier New"/>
                <w:color w:val="000000"/>
                <w:lang w:val="hy-AM" w:eastAsia="hy-AM" w:bidi="hy-AM"/>
              </w:rPr>
            </w:pPr>
          </w:p>
        </w:tc>
        <w:tc>
          <w:tcPr>
            <w:tcW w:w="2142"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w:t>
            </w:r>
          </w:p>
        </w:tc>
        <w:tc>
          <w:tcPr>
            <w:tcW w:w="10092"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Ինստանտ թեյեր խոտաբույսերից</w:t>
            </w:r>
          </w:p>
        </w:tc>
      </w:tr>
      <w:tr w:rsidR="00300E28" w:rsidRPr="00852513" w:rsidTr="006B41A3">
        <w:trPr>
          <w:jc w:val="center"/>
        </w:trPr>
        <w:tc>
          <w:tcPr>
            <w:tcW w:w="2878" w:type="dxa"/>
            <w:vMerge/>
            <w:tcBorders>
              <w:left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Courier New" w:hAnsi="GHEA Grapalat" w:cs="Courier New"/>
                <w:color w:val="000000"/>
                <w:lang w:val="hy-AM" w:eastAsia="hy-AM" w:bidi="hy-AM"/>
              </w:rPr>
            </w:pPr>
          </w:p>
        </w:tc>
        <w:tc>
          <w:tcPr>
            <w:tcW w:w="2142"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100</w:t>
            </w:r>
          </w:p>
        </w:tc>
        <w:tc>
          <w:tcPr>
            <w:tcW w:w="10092"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կաթնային հիմքով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սոյայի սպիտակուցի մեկուսիչի հիմքով, չոր արտադրանք՝ ինստանտ պատրաստման (օգտագործման համար պատրաստի արտադրանքի մեջ) </w:t>
            </w:r>
          </w:p>
        </w:tc>
      </w:tr>
      <w:tr w:rsidR="00300E28" w:rsidRPr="00852513" w:rsidTr="006B41A3">
        <w:trPr>
          <w:jc w:val="center"/>
        </w:trPr>
        <w:tc>
          <w:tcPr>
            <w:tcW w:w="2878" w:type="dxa"/>
            <w:vMerge/>
            <w:tcBorders>
              <w:left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Courier New" w:hAnsi="GHEA Grapalat" w:cs="Courier New"/>
                <w:color w:val="000000"/>
                <w:lang w:val="hy-AM" w:eastAsia="hy-AM" w:bidi="hy-AM"/>
              </w:rPr>
            </w:pPr>
          </w:p>
        </w:tc>
        <w:tc>
          <w:tcPr>
            <w:tcW w:w="2142"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200</w:t>
            </w:r>
          </w:p>
        </w:tc>
        <w:tc>
          <w:tcPr>
            <w:tcW w:w="10092"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Շիլաներ՝ կաթնային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հացահատիկային հիմքով (ինստանտ պատրաստման)</w:t>
            </w:r>
          </w:p>
        </w:tc>
      </w:tr>
      <w:tr w:rsidR="00300E28" w:rsidRPr="00852513" w:rsidTr="006B41A3">
        <w:trPr>
          <w:jc w:val="center"/>
        </w:trPr>
        <w:tc>
          <w:tcPr>
            <w:tcW w:w="2878" w:type="dxa"/>
            <w:vMerge w:val="restart"/>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Խմորասնկեր, ԳԱՄ/գ, ոչ ավելի</w:t>
            </w:r>
          </w:p>
        </w:tc>
        <w:tc>
          <w:tcPr>
            <w:tcW w:w="2142"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w:t>
            </w:r>
          </w:p>
        </w:tc>
        <w:tc>
          <w:tcPr>
            <w:tcW w:w="10092"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կաթնային հիմքով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սոյայի սպիտակուցի մեկուսիչի հիմքով, հեղուկ արտադրանք՝ կաթնաթթվային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թթվեցրած սոյայի հիմքով </w:t>
            </w:r>
          </w:p>
        </w:tc>
      </w:tr>
      <w:tr w:rsidR="00300E28" w:rsidRPr="00852513" w:rsidTr="006B41A3">
        <w:trPr>
          <w:jc w:val="center"/>
        </w:trPr>
        <w:tc>
          <w:tcPr>
            <w:tcW w:w="2878" w:type="dxa"/>
            <w:vMerge/>
            <w:tcBorders>
              <w:left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Courier New" w:hAnsi="GHEA Grapalat" w:cs="Courier New"/>
                <w:color w:val="000000"/>
                <w:lang w:val="hy-AM" w:eastAsia="hy-AM" w:bidi="hy-AM"/>
              </w:rPr>
            </w:pPr>
          </w:p>
        </w:tc>
        <w:tc>
          <w:tcPr>
            <w:tcW w:w="2142"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w:t>
            </w:r>
          </w:p>
        </w:tc>
        <w:tc>
          <w:tcPr>
            <w:tcW w:w="10092"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կաթնային հիմքով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սոյայի սպիտակուցի մեկուսիչի հիմքով, չոր արտադրանք՝ ակնթարթային պատրաստման (օգտագործման համար պատրաստի արտադրանքի մեջ). ինստանտ թեյեր խոտաբույսերից (բուսական հիմքով)</w:t>
            </w:r>
          </w:p>
        </w:tc>
      </w:tr>
      <w:tr w:rsidR="00300E28" w:rsidRPr="00852513" w:rsidTr="006B41A3">
        <w:trPr>
          <w:jc w:val="center"/>
        </w:trPr>
        <w:tc>
          <w:tcPr>
            <w:tcW w:w="2878" w:type="dxa"/>
            <w:vMerge/>
            <w:tcBorders>
              <w:left w:val="single" w:sz="4" w:space="0" w:color="auto"/>
              <w:bottom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Courier New" w:hAnsi="GHEA Grapalat" w:cs="Courier New"/>
                <w:color w:val="000000"/>
                <w:lang w:val="hy-AM" w:eastAsia="hy-AM" w:bidi="hy-AM"/>
              </w:rPr>
            </w:pPr>
          </w:p>
        </w:tc>
        <w:tc>
          <w:tcPr>
            <w:tcW w:w="2142"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100</w:t>
            </w:r>
          </w:p>
        </w:tc>
        <w:tc>
          <w:tcPr>
            <w:tcW w:w="10092"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Շիլաներ՝ կաթնային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հացահատիկային հիմքով (ինստանտ պատրաստման)</w:t>
            </w:r>
          </w:p>
        </w:tc>
      </w:tr>
      <w:tr w:rsidR="00300E28" w:rsidRPr="00852513" w:rsidTr="006B41A3">
        <w:trPr>
          <w:trHeight w:val="874"/>
          <w:jc w:val="center"/>
        </w:trPr>
        <w:tc>
          <w:tcPr>
            <w:tcW w:w="287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B.cereus, չի թույլատրվում մթերքի զանգվածում, սմ</w:t>
            </w:r>
            <w:r w:rsidRPr="00300E28">
              <w:rPr>
                <w:rFonts w:ascii="GHEA Grapalat" w:eastAsia="Sylfaen" w:hAnsi="GHEA Grapalat" w:cs="Sylfaen"/>
                <w:color w:val="000000"/>
                <w:vertAlign w:val="superscript"/>
                <w:lang w:val="hy-AM" w:eastAsia="hy-AM" w:bidi="hy-AM"/>
              </w:rPr>
              <w:t>3</w:t>
            </w:r>
          </w:p>
        </w:tc>
        <w:tc>
          <w:tcPr>
            <w:tcW w:w="2142"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w:t>
            </w:r>
          </w:p>
        </w:tc>
        <w:tc>
          <w:tcPr>
            <w:tcW w:w="1009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կաթնային հիմքով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սոյայի սպիտակուցի մեկուսիչի հիմքով, հեղուկ արտադրանք՝ կաթնաթթվային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թթվեցրած սոյայի հիմքով</w:t>
            </w:r>
          </w:p>
        </w:tc>
      </w:tr>
      <w:tr w:rsidR="00300E28" w:rsidRPr="00852513" w:rsidTr="006B41A3">
        <w:trPr>
          <w:jc w:val="center"/>
        </w:trPr>
        <w:tc>
          <w:tcPr>
            <w:tcW w:w="2878" w:type="dxa"/>
            <w:vMerge w:val="restart"/>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lastRenderedPageBreak/>
              <w:t>B.cereus, ԳԱՄ/գ, ոչ ավելի</w:t>
            </w:r>
          </w:p>
        </w:tc>
        <w:tc>
          <w:tcPr>
            <w:tcW w:w="2142"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չի թույլատրվում</w:t>
            </w:r>
            <w:r w:rsidRPr="00300E28">
              <w:rPr>
                <w:rFonts w:ascii="GHEA Grapalat" w:eastAsia="Sylfaen" w:hAnsi="GHEA Grapalat" w:cs="Sylfaen"/>
                <w:color w:val="000000"/>
                <w:lang w:val="hy-AM" w:eastAsia="hy-AM" w:bidi="hy-AM"/>
              </w:rPr>
              <w:br/>
              <w:t>1,0 գ–ում</w:t>
            </w:r>
          </w:p>
        </w:tc>
        <w:tc>
          <w:tcPr>
            <w:tcW w:w="10092"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կաթնային հիմքով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սոյայի սպիտակուցի մեկուսիչի հիմքով, հեղուկ արտադրանք՝ կաթնաթթվային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թթվեցրած սոյայի հիմքով</w:t>
            </w:r>
          </w:p>
        </w:tc>
      </w:tr>
      <w:tr w:rsidR="00300E28" w:rsidRPr="00852513" w:rsidTr="006B41A3">
        <w:trPr>
          <w:jc w:val="center"/>
        </w:trPr>
        <w:tc>
          <w:tcPr>
            <w:tcW w:w="2878" w:type="dxa"/>
            <w:vMerge/>
            <w:tcBorders>
              <w:left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Courier New" w:hAnsi="GHEA Grapalat" w:cs="Courier New"/>
                <w:color w:val="000000"/>
                <w:lang w:val="hy-AM" w:eastAsia="hy-AM" w:bidi="hy-AM"/>
              </w:rPr>
            </w:pPr>
          </w:p>
        </w:tc>
        <w:tc>
          <w:tcPr>
            <w:tcW w:w="2142"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100</w:t>
            </w:r>
          </w:p>
        </w:tc>
        <w:tc>
          <w:tcPr>
            <w:tcW w:w="1009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Ինստանտ թեյեր խոտաբույսերից (բուսական հիմքով)</w:t>
            </w:r>
          </w:p>
        </w:tc>
      </w:tr>
      <w:tr w:rsidR="00300E28" w:rsidRPr="00852513" w:rsidTr="006B41A3">
        <w:trPr>
          <w:jc w:val="center"/>
        </w:trPr>
        <w:tc>
          <w:tcPr>
            <w:tcW w:w="2878" w:type="dxa"/>
            <w:vMerge/>
            <w:tcBorders>
              <w:left w:val="single" w:sz="4" w:space="0" w:color="auto"/>
              <w:bottom w:val="single" w:sz="4" w:space="0" w:color="auto"/>
            </w:tcBorders>
            <w:shd w:val="clear" w:color="auto" w:fill="FFFFFF"/>
          </w:tcPr>
          <w:p w:rsidR="00300E28" w:rsidRPr="00300E28" w:rsidRDefault="00300E28" w:rsidP="00300E28">
            <w:pPr>
              <w:widowControl w:val="0"/>
              <w:spacing w:line="240" w:lineRule="auto"/>
              <w:ind w:left="238" w:right="131"/>
              <w:rPr>
                <w:rFonts w:ascii="GHEA Grapalat" w:eastAsia="Courier New" w:hAnsi="GHEA Grapalat" w:cs="Courier New"/>
                <w:color w:val="000000"/>
                <w:lang w:val="hy-AM" w:eastAsia="hy-AM" w:bidi="hy-AM"/>
              </w:rPr>
            </w:pPr>
          </w:p>
        </w:tc>
        <w:tc>
          <w:tcPr>
            <w:tcW w:w="2142"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2x10</w:t>
            </w:r>
            <w:r w:rsidRPr="00300E28">
              <w:rPr>
                <w:rFonts w:ascii="GHEA Grapalat" w:eastAsia="Sylfaen" w:hAnsi="GHEA Grapalat" w:cs="Sylfaen"/>
                <w:color w:val="000000"/>
                <w:vertAlign w:val="superscript"/>
                <w:lang w:val="hy-AM" w:eastAsia="hy-AM" w:bidi="hy-AM"/>
              </w:rPr>
              <w:t>2</w:t>
            </w:r>
          </w:p>
        </w:tc>
        <w:tc>
          <w:tcPr>
            <w:tcW w:w="1009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89"/>
              <w:jc w:val="both"/>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կաթնային հիմքով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սոյայի սպիտակուցի մեկուսիչի հիմքով, չոր արտադրանք՝ ինստանտ պատրաստման (օգտագործման համար պատրաստի արտադրանքի մեջ): </w:t>
            </w:r>
          </w:p>
        </w:tc>
      </w:tr>
    </w:tbl>
    <w:p w:rsidR="00300E28" w:rsidRPr="00300E28" w:rsidRDefault="00300E28" w:rsidP="00300E28">
      <w:pPr>
        <w:widowControl w:val="0"/>
        <w:spacing w:line="360" w:lineRule="auto"/>
        <w:rPr>
          <w:rFonts w:ascii="GHEA Grapalat" w:eastAsia="Courier New" w:hAnsi="GHEA Grapalat" w:cs="Courier New"/>
          <w:color w:val="000000"/>
          <w:sz w:val="24"/>
          <w:szCs w:val="24"/>
          <w:lang w:val="hy-AM" w:eastAsia="hy-AM" w:bidi="hy-AM"/>
        </w:rPr>
      </w:pPr>
    </w:p>
    <w:p w:rsidR="00300E28" w:rsidRPr="00300E28" w:rsidRDefault="00300E28" w:rsidP="00300E28">
      <w:pPr>
        <w:widowControl w:val="0"/>
        <w:spacing w:line="360" w:lineRule="auto"/>
        <w:jc w:val="center"/>
        <w:rPr>
          <w:rFonts w:ascii="GHEA Grapalat" w:eastAsia="Times New Roman" w:hAnsi="GHEA Grapalat" w:cs="Times New Roman"/>
          <w:b/>
          <w:bCs/>
          <w:color w:val="000000"/>
          <w:sz w:val="24"/>
          <w:szCs w:val="24"/>
          <w:lang w:val="hy-AM" w:eastAsia="hy-AM" w:bidi="hy-AM"/>
        </w:rPr>
      </w:pPr>
      <w:r w:rsidRPr="00300E28">
        <w:rPr>
          <w:rFonts w:ascii="GHEA Grapalat" w:eastAsia="Times New Roman" w:hAnsi="GHEA Grapalat" w:cs="Times New Roman"/>
          <w:b/>
          <w:color w:val="000000"/>
          <w:sz w:val="24"/>
          <w:szCs w:val="24"/>
          <w:lang w:val="hy-AM" w:eastAsia="hy-AM" w:bidi="hy-AM"/>
        </w:rPr>
        <w:t xml:space="preserve">2.4. Երեխաների բուժիչ սննդի համար նախատեսված հատուկ նշանակության արտադրանք՝ վաղածին </w:t>
      </w:r>
      <w:r w:rsidR="00DE5B82">
        <w:rPr>
          <w:rFonts w:ascii="GHEA Grapalat" w:eastAsia="Times New Roman" w:hAnsi="GHEA Grapalat" w:cs="Times New Roman"/>
          <w:b/>
          <w:color w:val="000000"/>
          <w:sz w:val="24"/>
          <w:szCs w:val="24"/>
          <w:lang w:val="hy-AM" w:eastAsia="hy-AM" w:bidi="hy-AM"/>
        </w:rPr>
        <w:t>և</w:t>
      </w:r>
      <w:r w:rsidRPr="00300E28">
        <w:rPr>
          <w:rFonts w:ascii="GHEA Grapalat" w:eastAsia="Times New Roman" w:hAnsi="GHEA Grapalat" w:cs="Times New Roman"/>
          <w:b/>
          <w:color w:val="000000"/>
          <w:sz w:val="24"/>
          <w:szCs w:val="24"/>
          <w:lang w:val="hy-AM" w:eastAsia="hy-AM" w:bidi="hy-AM"/>
        </w:rPr>
        <w:t xml:space="preserve"> թերքաշ երեխաների համար</w:t>
      </w:r>
    </w:p>
    <w:tbl>
      <w:tblPr>
        <w:tblOverlap w:val="never"/>
        <w:tblW w:w="15111" w:type="dxa"/>
        <w:jc w:val="center"/>
        <w:tblLayout w:type="fixed"/>
        <w:tblCellMar>
          <w:left w:w="10" w:type="dxa"/>
          <w:right w:w="10" w:type="dxa"/>
        </w:tblCellMar>
        <w:tblLook w:val="04A0" w:firstRow="1" w:lastRow="0" w:firstColumn="1" w:lastColumn="0" w:noHBand="0" w:noVBand="1"/>
      </w:tblPr>
      <w:tblGrid>
        <w:gridCol w:w="2929"/>
        <w:gridCol w:w="2067"/>
        <w:gridCol w:w="10115"/>
      </w:tblGrid>
      <w:tr w:rsidR="00300E28" w:rsidRPr="00300E28" w:rsidTr="006B41A3">
        <w:trPr>
          <w:tblHeader/>
          <w:jc w:val="center"/>
        </w:trPr>
        <w:tc>
          <w:tcPr>
            <w:tcW w:w="2929"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Ցուցանիշներ</w:t>
            </w:r>
          </w:p>
        </w:tc>
        <w:tc>
          <w:tcPr>
            <w:tcW w:w="2067"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Թույլատրելի մակարդակներ</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Արտադրանքի խմբեր</w:t>
            </w:r>
          </w:p>
        </w:tc>
      </w:tr>
      <w:tr w:rsidR="00300E28" w:rsidRPr="00852513" w:rsidTr="006B41A3">
        <w:trPr>
          <w:trHeight w:val="682"/>
          <w:jc w:val="center"/>
        </w:trPr>
        <w:tc>
          <w:tcPr>
            <w:tcW w:w="2929" w:type="dxa"/>
            <w:vMerge w:val="restart"/>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ight="203"/>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Մեզոֆիլային աէրոբ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ֆակուլտատիվ անաերոբ միկրոօրգանիզմների քանակ, ԳԱՄ/գ</w:t>
            </w:r>
          </w:p>
        </w:tc>
        <w:tc>
          <w:tcPr>
            <w:tcW w:w="2067"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1x10</w:t>
            </w:r>
            <w:r w:rsidRPr="00300E28">
              <w:rPr>
                <w:rFonts w:ascii="GHEA Grapalat" w:eastAsia="Sylfaen" w:hAnsi="GHEA Grapalat" w:cs="Sylfaen"/>
                <w:color w:val="000000"/>
                <w:vertAlign w:val="superscript"/>
                <w:lang w:val="hy-AM" w:eastAsia="hy-AM" w:bidi="hy-AM"/>
              </w:rPr>
              <w:t>2</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96"/>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Խառնուրդներ՝ կաթնային, ադապտացված, մանրէազերծված, կաթ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սերուցք՝ մանրէազերծված, ոչ ասեպտիկ լցման, կաթնաշոռ կալցինացված ՝ պատրաստված կաթնային խոհանոցներում</w:t>
            </w:r>
          </w:p>
        </w:tc>
      </w:tr>
      <w:tr w:rsidR="00300E28" w:rsidRPr="00300E28" w:rsidTr="006B41A3">
        <w:trPr>
          <w:trHeight w:val="411"/>
          <w:jc w:val="center"/>
        </w:trPr>
        <w:tc>
          <w:tcPr>
            <w:tcW w:w="2929"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067"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color w:val="000000"/>
                <w:lang w:val="hy-AM" w:eastAsia="hy-AM" w:bidi="hy-AM"/>
              </w:rPr>
              <w:t>2</w:t>
            </w:r>
            <w:r w:rsidRPr="00300E28">
              <w:rPr>
                <w:rFonts w:ascii="GHEA Grapalat" w:eastAsia="Times New Roman" w:hAnsi="GHEA Grapalat" w:cs="Times New Roman"/>
                <w:bCs/>
                <w:color w:val="000000"/>
                <w:lang w:val="hy-AM" w:eastAsia="hy-AM" w:bidi="hy-AM"/>
              </w:rPr>
              <w:t>х</w:t>
            </w:r>
            <w:r w:rsidRPr="00300E28">
              <w:rPr>
                <w:rFonts w:ascii="GHEA Grapalat" w:eastAsia="Times New Roman" w:hAnsi="GHEA Grapalat" w:cs="Times New Roman"/>
                <w:color w:val="000000"/>
                <w:lang w:val="hy-AM" w:eastAsia="hy-AM" w:bidi="hy-AM"/>
              </w:rPr>
              <w:t xml:space="preserve"> 10</w:t>
            </w:r>
            <w:r w:rsidRPr="00300E28">
              <w:rPr>
                <w:rFonts w:ascii="GHEA Grapalat" w:eastAsia="Times New Roman" w:hAnsi="GHEA Grapalat" w:cs="Times New Roman"/>
                <w:color w:val="000000"/>
                <w:vertAlign w:val="superscript"/>
                <w:lang w:val="hy-AM" w:eastAsia="hy-AM" w:bidi="hy-AM"/>
              </w:rPr>
              <w:t>2</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96"/>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Պաստերիզացված երշիկներ՝ մսային հիմքով</w:t>
            </w:r>
          </w:p>
        </w:tc>
      </w:tr>
      <w:tr w:rsidR="00300E28" w:rsidRPr="00852513" w:rsidTr="006B41A3">
        <w:trPr>
          <w:trHeight w:val="303"/>
          <w:jc w:val="center"/>
        </w:trPr>
        <w:tc>
          <w:tcPr>
            <w:tcW w:w="2929"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067"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5x10</w:t>
            </w:r>
            <w:r w:rsidRPr="00300E28">
              <w:rPr>
                <w:rFonts w:ascii="GHEA Grapalat" w:eastAsia="Sylfaen" w:hAnsi="GHEA Grapalat" w:cs="Sylfaen"/>
                <w:color w:val="000000"/>
                <w:vertAlign w:val="superscript"/>
                <w:lang w:val="hy-AM" w:eastAsia="hy-AM" w:bidi="hy-AM"/>
              </w:rPr>
              <w:t>2</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96"/>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Խառնուրդներ՝ վերականգնված, պաստերիզացված՝ պատրաստված կաթնային խոհանոցներում</w:t>
            </w:r>
          </w:p>
        </w:tc>
      </w:tr>
      <w:tr w:rsidR="00300E28" w:rsidRPr="00852513" w:rsidTr="006B41A3">
        <w:trPr>
          <w:trHeight w:val="1259"/>
          <w:jc w:val="center"/>
        </w:trPr>
        <w:tc>
          <w:tcPr>
            <w:tcW w:w="2929"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067"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color w:val="000000"/>
                <w:lang w:val="hy-AM" w:eastAsia="hy-AM" w:bidi="hy-AM"/>
              </w:rPr>
              <w:t>2</w:t>
            </w:r>
            <w:r w:rsidRPr="00300E28">
              <w:rPr>
                <w:rFonts w:ascii="GHEA Grapalat" w:eastAsia="Times New Roman" w:hAnsi="GHEA Grapalat" w:cs="Times New Roman"/>
                <w:bCs/>
                <w:color w:val="000000"/>
                <w:lang w:val="hy-AM" w:eastAsia="hy-AM" w:bidi="hy-AM"/>
              </w:rPr>
              <w:t>х</w:t>
            </w:r>
            <w:r w:rsidRPr="00300E28">
              <w:rPr>
                <w:rFonts w:ascii="GHEA Grapalat" w:eastAsia="Times New Roman" w:hAnsi="GHEA Grapalat" w:cs="Times New Roman"/>
                <w:color w:val="000000"/>
                <w:lang w:val="hy-AM" w:eastAsia="hy-AM" w:bidi="hy-AM"/>
              </w:rPr>
              <w:t>10</w:t>
            </w:r>
            <w:r w:rsidRPr="00300E28">
              <w:rPr>
                <w:rFonts w:ascii="GHEA Grapalat" w:eastAsia="Times New Roman" w:hAnsi="GHEA Grapalat" w:cs="Times New Roman"/>
                <w:color w:val="000000"/>
                <w:vertAlign w:val="superscript"/>
                <w:lang w:val="hy-AM" w:eastAsia="hy-AM" w:bidi="hy-AM"/>
              </w:rPr>
              <w:t>3</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96"/>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սոյայի սպիտակուցի մեկուսիչի հիմքով. արտադրանք՝ սպիտակուցի լրիվ կամ մասնակի հիդրոլիզատների հիմքով. արտադրանք՝ առանց ֆենիլալանինի կամ դրա ցածր պարունակությամբ. արտադրանք՝ վաղածին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(կամ) թերքաշ երեխաների համար՝ վերականգնվող 37-50 °С ջերմաստիճանում</w:t>
            </w:r>
          </w:p>
        </w:tc>
      </w:tr>
      <w:tr w:rsidR="00300E28" w:rsidRPr="00852513" w:rsidTr="006B41A3">
        <w:trPr>
          <w:jc w:val="center"/>
        </w:trPr>
        <w:tc>
          <w:tcPr>
            <w:tcW w:w="2929"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hd w:val="clear" w:color="auto" w:fill="FFFFFF"/>
              <w:spacing w:line="322" w:lineRule="exact"/>
              <w:ind w:left="140" w:right="203" w:hanging="1460"/>
              <w:rPr>
                <w:rFonts w:ascii="GHEA Grapalat" w:eastAsia="Times New Roman" w:hAnsi="GHEA Grapalat" w:cs="Times New Roman"/>
                <w:color w:val="000000"/>
                <w:lang w:val="hy-AM" w:eastAsia="hy-AM" w:bidi="hy-AM"/>
              </w:rPr>
            </w:pPr>
          </w:p>
        </w:tc>
        <w:tc>
          <w:tcPr>
            <w:tcW w:w="2067"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3x10</w:t>
            </w:r>
            <w:r w:rsidRPr="00300E28">
              <w:rPr>
                <w:rFonts w:ascii="GHEA Grapalat" w:eastAsia="Sylfaen" w:hAnsi="GHEA Grapalat" w:cs="Sylfaen"/>
                <w:color w:val="000000"/>
                <w:vertAlign w:val="superscript"/>
                <w:lang w:val="hy-AM" w:eastAsia="hy-AM" w:bidi="hy-AM"/>
              </w:rPr>
              <w:t>3</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96"/>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Սպիտակուցի ցածր պարունակությամբ արտադրանք (օսլաներ, ձավարեղեն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մակարոնային արտադրատեսակներ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այլ արտադրանք), արտադրանք՝ վաղածին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(կամ) թերքաշ երեխաների </w:t>
            </w:r>
            <w:r w:rsidRPr="00300E28">
              <w:rPr>
                <w:rFonts w:ascii="GHEA Grapalat" w:eastAsia="Sylfaen" w:hAnsi="GHEA Grapalat" w:cs="Sylfaen"/>
                <w:color w:val="000000"/>
                <w:lang w:val="hy-AM" w:eastAsia="hy-AM" w:bidi="hy-AM"/>
              </w:rPr>
              <w:lastRenderedPageBreak/>
              <w:t>համար՝ վերականգնվող 70-85 °С ջերմաստիճանում</w:t>
            </w:r>
          </w:p>
        </w:tc>
      </w:tr>
      <w:tr w:rsidR="00300E28" w:rsidRPr="00852513" w:rsidTr="006B41A3">
        <w:trPr>
          <w:jc w:val="center"/>
        </w:trPr>
        <w:tc>
          <w:tcPr>
            <w:tcW w:w="2929" w:type="dxa"/>
            <w:vMerge/>
            <w:tcBorders>
              <w:top w:val="single" w:sz="4" w:space="0" w:color="auto"/>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067"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1x10</w:t>
            </w:r>
            <w:r w:rsidRPr="00300E28">
              <w:rPr>
                <w:rFonts w:ascii="GHEA Grapalat" w:eastAsia="Sylfaen" w:hAnsi="GHEA Grapalat" w:cs="Sylfaen"/>
                <w:color w:val="000000"/>
                <w:vertAlign w:val="superscript"/>
                <w:lang w:val="hy-AM" w:eastAsia="hy-AM" w:bidi="hy-AM"/>
              </w:rPr>
              <w:t>4</w:t>
            </w:r>
          </w:p>
        </w:tc>
        <w:tc>
          <w:tcPr>
            <w:tcW w:w="10115"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96"/>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Սուբլիմացված արտադրանք՝ մսային հիմքով՝ մինչ</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2 տարեկան երեխաների համար</w:t>
            </w:r>
          </w:p>
        </w:tc>
      </w:tr>
      <w:tr w:rsidR="00300E28" w:rsidRPr="00852513" w:rsidTr="006B41A3">
        <w:trPr>
          <w:jc w:val="center"/>
        </w:trPr>
        <w:tc>
          <w:tcPr>
            <w:tcW w:w="2929"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067"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1,5x10</w:t>
            </w:r>
            <w:r w:rsidRPr="00300E28">
              <w:rPr>
                <w:rFonts w:ascii="GHEA Grapalat" w:eastAsia="Sylfaen" w:hAnsi="GHEA Grapalat" w:cs="Sylfaen"/>
                <w:color w:val="000000"/>
                <w:vertAlign w:val="superscript"/>
                <w:lang w:val="hy-AM" w:eastAsia="hy-AM" w:bidi="hy-AM"/>
              </w:rPr>
              <w:t>4</w:t>
            </w:r>
          </w:p>
        </w:tc>
        <w:tc>
          <w:tcPr>
            <w:tcW w:w="10115"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35"/>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Սուբլիմացված արտադրանք՝ մսային հիմքով՝ 2 տարեկանից բարձր տարիքի երեխաների համար</w:t>
            </w:r>
          </w:p>
        </w:tc>
      </w:tr>
      <w:tr w:rsidR="00300E28" w:rsidRPr="00852513" w:rsidTr="006B41A3">
        <w:trPr>
          <w:jc w:val="center"/>
        </w:trPr>
        <w:tc>
          <w:tcPr>
            <w:tcW w:w="2929"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067"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color w:val="000000"/>
                <w:lang w:val="hy-AM" w:eastAsia="hy-AM" w:bidi="hy-AM"/>
              </w:rPr>
              <w:t>2</w:t>
            </w:r>
            <w:r w:rsidRPr="00300E28">
              <w:rPr>
                <w:rFonts w:ascii="GHEA Grapalat" w:eastAsia="Times New Roman" w:hAnsi="GHEA Grapalat" w:cs="Times New Roman"/>
                <w:b/>
                <w:bCs/>
                <w:color w:val="000000"/>
                <w:lang w:val="hy-AM" w:eastAsia="hy-AM" w:bidi="hy-AM"/>
              </w:rPr>
              <w:t>,</w:t>
            </w:r>
            <w:r w:rsidRPr="00300E28">
              <w:rPr>
                <w:rFonts w:ascii="GHEA Grapalat" w:eastAsia="Times New Roman" w:hAnsi="GHEA Grapalat" w:cs="Times New Roman"/>
                <w:color w:val="000000"/>
                <w:lang w:val="hy-AM" w:eastAsia="hy-AM" w:bidi="hy-AM"/>
              </w:rPr>
              <w:t>5</w:t>
            </w:r>
            <w:r w:rsidRPr="00300E28">
              <w:rPr>
                <w:rFonts w:ascii="GHEA Grapalat" w:eastAsia="Times New Roman" w:hAnsi="GHEA Grapalat" w:cs="Times New Roman"/>
                <w:bCs/>
                <w:color w:val="000000"/>
                <w:lang w:val="hy-AM" w:eastAsia="hy-AM" w:bidi="hy-AM"/>
              </w:rPr>
              <w:t>x</w:t>
            </w:r>
            <w:r w:rsidRPr="00300E28">
              <w:rPr>
                <w:rFonts w:ascii="GHEA Grapalat" w:eastAsia="Times New Roman" w:hAnsi="GHEA Grapalat" w:cs="Times New Roman"/>
                <w:color w:val="000000"/>
                <w:lang w:val="hy-AM" w:eastAsia="hy-AM" w:bidi="hy-AM"/>
              </w:rPr>
              <w:t>10</w:t>
            </w:r>
            <w:r w:rsidRPr="00300E28">
              <w:rPr>
                <w:rFonts w:ascii="GHEA Grapalat" w:eastAsia="Times New Roman" w:hAnsi="GHEA Grapalat" w:cs="Times New Roman"/>
                <w:color w:val="000000"/>
                <w:vertAlign w:val="superscript"/>
                <w:lang w:val="hy-AM" w:eastAsia="hy-AM" w:bidi="hy-AM"/>
              </w:rPr>
              <w:t>4</w:t>
            </w:r>
          </w:p>
        </w:tc>
        <w:tc>
          <w:tcPr>
            <w:tcW w:w="10115"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96"/>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Լակտոզայի ցածր պարունակությամբ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առանց լակտոզայի պարունակության արտադրանք, չոր կաթնային սպիտակուցի բարձր պարունակությամբ արտադրանք </w:t>
            </w:r>
          </w:p>
        </w:tc>
      </w:tr>
      <w:tr w:rsidR="00300E28" w:rsidRPr="00852513" w:rsidTr="006B41A3">
        <w:trPr>
          <w:trHeight w:val="1887"/>
          <w:jc w:val="center"/>
        </w:trPr>
        <w:tc>
          <w:tcPr>
            <w:tcW w:w="2929" w:type="dxa"/>
            <w:vMerge w:val="restart"/>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140" w:right="103"/>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Աղիքային ցուպիկի խմբի մանրէներ (կոլիձ</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երը չեն թույլատրվում արտադրանքի զանգվածում, գ) </w:t>
            </w:r>
          </w:p>
        </w:tc>
        <w:tc>
          <w:tcPr>
            <w:tcW w:w="2067"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color w:val="000000"/>
                <w:lang w:val="hy-AM" w:eastAsia="hy-AM" w:bidi="hy-AM"/>
              </w:rPr>
              <w:t>1,0</w:t>
            </w:r>
          </w:p>
        </w:tc>
        <w:tc>
          <w:tcPr>
            <w:tcW w:w="10115"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96"/>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Լակտոզայի ցածր պարունակությամբ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առանց լակտոզայի պարունակության արտադրանք։ Արտադրանք՝ սոյայի սպիտակուցի մեկուսիչի հիմքով։ Սպիտակուցի ցածր պարունակությամբ արտադրանք (օսլաներ, ձավարեղեն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մակարոնային արտադրատեսակներ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այլ արտադրանք)։ Արտադրանք՝ սպիտակուցի լրիվ կամ մասնակի հիդրոլիզատների հիմքով։ Արտադրանք՝ առանց ֆենիլալանինի կամ դրա ցածր պարունակությամբ։ Սուբլիմացված արտադրանք՝ մսային հիմքով։ Արտադրանք՝ վաղածին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(կամ) թերքաշ երեխաների համար</w:t>
            </w:r>
          </w:p>
        </w:tc>
      </w:tr>
      <w:tr w:rsidR="00300E28" w:rsidRPr="00852513" w:rsidTr="006B41A3">
        <w:trPr>
          <w:jc w:val="center"/>
        </w:trPr>
        <w:tc>
          <w:tcPr>
            <w:tcW w:w="2929" w:type="dxa"/>
            <w:vMerge/>
            <w:tcBorders>
              <w:left w:val="single" w:sz="4" w:space="0" w:color="auto"/>
            </w:tcBorders>
            <w:shd w:val="clear" w:color="auto" w:fill="FFFFFF"/>
          </w:tcPr>
          <w:p w:rsidR="00300E28" w:rsidRPr="00300E28" w:rsidRDefault="00300E28" w:rsidP="00300E28">
            <w:pPr>
              <w:widowControl w:val="0"/>
              <w:spacing w:line="240" w:lineRule="auto"/>
              <w:ind w:right="103"/>
              <w:rPr>
                <w:rFonts w:ascii="GHEA Grapalat" w:eastAsia="Courier New" w:hAnsi="GHEA Grapalat" w:cs="Courier New"/>
                <w:color w:val="000000"/>
                <w:lang w:val="hy-AM" w:eastAsia="hy-AM" w:bidi="hy-AM"/>
              </w:rPr>
            </w:pPr>
          </w:p>
        </w:tc>
        <w:tc>
          <w:tcPr>
            <w:tcW w:w="2067"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0,3</w:t>
            </w:r>
          </w:p>
        </w:tc>
        <w:tc>
          <w:tcPr>
            <w:tcW w:w="10115"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96"/>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Չոր կաթնային սպիտակուցի բարձր պարունակությամբ արտադրանք։ Սուբլիմացված արտադրանք՝ կաթնային հիմքով (կաթնաշոռ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այլն) </w:t>
            </w:r>
          </w:p>
        </w:tc>
      </w:tr>
      <w:tr w:rsidR="00300E28" w:rsidRPr="00852513" w:rsidTr="006B41A3">
        <w:trPr>
          <w:trHeight w:val="889"/>
          <w:jc w:val="center"/>
        </w:trPr>
        <w:tc>
          <w:tcPr>
            <w:tcW w:w="2929"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ight="103"/>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E.coli չի թույլատրվում արտադրանքի զանգվածում, գ</w:t>
            </w:r>
          </w:p>
        </w:tc>
        <w:tc>
          <w:tcPr>
            <w:tcW w:w="2067"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color w:val="000000"/>
                <w:lang w:val="hy-AM" w:eastAsia="hy-AM" w:bidi="hy-AM"/>
              </w:rPr>
              <w:t>10</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96"/>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վաղածին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(կամ) թերքաշ երեխաների համար</w:t>
            </w:r>
          </w:p>
        </w:tc>
      </w:tr>
      <w:tr w:rsidR="00300E28" w:rsidRPr="00852513" w:rsidTr="006B41A3">
        <w:trPr>
          <w:jc w:val="center"/>
        </w:trPr>
        <w:tc>
          <w:tcPr>
            <w:tcW w:w="2929" w:type="dxa"/>
            <w:vMerge w:val="restart"/>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ight="103"/>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S.aureus չի թույլատրվում արտադրանքի զանգվածում, գ</w:t>
            </w:r>
          </w:p>
        </w:tc>
        <w:tc>
          <w:tcPr>
            <w:tcW w:w="2067"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color w:val="000000"/>
                <w:lang w:val="hy-AM" w:eastAsia="hy-AM" w:bidi="hy-AM"/>
              </w:rPr>
              <w:t>10</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96"/>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վաղածին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(կամ) թերքաշ երեխաների համար</w:t>
            </w:r>
          </w:p>
        </w:tc>
      </w:tr>
      <w:tr w:rsidR="00300E28" w:rsidRPr="00300E28" w:rsidTr="006B41A3">
        <w:trPr>
          <w:jc w:val="center"/>
        </w:trPr>
        <w:tc>
          <w:tcPr>
            <w:tcW w:w="2929"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right="103"/>
              <w:rPr>
                <w:rFonts w:ascii="GHEA Grapalat" w:eastAsia="Courier New" w:hAnsi="GHEA Grapalat" w:cs="Courier New"/>
                <w:color w:val="000000"/>
                <w:lang w:val="hy-AM" w:eastAsia="hy-AM" w:bidi="hy-AM"/>
              </w:rPr>
            </w:pPr>
          </w:p>
        </w:tc>
        <w:tc>
          <w:tcPr>
            <w:tcW w:w="2067"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color w:val="000000"/>
                <w:lang w:val="hy-AM" w:eastAsia="hy-AM" w:bidi="hy-AM"/>
              </w:rPr>
              <w:t>1,0</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12"/>
              <w:rPr>
                <w:rFonts w:ascii="GHEA Grapalat" w:eastAsia="Times New Roman" w:hAnsi="GHEA Grapalat" w:cs="Times New Roman"/>
                <w:color w:val="000000"/>
                <w:spacing w:val="-2"/>
                <w:lang w:val="hy-AM" w:eastAsia="hy-AM" w:bidi="hy-AM"/>
              </w:rPr>
            </w:pPr>
            <w:r w:rsidRPr="00300E28">
              <w:rPr>
                <w:rFonts w:ascii="GHEA Grapalat" w:eastAsia="Sylfaen" w:hAnsi="GHEA Grapalat" w:cs="Sylfaen"/>
                <w:color w:val="000000"/>
                <w:spacing w:val="-2"/>
                <w:lang w:val="hy-AM" w:eastAsia="hy-AM" w:bidi="hy-AM"/>
              </w:rPr>
              <w:t xml:space="preserve">Լակտոզայի ցածր պարունակությամբ </w:t>
            </w:r>
            <w:r w:rsidR="00DE5B82">
              <w:rPr>
                <w:rFonts w:ascii="GHEA Grapalat" w:eastAsia="Sylfaen" w:hAnsi="GHEA Grapalat" w:cs="Sylfaen"/>
                <w:color w:val="000000"/>
                <w:spacing w:val="-2"/>
                <w:lang w:val="hy-AM" w:eastAsia="hy-AM" w:bidi="hy-AM"/>
              </w:rPr>
              <w:t>և</w:t>
            </w:r>
            <w:r w:rsidRPr="00300E28">
              <w:rPr>
                <w:rFonts w:ascii="GHEA Grapalat" w:eastAsia="Sylfaen" w:hAnsi="GHEA Grapalat" w:cs="Sylfaen"/>
                <w:color w:val="000000"/>
                <w:spacing w:val="-2"/>
                <w:lang w:val="hy-AM" w:eastAsia="hy-AM" w:bidi="hy-AM"/>
              </w:rPr>
              <w:t xml:space="preserve"> առանց լակտոզայի պարունակության արտադրանք։ Չոր կաթնային սպիտակուցի բարձր պարունակությամբ արտադրանք։ Արտադրանք՝ սոյայի սպիտակուցի մեկուսիչի հիմքով։ Արտադրանք՝ սպիտակուցի լրիվ կամ մասնակի հիդրոլիզատների հիմքով։ Արտադրանք՝ առանց ֆենիլալանինի կամ դրա ցածր պարունակությամբ։ Սուբլիմացված արտադրանք՝ մսային </w:t>
            </w:r>
            <w:r w:rsidR="00DE5B82">
              <w:rPr>
                <w:rFonts w:ascii="GHEA Grapalat" w:eastAsia="Sylfaen" w:hAnsi="GHEA Grapalat" w:cs="Sylfaen"/>
                <w:color w:val="000000"/>
                <w:spacing w:val="-2"/>
                <w:lang w:val="hy-AM" w:eastAsia="hy-AM" w:bidi="hy-AM"/>
              </w:rPr>
              <w:t>և</w:t>
            </w:r>
            <w:r w:rsidRPr="00300E28">
              <w:rPr>
                <w:rFonts w:ascii="GHEA Grapalat" w:eastAsia="Sylfaen" w:hAnsi="GHEA Grapalat" w:cs="Sylfaen"/>
                <w:color w:val="000000"/>
                <w:spacing w:val="-2"/>
                <w:lang w:val="hy-AM" w:eastAsia="hy-AM" w:bidi="hy-AM"/>
              </w:rPr>
              <w:t xml:space="preserve"> կաթնային հիմքով (կաթնաշոռ </w:t>
            </w:r>
            <w:r w:rsidR="00DE5B82">
              <w:rPr>
                <w:rFonts w:ascii="GHEA Grapalat" w:eastAsia="Sylfaen" w:hAnsi="GHEA Grapalat" w:cs="Sylfaen"/>
                <w:color w:val="000000"/>
                <w:spacing w:val="-2"/>
                <w:lang w:val="hy-AM" w:eastAsia="hy-AM" w:bidi="hy-AM"/>
              </w:rPr>
              <w:t>և</w:t>
            </w:r>
            <w:r w:rsidRPr="00300E28">
              <w:rPr>
                <w:rFonts w:ascii="GHEA Grapalat" w:eastAsia="Sylfaen" w:hAnsi="GHEA Grapalat" w:cs="Sylfaen"/>
                <w:color w:val="000000"/>
                <w:spacing w:val="-2"/>
                <w:lang w:val="hy-AM" w:eastAsia="hy-AM" w:bidi="hy-AM"/>
              </w:rPr>
              <w:t xml:space="preserve"> այլն)</w:t>
            </w:r>
          </w:p>
        </w:tc>
      </w:tr>
      <w:tr w:rsidR="00300E28" w:rsidRPr="00852513" w:rsidTr="006B41A3">
        <w:trPr>
          <w:jc w:val="center"/>
        </w:trPr>
        <w:tc>
          <w:tcPr>
            <w:tcW w:w="2929"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hd w:val="clear" w:color="auto" w:fill="FFFFFF"/>
              <w:spacing w:line="322" w:lineRule="exact"/>
              <w:ind w:left="140" w:right="103" w:hanging="1460"/>
              <w:rPr>
                <w:rFonts w:ascii="GHEA Grapalat" w:eastAsia="Times New Roman" w:hAnsi="GHEA Grapalat" w:cs="Times New Roman"/>
                <w:color w:val="000000"/>
                <w:lang w:val="hy-AM" w:eastAsia="hy-AM" w:bidi="hy-AM"/>
              </w:rPr>
            </w:pPr>
          </w:p>
        </w:tc>
        <w:tc>
          <w:tcPr>
            <w:tcW w:w="2067"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color w:val="000000"/>
                <w:lang w:val="hy-AM" w:eastAsia="hy-AM" w:bidi="hy-AM"/>
              </w:rPr>
              <w:t>0,1</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96"/>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Սպիտակուցի ցածր պարունակությամբ արտադրանք (օսլաներ, ձավարեղեն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մակարոնային արտադրատեսակներ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այլ արտադրանք)</w:t>
            </w:r>
          </w:p>
        </w:tc>
      </w:tr>
      <w:tr w:rsidR="00300E28" w:rsidRPr="00300E28" w:rsidTr="006B41A3">
        <w:trPr>
          <w:jc w:val="center"/>
        </w:trPr>
        <w:tc>
          <w:tcPr>
            <w:tcW w:w="2929"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ight="103"/>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Սուլֆիտ վերականգնող կլոստրիդիաներ, չեն թույլատրվում արտադրանքի զանգվածում, գ</w:t>
            </w:r>
          </w:p>
        </w:tc>
        <w:tc>
          <w:tcPr>
            <w:tcW w:w="2067"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0,1</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Սուբլիմացված արտադրանք՝ մսային հիմքով</w:t>
            </w:r>
          </w:p>
        </w:tc>
      </w:tr>
      <w:tr w:rsidR="00300E28" w:rsidRPr="00852513" w:rsidTr="006B41A3">
        <w:trPr>
          <w:jc w:val="center"/>
        </w:trPr>
        <w:tc>
          <w:tcPr>
            <w:tcW w:w="2929"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ight="103"/>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Բորբոսներ, ԳԱՄ/գ</w:t>
            </w:r>
          </w:p>
        </w:tc>
        <w:tc>
          <w:tcPr>
            <w:tcW w:w="2067"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225"/>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Սպիտակուցի ցածր պարունակությամբ արտադրանք (օսլաներ, ձավարեղեն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մակարոնային արտադրատեսակներ)</w:t>
            </w:r>
          </w:p>
        </w:tc>
      </w:tr>
      <w:tr w:rsidR="00300E28" w:rsidRPr="00852513" w:rsidTr="006B41A3">
        <w:trPr>
          <w:jc w:val="center"/>
        </w:trPr>
        <w:tc>
          <w:tcPr>
            <w:tcW w:w="2929"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right="103"/>
              <w:rPr>
                <w:rFonts w:ascii="GHEA Grapalat" w:eastAsia="Courier New" w:hAnsi="GHEA Grapalat" w:cs="Courier New"/>
                <w:color w:val="000000"/>
                <w:lang w:val="hy-AM" w:eastAsia="hy-AM" w:bidi="hy-AM"/>
              </w:rPr>
            </w:pPr>
          </w:p>
        </w:tc>
        <w:tc>
          <w:tcPr>
            <w:tcW w:w="2067"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smallCaps/>
                <w:color w:val="000000"/>
                <w:lang w:val="hy-AM" w:eastAsia="hy-AM" w:bidi="hy-AM"/>
              </w:rPr>
              <w:t>50</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225"/>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Արտադրանք՝ սոյայի սպիտակուցի մեկուսիչի հիմքով։ Սուբլիմացված արտադրանք՝ մսային հիմքով՝ մինչ</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2 տարեկան երեխաների համար։ Արտադրանք՝ վաղածին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(կամ) թերքաշ երեխաների համար: Արտադրանք՝ սպիտակուցի լրիվ կամ մասնակի հիդրոլիզատների հիմքով։ Արտադրանք՝ առանց ֆենիլալանինի կամ դրա ցածր պարունակությամբ։ Սպիտակուցի ցածր պարունակությամբ արտադրանք (բացի օսլաներից, ձավարեղենից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մակարոնային արտադրատեսակներից)</w:t>
            </w:r>
          </w:p>
        </w:tc>
      </w:tr>
      <w:tr w:rsidR="00300E28" w:rsidRPr="00300E28" w:rsidTr="006B41A3">
        <w:trPr>
          <w:jc w:val="center"/>
        </w:trPr>
        <w:tc>
          <w:tcPr>
            <w:tcW w:w="2929"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right="103"/>
              <w:rPr>
                <w:rFonts w:ascii="GHEA Grapalat" w:eastAsia="Courier New" w:hAnsi="GHEA Grapalat" w:cs="Courier New"/>
                <w:color w:val="000000"/>
                <w:lang w:val="hy-AM" w:eastAsia="hy-AM" w:bidi="hy-AM"/>
              </w:rPr>
            </w:pPr>
          </w:p>
        </w:tc>
        <w:tc>
          <w:tcPr>
            <w:tcW w:w="2067"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100</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225"/>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Լակտոզայի ցածր պարունակությամբ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առանց լակտոզայի պարունակության արտադրանք։ Չոր կաթնային սպիտակուցի բարձր պարունակությամբ արտադրանք։ Սուբլիմացված արտադրանք՝ մսային հիմքով՝ 2 տարեկանից բարձր տարիքի երեխաների համար։ Սուբլիմացված արտադրանք՝ կաթնային հիմքով (կաթնաշոռ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այլն)</w:t>
            </w:r>
          </w:p>
        </w:tc>
      </w:tr>
      <w:tr w:rsidR="00300E28" w:rsidRPr="00852513" w:rsidTr="006B41A3">
        <w:trPr>
          <w:jc w:val="center"/>
        </w:trPr>
        <w:tc>
          <w:tcPr>
            <w:tcW w:w="2929"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ight="103"/>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Խմորասնկեր, ԳԱՄ/գ</w:t>
            </w:r>
          </w:p>
        </w:tc>
        <w:tc>
          <w:tcPr>
            <w:tcW w:w="2067"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225"/>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սոյայի սպիտակուցի մեկուսիչի հիմքով: Արտադրանք՝ վաղածին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(կամ) թերքաշ երեխաների համար։ Արտադրանք՝ սպիտակուցի լրիվ կամ մասնակի հիդրոլիզատների հիմքով։ Արտադրանք՝ առանց ֆենիլալանինի կամ դրա ցածր պարունակությամբ</w:t>
            </w:r>
          </w:p>
        </w:tc>
      </w:tr>
      <w:tr w:rsidR="00300E28" w:rsidRPr="00852513" w:rsidTr="006B41A3">
        <w:trPr>
          <w:jc w:val="center"/>
        </w:trPr>
        <w:tc>
          <w:tcPr>
            <w:tcW w:w="2929"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right="103"/>
              <w:rPr>
                <w:rFonts w:ascii="GHEA Grapalat" w:eastAsia="Courier New" w:hAnsi="GHEA Grapalat" w:cs="Courier New"/>
                <w:color w:val="000000"/>
                <w:lang w:val="hy-AM" w:eastAsia="hy-AM" w:bidi="hy-AM"/>
              </w:rPr>
            </w:pPr>
          </w:p>
        </w:tc>
        <w:tc>
          <w:tcPr>
            <w:tcW w:w="2067"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225"/>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Լակտոզայի ցածր պարունակությամբ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առանց լակտոզայի պարունակության արտադրանք։ Չոր կաթնային սպիտակուցի բարձր պարունակությամբ արտադրանք, Սպիտակուցի ցածր </w:t>
            </w:r>
            <w:r w:rsidRPr="00300E28">
              <w:rPr>
                <w:rFonts w:ascii="GHEA Grapalat" w:eastAsia="Sylfaen" w:hAnsi="GHEA Grapalat" w:cs="Sylfaen"/>
                <w:color w:val="000000"/>
                <w:lang w:val="hy-AM" w:eastAsia="hy-AM" w:bidi="hy-AM"/>
              </w:rPr>
              <w:lastRenderedPageBreak/>
              <w:t xml:space="preserve">պարունակությամբ արտադրանք (օսլաներ, ձավարեղեն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մակարոնային արտադրատեսակներ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այլ արտադրանք)։ Սուբլիմացված արտադրանք՝ մսային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կաթնային հիմքով (կաթնաշոռ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այլն): Սուբլիմացված արտադրանք՝ մսային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կաթնային հիմքով (կաթնաշոռ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այլն)</w:t>
            </w:r>
          </w:p>
        </w:tc>
      </w:tr>
      <w:tr w:rsidR="00300E28" w:rsidRPr="00852513" w:rsidTr="006B41A3">
        <w:trPr>
          <w:jc w:val="center"/>
        </w:trPr>
        <w:tc>
          <w:tcPr>
            <w:tcW w:w="2929"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right="103"/>
              <w:rPr>
                <w:rFonts w:ascii="GHEA Grapalat" w:eastAsia="Courier New" w:hAnsi="GHEA Grapalat" w:cs="Courier New"/>
                <w:color w:val="000000"/>
                <w:lang w:val="hy-AM" w:eastAsia="hy-AM" w:bidi="hy-AM"/>
              </w:rPr>
            </w:pPr>
          </w:p>
        </w:tc>
        <w:tc>
          <w:tcPr>
            <w:tcW w:w="2067"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100</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225"/>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Սուբլիմացված արտադրանք՝ մսային հիմքով՝ 2 տարեկանից բարձր տարիքի երեխաների համար</w:t>
            </w:r>
          </w:p>
        </w:tc>
      </w:tr>
      <w:tr w:rsidR="00300E28" w:rsidRPr="00852513" w:rsidTr="006B41A3">
        <w:trPr>
          <w:jc w:val="center"/>
        </w:trPr>
        <w:tc>
          <w:tcPr>
            <w:tcW w:w="2929"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ight="103"/>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B.cereus, ԳԱՄ/գ</w:t>
            </w:r>
          </w:p>
        </w:tc>
        <w:tc>
          <w:tcPr>
            <w:tcW w:w="2067"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100</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225"/>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Արտադրանք՝ սոյայի սպիտակուցի մեկուսիչի հիմքով։ Սպիտակուցի ցածր պարունակությամբ արտադրանք (օսլաներ, ձավարեղեն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մակարոնային արտադրատեսակներ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այլ արտադրանք)։ Արտադրանք՝ սպիտակուցի լրիվ կամ մասնակի հիդրոլիզատների հիմքով։ Արտադրանք՝ առանց ֆենիլալանինի կամ դրա ցածր պարունակությամբ։ Սուբլիմացված արտադրանք՝ մսային հիմքով՝ մինչ</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2 տարեկան երեխաների համար։ Արտադրանք՝ վաղածին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(կամ) թերքաշ երեխաների համար</w:t>
            </w:r>
          </w:p>
        </w:tc>
      </w:tr>
      <w:tr w:rsidR="00300E28" w:rsidRPr="00300E28" w:rsidTr="006B41A3">
        <w:trPr>
          <w:jc w:val="center"/>
        </w:trPr>
        <w:tc>
          <w:tcPr>
            <w:tcW w:w="2929"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right="103"/>
              <w:rPr>
                <w:rFonts w:ascii="GHEA Grapalat" w:eastAsia="Courier New" w:hAnsi="GHEA Grapalat" w:cs="Courier New"/>
                <w:color w:val="000000"/>
                <w:lang w:val="hy-AM" w:eastAsia="hy-AM" w:bidi="hy-AM"/>
              </w:rPr>
            </w:pPr>
          </w:p>
        </w:tc>
        <w:tc>
          <w:tcPr>
            <w:tcW w:w="2067"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color w:val="000000"/>
                <w:lang w:val="hy-AM" w:eastAsia="hy-AM" w:bidi="hy-AM"/>
              </w:rPr>
              <w:t>2</w:t>
            </w:r>
            <w:r w:rsidRPr="00300E28">
              <w:rPr>
                <w:rFonts w:ascii="GHEA Grapalat" w:eastAsia="Times New Roman" w:hAnsi="GHEA Grapalat" w:cs="Times New Roman"/>
                <w:bCs/>
                <w:color w:val="000000"/>
                <w:lang w:val="hy-AM" w:eastAsia="hy-AM" w:bidi="hy-AM"/>
              </w:rPr>
              <w:t>х</w:t>
            </w:r>
            <w:r w:rsidRPr="00300E28">
              <w:rPr>
                <w:rFonts w:ascii="GHEA Grapalat" w:eastAsia="Times New Roman" w:hAnsi="GHEA Grapalat" w:cs="Times New Roman"/>
                <w:color w:val="000000"/>
                <w:lang w:val="hy-AM" w:eastAsia="hy-AM" w:bidi="hy-AM"/>
              </w:rPr>
              <w:t>10</w:t>
            </w:r>
            <w:r w:rsidRPr="00300E28">
              <w:rPr>
                <w:rFonts w:ascii="GHEA Grapalat" w:eastAsia="Times New Roman" w:hAnsi="GHEA Grapalat" w:cs="Times New Roman"/>
                <w:color w:val="000000"/>
                <w:vertAlign w:val="superscript"/>
                <w:lang w:val="hy-AM" w:eastAsia="hy-AM" w:bidi="hy-AM"/>
              </w:rPr>
              <w:t>2</w:t>
            </w:r>
          </w:p>
        </w:tc>
        <w:tc>
          <w:tcPr>
            <w:tcW w:w="10115"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35" w:right="225"/>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Լակտոզայի ցածր պարունակությամբ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առանց լակտոզայի պարունակության արտադրանք։ Սուբլիմացված արտադրանք՝ մսային հիմքով՝ 2 տարեկանից բարձր տարիքի երեխաների համար:</w:t>
            </w:r>
          </w:p>
        </w:tc>
      </w:tr>
    </w:tbl>
    <w:p w:rsidR="00300E28" w:rsidRPr="00300E28" w:rsidRDefault="00300E28" w:rsidP="00300E28">
      <w:pPr>
        <w:widowControl w:val="0"/>
        <w:spacing w:line="360" w:lineRule="auto"/>
        <w:rPr>
          <w:rFonts w:ascii="GHEA Grapalat" w:eastAsia="Courier New" w:hAnsi="GHEA Grapalat" w:cs="Courier New"/>
          <w:color w:val="000000"/>
          <w:sz w:val="24"/>
          <w:szCs w:val="24"/>
          <w:lang w:val="hy-AM" w:eastAsia="hy-AM" w:bidi="hy-AM"/>
        </w:rPr>
      </w:pPr>
      <w:r w:rsidRPr="00300E28">
        <w:rPr>
          <w:rFonts w:ascii="GHEA Grapalat" w:eastAsia="Courier New" w:hAnsi="GHEA Grapalat" w:cs="Courier New"/>
          <w:color w:val="000000"/>
          <w:sz w:val="24"/>
          <w:szCs w:val="24"/>
          <w:lang w:val="hy-AM" w:eastAsia="hy-AM" w:bidi="hy-AM"/>
        </w:rPr>
        <w:br w:type="page"/>
      </w:r>
    </w:p>
    <w:p w:rsidR="00300E28" w:rsidRPr="00300E28" w:rsidRDefault="00300E28" w:rsidP="00300E28">
      <w:pPr>
        <w:widowControl w:val="0"/>
        <w:spacing w:line="360" w:lineRule="auto"/>
        <w:ind w:right="40"/>
        <w:jc w:val="right"/>
        <w:outlineLvl w:val="0"/>
        <w:rPr>
          <w:rFonts w:ascii="GHEA Grapalat" w:eastAsia="Calibri" w:hAnsi="GHEA Grapalat" w:cs="Calibri"/>
          <w:b/>
          <w:bCs/>
          <w:color w:val="000000"/>
          <w:sz w:val="24"/>
          <w:szCs w:val="24"/>
          <w:lang w:val="hy-AM" w:eastAsia="hy-AM" w:bidi="hy-AM"/>
        </w:rPr>
      </w:pPr>
      <w:bookmarkStart w:id="15" w:name="_Toc468708025"/>
      <w:r w:rsidRPr="00300E28">
        <w:rPr>
          <w:rFonts w:ascii="GHEA Grapalat" w:eastAsia="Calibri" w:hAnsi="GHEA Grapalat" w:cs="Calibri"/>
          <w:b/>
          <w:bCs/>
          <w:color w:val="000000"/>
          <w:sz w:val="24"/>
          <w:szCs w:val="24"/>
          <w:lang w:val="hy-AM" w:eastAsia="hy-AM" w:bidi="hy-AM"/>
        </w:rPr>
        <w:lastRenderedPageBreak/>
        <w:t>Հավելված 2</w:t>
      </w:r>
      <w:bookmarkEnd w:id="15"/>
    </w:p>
    <w:p w:rsidR="00300E28" w:rsidRPr="00300E28" w:rsidRDefault="00300E28" w:rsidP="00300E28">
      <w:pPr>
        <w:widowControl w:val="0"/>
        <w:spacing w:line="360" w:lineRule="auto"/>
        <w:ind w:left="6804" w:right="40"/>
        <w:jc w:val="right"/>
        <w:rPr>
          <w:rFonts w:ascii="GHEA Grapalat" w:eastAsia="Sylfaen" w:hAnsi="GHEA Grapalat" w:cs="Sylfaen"/>
          <w:color w:val="000000"/>
          <w:sz w:val="24"/>
          <w:szCs w:val="24"/>
          <w:lang w:val="hy-AM" w:eastAsia="hy-AM" w:bidi="hy-AM"/>
        </w:rPr>
      </w:pPr>
      <w:r w:rsidRPr="00300E28">
        <w:rPr>
          <w:rFonts w:ascii="GHEA Grapalat" w:eastAsia="Sylfaen" w:hAnsi="GHEA Grapalat" w:cs="Sylfaen"/>
          <w:color w:val="000000"/>
          <w:sz w:val="24"/>
          <w:szCs w:val="24"/>
          <w:lang w:val="hy-AM" w:eastAsia="hy-AM" w:bidi="hy-AM"/>
        </w:rPr>
        <w:t xml:space="preserve">«Հատուկ նշանակության սննդամթերքի առանձին տեսակների, այդ թվում՝ դիետիկ բուժիչ </w:t>
      </w:r>
      <w:r w:rsidR="00DE5B82">
        <w:rPr>
          <w:rFonts w:ascii="GHEA Grapalat" w:eastAsia="Sylfaen" w:hAnsi="GHEA Grapalat" w:cs="Sylfaen"/>
          <w:color w:val="000000"/>
          <w:sz w:val="24"/>
          <w:szCs w:val="24"/>
          <w:lang w:val="hy-AM" w:eastAsia="hy-AM" w:bidi="hy-AM"/>
        </w:rPr>
        <w:t>և</w:t>
      </w:r>
      <w:r w:rsidRPr="00300E28">
        <w:rPr>
          <w:rFonts w:ascii="GHEA Grapalat" w:eastAsia="Sylfaen" w:hAnsi="GHEA Grapalat" w:cs="Sylfaen"/>
          <w:color w:val="000000"/>
          <w:sz w:val="24"/>
          <w:szCs w:val="24"/>
          <w:lang w:val="hy-AM" w:eastAsia="hy-AM" w:bidi="hy-AM"/>
        </w:rPr>
        <w:t xml:space="preserve"> դիետիկ կանխարգելիչ սննդի համար նախատեսված սննդամթերքի անվտանգության </w:t>
      </w:r>
      <w:r w:rsidRPr="00300E28">
        <w:rPr>
          <w:rFonts w:ascii="GHEA Grapalat" w:eastAsia="Sylfaen" w:hAnsi="GHEA Grapalat" w:cs="Times New Roman"/>
          <w:bCs/>
          <w:color w:val="000000"/>
          <w:sz w:val="24"/>
          <w:szCs w:val="24"/>
          <w:lang w:val="hy-AM" w:eastAsia="hy-AM" w:bidi="hy-AM"/>
        </w:rPr>
        <w:t>մասին»</w:t>
      </w:r>
      <w:r w:rsidRPr="00300E28">
        <w:rPr>
          <w:rFonts w:ascii="GHEA Grapalat" w:eastAsia="Sylfaen" w:hAnsi="GHEA Grapalat" w:cs="Sylfaen"/>
          <w:color w:val="000000"/>
          <w:sz w:val="24"/>
          <w:szCs w:val="24"/>
          <w:lang w:val="hy-AM" w:eastAsia="hy-AM" w:bidi="hy-AM"/>
        </w:rPr>
        <w:t xml:space="preserve"> Մաքսային միության տեխնիկական կանոնակարգի</w:t>
      </w:r>
    </w:p>
    <w:p w:rsidR="00300E28" w:rsidRPr="00300E28" w:rsidRDefault="00300E28" w:rsidP="00300E28">
      <w:pPr>
        <w:widowControl w:val="0"/>
        <w:spacing w:line="360" w:lineRule="auto"/>
        <w:ind w:right="-28"/>
        <w:jc w:val="center"/>
        <w:rPr>
          <w:rFonts w:ascii="GHEA Grapalat" w:eastAsia="Calibri" w:hAnsi="GHEA Grapalat" w:cs="Calibri"/>
          <w:b/>
          <w:bCs/>
          <w:color w:val="000000"/>
          <w:sz w:val="24"/>
          <w:szCs w:val="24"/>
          <w:lang w:val="hy-AM" w:eastAsia="hy-AM" w:bidi="hy-AM"/>
        </w:rPr>
      </w:pPr>
    </w:p>
    <w:p w:rsidR="00300E28" w:rsidRPr="00300E28" w:rsidRDefault="00300E28" w:rsidP="00300E28">
      <w:pPr>
        <w:widowControl w:val="0"/>
        <w:spacing w:line="360" w:lineRule="auto"/>
        <w:ind w:right="-28"/>
        <w:jc w:val="center"/>
        <w:rPr>
          <w:rFonts w:ascii="GHEA Grapalat" w:eastAsia="Calibri" w:hAnsi="GHEA Grapalat" w:cs="Calibri"/>
          <w:b/>
          <w:bCs/>
          <w:color w:val="000000"/>
          <w:sz w:val="24"/>
          <w:szCs w:val="24"/>
          <w:lang w:val="hy-AM" w:eastAsia="hy-AM" w:bidi="hy-AM"/>
        </w:rPr>
      </w:pPr>
      <w:r w:rsidRPr="00300E28">
        <w:rPr>
          <w:rFonts w:ascii="GHEA Grapalat" w:eastAsia="Calibri" w:hAnsi="GHEA Grapalat" w:cs="Calibri"/>
          <w:b/>
          <w:bCs/>
          <w:color w:val="000000"/>
          <w:sz w:val="24"/>
          <w:szCs w:val="24"/>
          <w:lang w:val="hy-AM" w:eastAsia="hy-AM" w:bidi="hy-AM"/>
        </w:rPr>
        <w:t>ԱՂԻ ՓՈԽԱՐԻՆԻՉՆԵՐԻ ԲԱՂԱԴՐՈՒԹՅՈՒՆԸ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71"/>
        <w:gridCol w:w="8626"/>
      </w:tblGrid>
      <w:tr w:rsidR="00300E28" w:rsidRPr="00300E28" w:rsidTr="006B41A3">
        <w:trPr>
          <w:trHeight w:val="508"/>
          <w:tblHeader/>
          <w:jc w:val="center"/>
        </w:trPr>
        <w:tc>
          <w:tcPr>
            <w:tcW w:w="5971"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2"/>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Աղի փոխարինիչների բաղադրությունը</w:t>
            </w:r>
          </w:p>
        </w:tc>
        <w:tc>
          <w:tcPr>
            <w:tcW w:w="8626"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Կիրառության պայմանները</w:t>
            </w:r>
          </w:p>
        </w:tc>
      </w:tr>
      <w:tr w:rsidR="00300E28" w:rsidRPr="00300E28" w:rsidTr="006B41A3">
        <w:trPr>
          <w:tblHeader/>
          <w:jc w:val="center"/>
        </w:trPr>
        <w:tc>
          <w:tcPr>
            <w:tcW w:w="5971"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2400"/>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1</w:t>
            </w:r>
          </w:p>
        </w:tc>
        <w:tc>
          <w:tcPr>
            <w:tcW w:w="8626"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2</w:t>
            </w:r>
          </w:p>
        </w:tc>
      </w:tr>
      <w:tr w:rsidR="00300E28" w:rsidRPr="00852513" w:rsidTr="006B41A3">
        <w:trPr>
          <w:trHeight w:val="1898"/>
          <w:jc w:val="center"/>
        </w:trPr>
        <w:tc>
          <w:tcPr>
            <w:tcW w:w="5971"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5" w:right="136"/>
              <w:rPr>
                <w:rFonts w:ascii="GHEA Grapalat" w:eastAsia="Times New Roman" w:hAnsi="GHEA Grapalat" w:cs="Times New Roman"/>
                <w:color w:val="000000"/>
                <w:spacing w:val="2"/>
                <w:lang w:val="hy-AM" w:eastAsia="hy-AM" w:bidi="hy-AM"/>
              </w:rPr>
            </w:pPr>
            <w:r w:rsidRPr="00300E28">
              <w:rPr>
                <w:rFonts w:ascii="GHEA Grapalat" w:eastAsia="Sylfaen" w:hAnsi="GHEA Grapalat" w:cs="Sylfaen"/>
                <w:color w:val="000000"/>
                <w:spacing w:val="2"/>
                <w:lang w:val="hy-AM" w:eastAsia="hy-AM" w:bidi="hy-AM"/>
              </w:rPr>
              <w:t xml:space="preserve">ա) կալիումի սուլֆատ, ադիպինային, գլյուտամինային թթվի </w:t>
            </w:r>
            <w:r w:rsidR="00DE5B82">
              <w:rPr>
                <w:rFonts w:ascii="GHEA Grapalat" w:eastAsia="Sylfaen" w:hAnsi="GHEA Grapalat" w:cs="Sylfaen"/>
                <w:color w:val="000000"/>
                <w:spacing w:val="2"/>
                <w:lang w:val="hy-AM" w:eastAsia="hy-AM" w:bidi="hy-AM"/>
              </w:rPr>
              <w:t>և</w:t>
            </w:r>
            <w:r w:rsidRPr="00300E28">
              <w:rPr>
                <w:rFonts w:ascii="GHEA Grapalat" w:eastAsia="Sylfaen" w:hAnsi="GHEA Grapalat" w:cs="Sylfaen"/>
                <w:color w:val="000000"/>
                <w:spacing w:val="2"/>
                <w:lang w:val="hy-AM" w:eastAsia="hy-AM" w:bidi="hy-AM"/>
              </w:rPr>
              <w:t xml:space="preserve"> ածխաթթվի, սաթաթթվի, կաթնաթթվի, գինեթթվի, կիտրոնաթթվի, քացախաթթվի, աղաթթվի, օրթոֆոսֆորական թթվի կալիումական, կալցիումական </w:t>
            </w:r>
            <w:r w:rsidR="00DE5B82">
              <w:rPr>
                <w:rFonts w:ascii="GHEA Grapalat" w:eastAsia="Sylfaen" w:hAnsi="GHEA Grapalat" w:cs="Sylfaen"/>
                <w:color w:val="000000"/>
                <w:spacing w:val="2"/>
                <w:lang w:val="hy-AM" w:eastAsia="hy-AM" w:bidi="hy-AM"/>
              </w:rPr>
              <w:t>և</w:t>
            </w:r>
            <w:r w:rsidRPr="00300E28">
              <w:rPr>
                <w:rFonts w:ascii="GHEA Grapalat" w:eastAsia="Sylfaen" w:hAnsi="GHEA Grapalat" w:cs="Sylfaen"/>
                <w:color w:val="000000"/>
                <w:spacing w:val="2"/>
                <w:lang w:val="hy-AM" w:eastAsia="hy-AM" w:bidi="hy-AM"/>
              </w:rPr>
              <w:t xml:space="preserve"> ամոնիումային աղեր</w:t>
            </w:r>
          </w:p>
        </w:tc>
        <w:tc>
          <w:tcPr>
            <w:tcW w:w="862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8" w:right="256"/>
              <w:rPr>
                <w:rFonts w:ascii="GHEA Grapalat" w:eastAsia="Times New Roman" w:hAnsi="GHEA Grapalat" w:cs="Times New Roman"/>
                <w:color w:val="000000"/>
                <w:spacing w:val="2"/>
                <w:lang w:val="hy-AM" w:eastAsia="hy-AM" w:bidi="hy-AM"/>
              </w:rPr>
            </w:pPr>
            <w:r w:rsidRPr="00300E28">
              <w:rPr>
                <w:rFonts w:ascii="GHEA Grapalat" w:eastAsia="Sylfaen" w:hAnsi="GHEA Grapalat" w:cs="Sylfaen"/>
                <w:color w:val="000000"/>
                <w:spacing w:val="2"/>
                <w:lang w:val="hy-AM" w:eastAsia="hy-AM" w:bidi="hy-AM"/>
              </w:rPr>
              <w:t>Սահմանափակված չէ, սակայն ֆոսֆորի պարունակությունը փոխարինիչների խառնուրդում չպետք է գերազանցի 4%-ը, իսկ NH</w:t>
            </w:r>
            <w:r w:rsidRPr="00300E28">
              <w:rPr>
                <w:rFonts w:ascii="GHEA Grapalat" w:eastAsia="Sylfaen" w:hAnsi="GHEA Grapalat" w:cs="Sylfaen"/>
                <w:color w:val="000000"/>
                <w:spacing w:val="2"/>
                <w:vertAlign w:val="subscript"/>
                <w:lang w:val="hy-AM" w:eastAsia="hy-AM" w:bidi="hy-AM"/>
              </w:rPr>
              <w:t>4</w:t>
            </w:r>
            <w:r w:rsidRPr="00300E28">
              <w:rPr>
                <w:rFonts w:ascii="GHEA Grapalat" w:eastAsia="Sylfaen" w:hAnsi="GHEA Grapalat" w:cs="Sylfaen"/>
                <w:color w:val="000000"/>
                <w:spacing w:val="2"/>
                <w:lang w:val="hy-AM" w:eastAsia="hy-AM" w:bidi="hy-AM"/>
              </w:rPr>
              <w:t>+–ը՝ փոխարինիչների ընդհանուր զանգվածի 3%–ը</w:t>
            </w:r>
          </w:p>
        </w:tc>
      </w:tr>
      <w:tr w:rsidR="00300E28" w:rsidRPr="00852513" w:rsidTr="006B41A3">
        <w:trPr>
          <w:trHeight w:val="1844"/>
          <w:jc w:val="center"/>
        </w:trPr>
        <w:tc>
          <w:tcPr>
            <w:tcW w:w="5971"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5" w:right="78"/>
              <w:rPr>
                <w:rFonts w:ascii="GHEA Grapalat" w:eastAsia="Sylfaen" w:hAnsi="GHEA Grapalat" w:cs="Sylfaen"/>
                <w:color w:val="000000"/>
                <w:spacing w:val="2"/>
                <w:lang w:val="hy-AM" w:eastAsia="hy-AM" w:bidi="hy-AM"/>
              </w:rPr>
            </w:pPr>
            <w:r w:rsidRPr="00300E28">
              <w:rPr>
                <w:rFonts w:ascii="GHEA Grapalat" w:eastAsia="Sylfaen" w:hAnsi="GHEA Grapalat" w:cs="Sylfaen"/>
                <w:color w:val="000000"/>
                <w:spacing w:val="2"/>
                <w:lang w:val="hy-AM" w:eastAsia="hy-AM" w:bidi="hy-AM"/>
              </w:rPr>
              <w:t xml:space="preserve">բ) ադիպինային, գլյուտամինային թթվի, ածխաթթվի, կիտրոնաթթվի, սաթաթթվի, քացախաթթվի, գինեթթվի, կաթնաթթվի, աղաթթվի </w:t>
            </w:r>
            <w:r w:rsidR="00DE5B82">
              <w:rPr>
                <w:rFonts w:ascii="GHEA Grapalat" w:eastAsia="Sylfaen" w:hAnsi="GHEA Grapalat" w:cs="Sylfaen"/>
                <w:color w:val="000000"/>
                <w:spacing w:val="2"/>
                <w:lang w:val="hy-AM" w:eastAsia="hy-AM" w:bidi="hy-AM"/>
              </w:rPr>
              <w:t>և</w:t>
            </w:r>
            <w:r w:rsidRPr="00300E28">
              <w:rPr>
                <w:rFonts w:ascii="GHEA Grapalat" w:eastAsia="Sylfaen" w:hAnsi="GHEA Grapalat" w:cs="Sylfaen"/>
                <w:color w:val="000000"/>
                <w:spacing w:val="2"/>
                <w:lang w:val="hy-AM" w:eastAsia="hy-AM" w:bidi="hy-AM"/>
              </w:rPr>
              <w:t xml:space="preserve"> օրթոֆոսֆորական թթվի մագնեզիումային աղեր, մագնեզիում չպարունակող այլ փոխարինիչների հետ խառնուրդում</w:t>
            </w:r>
          </w:p>
        </w:tc>
        <w:tc>
          <w:tcPr>
            <w:tcW w:w="862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5" w:right="256"/>
              <w:rPr>
                <w:rFonts w:ascii="GHEA Grapalat" w:eastAsia="Times New Roman" w:hAnsi="GHEA Grapalat" w:cs="Times New Roman"/>
                <w:color w:val="000000"/>
                <w:spacing w:val="2"/>
                <w:lang w:val="hy-AM" w:eastAsia="hy-AM" w:bidi="hy-AM"/>
              </w:rPr>
            </w:pPr>
            <w:r w:rsidRPr="00300E28">
              <w:rPr>
                <w:rFonts w:ascii="GHEA Grapalat" w:eastAsia="Sylfaen" w:hAnsi="GHEA Grapalat" w:cs="Sylfaen"/>
                <w:color w:val="000000"/>
                <w:spacing w:val="2"/>
                <w:lang w:val="hy-AM" w:eastAsia="hy-AM" w:bidi="hy-AM"/>
              </w:rPr>
              <w:t>Mg</w:t>
            </w:r>
            <w:r w:rsidRPr="00300E28">
              <w:rPr>
                <w:rFonts w:ascii="GHEA Grapalat" w:eastAsia="Sylfaen" w:hAnsi="GHEA Grapalat" w:cs="Sylfaen"/>
                <w:color w:val="000000"/>
                <w:spacing w:val="2"/>
                <w:vertAlign w:val="superscript"/>
                <w:lang w:val="hy-AM" w:eastAsia="hy-AM" w:bidi="hy-AM"/>
              </w:rPr>
              <w:t>++</w:t>
            </w:r>
            <w:r w:rsidRPr="00300E28">
              <w:rPr>
                <w:rFonts w:ascii="GHEA Grapalat" w:eastAsia="Sylfaen" w:hAnsi="GHEA Grapalat" w:cs="Sylfaen"/>
                <w:color w:val="000000"/>
                <w:spacing w:val="2"/>
                <w:lang w:val="hy-AM" w:eastAsia="hy-AM" w:bidi="hy-AM"/>
              </w:rPr>
              <w:t>–ի պարունակությունը չպետք է գերազանցի փոխարինիչների խառնուրդում առկա K+, Ca, NH</w:t>
            </w:r>
            <w:r w:rsidRPr="00300E28">
              <w:rPr>
                <w:rFonts w:ascii="GHEA Grapalat" w:eastAsia="Sylfaen" w:hAnsi="GHEA Grapalat" w:cs="Sylfaen"/>
                <w:color w:val="000000"/>
                <w:spacing w:val="2"/>
                <w:vertAlign w:val="subscript"/>
                <w:lang w:val="hy-AM" w:eastAsia="hy-AM" w:bidi="hy-AM"/>
              </w:rPr>
              <w:t>4</w:t>
            </w:r>
            <w:r w:rsidRPr="00300E28">
              <w:rPr>
                <w:rFonts w:ascii="GHEA Grapalat" w:eastAsia="Sylfaen" w:hAnsi="GHEA Grapalat" w:cs="Sylfaen"/>
                <w:color w:val="000000"/>
                <w:spacing w:val="2"/>
                <w:lang w:val="hy-AM" w:eastAsia="hy-AM" w:bidi="hy-AM"/>
              </w:rPr>
              <w:t xml:space="preserve"> կատիոնների ընդհանուր պարունակության զանգվածի 20%–ը, իսկ P–ի պարունակությունը չպետք է գերազանցի </w:t>
            </w:r>
            <w:r w:rsidRPr="00300E28">
              <w:rPr>
                <w:rFonts w:ascii="GHEA Grapalat" w:eastAsia="Times New Roman" w:hAnsi="GHEA Grapalat" w:cs="Times New Roman"/>
                <w:iCs/>
                <w:color w:val="000000"/>
                <w:spacing w:val="2"/>
                <w:lang w:val="hy-AM" w:eastAsia="hy-AM" w:bidi="hy-AM"/>
              </w:rPr>
              <w:t xml:space="preserve">փոխարինիչների ընդհանուր զանգվածի </w:t>
            </w:r>
            <w:r w:rsidRPr="00300E28">
              <w:rPr>
                <w:rFonts w:ascii="GHEA Grapalat" w:eastAsia="Sylfaen" w:hAnsi="GHEA Grapalat" w:cs="Sylfaen"/>
                <w:iCs/>
                <w:color w:val="000000"/>
                <w:spacing w:val="2"/>
                <w:lang w:val="hy-AM" w:eastAsia="hy-AM" w:bidi="hy-AM"/>
              </w:rPr>
              <w:t>4</w:t>
            </w:r>
            <w:r w:rsidRPr="00300E28">
              <w:rPr>
                <w:rFonts w:ascii="GHEA Grapalat" w:eastAsia="Sylfaen" w:hAnsi="GHEA Grapalat" w:cs="Sylfaen"/>
                <w:color w:val="000000"/>
                <w:spacing w:val="2"/>
                <w:lang w:val="hy-AM" w:eastAsia="hy-AM" w:bidi="hy-AM"/>
              </w:rPr>
              <w:t>%–ը</w:t>
            </w:r>
          </w:p>
        </w:tc>
      </w:tr>
      <w:tr w:rsidR="00300E28" w:rsidRPr="00852513" w:rsidTr="006B41A3">
        <w:trPr>
          <w:jc w:val="center"/>
        </w:trPr>
        <w:tc>
          <w:tcPr>
            <w:tcW w:w="5971" w:type="dxa"/>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145" w:right="136"/>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lastRenderedPageBreak/>
              <w:t xml:space="preserve">գ) քացախաթթվի, ածխաթթվի, կաթնաթթվի, գինեթթվի, կիտրոնաթթվի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աղաթթվի քոլինային աղեր, քոլին չպարունակող այլ փոխարինիչների հետ խառնուրդում</w:t>
            </w:r>
          </w:p>
        </w:tc>
        <w:tc>
          <w:tcPr>
            <w:tcW w:w="8626" w:type="dxa"/>
            <w:tcBorders>
              <w:top w:val="single" w:sz="4" w:space="0" w:color="auto"/>
              <w:left w:val="single" w:sz="4" w:space="0" w:color="auto"/>
              <w:right w:val="single" w:sz="4" w:space="0" w:color="auto"/>
            </w:tcBorders>
            <w:shd w:val="clear" w:color="auto" w:fill="FFFFFF"/>
          </w:tcPr>
          <w:p w:rsidR="00300E28" w:rsidRPr="00300E28" w:rsidRDefault="00300E28" w:rsidP="00300E28">
            <w:pPr>
              <w:widowControl w:val="0"/>
              <w:spacing w:line="240" w:lineRule="auto"/>
              <w:ind w:left="145" w:right="136"/>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Քոլինի պարունակությունը չպետք է գերազանցի փոխարինիչների խառնուրդի ընդհանուր զանգվածի 3%–ը</w:t>
            </w:r>
          </w:p>
        </w:tc>
      </w:tr>
      <w:tr w:rsidR="00300E28" w:rsidRPr="00300E28" w:rsidTr="006B41A3">
        <w:trPr>
          <w:jc w:val="center"/>
        </w:trPr>
        <w:tc>
          <w:tcPr>
            <w:tcW w:w="5971"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5" w:right="136"/>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դ) ազատ ադիպինային, գլյուտամինային թթուներ, կիտրոնաթթու, կաթնաթթու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մալոնաթթու</w:t>
            </w:r>
          </w:p>
        </w:tc>
        <w:tc>
          <w:tcPr>
            <w:tcW w:w="862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5" w:right="136"/>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Սահմանափակված չէ</w:t>
            </w:r>
          </w:p>
        </w:tc>
      </w:tr>
    </w:tbl>
    <w:p w:rsidR="00300E28" w:rsidRPr="00300E28" w:rsidRDefault="00300E28" w:rsidP="00300E28">
      <w:pPr>
        <w:widowControl w:val="0"/>
        <w:spacing w:line="360" w:lineRule="auto"/>
        <w:rPr>
          <w:rFonts w:ascii="GHEA Grapalat" w:eastAsia="Courier New" w:hAnsi="GHEA Grapalat" w:cs="Courier New"/>
          <w:color w:val="000000"/>
          <w:sz w:val="24"/>
          <w:szCs w:val="24"/>
          <w:lang w:val="hy-AM" w:eastAsia="hy-AM" w:bidi="hy-AM"/>
        </w:rPr>
      </w:pPr>
    </w:p>
    <w:p w:rsidR="00300E28" w:rsidRPr="00300E28" w:rsidRDefault="00300E28" w:rsidP="00300E28">
      <w:pPr>
        <w:widowControl w:val="0"/>
        <w:spacing w:line="360" w:lineRule="auto"/>
        <w:ind w:left="567"/>
        <w:jc w:val="both"/>
        <w:rPr>
          <w:rFonts w:ascii="GHEA Grapalat" w:eastAsia="Calibri" w:hAnsi="GHEA Grapalat" w:cs="Calibri"/>
          <w:color w:val="000000"/>
          <w:sz w:val="24"/>
          <w:szCs w:val="24"/>
          <w:lang w:val="hy-AM" w:eastAsia="hy-AM" w:bidi="hy-AM"/>
        </w:rPr>
      </w:pPr>
      <w:r w:rsidRPr="00300E28">
        <w:rPr>
          <w:rFonts w:ascii="GHEA Grapalat" w:eastAsia="Calibri" w:hAnsi="GHEA Grapalat" w:cs="Calibri"/>
          <w:color w:val="000000"/>
          <w:sz w:val="24"/>
          <w:szCs w:val="24"/>
          <w:lang w:val="hy-AM" w:eastAsia="hy-AM" w:bidi="hy-AM"/>
        </w:rPr>
        <w:t>Աղի փոխարինիչները կարող են նա</w:t>
      </w:r>
      <w:r w:rsidR="00DE5B82">
        <w:rPr>
          <w:rFonts w:ascii="GHEA Grapalat" w:eastAsia="Calibri" w:hAnsi="GHEA Grapalat" w:cs="Calibri"/>
          <w:color w:val="000000"/>
          <w:sz w:val="24"/>
          <w:szCs w:val="24"/>
          <w:lang w:val="hy-AM" w:eastAsia="hy-AM" w:bidi="hy-AM"/>
        </w:rPr>
        <w:t>և</w:t>
      </w:r>
      <w:r w:rsidRPr="00300E28">
        <w:rPr>
          <w:rFonts w:ascii="GHEA Grapalat" w:eastAsia="Calibri" w:hAnsi="GHEA Grapalat" w:cs="Calibri"/>
          <w:color w:val="000000"/>
          <w:sz w:val="24"/>
          <w:szCs w:val="24"/>
          <w:lang w:val="hy-AM" w:eastAsia="hy-AM" w:bidi="hy-AM"/>
        </w:rPr>
        <w:t xml:space="preserve"> պարունակել՝</w:t>
      </w:r>
    </w:p>
    <w:p w:rsidR="00300E28" w:rsidRPr="00300E28" w:rsidRDefault="00300E28" w:rsidP="00300E28">
      <w:pPr>
        <w:widowControl w:val="0"/>
        <w:tabs>
          <w:tab w:val="left" w:pos="1134"/>
        </w:tabs>
        <w:spacing w:line="360" w:lineRule="auto"/>
        <w:ind w:firstLine="567"/>
        <w:jc w:val="both"/>
        <w:rPr>
          <w:rFonts w:ascii="GHEA Grapalat" w:eastAsia="Calibri" w:hAnsi="GHEA Grapalat" w:cs="Calibri"/>
          <w:color w:val="000000"/>
          <w:sz w:val="24"/>
          <w:szCs w:val="24"/>
          <w:lang w:val="hy-AM" w:eastAsia="hy-AM" w:bidi="hy-AM"/>
        </w:rPr>
      </w:pPr>
      <w:r w:rsidRPr="00300E28">
        <w:rPr>
          <w:rFonts w:ascii="GHEA Grapalat" w:eastAsia="Calibri" w:hAnsi="GHEA Grapalat" w:cs="Calibri"/>
          <w:color w:val="000000"/>
          <w:sz w:val="24"/>
          <w:szCs w:val="24"/>
          <w:lang w:val="hy-AM" w:eastAsia="hy-AM" w:bidi="hy-AM"/>
        </w:rPr>
        <w:t>1)</w:t>
      </w:r>
      <w:r w:rsidRPr="00300E28">
        <w:rPr>
          <w:rFonts w:ascii="GHEA Grapalat" w:eastAsia="Calibri" w:hAnsi="GHEA Grapalat" w:cs="Calibri"/>
          <w:color w:val="000000"/>
          <w:sz w:val="24"/>
          <w:szCs w:val="24"/>
          <w:lang w:val="hy-AM" w:eastAsia="hy-AM" w:bidi="hy-AM"/>
        </w:rPr>
        <w:tab/>
        <w:t>կոլոիդային սիլիցիում կամ կալցիումի սիլիկատ՝ փոխարինիչների խառնուրդի զանգվածի 1%–ից ոչ ավելին, առանձին կամ համակցված.</w:t>
      </w:r>
    </w:p>
    <w:p w:rsidR="00300E28" w:rsidRPr="00300E28" w:rsidRDefault="00300E28" w:rsidP="00300E28">
      <w:pPr>
        <w:widowControl w:val="0"/>
        <w:tabs>
          <w:tab w:val="left" w:pos="1134"/>
        </w:tabs>
        <w:spacing w:line="360" w:lineRule="auto"/>
        <w:ind w:firstLine="567"/>
        <w:jc w:val="both"/>
        <w:rPr>
          <w:rFonts w:ascii="GHEA Grapalat" w:eastAsia="Calibri" w:hAnsi="GHEA Grapalat" w:cs="Calibri"/>
          <w:color w:val="000000"/>
          <w:sz w:val="24"/>
          <w:szCs w:val="24"/>
          <w:lang w:val="hy-AM" w:eastAsia="hy-AM" w:bidi="hy-AM"/>
        </w:rPr>
      </w:pPr>
      <w:r w:rsidRPr="00300E28">
        <w:rPr>
          <w:rFonts w:ascii="GHEA Grapalat" w:eastAsia="Calibri" w:hAnsi="GHEA Grapalat" w:cs="Calibri"/>
          <w:color w:val="000000"/>
          <w:sz w:val="24"/>
          <w:szCs w:val="24"/>
          <w:lang w:val="hy-AM" w:eastAsia="hy-AM" w:bidi="hy-AM"/>
        </w:rPr>
        <w:t>2)</w:t>
      </w:r>
      <w:r w:rsidRPr="00300E28">
        <w:rPr>
          <w:rFonts w:ascii="GHEA Grapalat" w:eastAsia="Calibri" w:hAnsi="GHEA Grapalat" w:cs="Calibri"/>
          <w:color w:val="000000"/>
          <w:sz w:val="24"/>
          <w:szCs w:val="24"/>
          <w:lang w:val="hy-AM" w:eastAsia="hy-AM" w:bidi="hy-AM"/>
        </w:rPr>
        <w:tab/>
        <w:t xml:space="preserve">լցանյութեր՝ ընդհանուր օգտագործման անվտանգ </w:t>
      </w:r>
      <w:r w:rsidR="00DE5B82">
        <w:rPr>
          <w:rFonts w:ascii="GHEA Grapalat" w:eastAsia="Calibri" w:hAnsi="GHEA Grapalat" w:cs="Calibri"/>
          <w:color w:val="000000"/>
          <w:sz w:val="24"/>
          <w:szCs w:val="24"/>
          <w:lang w:val="hy-AM" w:eastAsia="hy-AM" w:bidi="hy-AM"/>
        </w:rPr>
        <w:t>և</w:t>
      </w:r>
      <w:r w:rsidRPr="00300E28">
        <w:rPr>
          <w:rFonts w:ascii="GHEA Grapalat" w:eastAsia="Calibri" w:hAnsi="GHEA Grapalat" w:cs="Calibri"/>
          <w:color w:val="000000"/>
          <w:sz w:val="24"/>
          <w:szCs w:val="24"/>
          <w:lang w:val="hy-AM" w:eastAsia="hy-AM" w:bidi="hy-AM"/>
        </w:rPr>
        <w:t xml:space="preserve"> համապատասխան սննդամթերք (օրինակ՝ շաքար, հացահատիկային ալյուր)։</w:t>
      </w:r>
    </w:p>
    <w:p w:rsidR="00300E28" w:rsidRPr="00300E28" w:rsidRDefault="00300E28" w:rsidP="00300E28">
      <w:pPr>
        <w:widowControl w:val="0"/>
        <w:spacing w:line="360" w:lineRule="auto"/>
        <w:rPr>
          <w:rFonts w:ascii="GHEA Grapalat" w:eastAsia="Calibri" w:hAnsi="GHEA Grapalat" w:cs="Calibri"/>
          <w:color w:val="000000"/>
          <w:sz w:val="24"/>
          <w:szCs w:val="24"/>
          <w:lang w:val="hy-AM" w:eastAsia="hy-AM" w:bidi="hy-AM"/>
        </w:rPr>
      </w:pPr>
      <w:r w:rsidRPr="00300E28">
        <w:rPr>
          <w:rFonts w:ascii="GHEA Grapalat" w:eastAsia="Courier New" w:hAnsi="GHEA Grapalat" w:cs="Courier New"/>
          <w:color w:val="000000"/>
          <w:sz w:val="24"/>
          <w:szCs w:val="24"/>
          <w:lang w:val="hy-AM" w:eastAsia="hy-AM" w:bidi="hy-AM"/>
        </w:rPr>
        <w:br w:type="page"/>
      </w:r>
    </w:p>
    <w:p w:rsidR="00300E28" w:rsidRPr="00300E28" w:rsidRDefault="00300E28" w:rsidP="00300E28">
      <w:pPr>
        <w:widowControl w:val="0"/>
        <w:spacing w:line="360" w:lineRule="auto"/>
        <w:ind w:left="6804" w:right="-28"/>
        <w:jc w:val="right"/>
        <w:outlineLvl w:val="0"/>
        <w:rPr>
          <w:rFonts w:ascii="GHEA Grapalat" w:eastAsia="Times New Roman" w:hAnsi="GHEA Grapalat" w:cs="Times New Roman"/>
          <w:b/>
          <w:bCs/>
          <w:color w:val="000000"/>
          <w:sz w:val="24"/>
          <w:szCs w:val="24"/>
          <w:lang w:val="hy-AM" w:eastAsia="hy-AM" w:bidi="hy-AM"/>
        </w:rPr>
      </w:pPr>
      <w:bookmarkStart w:id="16" w:name="_Toc468708026"/>
      <w:r w:rsidRPr="00300E28">
        <w:rPr>
          <w:rFonts w:ascii="GHEA Grapalat" w:eastAsia="Times New Roman" w:hAnsi="GHEA Grapalat" w:cs="Times New Roman"/>
          <w:b/>
          <w:color w:val="000000"/>
          <w:sz w:val="24"/>
          <w:szCs w:val="24"/>
          <w:lang w:val="hy-AM" w:eastAsia="hy-AM" w:bidi="hy-AM"/>
        </w:rPr>
        <w:lastRenderedPageBreak/>
        <w:t>Հավելված 3</w:t>
      </w:r>
      <w:bookmarkEnd w:id="16"/>
    </w:p>
    <w:p w:rsidR="00300E28" w:rsidRPr="00300E28" w:rsidRDefault="00300E28" w:rsidP="00300E28">
      <w:pPr>
        <w:widowControl w:val="0"/>
        <w:spacing w:line="360" w:lineRule="auto"/>
        <w:ind w:left="6804" w:right="-28"/>
        <w:jc w:val="right"/>
        <w:rPr>
          <w:rFonts w:ascii="GHEA Grapalat" w:eastAsia="Sylfaen" w:hAnsi="GHEA Grapalat" w:cs="Sylfaen"/>
          <w:color w:val="000000"/>
          <w:sz w:val="24"/>
          <w:szCs w:val="24"/>
          <w:lang w:val="hy-AM" w:eastAsia="hy-AM" w:bidi="hy-AM"/>
        </w:rPr>
      </w:pPr>
      <w:r w:rsidRPr="00300E28">
        <w:rPr>
          <w:rFonts w:ascii="GHEA Grapalat" w:eastAsia="Sylfaen" w:hAnsi="GHEA Grapalat" w:cs="Sylfaen"/>
          <w:color w:val="000000"/>
          <w:sz w:val="24"/>
          <w:szCs w:val="24"/>
          <w:lang w:val="hy-AM" w:eastAsia="hy-AM" w:bidi="hy-AM"/>
        </w:rPr>
        <w:t xml:space="preserve">«Հատուկ նշանակության սննդամթերքի առանձին տեսակների, այդ թվում՝ դիետիկ բուժիչ </w:t>
      </w:r>
      <w:r w:rsidR="00DE5B82">
        <w:rPr>
          <w:rFonts w:ascii="GHEA Grapalat" w:eastAsia="Sylfaen" w:hAnsi="GHEA Grapalat" w:cs="Sylfaen"/>
          <w:color w:val="000000"/>
          <w:sz w:val="24"/>
          <w:szCs w:val="24"/>
          <w:lang w:val="hy-AM" w:eastAsia="hy-AM" w:bidi="hy-AM"/>
        </w:rPr>
        <w:t>և</w:t>
      </w:r>
      <w:r w:rsidRPr="00300E28">
        <w:rPr>
          <w:rFonts w:ascii="GHEA Grapalat" w:eastAsia="Sylfaen" w:hAnsi="GHEA Grapalat" w:cs="Sylfaen"/>
          <w:color w:val="000000"/>
          <w:sz w:val="24"/>
          <w:szCs w:val="24"/>
          <w:lang w:val="hy-AM" w:eastAsia="hy-AM" w:bidi="hy-AM"/>
        </w:rPr>
        <w:t xml:space="preserve"> դիետիկ կանխարգելիչ սննդի համար նախատեսված սննդամթերքի անվտանգության մասին» Մաքսային միության տեխնիկական կանոնակարգի</w:t>
      </w:r>
    </w:p>
    <w:p w:rsidR="00300E28" w:rsidRPr="00300E28" w:rsidRDefault="00300E28" w:rsidP="00300E28">
      <w:pPr>
        <w:widowControl w:val="0"/>
        <w:spacing w:line="360" w:lineRule="auto"/>
        <w:ind w:left="6804" w:right="100"/>
        <w:jc w:val="right"/>
        <w:rPr>
          <w:rFonts w:ascii="GHEA Grapalat" w:eastAsia="Sylfaen" w:hAnsi="GHEA Grapalat" w:cs="Sylfaen"/>
          <w:color w:val="000000"/>
          <w:sz w:val="24"/>
          <w:szCs w:val="24"/>
          <w:lang w:val="hy-AM" w:eastAsia="hy-AM" w:bidi="hy-AM"/>
        </w:rPr>
      </w:pPr>
    </w:p>
    <w:p w:rsidR="00300E28" w:rsidRPr="00300E28" w:rsidRDefault="00300E28" w:rsidP="00300E28">
      <w:pPr>
        <w:widowControl w:val="0"/>
        <w:spacing w:line="360" w:lineRule="auto"/>
        <w:ind w:right="-28"/>
        <w:jc w:val="center"/>
        <w:rPr>
          <w:rFonts w:ascii="GHEA Grapalat" w:eastAsia="Times New Roman" w:hAnsi="GHEA Grapalat" w:cs="Times New Roman"/>
          <w:b/>
          <w:bCs/>
          <w:color w:val="000000"/>
          <w:sz w:val="24"/>
          <w:szCs w:val="24"/>
          <w:lang w:val="hy-AM" w:eastAsia="hy-AM" w:bidi="hy-AM"/>
        </w:rPr>
      </w:pPr>
      <w:r w:rsidRPr="00300E28">
        <w:rPr>
          <w:rFonts w:ascii="GHEA Grapalat" w:eastAsia="Times New Roman" w:hAnsi="GHEA Grapalat" w:cs="Times New Roman"/>
          <w:b/>
          <w:color w:val="000000"/>
          <w:sz w:val="24"/>
          <w:szCs w:val="24"/>
          <w:lang w:val="hy-AM" w:eastAsia="hy-AM" w:bidi="hy-AM"/>
        </w:rPr>
        <w:t xml:space="preserve">ՎԱՂ ՏԱՐԻՔԻ ԵՐԵԽԱՆԵՐԻ ՀԱՄԱՐ ՀԱՏՈՒԿ ՆՇԱՆԱԿՈՒԹՅԱՆ ՍՆՆԴԱՄԹԵՐՔԻ ԱՌԱՆՁԻՆ ՏԵՍԱԿՆԵՐԻ, ԱՅԴ ԹՎՈՒՄ՝ ԴԻԵՏԻԿ ԲՈՒԺԻՉ </w:t>
      </w:r>
      <w:r w:rsidR="00DE5B82">
        <w:rPr>
          <w:rFonts w:ascii="GHEA Grapalat" w:eastAsia="Times New Roman" w:hAnsi="GHEA Grapalat" w:cs="Times New Roman"/>
          <w:b/>
          <w:color w:val="000000"/>
          <w:sz w:val="24"/>
          <w:szCs w:val="24"/>
          <w:lang w:eastAsia="hy-AM" w:bidi="hy-AM"/>
        </w:rPr>
        <w:t>ԵՎ</w:t>
      </w:r>
      <w:bookmarkStart w:id="17" w:name="_GoBack"/>
      <w:bookmarkEnd w:id="17"/>
      <w:r w:rsidRPr="00300E28">
        <w:rPr>
          <w:rFonts w:ascii="GHEA Grapalat" w:eastAsia="Times New Roman" w:hAnsi="GHEA Grapalat" w:cs="Times New Roman"/>
          <w:b/>
          <w:color w:val="000000"/>
          <w:sz w:val="24"/>
          <w:szCs w:val="24"/>
          <w:lang w:val="hy-AM" w:eastAsia="hy-AM" w:bidi="hy-AM"/>
        </w:rPr>
        <w:t xml:space="preserve"> ԴԻԵՏԻԿ ԿԱՆԽԱՐԳԵԼԻՉ ՍՆՆԴԻ ՀԱՄԱՐ ՆԱԽԱՏԵՍՎԱԾ ՍՆՆԴԱՄԹԵՐՔԻ ՍՆՆԴԱՅԻՆ ԱՐԺԵՔԻՆ ՆԵՐԿԱՅԱՑՎՈՂ ՊԱՀԱՆՋՆԵՐԸ</w:t>
      </w:r>
    </w:p>
    <w:p w:rsidR="00300E28" w:rsidRPr="00300E28" w:rsidRDefault="00300E28" w:rsidP="00300E28">
      <w:pPr>
        <w:widowControl w:val="0"/>
        <w:spacing w:line="240" w:lineRule="auto"/>
        <w:ind w:right="520"/>
        <w:jc w:val="center"/>
        <w:rPr>
          <w:rFonts w:ascii="GHEA Grapalat" w:eastAsia="Times New Roman" w:hAnsi="GHEA Grapalat" w:cs="Times New Roman"/>
          <w:b/>
          <w:bCs/>
          <w:color w:val="000000"/>
          <w:sz w:val="24"/>
          <w:szCs w:val="24"/>
          <w:lang w:val="hy-AM" w:eastAsia="hy-AM" w:bidi="hy-AM"/>
        </w:rPr>
      </w:pPr>
    </w:p>
    <w:tbl>
      <w:tblPr>
        <w:tblOverlap w:val="never"/>
        <w:tblW w:w="15523" w:type="dxa"/>
        <w:jc w:val="center"/>
        <w:tblLayout w:type="fixed"/>
        <w:tblCellMar>
          <w:left w:w="10" w:type="dxa"/>
          <w:right w:w="10" w:type="dxa"/>
        </w:tblCellMar>
        <w:tblLook w:val="04A0" w:firstRow="1" w:lastRow="0" w:firstColumn="1" w:lastColumn="0" w:noHBand="0" w:noVBand="1"/>
      </w:tblPr>
      <w:tblGrid>
        <w:gridCol w:w="2981"/>
        <w:gridCol w:w="4416"/>
        <w:gridCol w:w="2366"/>
        <w:gridCol w:w="3108"/>
        <w:gridCol w:w="2652"/>
      </w:tblGrid>
      <w:tr w:rsidR="00300E28" w:rsidRPr="00300E28" w:rsidTr="006B41A3">
        <w:trPr>
          <w:tblHeader/>
          <w:jc w:val="center"/>
        </w:trPr>
        <w:tc>
          <w:tcPr>
            <w:tcW w:w="2981"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Արտադրանքի անվանումը</w:t>
            </w: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204"/>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Սննդային արժեքի ցուցանիշները օգտագործման համար պատրաստի արտադրանքի 100 գ-ում</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43"/>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Չափման միավորներ</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Թույլատրելի մակարդակներ</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jc w:val="center"/>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Ծանոթագրություններ</w:t>
            </w:r>
          </w:p>
        </w:tc>
      </w:tr>
      <w:tr w:rsidR="00300E28" w:rsidRPr="00852513" w:rsidTr="006B41A3">
        <w:trPr>
          <w:jc w:val="center"/>
        </w:trPr>
        <w:tc>
          <w:tcPr>
            <w:tcW w:w="2981" w:type="dxa"/>
            <w:vMerge w:val="restart"/>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Սննդամթերք՝ լակտոզայի ցածր պարունակությամբ (առանց լակտոզայի պարունակության)</w:t>
            </w:r>
          </w:p>
        </w:tc>
        <w:tc>
          <w:tcPr>
            <w:tcW w:w="12542" w:type="dxa"/>
            <w:gridSpan w:val="4"/>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Times New Roman" w:hAnsi="GHEA Grapalat" w:cs="Times New Roman"/>
                <w:b/>
                <w:bCs/>
                <w:color w:val="000000"/>
                <w:lang w:val="hy-AM" w:eastAsia="hy-AM" w:bidi="hy-AM"/>
              </w:rPr>
              <w:t>ԼԱԿՏՈԶԱՅԻ ՑԱԾՐ ՊԱՐՈՒՆԱԿՈՒԹՅԱՄԲ ԿԱՄ ԱՌԱՆՑ ԼԱԿՏՈԶԱՅԻ ՊԱՐՈՒՆԱԿՈՒԹՅԱՆ ԱՐՏԱԴՐԱՆՔ՝ ՆԱԽԱՏԵՍՎԱԾ ՄԵԿ ՏԱՐԵԿԱՆ ԵՐԵԽԱՆԵՐԻ ՀԱՄԱՐ</w:t>
            </w: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Սպիտակուց</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12-21</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Տաուրին</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 ոչ ավելի</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80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L-կարնիտին</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20 (ավելացման դեպքում)</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Ճարպ</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30-40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vMerge w:val="restart"/>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Լինոլաթթու</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Ճարպաթթուների ընդհանուր քանակության %-ը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14-20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 ոչ ավելի</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4000-8000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Ածխաջրեր</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65-80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vMerge w:val="restart"/>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Լակտոզա</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 ոչ ավելի</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Լակտոզայի ցածր պարունակությամբ արտադրանքում</w:t>
            </w: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0,1</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Առանց լակտոզայի պարունակության արտադրանքում</w:t>
            </w: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12542" w:type="dxa"/>
            <w:gridSpan w:val="4"/>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Հանքային նյութեր՝</w:t>
            </w: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կալցիում</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330-700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ֆոսֆոր</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150-400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կալիում</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400-800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նատրիում</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150 - 300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մագնեզիում</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30-90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պղինձ</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0,3-1,0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մանգան</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10-300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երկաթ</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3-14</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ցինկ</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3-10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քլորիդներ</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400-800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յոդ</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50-150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մոխիր</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Վիտամիններ՝</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ռետինոլ (A)</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մկգ–էկվ/լ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400-1000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տոկոֆերոլ (E)</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4-12</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կալցիֆերոլ (Д)</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7,5-12,5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վիտամին K</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25-60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թիամին (B1)</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400-1000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ռիբոֆլավին (B2)</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500-1500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պիրիդօքսին (B6)</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300-1000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Պանտոտենային թթու</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2700-5000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ֆոլաթթու (Bc)</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60-150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ցիանկոբալամին (B12)</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1,0-3,0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նիացին (PP)</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2-10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Ասկորբինաթթու (C)</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60-150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բիոտին</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10-40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կարնիտին</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10-20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ինոզիտ</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20-60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քոլին</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50-150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Օսմոլյալություն</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մՕսմ/կգ, ոչ ավելի</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852513"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12542" w:type="dxa"/>
            <w:gridSpan w:val="4"/>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b/>
                <w:color w:val="000000"/>
                <w:lang w:val="hy-AM" w:eastAsia="hy-AM" w:bidi="hy-AM"/>
              </w:rPr>
            </w:pPr>
            <w:r w:rsidRPr="00300E28">
              <w:rPr>
                <w:rFonts w:ascii="GHEA Grapalat" w:eastAsia="Courier New" w:hAnsi="GHEA Grapalat" w:cs="Times New Roman"/>
                <w:b/>
                <w:color w:val="000000"/>
                <w:lang w:val="hy-AM" w:eastAsia="hy-AM" w:bidi="hy-AM"/>
              </w:rPr>
              <w:t>ՎԱՂ ՏԱՐԻՔԻ ԵՐԵԽԱՆԵՐԻ ՀԱՄԱՐ ՆԱԽԱՏԵՍՎԱԾ ԿԱԹԻ ՎԵՐԱՄՇԱԿՈՒՄԻՑ ՍՏԱՑՎՈՂ ԼԱԿՏՈԶԱՅԻ ՑԱԾՐ ՊԱՐՈՒՆԱԿՈՒԹՅԱՄԲ ԱՐՏԱԴՐԱՆՔ</w:t>
            </w: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Սպիտակուց</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40-47</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Կազեին/շիճուկային սպիտակուց</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80։20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Ճարպ</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20-38</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vMerge w:val="restart"/>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Լինոլաթթու</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Ճարպաթթուների ընդհանուր քանակության %-ը, ոչ պակաս</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5000-6000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Ածխաջրեր</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60-65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Գլյուկոզա</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25-28</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Գալակտոզա</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6-7</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Լակտոզա</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 ոչ ավելի</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16</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Էներգետիկ արժեք</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կկալ/լ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600-680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val="restart"/>
            <w:tcBorders>
              <w:lef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Վաղ տարիքի երեխաների համար նախատեսված խառնուրդներ՝ սոյայի սպիտակուցի մեկուսիչի հիմքով</w:t>
            </w: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Սպիտակուց</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15-20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Մեթիոնին</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eastAsia="hy-AM" w:bidi="hy-AM"/>
              </w:rPr>
              <w:t>Ն</w:t>
            </w:r>
            <w:r w:rsidRPr="00300E28">
              <w:rPr>
                <w:rFonts w:ascii="GHEA Grapalat" w:eastAsia="Sylfaen" w:hAnsi="GHEA Grapalat" w:cs="Sylfaen"/>
                <w:color w:val="000000"/>
                <w:lang w:val="hy-AM" w:eastAsia="hy-AM" w:bidi="hy-AM"/>
              </w:rPr>
              <w:t>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0,25-0,35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Ճարպ</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30-38</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vMerge w:val="restart"/>
            <w:tcBorders>
              <w:top w:val="single" w:sz="4" w:space="0" w:color="auto"/>
              <w:lef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Լինոլաթթու</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Ճարպաթթուների ընդհանուր քանակության %-ը, ոչ պակաս</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14</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vMerge/>
            <w:tcBorders>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 ոչ պակաս</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4000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Ածխաջրեր (դեքստրին–մալտոզա)</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65-80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Էներգետիկ արժեք</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կկալ/լ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650-720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Հանքային նյութեր՝</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կալցիում</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450-750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ֆոսֆոր</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250-500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կալիում</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500-800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նատրիում</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200-320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մագնեզիում</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40-80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պղինձ</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0,4-1,0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երկաթ</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6-14</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ցինկ</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4-10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մոխիր</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Վիտամիններ՝</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ռետինոլ (A)</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մկգ–էկվ/լ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500-800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տոկոֆերոլ (E)</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5-15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կալցիֆերոլ (Д)</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8-12</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վիտամին K</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25-100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թիամին (B1)</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300-600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ռիբոֆլավին (B2)</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600-1000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պիրիդօքսին (B6)</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300-700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ֆոլաթթու (Bc)</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60-150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ցիանկոբալամին (B12)</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1,5-3,0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նիացին (PP)</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4-8</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Ասկորբինաթթու (C)</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60-150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Տաուրին</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45-55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L-կարնիտին</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10-20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Օսմոլյալություն</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մՕսմ/կգ, ոչ ավելի</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val="restart"/>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spacing w:val="-4"/>
                <w:lang w:val="hy-AM" w:eastAsia="hy-AM" w:bidi="hy-AM"/>
              </w:rPr>
            </w:pPr>
            <w:r w:rsidRPr="00300E28">
              <w:rPr>
                <w:rFonts w:ascii="GHEA Grapalat" w:eastAsia="Sylfaen" w:hAnsi="GHEA Grapalat" w:cs="Sylfaen"/>
                <w:color w:val="000000"/>
                <w:spacing w:val="-4"/>
                <w:lang w:val="hy-AM" w:eastAsia="hy-AM" w:bidi="hy-AM"/>
              </w:rPr>
              <w:t>Խառնուրդներ՝ սպիտակուցի լրիվ հիդրոլիզատների հիմքով՝ նախատեսված վաղ տարիքի երեխաների համար</w:t>
            </w: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Սպիտակուց (էկվ.)</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12-22</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Տաուրին</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40-55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L-կարնիտին</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10-25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Ճարպ</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25-35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vMerge w:val="restart"/>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Լինոլաթթու</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Ճարպաթթուների ընդհանուր քանակության %-ը, ոչ պակաս</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14</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 ոչ ավելի</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4000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Ածխաջրեր</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70-95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Էներգետիկ արժեք</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կկալ/լ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650-720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Հանքային նյութեր՝</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կալցիում</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330-980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ֆոսֆոր</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150-600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կալիում</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400-1000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նատրիում</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150-350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մագնեզիում</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50-100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պղինձ</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0,3-1,0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երկաթ</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6-14</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ցինկ</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3-10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մոխիր</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Վիտամիններ՝</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ռետինոլ (A)</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մկգ–էկվ/լ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500-800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տոկոֆերոլ (E)</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6-14</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կալցիֆերոլ (Д)</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5-15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թիամին (B1)</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400-600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ռիբոֆլավին (B2)</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600-1000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պիրիդօքսին (B6)</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500-700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ֆոլաթթու (Bc)</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50-100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ցիանկոբալամին (B12) </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1,5-3,0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նիացին (PP)</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3-8</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Ասկորբինաթթու (C)</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50-150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Օսմոլյալություն</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մՕսմ/կգ, ոչ ավելի</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320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val="restart"/>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Մեկ տարեկան երեխաների համար նախատեսված առանց ֆենիլալանինի (ֆենիլալանինի ցածր պարունակությամբ) խառնուրդներ</w:t>
            </w: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Սպիտակուց (էկվ.)</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16-20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852513" w:rsidTr="006B41A3">
        <w:trPr>
          <w:trHeight w:val="1931"/>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Ֆենիլալանին</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 ոչ ավելի</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Ամինաթթուների խառնուրդի հիմքով արտադրանքում բացակայում է</w:t>
            </w: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Տաուրին</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40</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55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L-կարնիտին</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25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Ճարպ</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30</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38</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vMerge w:val="restart"/>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Լինոլաթթու</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Ճարպաթթուների ընդհանուր քանակության %-ը, ոչ պակաս</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14</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 ոչ ավելի</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Ածխաջրեր</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65</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80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Էներգետիկ արժեք</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կկալ/լ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570</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720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Հանքային նյութեր՝</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կալցիում</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300</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700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ֆոսֆոր</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300</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500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կալիում</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500</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800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նատրիում</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150</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300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մագնեզիում</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40</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60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պղինձ</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0,3</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1,0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երկաթ</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w:t>
            </w:r>
            <w:r w:rsidRPr="00300E28">
              <w:rPr>
                <w:rFonts w:ascii="GHEA Grapalat" w:eastAsia="Sylfaen" w:hAnsi="GHEA Grapalat" w:cs="Sylfaen"/>
                <w:color w:val="000000"/>
                <w:lang w:eastAsia="hy-AM" w:bidi="hy-AM"/>
              </w:rPr>
              <w:t xml:space="preserve"> </w:t>
            </w:r>
            <w:r w:rsidRPr="00300E28">
              <w:rPr>
                <w:rFonts w:ascii="GHEA Grapalat" w:eastAsia="Sylfaen" w:hAnsi="GHEA Grapalat" w:cs="Sylfaen"/>
                <w:color w:val="000000"/>
                <w:lang w:val="hy-AM" w:eastAsia="hy-AM" w:bidi="hy-AM"/>
              </w:rPr>
              <w:t>14</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ցինկ</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4-10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մոխիր</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յոդ</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50-120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Վիտամիններ՝</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ռետինոլ (A)</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մկգ–էկվ/լ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500-800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տոկոֆերոլ (E)</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4-12</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կալցիֆերոլ (Д)</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8-12</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թիամին (B1)</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350-700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ռիբոֆլավին (B2)</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500-1000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պիրիդօքսին (B6)</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300-700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ֆոլաթթու (Bc)</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50-100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ցիանկոբալամին (B12)</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1,5-3,0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նիացին (PP)</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3-8</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Ասկորբինաթթու (C)</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20-100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Օսմոլյալություն</w:t>
            </w:r>
          </w:p>
        </w:tc>
        <w:tc>
          <w:tcPr>
            <w:tcW w:w="2366"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մՕսմ/կգ, ոչ ավելի</w:t>
            </w:r>
          </w:p>
        </w:tc>
        <w:tc>
          <w:tcPr>
            <w:tcW w:w="3108" w:type="dxa"/>
            <w:tcBorders>
              <w:top w:val="single" w:sz="4" w:space="0" w:color="auto"/>
              <w:left w:val="single" w:sz="4" w:space="0" w:color="auto"/>
              <w:bottom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320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val="restart"/>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 xml:space="preserve">Խառնուրդներ՝ նախատեսված վաղածին </w:t>
            </w:r>
            <w:r w:rsidR="00DE5B82">
              <w:rPr>
                <w:rFonts w:ascii="GHEA Grapalat" w:eastAsia="Sylfaen" w:hAnsi="GHEA Grapalat" w:cs="Sylfaen"/>
                <w:color w:val="000000"/>
                <w:lang w:val="hy-AM" w:eastAsia="hy-AM" w:bidi="hy-AM"/>
              </w:rPr>
              <w:t>և</w:t>
            </w:r>
            <w:r w:rsidRPr="00300E28">
              <w:rPr>
                <w:rFonts w:ascii="GHEA Grapalat" w:eastAsia="Sylfaen" w:hAnsi="GHEA Grapalat" w:cs="Sylfaen"/>
                <w:color w:val="000000"/>
                <w:lang w:val="hy-AM" w:eastAsia="hy-AM" w:bidi="hy-AM"/>
              </w:rPr>
              <w:t xml:space="preserve"> (կամ) թերքաշ երեխաների սննդի համար </w:t>
            </w: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Սպիտակուց</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19 - 31</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Տաուրին</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90-ից ոչ ավելի</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60"/>
              <w:rPr>
                <w:rFonts w:ascii="GHEA Grapalat" w:eastAsia="Times New Roman" w:hAnsi="GHEA Grapalat" w:cs="Times New Roman"/>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Ճարպ</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33 - 45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Լինոլաթթու</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2,6 - 10,5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Ալֆա-լինոլենաթթու</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375–ից ոչ պակաս</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Դոկոզահեքսանաթթու</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80 - 205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Արախիդոնաթթու</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120 - 295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852513"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Էյկոզապենտաթթու</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Դոկոզահեքսանա-թթվի մակարդակի 30-ից ոչ ավելի</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Ածխաջրեր</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72 - 94</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Էներգետիկ արժեք</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կկալ/լ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660 - 890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Հանքային նյութեր՝</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կալցիում</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800 - 1400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ֆոսֆոր</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400 - 700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կալիում</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450 - 1200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նատրիում</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300 - 800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մագնեզիում</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50 - 130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պղինձ</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0,6 - 1,6</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երկաթ</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13 - 20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ցինկ</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7 - 13</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քլորիդներ</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400 - 1200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մանգան</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45 - 200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յոդ</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75 - 325</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սելեն</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13 - 70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Վիտամիններ՝</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ռետինոլ (A)</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մկգ–էկվ/լ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1500 - 3000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տոկոֆերոլ (E)</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15 - 60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կալցիֆերոլ (Д)</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15 - 60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վիտամին K</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30 - 200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r>
      <w:tr w:rsidR="00300E28" w:rsidRPr="00300E28" w:rsidTr="00C32F67">
        <w:trPr>
          <w:trHeight w:val="60"/>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թիամին (B1)</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750 - 2000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ռիբոֆլավին (B2)</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600 - 4000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պանտոտենային թթու</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2,3 - 14,0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պիրիդօքսին (B6)</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200 - 2000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ֆոլաթթու (Bc)</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225 - 600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ցիանկոբալամին (B12)</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0,6 - 5,3</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6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նիացին (PP)</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2,5 - 38</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6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ասկորբինաթթու (C)</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60 - 300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6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ինոզիտ</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Նույնը</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30 - 350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6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բիոտին</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մկգ/լ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10 - 300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6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քոլին</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50 - 350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6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L-կարնիտին</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15-45 (ավելացման դեպքում)</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rPr>
                <w:rFonts w:ascii="GHEA Grapalat" w:eastAsia="Courier New" w:hAnsi="GHEA Grapalat" w:cs="Courier New"/>
                <w:color w:val="000000"/>
                <w:lang w:val="hy-AM" w:eastAsia="hy-AM" w:bidi="hy-AM"/>
              </w:rPr>
            </w:pPr>
          </w:p>
        </w:tc>
      </w:tr>
      <w:tr w:rsidR="00300E28" w:rsidRPr="00852513"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6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նուկլեոտիդներ</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մգ/լ</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35–ից ոչ ավելի (ավելացման դեպքում)</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rPr>
                <w:rFonts w:ascii="GHEA Grapalat" w:eastAsia="Courier New" w:hAnsi="GHEA Grapalat" w:cs="Courier New"/>
                <w:color w:val="000000"/>
                <w:lang w:val="hy-AM" w:eastAsia="hy-AM" w:bidi="hy-AM"/>
              </w:rPr>
            </w:pPr>
          </w:p>
        </w:tc>
      </w:tr>
      <w:tr w:rsidR="00300E28" w:rsidRPr="00300E28" w:rsidTr="006B41A3">
        <w:trPr>
          <w:jc w:val="center"/>
        </w:trPr>
        <w:tc>
          <w:tcPr>
            <w:tcW w:w="2981" w:type="dxa"/>
            <w:vMerge/>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300E28">
            <w:pPr>
              <w:widowControl w:val="0"/>
              <w:spacing w:line="240" w:lineRule="auto"/>
              <w:rPr>
                <w:rFonts w:ascii="GHEA Grapalat" w:eastAsia="Courier New" w:hAnsi="GHEA Grapalat" w:cs="Courier New"/>
                <w:color w:val="000000"/>
                <w:lang w:val="hy-AM" w:eastAsia="hy-AM" w:bidi="hy-AM"/>
              </w:rPr>
            </w:pP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6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Օսմոլյալություն</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2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մՕսմ/կգ, ոչ ավելի</w:t>
            </w:r>
          </w:p>
        </w:tc>
        <w:tc>
          <w:tcPr>
            <w:tcW w:w="3108"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ind w:left="140"/>
              <w:rPr>
                <w:rFonts w:ascii="GHEA Grapalat" w:eastAsia="Times New Roman" w:hAnsi="GHEA Grapalat" w:cs="Times New Roman"/>
                <w:color w:val="000000"/>
                <w:lang w:val="hy-AM" w:eastAsia="hy-AM" w:bidi="hy-AM"/>
              </w:rPr>
            </w:pPr>
            <w:r w:rsidRPr="00300E28">
              <w:rPr>
                <w:rFonts w:ascii="GHEA Grapalat" w:eastAsia="Sylfaen" w:hAnsi="GHEA Grapalat" w:cs="Sylfaen"/>
                <w:color w:val="000000"/>
                <w:lang w:val="hy-AM" w:eastAsia="hy-AM" w:bidi="hy-AM"/>
              </w:rPr>
              <w:t>310</w:t>
            </w:r>
          </w:p>
        </w:tc>
        <w:tc>
          <w:tcPr>
            <w:tcW w:w="2652" w:type="dxa"/>
            <w:tcBorders>
              <w:top w:val="single" w:sz="4" w:space="0" w:color="auto"/>
              <w:left w:val="single" w:sz="4" w:space="0" w:color="auto"/>
              <w:bottom w:val="single" w:sz="4" w:space="0" w:color="auto"/>
              <w:right w:val="single" w:sz="4" w:space="0" w:color="auto"/>
            </w:tcBorders>
            <w:shd w:val="clear" w:color="auto" w:fill="FFFFFF"/>
          </w:tcPr>
          <w:p w:rsidR="00300E28" w:rsidRPr="00300E28" w:rsidRDefault="00300E28" w:rsidP="00C32F67">
            <w:pPr>
              <w:widowControl w:val="0"/>
              <w:spacing w:after="0" w:line="240" w:lineRule="auto"/>
              <w:rPr>
                <w:rFonts w:ascii="GHEA Grapalat" w:eastAsia="Courier New" w:hAnsi="GHEA Grapalat" w:cs="Courier New"/>
                <w:color w:val="000000"/>
                <w:lang w:val="hy-AM" w:eastAsia="hy-AM" w:bidi="hy-AM"/>
              </w:rPr>
            </w:pPr>
          </w:p>
        </w:tc>
      </w:tr>
    </w:tbl>
    <w:p w:rsidR="00300E28" w:rsidRPr="00300E28" w:rsidRDefault="00300E28" w:rsidP="00300E28">
      <w:pPr>
        <w:widowControl w:val="0"/>
        <w:spacing w:line="240" w:lineRule="auto"/>
        <w:rPr>
          <w:rFonts w:ascii="GHEA Grapalat" w:eastAsia="Courier New" w:hAnsi="GHEA Grapalat" w:cs="Courier New"/>
          <w:color w:val="000000"/>
          <w:sz w:val="24"/>
          <w:szCs w:val="24"/>
          <w:lang w:val="hy-AM" w:eastAsia="hy-AM" w:bidi="hy-AM"/>
        </w:rPr>
      </w:pPr>
    </w:p>
    <w:p w:rsidR="00300E28" w:rsidRPr="00300E28" w:rsidRDefault="00300E28" w:rsidP="00300E28">
      <w:pPr>
        <w:widowControl w:val="0"/>
        <w:spacing w:line="348" w:lineRule="auto"/>
        <w:ind w:firstLine="567"/>
        <w:jc w:val="both"/>
        <w:rPr>
          <w:rFonts w:ascii="GHEA Grapalat" w:eastAsia="Sylfaen" w:hAnsi="GHEA Grapalat" w:cs="Sylfaen"/>
          <w:color w:val="000000"/>
          <w:lang w:val="hy-AM" w:eastAsia="hy-AM" w:bidi="hy-AM"/>
        </w:rPr>
      </w:pPr>
      <w:r w:rsidRPr="00300E28">
        <w:rPr>
          <w:rFonts w:ascii="GHEA Grapalat" w:eastAsia="Sylfaen" w:hAnsi="GHEA Grapalat" w:cs="Sylfaen"/>
          <w:color w:val="000000"/>
          <w:lang w:val="hy-AM" w:eastAsia="hy-AM" w:bidi="hy-AM"/>
        </w:rPr>
        <w:t>Կազեինի նկատմամբ լաբորատոր վերահսկողությունն իրականացվում է սահմանված կարգով հաստատված վերահսկողության մեթոդի առկայության դեպքում։</w:t>
      </w:r>
    </w:p>
    <w:p w:rsidR="00D2528F" w:rsidRDefault="00D2528F">
      <w:pPr>
        <w:rPr>
          <w:rFonts w:ascii="Sylfaen" w:hAnsi="Sylfaen"/>
          <w:lang w:val="hy-AM"/>
        </w:rPr>
      </w:pPr>
    </w:p>
    <w:p w:rsidR="00C32F67" w:rsidRDefault="00C32F67">
      <w:pPr>
        <w:rPr>
          <w:rFonts w:ascii="Sylfaen" w:hAnsi="Sylfaen"/>
          <w:lang w:val="hy-AM"/>
        </w:rPr>
      </w:pPr>
    </w:p>
    <w:p w:rsidR="00303D0B" w:rsidRDefault="00303D0B" w:rsidP="00303D0B">
      <w:pPr>
        <w:pStyle w:val="mechtex"/>
        <w:ind w:firstLine="720"/>
        <w:jc w:val="left"/>
        <w:rPr>
          <w:rFonts w:ascii="GHEA Mariam" w:hAnsi="GHEA Mariam" w:cs="Arial Armenian"/>
        </w:rPr>
      </w:pPr>
      <w:r>
        <w:rPr>
          <w:rFonts w:ascii="GHEA Mariam" w:hAnsi="GHEA Mariam" w:cs="Sylfaen"/>
        </w:rPr>
        <w:t>ՀԱՅԱՍՏԱՆԻ</w:t>
      </w:r>
      <w:r>
        <w:rPr>
          <w:rFonts w:ascii="GHEA Mariam" w:hAnsi="GHEA Mariam" w:cs="Arial Armenian"/>
        </w:rPr>
        <w:t xml:space="preserve">  </w:t>
      </w:r>
      <w:r>
        <w:rPr>
          <w:rFonts w:ascii="GHEA Mariam" w:hAnsi="GHEA Mariam" w:cs="Sylfaen"/>
        </w:rPr>
        <w:t>ՀԱՆՐԱՊԵՏՈՒԹՅԱՆ</w:t>
      </w:r>
    </w:p>
    <w:p w:rsidR="00303D0B" w:rsidRDefault="00303D0B" w:rsidP="00303D0B">
      <w:pPr>
        <w:pStyle w:val="mechtex"/>
        <w:ind w:firstLine="720"/>
        <w:jc w:val="left"/>
        <w:rPr>
          <w:rFonts w:ascii="GHEA Mariam" w:hAnsi="GHEA Mariam" w:cs="Sylfaen"/>
        </w:rPr>
      </w:pPr>
      <w:r>
        <w:rPr>
          <w:rFonts w:ascii="GHEA Mariam" w:hAnsi="GHEA Mariam"/>
        </w:rPr>
        <w:t xml:space="preserve">  </w:t>
      </w:r>
      <w:r>
        <w:rPr>
          <w:rFonts w:ascii="GHEA Mariam" w:hAnsi="GHEA Mariam" w:cs="Sylfaen"/>
        </w:rPr>
        <w:t>ՎԱՐՉԱՊԵՏԻ ԱՇԽԱՏԱԿԱԶՄԻ</w:t>
      </w:r>
    </w:p>
    <w:p w:rsidR="00C32F67" w:rsidRPr="00C32F67" w:rsidRDefault="00303D0B" w:rsidP="00303D0B">
      <w:pPr>
        <w:pStyle w:val="mechtex"/>
        <w:ind w:firstLine="720"/>
        <w:jc w:val="left"/>
        <w:rPr>
          <w:rFonts w:ascii="Sylfaen" w:hAnsi="Sylfaen"/>
        </w:rPr>
      </w:pPr>
      <w:r>
        <w:rPr>
          <w:rFonts w:ascii="GHEA Mariam" w:hAnsi="GHEA Mariam" w:cs="Sylfaen"/>
        </w:rPr>
        <w:t xml:space="preserve">        ՂԵԿԱՎԱՐԻ ՏԵՂԱԿԱԼ</w:t>
      </w:r>
      <w:r>
        <w:rPr>
          <w:rFonts w:ascii="GHEA Mariam" w:hAnsi="GHEA Mariam" w:cs="Arial Armenian"/>
        </w:rPr>
        <w:tab/>
        <w:t xml:space="preserve">                                                                                                           Ծ</w:t>
      </w:r>
      <w:r>
        <w:rPr>
          <w:rFonts w:ascii="GHEA Mariam" w:hAnsi="GHEA Mariam" w:cs="Sylfaen"/>
        </w:rPr>
        <w:t>.</w:t>
      </w:r>
      <w:r>
        <w:rPr>
          <w:rFonts w:ascii="GHEA Mariam" w:hAnsi="GHEA Mariam" w:cs="Arial Armenian"/>
        </w:rPr>
        <w:t xml:space="preserve"> ՍՈՂՈՄՈՆ</w:t>
      </w:r>
      <w:r>
        <w:rPr>
          <w:rFonts w:ascii="GHEA Mariam" w:hAnsi="GHEA Mariam" w:cs="Sylfaen"/>
        </w:rPr>
        <w:t>ՅԱՆ</w:t>
      </w:r>
    </w:p>
    <w:sectPr w:rsidR="00C32F67" w:rsidRPr="00C32F67" w:rsidSect="0039371F">
      <w:footerReference w:type="even" r:id="rId8"/>
      <w:footerReference w:type="default" r:id="rId9"/>
      <w:pgSz w:w="16840" w:h="11907" w:orient="landscape" w:code="9"/>
      <w:pgMar w:top="1418" w:right="1418" w:bottom="1418" w:left="1418" w:header="0" w:footer="452" w:gutter="0"/>
      <w:pgNumType w:start="2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282" w:rsidRDefault="00F72282">
      <w:pPr>
        <w:spacing w:after="0" w:line="240" w:lineRule="auto"/>
      </w:pPr>
      <w:r>
        <w:separator/>
      </w:r>
    </w:p>
  </w:endnote>
  <w:endnote w:type="continuationSeparator" w:id="0">
    <w:p w:rsidR="00F72282" w:rsidRDefault="00F7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80D" w:rsidRPr="0044580D" w:rsidRDefault="00F72282" w:rsidP="00420E73">
    <w:pPr>
      <w:pStyle w:val="Footer"/>
      <w:jc w:val="center"/>
      <w:rPr>
        <w:rFonts w:ascii="GHEA Grapalat" w:hAnsi="GHEA Grapala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E1C" w:rsidRPr="00816641" w:rsidRDefault="00F72282" w:rsidP="00816641">
    <w:pPr>
      <w:pStyle w:val="Footer"/>
      <w:rPr>
        <w:rFonts w:ascii="Sylfaen" w:hAnsi="Sylfa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71F" w:rsidRPr="0039371F" w:rsidRDefault="00F72282" w:rsidP="00420E73">
    <w:pPr>
      <w:pStyle w:val="Footer"/>
      <w:jc w:val="center"/>
      <w:rPr>
        <w:rFonts w:ascii="GHEA Grapalat" w:hAnsi="GHEA Grapalat"/>
      </w:rPr>
    </w:pPr>
  </w:p>
  <w:p w:rsidR="00E41E1C" w:rsidRPr="0039371F" w:rsidRDefault="00F72282" w:rsidP="00816641">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282" w:rsidRDefault="00F72282">
      <w:pPr>
        <w:spacing w:after="0" w:line="240" w:lineRule="auto"/>
      </w:pPr>
      <w:r>
        <w:separator/>
      </w:r>
    </w:p>
  </w:footnote>
  <w:footnote w:type="continuationSeparator" w:id="0">
    <w:p w:rsidR="00F72282" w:rsidRDefault="00F72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0FA7"/>
    <w:multiLevelType w:val="multilevel"/>
    <w:tmpl w:val="AF5AB8D8"/>
    <w:lvl w:ilvl="0">
      <w:start w:val="1"/>
      <w:numFmt w:val="decimal"/>
      <w:lvlText w:val="%1)"/>
      <w:lvlJc w:val="left"/>
      <w:rPr>
        <w:rFonts w:ascii="Sylfaen" w:eastAsia="Calibri" w:hAnsi="Sylfaen" w:cs="Calibri" w:hint="default"/>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9E0C4B"/>
    <w:multiLevelType w:val="multilevel"/>
    <w:tmpl w:val="FC7CA89A"/>
    <w:lvl w:ilvl="0">
      <w:start w:val="1"/>
      <w:numFmt w:val="decimal"/>
      <w:lvlText w:val="%1)"/>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9F2CD1"/>
    <w:multiLevelType w:val="multilevel"/>
    <w:tmpl w:val="F216ED9A"/>
    <w:lvl w:ilvl="0">
      <w:start w:val="1"/>
      <w:numFmt w:val="bullet"/>
      <w:lvlText w:val="-"/>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3F2541"/>
    <w:multiLevelType w:val="multilevel"/>
    <w:tmpl w:val="D5E0A20A"/>
    <w:lvl w:ilvl="0">
      <w:start w:val="1"/>
      <w:numFmt w:val="decimal"/>
      <w:lvlText w:val="%1."/>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41708B"/>
    <w:multiLevelType w:val="multilevel"/>
    <w:tmpl w:val="F2B835A0"/>
    <w:lvl w:ilvl="0">
      <w:start w:val="4"/>
      <w:numFmt w:val="decimal"/>
      <w:lvlText w:val="%1."/>
      <w:lvlJc w:val="left"/>
      <w:pPr>
        <w:ind w:left="0" w:firstLine="0"/>
      </w:pPr>
      <w:rPr>
        <w:rFonts w:ascii="Sylfaen" w:eastAsia="Times New Roman" w:hAnsi="Sylfae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F1E4C19"/>
    <w:multiLevelType w:val="multilevel"/>
    <w:tmpl w:val="48185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FF7593"/>
    <w:multiLevelType w:val="multilevel"/>
    <w:tmpl w:val="DDFA634A"/>
    <w:lvl w:ilvl="0">
      <w:start w:val="1"/>
      <w:numFmt w:val="decimal"/>
      <w:lvlText w:val="%1."/>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D46B79"/>
    <w:multiLevelType w:val="multilevel"/>
    <w:tmpl w:val="4E64CE46"/>
    <w:lvl w:ilvl="0">
      <w:start w:val="1"/>
      <w:numFmt w:val="decimal"/>
      <w:lvlText w:val="%1."/>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405106"/>
    <w:multiLevelType w:val="multilevel"/>
    <w:tmpl w:val="41AA9352"/>
    <w:lvl w:ilvl="0">
      <w:start w:val="1"/>
      <w:numFmt w:val="decimal"/>
      <w:lvlText w:val="%1)"/>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D92545"/>
    <w:multiLevelType w:val="multilevel"/>
    <w:tmpl w:val="57281064"/>
    <w:lvl w:ilvl="0">
      <w:start w:val="1"/>
      <w:numFmt w:val="decimal"/>
      <w:lvlText w:val="%1)"/>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EF7988"/>
    <w:multiLevelType w:val="multilevel"/>
    <w:tmpl w:val="473EA506"/>
    <w:lvl w:ilvl="0">
      <w:start w:val="1"/>
      <w:numFmt w:val="decimal"/>
      <w:lvlText w:val="%1."/>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2343CC"/>
    <w:multiLevelType w:val="multilevel"/>
    <w:tmpl w:val="CF964896"/>
    <w:lvl w:ilvl="0">
      <w:start w:val="1"/>
      <w:numFmt w:val="decimal"/>
      <w:lvlText w:val="%1."/>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2834F0"/>
    <w:multiLevelType w:val="multilevel"/>
    <w:tmpl w:val="68D66110"/>
    <w:lvl w:ilvl="0">
      <w:start w:val="1"/>
      <w:numFmt w:val="decimal"/>
      <w:lvlText w:val="%1."/>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7A4F8B"/>
    <w:multiLevelType w:val="multilevel"/>
    <w:tmpl w:val="A2FACA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3D49CA"/>
    <w:multiLevelType w:val="multilevel"/>
    <w:tmpl w:val="7E66A88A"/>
    <w:lvl w:ilvl="0">
      <w:start w:val="1"/>
      <w:numFmt w:val="decimal"/>
      <w:lvlText w:val="%1."/>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E24E0E"/>
    <w:multiLevelType w:val="multilevel"/>
    <w:tmpl w:val="63FC168C"/>
    <w:lvl w:ilvl="0">
      <w:start w:val="1"/>
      <w:numFmt w:val="decimal"/>
      <w:lvlText w:val="%1."/>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A331CE"/>
    <w:multiLevelType w:val="multilevel"/>
    <w:tmpl w:val="927E57F8"/>
    <w:lvl w:ilvl="0">
      <w:start w:val="1"/>
      <w:numFmt w:val="decimal"/>
      <w:lvlText w:val="%1."/>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B20080"/>
    <w:multiLevelType w:val="multilevel"/>
    <w:tmpl w:val="F2D2F590"/>
    <w:lvl w:ilvl="0">
      <w:start w:val="1"/>
      <w:numFmt w:val="decimal"/>
      <w:lvlText w:val="%1)"/>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9E5482"/>
    <w:multiLevelType w:val="multilevel"/>
    <w:tmpl w:val="E304B6F6"/>
    <w:lvl w:ilvl="0">
      <w:start w:val="1"/>
      <w:numFmt w:val="decimal"/>
      <w:lvlText w:val="%1."/>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1"/>
  </w:num>
  <w:num w:numId="4">
    <w:abstractNumId w:val="4"/>
  </w:num>
  <w:num w:numId="5">
    <w:abstractNumId w:val="10"/>
  </w:num>
  <w:num w:numId="6">
    <w:abstractNumId w:val="5"/>
  </w:num>
  <w:num w:numId="7">
    <w:abstractNumId w:val="8"/>
  </w:num>
  <w:num w:numId="8">
    <w:abstractNumId w:val="13"/>
  </w:num>
  <w:num w:numId="9">
    <w:abstractNumId w:val="7"/>
  </w:num>
  <w:num w:numId="10">
    <w:abstractNumId w:val="9"/>
  </w:num>
  <w:num w:numId="11">
    <w:abstractNumId w:val="18"/>
  </w:num>
  <w:num w:numId="12">
    <w:abstractNumId w:val="17"/>
  </w:num>
  <w:num w:numId="13">
    <w:abstractNumId w:val="2"/>
  </w:num>
  <w:num w:numId="14">
    <w:abstractNumId w:val="12"/>
  </w:num>
  <w:num w:numId="15">
    <w:abstractNumId w:val="15"/>
  </w:num>
  <w:num w:numId="16">
    <w:abstractNumId w:val="16"/>
  </w:num>
  <w:num w:numId="17">
    <w:abstractNumId w:val="3"/>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3216"/>
    <w:rsid w:val="00043216"/>
    <w:rsid w:val="000750E3"/>
    <w:rsid w:val="000C1973"/>
    <w:rsid w:val="00300E28"/>
    <w:rsid w:val="00303D0B"/>
    <w:rsid w:val="003D3A7B"/>
    <w:rsid w:val="004947E5"/>
    <w:rsid w:val="00602E4C"/>
    <w:rsid w:val="00612C06"/>
    <w:rsid w:val="00852513"/>
    <w:rsid w:val="00960340"/>
    <w:rsid w:val="00A36AB0"/>
    <w:rsid w:val="00C32F67"/>
    <w:rsid w:val="00C971ED"/>
    <w:rsid w:val="00D2528F"/>
    <w:rsid w:val="00DE5B82"/>
    <w:rsid w:val="00EE111B"/>
    <w:rsid w:val="00EF2747"/>
    <w:rsid w:val="00F72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F825"/>
  <w15:docId w15:val="{FEB05BEF-AFA0-45F0-B212-3E89A4F3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00E28"/>
  </w:style>
  <w:style w:type="character" w:styleId="Hyperlink">
    <w:name w:val="Hyperlink"/>
    <w:basedOn w:val="DefaultParagraphFont"/>
    <w:uiPriority w:val="99"/>
    <w:rsid w:val="00300E28"/>
    <w:rPr>
      <w:color w:val="000080"/>
      <w:u w:val="single"/>
    </w:rPr>
  </w:style>
  <w:style w:type="character" w:customStyle="1" w:styleId="Bodytext">
    <w:name w:val="Body text_"/>
    <w:basedOn w:val="DefaultParagraphFont"/>
    <w:link w:val="BodyText2"/>
    <w:rsid w:val="00300E28"/>
    <w:rPr>
      <w:rFonts w:ascii="Times New Roman" w:eastAsia="Times New Roman" w:hAnsi="Times New Roman" w:cs="Times New Roman"/>
      <w:sz w:val="27"/>
      <w:szCs w:val="27"/>
      <w:shd w:val="clear" w:color="auto" w:fill="FFFFFF"/>
    </w:rPr>
  </w:style>
  <w:style w:type="character" w:customStyle="1" w:styleId="Heading1">
    <w:name w:val="Heading #1_"/>
    <w:basedOn w:val="DefaultParagraphFont"/>
    <w:link w:val="Heading10"/>
    <w:rsid w:val="00300E28"/>
    <w:rPr>
      <w:rFonts w:ascii="Times New Roman" w:eastAsia="Times New Roman" w:hAnsi="Times New Roman" w:cs="Times New Roman"/>
      <w:b/>
      <w:bCs/>
      <w:sz w:val="32"/>
      <w:szCs w:val="32"/>
      <w:shd w:val="clear" w:color="auto" w:fill="FFFFFF"/>
    </w:rPr>
  </w:style>
  <w:style w:type="character" w:customStyle="1" w:styleId="Bodytext20">
    <w:name w:val="Body text (2)_"/>
    <w:basedOn w:val="DefaultParagraphFont"/>
    <w:link w:val="Bodytext21"/>
    <w:rsid w:val="00300E28"/>
    <w:rPr>
      <w:rFonts w:ascii="Times New Roman" w:eastAsia="Times New Roman" w:hAnsi="Times New Roman" w:cs="Times New Roman"/>
      <w:b/>
      <w:bCs/>
      <w:sz w:val="27"/>
      <w:szCs w:val="27"/>
      <w:shd w:val="clear" w:color="auto" w:fill="FFFFFF"/>
    </w:rPr>
  </w:style>
  <w:style w:type="character" w:customStyle="1" w:styleId="Tableofcontents">
    <w:name w:val="Table of contents_"/>
    <w:basedOn w:val="DefaultParagraphFont"/>
    <w:link w:val="Tableofcontents0"/>
    <w:rsid w:val="00300E28"/>
    <w:rPr>
      <w:rFonts w:ascii="Times New Roman" w:eastAsia="Times New Roman" w:hAnsi="Times New Roman" w:cs="Times New Roman"/>
      <w:sz w:val="27"/>
      <w:szCs w:val="27"/>
      <w:shd w:val="clear" w:color="auto" w:fill="FFFFFF"/>
    </w:rPr>
  </w:style>
  <w:style w:type="character" w:customStyle="1" w:styleId="Headerorfooter3">
    <w:name w:val="Header or footer (3)_"/>
    <w:basedOn w:val="DefaultParagraphFont"/>
    <w:link w:val="Headerorfooter30"/>
    <w:rsid w:val="00300E28"/>
    <w:rPr>
      <w:rFonts w:ascii="Times New Roman" w:eastAsia="Times New Roman" w:hAnsi="Times New Roman" w:cs="Times New Roman"/>
      <w:sz w:val="27"/>
      <w:szCs w:val="27"/>
      <w:shd w:val="clear" w:color="auto" w:fill="FFFFFF"/>
    </w:rPr>
  </w:style>
  <w:style w:type="character" w:customStyle="1" w:styleId="BodytextBold">
    <w:name w:val="Body text + Bold"/>
    <w:basedOn w:val="Bodytext"/>
    <w:rsid w:val="00300E28"/>
    <w:rPr>
      <w:rFonts w:ascii="Times New Roman" w:eastAsia="Times New Roman" w:hAnsi="Times New Roman" w:cs="Times New Roman"/>
      <w:b/>
      <w:bCs/>
      <w:color w:val="000000"/>
      <w:spacing w:val="0"/>
      <w:w w:val="100"/>
      <w:position w:val="0"/>
      <w:sz w:val="27"/>
      <w:szCs w:val="27"/>
      <w:shd w:val="clear" w:color="auto" w:fill="FFFFFF"/>
      <w:lang w:val="hy-AM"/>
    </w:rPr>
  </w:style>
  <w:style w:type="character" w:customStyle="1" w:styleId="Headerorfooter">
    <w:name w:val="Header or footer_"/>
    <w:basedOn w:val="DefaultParagraphFont"/>
    <w:link w:val="Headerorfooter0"/>
    <w:rsid w:val="00300E28"/>
    <w:rPr>
      <w:rFonts w:ascii="Sylfaen" w:eastAsia="Sylfaen" w:hAnsi="Sylfaen" w:cs="Sylfaen"/>
      <w:sz w:val="20"/>
      <w:szCs w:val="20"/>
      <w:shd w:val="clear" w:color="auto" w:fill="FFFFFF"/>
    </w:rPr>
  </w:style>
  <w:style w:type="character" w:customStyle="1" w:styleId="HeaderorfooterTimesNewRoman">
    <w:name w:val="Header or footer + Times New Roman"/>
    <w:aliases w:val="13.5 pt"/>
    <w:basedOn w:val="Headerorfooter"/>
    <w:rsid w:val="00300E28"/>
    <w:rPr>
      <w:rFonts w:ascii="Times New Roman" w:eastAsia="Times New Roman" w:hAnsi="Times New Roman" w:cs="Times New Roman"/>
      <w:color w:val="000000"/>
      <w:spacing w:val="0"/>
      <w:w w:val="100"/>
      <w:position w:val="0"/>
      <w:sz w:val="27"/>
      <w:szCs w:val="27"/>
      <w:shd w:val="clear" w:color="auto" w:fill="FFFFFF"/>
      <w:lang w:val="hy-AM"/>
    </w:rPr>
  </w:style>
  <w:style w:type="character" w:customStyle="1" w:styleId="BodyText1">
    <w:name w:val="Body Text1"/>
    <w:basedOn w:val="Bodytext"/>
    <w:rsid w:val="00300E28"/>
    <w:rPr>
      <w:rFonts w:ascii="Times New Roman" w:eastAsia="Times New Roman" w:hAnsi="Times New Roman" w:cs="Times New Roman"/>
      <w:color w:val="000000"/>
      <w:spacing w:val="0"/>
      <w:w w:val="100"/>
      <w:position w:val="0"/>
      <w:sz w:val="27"/>
      <w:szCs w:val="27"/>
      <w:shd w:val="clear" w:color="auto" w:fill="FFFFFF"/>
      <w:lang w:val="hy-AM"/>
    </w:rPr>
  </w:style>
  <w:style w:type="character" w:customStyle="1" w:styleId="Bodytext3">
    <w:name w:val="Body text (3)_"/>
    <w:basedOn w:val="DefaultParagraphFont"/>
    <w:rsid w:val="00300E28"/>
    <w:rPr>
      <w:rFonts w:ascii="Times New Roman" w:eastAsia="Times New Roman" w:hAnsi="Times New Roman" w:cs="Times New Roman"/>
      <w:b/>
      <w:bCs/>
      <w:i w:val="0"/>
      <w:iCs w:val="0"/>
      <w:smallCaps w:val="0"/>
      <w:strike w:val="0"/>
      <w:sz w:val="23"/>
      <w:szCs w:val="23"/>
      <w:u w:val="none"/>
    </w:rPr>
  </w:style>
  <w:style w:type="character" w:customStyle="1" w:styleId="Bodytext30">
    <w:name w:val="Body text (3)"/>
    <w:basedOn w:val="Bodytext3"/>
    <w:rsid w:val="00300E28"/>
    <w:rPr>
      <w:rFonts w:ascii="Times New Roman" w:eastAsia="Times New Roman" w:hAnsi="Times New Roman" w:cs="Times New Roman"/>
      <w:b/>
      <w:bCs/>
      <w:i w:val="0"/>
      <w:iCs w:val="0"/>
      <w:smallCaps w:val="0"/>
      <w:strike w:val="0"/>
      <w:color w:val="000000"/>
      <w:spacing w:val="0"/>
      <w:w w:val="100"/>
      <w:position w:val="0"/>
      <w:sz w:val="23"/>
      <w:szCs w:val="23"/>
      <w:u w:val="none"/>
      <w:lang w:val="hy-AM"/>
    </w:rPr>
  </w:style>
  <w:style w:type="character" w:customStyle="1" w:styleId="Bodytext4">
    <w:name w:val="Body text (4)_"/>
    <w:basedOn w:val="DefaultParagraphFont"/>
    <w:rsid w:val="00300E28"/>
    <w:rPr>
      <w:rFonts w:ascii="Sylfaen" w:eastAsia="Sylfaen" w:hAnsi="Sylfaen" w:cs="Sylfaen"/>
      <w:b w:val="0"/>
      <w:bCs w:val="0"/>
      <w:i w:val="0"/>
      <w:iCs w:val="0"/>
      <w:smallCaps w:val="0"/>
      <w:strike w:val="0"/>
      <w:sz w:val="23"/>
      <w:szCs w:val="23"/>
      <w:u w:val="none"/>
    </w:rPr>
  </w:style>
  <w:style w:type="character" w:customStyle="1" w:styleId="Bodytext40">
    <w:name w:val="Body text (4)"/>
    <w:basedOn w:val="Bodytext4"/>
    <w:rsid w:val="00300E28"/>
    <w:rPr>
      <w:rFonts w:ascii="Sylfaen" w:eastAsia="Sylfaen" w:hAnsi="Sylfaen" w:cs="Sylfaen"/>
      <w:b w:val="0"/>
      <w:bCs w:val="0"/>
      <w:i w:val="0"/>
      <w:iCs w:val="0"/>
      <w:smallCaps w:val="0"/>
      <w:strike w:val="0"/>
      <w:color w:val="000000"/>
      <w:spacing w:val="0"/>
      <w:w w:val="100"/>
      <w:position w:val="0"/>
      <w:sz w:val="23"/>
      <w:szCs w:val="23"/>
      <w:u w:val="none"/>
      <w:lang w:val="hy-AM"/>
    </w:rPr>
  </w:style>
  <w:style w:type="character" w:customStyle="1" w:styleId="Bodytext115pt">
    <w:name w:val="Body text + 11.5 pt"/>
    <w:aliases w:val="Bold,Body text + 7.5 pt,Body text + 8 pt,Body text (4) + Times New Roman,Italic,Body text + 10 pt"/>
    <w:basedOn w:val="Bodytext"/>
    <w:rsid w:val="00300E28"/>
    <w:rPr>
      <w:rFonts w:ascii="Times New Roman" w:eastAsia="Times New Roman" w:hAnsi="Times New Roman" w:cs="Times New Roman"/>
      <w:b/>
      <w:bCs/>
      <w:color w:val="000000"/>
      <w:spacing w:val="0"/>
      <w:w w:val="100"/>
      <w:position w:val="0"/>
      <w:sz w:val="23"/>
      <w:szCs w:val="23"/>
      <w:shd w:val="clear" w:color="auto" w:fill="FFFFFF"/>
      <w:lang w:val="hy-AM"/>
    </w:rPr>
  </w:style>
  <w:style w:type="character" w:customStyle="1" w:styleId="BodytextSylfaen">
    <w:name w:val="Body text + Sylfaen"/>
    <w:aliases w:val="11.5 pt,Small Caps"/>
    <w:basedOn w:val="Bodytext"/>
    <w:rsid w:val="00300E28"/>
    <w:rPr>
      <w:rFonts w:ascii="Sylfaen" w:eastAsia="Sylfaen" w:hAnsi="Sylfaen" w:cs="Sylfaen"/>
      <w:color w:val="000000"/>
      <w:spacing w:val="0"/>
      <w:w w:val="100"/>
      <w:position w:val="0"/>
      <w:sz w:val="23"/>
      <w:szCs w:val="23"/>
      <w:shd w:val="clear" w:color="auto" w:fill="FFFFFF"/>
      <w:lang w:val="hy-AM"/>
    </w:rPr>
  </w:style>
  <w:style w:type="character" w:customStyle="1" w:styleId="Tablecaption">
    <w:name w:val="Table caption_"/>
    <w:basedOn w:val="DefaultParagraphFont"/>
    <w:rsid w:val="00300E28"/>
    <w:rPr>
      <w:rFonts w:ascii="Times New Roman" w:eastAsia="Times New Roman" w:hAnsi="Times New Roman" w:cs="Times New Roman"/>
      <w:b/>
      <w:bCs/>
      <w:i w:val="0"/>
      <w:iCs w:val="0"/>
      <w:smallCaps w:val="0"/>
      <w:strike w:val="0"/>
      <w:sz w:val="23"/>
      <w:szCs w:val="23"/>
      <w:u w:val="none"/>
    </w:rPr>
  </w:style>
  <w:style w:type="character" w:customStyle="1" w:styleId="Tablecaption0">
    <w:name w:val="Table caption"/>
    <w:basedOn w:val="Tablecaption"/>
    <w:rsid w:val="00300E28"/>
    <w:rPr>
      <w:rFonts w:ascii="Times New Roman" w:eastAsia="Times New Roman" w:hAnsi="Times New Roman" w:cs="Times New Roman"/>
      <w:b/>
      <w:bCs/>
      <w:i w:val="0"/>
      <w:iCs w:val="0"/>
      <w:smallCaps w:val="0"/>
      <w:strike w:val="0"/>
      <w:color w:val="000000"/>
      <w:spacing w:val="0"/>
      <w:w w:val="100"/>
      <w:position w:val="0"/>
      <w:sz w:val="23"/>
      <w:szCs w:val="23"/>
      <w:u w:val="none"/>
      <w:lang w:val="hy-AM"/>
    </w:rPr>
  </w:style>
  <w:style w:type="character" w:customStyle="1" w:styleId="Bodytext11pt">
    <w:name w:val="Body text + 11 pt"/>
    <w:basedOn w:val="Bodytext"/>
    <w:rsid w:val="00300E28"/>
    <w:rPr>
      <w:rFonts w:ascii="Times New Roman" w:eastAsia="Times New Roman" w:hAnsi="Times New Roman" w:cs="Times New Roman"/>
      <w:color w:val="000000"/>
      <w:spacing w:val="0"/>
      <w:w w:val="100"/>
      <w:position w:val="0"/>
      <w:sz w:val="22"/>
      <w:szCs w:val="22"/>
      <w:shd w:val="clear" w:color="auto" w:fill="FFFFFF"/>
      <w:lang w:val="hy-AM"/>
    </w:rPr>
  </w:style>
  <w:style w:type="character" w:customStyle="1" w:styleId="Bodytext105pt">
    <w:name w:val="Body text + 10.5 pt"/>
    <w:basedOn w:val="Bodytext"/>
    <w:rsid w:val="00300E28"/>
    <w:rPr>
      <w:rFonts w:ascii="Times New Roman" w:eastAsia="Times New Roman" w:hAnsi="Times New Roman" w:cs="Times New Roman"/>
      <w:color w:val="000000"/>
      <w:spacing w:val="0"/>
      <w:w w:val="100"/>
      <w:position w:val="0"/>
      <w:sz w:val="21"/>
      <w:szCs w:val="21"/>
      <w:shd w:val="clear" w:color="auto" w:fill="FFFFFF"/>
      <w:lang w:val="hy-AM"/>
    </w:rPr>
  </w:style>
  <w:style w:type="character" w:customStyle="1" w:styleId="Bodytext7">
    <w:name w:val="Body text (7)_"/>
    <w:basedOn w:val="DefaultParagraphFont"/>
    <w:link w:val="Bodytext70"/>
    <w:rsid w:val="00300E28"/>
    <w:rPr>
      <w:rFonts w:ascii="Calibri" w:eastAsia="Calibri" w:hAnsi="Calibri" w:cs="Calibri"/>
      <w:b/>
      <w:bCs/>
      <w:sz w:val="23"/>
      <w:szCs w:val="23"/>
      <w:shd w:val="clear" w:color="auto" w:fill="FFFFFF"/>
    </w:rPr>
  </w:style>
  <w:style w:type="character" w:customStyle="1" w:styleId="Bodytext8">
    <w:name w:val="Body text (8)_"/>
    <w:basedOn w:val="DefaultParagraphFont"/>
    <w:link w:val="Bodytext80"/>
    <w:rsid w:val="00300E28"/>
    <w:rPr>
      <w:rFonts w:ascii="Calibri" w:eastAsia="Calibri" w:hAnsi="Calibri" w:cs="Calibri"/>
      <w:sz w:val="23"/>
      <w:szCs w:val="23"/>
      <w:shd w:val="clear" w:color="auto" w:fill="FFFFFF"/>
    </w:rPr>
  </w:style>
  <w:style w:type="character" w:customStyle="1" w:styleId="Bodytext12pt">
    <w:name w:val="Body text + 12 pt"/>
    <w:basedOn w:val="Bodytext"/>
    <w:rsid w:val="00300E28"/>
    <w:rPr>
      <w:rFonts w:ascii="Times New Roman" w:eastAsia="Times New Roman" w:hAnsi="Times New Roman" w:cs="Times New Roman"/>
      <w:color w:val="000000"/>
      <w:spacing w:val="0"/>
      <w:w w:val="100"/>
      <w:position w:val="0"/>
      <w:sz w:val="24"/>
      <w:szCs w:val="24"/>
      <w:shd w:val="clear" w:color="auto" w:fill="FFFFFF"/>
      <w:lang w:val="hy-AM"/>
    </w:rPr>
  </w:style>
  <w:style w:type="character" w:customStyle="1" w:styleId="Tablecaption2">
    <w:name w:val="Table caption (2)_"/>
    <w:basedOn w:val="DefaultParagraphFont"/>
    <w:rsid w:val="00300E28"/>
    <w:rPr>
      <w:rFonts w:ascii="Sylfaen" w:eastAsia="Sylfaen" w:hAnsi="Sylfaen" w:cs="Sylfaen"/>
      <w:b w:val="0"/>
      <w:bCs w:val="0"/>
      <w:i w:val="0"/>
      <w:iCs w:val="0"/>
      <w:smallCaps w:val="0"/>
      <w:strike w:val="0"/>
      <w:sz w:val="23"/>
      <w:szCs w:val="23"/>
      <w:u w:val="none"/>
    </w:rPr>
  </w:style>
  <w:style w:type="character" w:customStyle="1" w:styleId="Tablecaption20">
    <w:name w:val="Table caption (2)"/>
    <w:basedOn w:val="Tablecaption2"/>
    <w:rsid w:val="00300E28"/>
    <w:rPr>
      <w:rFonts w:ascii="Sylfaen" w:eastAsia="Sylfaen" w:hAnsi="Sylfaen" w:cs="Sylfaen"/>
      <w:b w:val="0"/>
      <w:bCs w:val="0"/>
      <w:i w:val="0"/>
      <w:iCs w:val="0"/>
      <w:smallCaps w:val="0"/>
      <w:strike w:val="0"/>
      <w:color w:val="000000"/>
      <w:spacing w:val="0"/>
      <w:w w:val="100"/>
      <w:position w:val="0"/>
      <w:sz w:val="23"/>
      <w:szCs w:val="23"/>
      <w:u w:val="none"/>
      <w:lang w:val="hy-AM"/>
    </w:rPr>
  </w:style>
  <w:style w:type="paragraph" w:customStyle="1" w:styleId="BodyText2">
    <w:name w:val="Body Text2"/>
    <w:basedOn w:val="Normal"/>
    <w:link w:val="Bodytext"/>
    <w:rsid w:val="00300E28"/>
    <w:pPr>
      <w:widowControl w:val="0"/>
      <w:shd w:val="clear" w:color="auto" w:fill="FFFFFF"/>
      <w:spacing w:after="1560" w:line="322" w:lineRule="exact"/>
      <w:ind w:hanging="1460"/>
    </w:pPr>
    <w:rPr>
      <w:rFonts w:ascii="Times New Roman" w:eastAsia="Times New Roman" w:hAnsi="Times New Roman" w:cs="Times New Roman"/>
      <w:sz w:val="27"/>
      <w:szCs w:val="27"/>
    </w:rPr>
  </w:style>
  <w:style w:type="paragraph" w:customStyle="1" w:styleId="Heading10">
    <w:name w:val="Heading #1"/>
    <w:basedOn w:val="Normal"/>
    <w:link w:val="Heading1"/>
    <w:rsid w:val="00300E28"/>
    <w:pPr>
      <w:widowControl w:val="0"/>
      <w:shd w:val="clear" w:color="auto" w:fill="FFFFFF"/>
      <w:spacing w:before="1560" w:after="600" w:line="418" w:lineRule="exact"/>
      <w:jc w:val="center"/>
      <w:outlineLvl w:val="0"/>
    </w:pPr>
    <w:rPr>
      <w:rFonts w:ascii="Times New Roman" w:eastAsia="Times New Roman" w:hAnsi="Times New Roman" w:cs="Times New Roman"/>
      <w:b/>
      <w:bCs/>
      <w:sz w:val="32"/>
      <w:szCs w:val="32"/>
    </w:rPr>
  </w:style>
  <w:style w:type="paragraph" w:customStyle="1" w:styleId="Bodytext21">
    <w:name w:val="Body text (2)"/>
    <w:basedOn w:val="Normal"/>
    <w:link w:val="Bodytext20"/>
    <w:rsid w:val="00300E28"/>
    <w:pPr>
      <w:widowControl w:val="0"/>
      <w:shd w:val="clear" w:color="auto" w:fill="FFFFFF"/>
      <w:spacing w:before="600" w:after="360" w:line="0" w:lineRule="atLeast"/>
      <w:ind w:hanging="660"/>
      <w:jc w:val="center"/>
    </w:pPr>
    <w:rPr>
      <w:rFonts w:ascii="Times New Roman" w:eastAsia="Times New Roman" w:hAnsi="Times New Roman" w:cs="Times New Roman"/>
      <w:b/>
      <w:bCs/>
      <w:sz w:val="27"/>
      <w:szCs w:val="27"/>
    </w:rPr>
  </w:style>
  <w:style w:type="paragraph" w:customStyle="1" w:styleId="Tableofcontents0">
    <w:name w:val="Table of contents"/>
    <w:basedOn w:val="Normal"/>
    <w:link w:val="Tableofcontents"/>
    <w:rsid w:val="00300E28"/>
    <w:pPr>
      <w:widowControl w:val="0"/>
      <w:shd w:val="clear" w:color="auto" w:fill="FFFFFF"/>
      <w:spacing w:before="420" w:after="0" w:line="370" w:lineRule="exact"/>
      <w:jc w:val="both"/>
    </w:pPr>
    <w:rPr>
      <w:rFonts w:ascii="Times New Roman" w:eastAsia="Times New Roman" w:hAnsi="Times New Roman" w:cs="Times New Roman"/>
      <w:sz w:val="27"/>
      <w:szCs w:val="27"/>
    </w:rPr>
  </w:style>
  <w:style w:type="paragraph" w:customStyle="1" w:styleId="Headerorfooter0">
    <w:name w:val="Header or footer"/>
    <w:basedOn w:val="Normal"/>
    <w:link w:val="Headerorfooter"/>
    <w:rsid w:val="00300E28"/>
    <w:pPr>
      <w:widowControl w:val="0"/>
      <w:shd w:val="clear" w:color="auto" w:fill="FFFFFF"/>
      <w:spacing w:after="0" w:line="0" w:lineRule="atLeast"/>
    </w:pPr>
    <w:rPr>
      <w:rFonts w:ascii="Sylfaen" w:eastAsia="Sylfaen" w:hAnsi="Sylfaen" w:cs="Sylfaen"/>
      <w:sz w:val="20"/>
      <w:szCs w:val="20"/>
    </w:rPr>
  </w:style>
  <w:style w:type="paragraph" w:customStyle="1" w:styleId="Bodytext70">
    <w:name w:val="Body text (7)"/>
    <w:basedOn w:val="Normal"/>
    <w:link w:val="Bodytext7"/>
    <w:rsid w:val="00300E28"/>
    <w:pPr>
      <w:widowControl w:val="0"/>
      <w:shd w:val="clear" w:color="auto" w:fill="FFFFFF"/>
      <w:spacing w:after="0" w:line="274" w:lineRule="exact"/>
      <w:jc w:val="right"/>
    </w:pPr>
    <w:rPr>
      <w:rFonts w:ascii="Calibri" w:eastAsia="Calibri" w:hAnsi="Calibri" w:cs="Calibri"/>
      <w:b/>
      <w:bCs/>
      <w:sz w:val="23"/>
      <w:szCs w:val="23"/>
    </w:rPr>
  </w:style>
  <w:style w:type="paragraph" w:customStyle="1" w:styleId="Bodytext80">
    <w:name w:val="Body text (8)"/>
    <w:basedOn w:val="Normal"/>
    <w:link w:val="Bodytext8"/>
    <w:rsid w:val="00300E28"/>
    <w:pPr>
      <w:widowControl w:val="0"/>
      <w:shd w:val="clear" w:color="auto" w:fill="FFFFFF"/>
      <w:spacing w:before="240" w:after="60" w:line="0" w:lineRule="atLeast"/>
      <w:jc w:val="both"/>
    </w:pPr>
    <w:rPr>
      <w:rFonts w:ascii="Calibri" w:eastAsia="Calibri" w:hAnsi="Calibri" w:cs="Calibri"/>
      <w:sz w:val="23"/>
      <w:szCs w:val="23"/>
    </w:rPr>
  </w:style>
  <w:style w:type="paragraph" w:customStyle="1" w:styleId="Headerorfooter30">
    <w:name w:val="Header or footer (3)"/>
    <w:basedOn w:val="Normal"/>
    <w:link w:val="Headerorfooter3"/>
    <w:rsid w:val="00300E28"/>
    <w:pPr>
      <w:widowControl w:val="0"/>
      <w:shd w:val="clear" w:color="auto" w:fill="FFFFFF"/>
      <w:spacing w:after="0" w:line="0" w:lineRule="atLeast"/>
    </w:pPr>
    <w:rPr>
      <w:rFonts w:ascii="Times New Roman" w:eastAsia="Times New Roman" w:hAnsi="Times New Roman" w:cs="Times New Roman"/>
      <w:sz w:val="27"/>
      <w:szCs w:val="27"/>
    </w:rPr>
  </w:style>
  <w:style w:type="paragraph" w:styleId="Header">
    <w:name w:val="header"/>
    <w:basedOn w:val="Normal"/>
    <w:link w:val="HeaderChar"/>
    <w:uiPriority w:val="99"/>
    <w:unhideWhenUsed/>
    <w:rsid w:val="00300E28"/>
    <w:pPr>
      <w:widowControl w:val="0"/>
      <w:tabs>
        <w:tab w:val="center" w:pos="4680"/>
        <w:tab w:val="right" w:pos="9360"/>
      </w:tabs>
      <w:spacing w:after="0" w:line="240" w:lineRule="auto"/>
    </w:pPr>
    <w:rPr>
      <w:rFonts w:ascii="Courier New" w:eastAsia="Courier New" w:hAnsi="Courier New" w:cs="Courier New"/>
      <w:color w:val="000000"/>
      <w:sz w:val="24"/>
      <w:szCs w:val="24"/>
      <w:lang w:val="hy-AM" w:eastAsia="hy-AM" w:bidi="hy-AM"/>
    </w:rPr>
  </w:style>
  <w:style w:type="character" w:customStyle="1" w:styleId="HeaderChar">
    <w:name w:val="Header Char"/>
    <w:basedOn w:val="DefaultParagraphFont"/>
    <w:link w:val="Header"/>
    <w:uiPriority w:val="99"/>
    <w:rsid w:val="00300E28"/>
    <w:rPr>
      <w:rFonts w:ascii="Courier New" w:eastAsia="Courier New" w:hAnsi="Courier New" w:cs="Courier New"/>
      <w:color w:val="000000"/>
      <w:sz w:val="24"/>
      <w:szCs w:val="24"/>
      <w:lang w:val="hy-AM" w:eastAsia="hy-AM" w:bidi="hy-AM"/>
    </w:rPr>
  </w:style>
  <w:style w:type="paragraph" w:styleId="Footer">
    <w:name w:val="footer"/>
    <w:basedOn w:val="Normal"/>
    <w:link w:val="FooterChar"/>
    <w:uiPriority w:val="99"/>
    <w:unhideWhenUsed/>
    <w:rsid w:val="00300E28"/>
    <w:pPr>
      <w:widowControl w:val="0"/>
      <w:tabs>
        <w:tab w:val="center" w:pos="4680"/>
        <w:tab w:val="right" w:pos="9360"/>
      </w:tabs>
      <w:spacing w:after="0" w:line="240" w:lineRule="auto"/>
    </w:pPr>
    <w:rPr>
      <w:rFonts w:ascii="Courier New" w:eastAsia="Courier New" w:hAnsi="Courier New" w:cs="Courier New"/>
      <w:color w:val="000000"/>
      <w:sz w:val="24"/>
      <w:szCs w:val="24"/>
      <w:lang w:val="hy-AM" w:eastAsia="hy-AM" w:bidi="hy-AM"/>
    </w:rPr>
  </w:style>
  <w:style w:type="character" w:customStyle="1" w:styleId="FooterChar">
    <w:name w:val="Footer Char"/>
    <w:basedOn w:val="DefaultParagraphFont"/>
    <w:link w:val="Footer"/>
    <w:uiPriority w:val="99"/>
    <w:rsid w:val="00300E28"/>
    <w:rPr>
      <w:rFonts w:ascii="Courier New" w:eastAsia="Courier New" w:hAnsi="Courier New" w:cs="Courier New"/>
      <w:color w:val="000000"/>
      <w:sz w:val="24"/>
      <w:szCs w:val="24"/>
      <w:lang w:val="hy-AM" w:eastAsia="hy-AM" w:bidi="hy-AM"/>
    </w:rPr>
  </w:style>
  <w:style w:type="character" w:styleId="CommentReference">
    <w:name w:val="annotation reference"/>
    <w:basedOn w:val="DefaultParagraphFont"/>
    <w:uiPriority w:val="99"/>
    <w:semiHidden/>
    <w:unhideWhenUsed/>
    <w:rsid w:val="00300E28"/>
    <w:rPr>
      <w:sz w:val="16"/>
      <w:szCs w:val="16"/>
    </w:rPr>
  </w:style>
  <w:style w:type="paragraph" w:styleId="CommentText">
    <w:name w:val="annotation text"/>
    <w:basedOn w:val="Normal"/>
    <w:link w:val="CommentTextChar"/>
    <w:uiPriority w:val="99"/>
    <w:semiHidden/>
    <w:unhideWhenUsed/>
    <w:rsid w:val="00300E28"/>
    <w:pPr>
      <w:widowControl w:val="0"/>
      <w:spacing w:after="0" w:line="240" w:lineRule="auto"/>
    </w:pPr>
    <w:rPr>
      <w:rFonts w:ascii="Courier New" w:eastAsia="Courier New" w:hAnsi="Courier New" w:cs="Courier New"/>
      <w:color w:val="000000"/>
      <w:sz w:val="20"/>
      <w:szCs w:val="20"/>
      <w:lang w:val="hy-AM" w:eastAsia="hy-AM" w:bidi="hy-AM"/>
    </w:rPr>
  </w:style>
  <w:style w:type="character" w:customStyle="1" w:styleId="CommentTextChar">
    <w:name w:val="Comment Text Char"/>
    <w:basedOn w:val="DefaultParagraphFont"/>
    <w:link w:val="CommentText"/>
    <w:uiPriority w:val="99"/>
    <w:semiHidden/>
    <w:rsid w:val="00300E28"/>
    <w:rPr>
      <w:rFonts w:ascii="Courier New" w:eastAsia="Courier New" w:hAnsi="Courier New" w:cs="Courier New"/>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300E28"/>
    <w:rPr>
      <w:b/>
      <w:bCs/>
    </w:rPr>
  </w:style>
  <w:style w:type="character" w:customStyle="1" w:styleId="CommentSubjectChar">
    <w:name w:val="Comment Subject Char"/>
    <w:basedOn w:val="CommentTextChar"/>
    <w:link w:val="CommentSubject"/>
    <w:uiPriority w:val="99"/>
    <w:semiHidden/>
    <w:rsid w:val="00300E28"/>
    <w:rPr>
      <w:rFonts w:ascii="Courier New" w:eastAsia="Courier New" w:hAnsi="Courier New" w:cs="Courier New"/>
      <w:b/>
      <w:bCs/>
      <w:color w:val="000000"/>
      <w:sz w:val="20"/>
      <w:szCs w:val="20"/>
      <w:lang w:val="hy-AM" w:eastAsia="hy-AM" w:bidi="hy-AM"/>
    </w:rPr>
  </w:style>
  <w:style w:type="paragraph" w:styleId="BalloonText">
    <w:name w:val="Balloon Text"/>
    <w:basedOn w:val="Normal"/>
    <w:link w:val="BalloonTextChar"/>
    <w:uiPriority w:val="99"/>
    <w:semiHidden/>
    <w:unhideWhenUsed/>
    <w:rsid w:val="00300E28"/>
    <w:pPr>
      <w:widowControl w:val="0"/>
      <w:spacing w:after="0" w:line="240" w:lineRule="auto"/>
    </w:pPr>
    <w:rPr>
      <w:rFonts w:ascii="Tahoma" w:eastAsia="Courier New" w:hAnsi="Tahoma" w:cs="Tahoma"/>
      <w:color w:val="000000"/>
      <w:sz w:val="16"/>
      <w:szCs w:val="16"/>
      <w:lang w:val="hy-AM" w:eastAsia="hy-AM" w:bidi="hy-AM"/>
    </w:rPr>
  </w:style>
  <w:style w:type="character" w:customStyle="1" w:styleId="BalloonTextChar">
    <w:name w:val="Balloon Text Char"/>
    <w:basedOn w:val="DefaultParagraphFont"/>
    <w:link w:val="BalloonText"/>
    <w:uiPriority w:val="99"/>
    <w:semiHidden/>
    <w:rsid w:val="00300E28"/>
    <w:rPr>
      <w:rFonts w:ascii="Tahoma" w:eastAsia="Courier New" w:hAnsi="Tahoma" w:cs="Tahoma"/>
      <w:color w:val="000000"/>
      <w:sz w:val="16"/>
      <w:szCs w:val="16"/>
      <w:lang w:val="hy-AM" w:eastAsia="hy-AM" w:bidi="hy-AM"/>
    </w:rPr>
  </w:style>
  <w:style w:type="character" w:customStyle="1" w:styleId="apple-converted-space">
    <w:name w:val="apple-converted-space"/>
    <w:basedOn w:val="DefaultParagraphFont"/>
    <w:rsid w:val="00300E28"/>
  </w:style>
  <w:style w:type="paragraph" w:styleId="TOC1">
    <w:name w:val="toc 1"/>
    <w:basedOn w:val="Normal"/>
    <w:next w:val="Normal"/>
    <w:autoRedefine/>
    <w:uiPriority w:val="39"/>
    <w:unhideWhenUsed/>
    <w:rsid w:val="00300E28"/>
    <w:pPr>
      <w:widowControl w:val="0"/>
      <w:tabs>
        <w:tab w:val="left" w:pos="1701"/>
        <w:tab w:val="right" w:leader="dot" w:pos="9061"/>
      </w:tabs>
      <w:spacing w:after="100" w:line="240" w:lineRule="auto"/>
      <w:ind w:left="1701" w:hanging="1701"/>
    </w:pPr>
    <w:rPr>
      <w:rFonts w:ascii="Courier New" w:eastAsia="Courier New" w:hAnsi="Courier New" w:cs="Courier New"/>
      <w:color w:val="000000"/>
      <w:sz w:val="24"/>
      <w:szCs w:val="24"/>
      <w:lang w:val="hy-AM" w:eastAsia="hy-AM" w:bidi="hy-AM"/>
    </w:rPr>
  </w:style>
  <w:style w:type="character" w:customStyle="1" w:styleId="mechtexChar">
    <w:name w:val="mechtex Char"/>
    <w:link w:val="mechtex"/>
    <w:rsid w:val="00C32F67"/>
    <w:rPr>
      <w:rFonts w:ascii="Arial Armenian" w:hAnsi="Arial Armenian"/>
      <w:lang w:eastAsia="ru-RU"/>
    </w:rPr>
  </w:style>
  <w:style w:type="paragraph" w:customStyle="1" w:styleId="mechtex">
    <w:name w:val="mechtex"/>
    <w:basedOn w:val="Normal"/>
    <w:link w:val="mechtexChar"/>
    <w:rsid w:val="00C32F67"/>
    <w:pPr>
      <w:spacing w:after="0" w:line="240" w:lineRule="auto"/>
      <w:jc w:val="center"/>
    </w:pPr>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30522">
      <w:bodyDiv w:val="1"/>
      <w:marLeft w:val="0"/>
      <w:marRight w:val="0"/>
      <w:marTop w:val="0"/>
      <w:marBottom w:val="0"/>
      <w:divBdr>
        <w:top w:val="none" w:sz="0" w:space="0" w:color="auto"/>
        <w:left w:val="none" w:sz="0" w:space="0" w:color="auto"/>
        <w:bottom w:val="none" w:sz="0" w:space="0" w:color="auto"/>
        <w:right w:val="none" w:sz="0" w:space="0" w:color="auto"/>
      </w:divBdr>
    </w:div>
    <w:div w:id="337780132">
      <w:bodyDiv w:val="1"/>
      <w:marLeft w:val="0"/>
      <w:marRight w:val="0"/>
      <w:marTop w:val="0"/>
      <w:marBottom w:val="0"/>
      <w:divBdr>
        <w:top w:val="none" w:sz="0" w:space="0" w:color="auto"/>
        <w:left w:val="none" w:sz="0" w:space="0" w:color="auto"/>
        <w:bottom w:val="none" w:sz="0" w:space="0" w:color="auto"/>
        <w:right w:val="none" w:sz="0" w:space="0" w:color="auto"/>
      </w:divBdr>
    </w:div>
    <w:div w:id="19636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6654</Words>
  <Characters>37934</Characters>
  <Application>Microsoft Office Word</Application>
  <DocSecurity>0</DocSecurity>
  <Lines>316</Lines>
  <Paragraphs>88</Paragraphs>
  <ScaleCrop>false</ScaleCrop>
  <Company/>
  <LinksUpToDate>false</LinksUpToDate>
  <CharactersWithSpaces>44500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 Mnatsakanyan</dc:creator>
  <cp:keywords>https://mul2-moj.gov.am/tasks/25601/oneclick/1009.6.voroshum.docx?token=beb9ca83247f7afc239bf695958623db</cp:keywords>
  <cp:lastModifiedBy>Emma</cp:lastModifiedBy>
  <cp:revision>4</cp:revision>
  <cp:lastPrinted>2019-08-09T08:17:00Z</cp:lastPrinted>
  <dcterms:created xsi:type="dcterms:W3CDTF">2019-08-13T12:54:00Z</dcterms:created>
  <dcterms:modified xsi:type="dcterms:W3CDTF">2019-08-14T07:36:00Z</dcterms:modified>
</cp:coreProperties>
</file>