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98B" w:rsidRPr="00E96D1A" w:rsidRDefault="00C8298B" w:rsidP="00C8298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Հավելված N 2</w:t>
      </w:r>
    </w:p>
    <w:p w:rsidR="00C8298B" w:rsidRPr="00E96D1A" w:rsidRDefault="00C8298B" w:rsidP="00C8298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կառավարության 2019 թվականի</w:t>
      </w:r>
    </w:p>
    <w:p w:rsidR="00C8298B" w:rsidRPr="00FA470B" w:rsidRDefault="00C8298B" w:rsidP="00C8298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212492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>հուլիսի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64288">
        <w:rPr>
          <w:rFonts w:ascii="GHEA Mariam" w:hAnsi="GHEA Mariam"/>
          <w:spacing w:val="-2"/>
          <w:sz w:val="22"/>
          <w:szCs w:val="22"/>
        </w:rPr>
        <w:t>928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:rsidR="00C8298B" w:rsidRDefault="00C8298B" w:rsidP="00C8298B">
      <w:pPr>
        <w:rPr>
          <w:rFonts w:ascii="GHEA Mariam" w:hAnsi="GHEA Mariam" w:cs="Sylfaen"/>
          <w:sz w:val="22"/>
          <w:szCs w:val="22"/>
        </w:rPr>
      </w:pPr>
    </w:p>
    <w:p w:rsidR="00C8298B" w:rsidRDefault="00C8298B" w:rsidP="00C8298B">
      <w:pPr>
        <w:rPr>
          <w:rFonts w:ascii="GHEA Mariam" w:hAnsi="GHEA Mariam" w:cs="Sylfaen"/>
          <w:sz w:val="22"/>
          <w:szCs w:val="22"/>
        </w:rPr>
      </w:pPr>
    </w:p>
    <w:p w:rsidR="00C8298B" w:rsidRDefault="00C8298B" w:rsidP="00C8298B">
      <w:pPr>
        <w:jc w:val="center"/>
        <w:rPr>
          <w:rFonts w:ascii="GHEA Mariam" w:hAnsi="GHEA Mariam"/>
          <w:color w:val="000000"/>
          <w:lang w:eastAsia="en-US"/>
        </w:rPr>
      </w:pPr>
      <w:r w:rsidRPr="00A73A19">
        <w:rPr>
          <w:rFonts w:ascii="GHEA Mariam" w:hAnsi="GHEA Mariam"/>
          <w:color w:val="000000"/>
          <w:lang w:eastAsia="en-US"/>
        </w:rPr>
        <w:t>ՀԱՅԱՍՏԱՆԻ ՀԱՆՐԱՊԵՏՈՒԹՅԱՆ ԿԱՌԱՎԱՐՈՒԹՅԱՆ 2018 ԹՎԱԿԱՆԻ ԴԵԿՏԵՄԲԵՐԻ 27-Ի N 1515-Ն ՈՐՈՇՄԱՆ</w:t>
      </w:r>
      <w:r>
        <w:rPr>
          <w:rFonts w:ascii="GHEA Mariam" w:hAnsi="GHEA Mariam"/>
          <w:color w:val="000000"/>
          <w:lang w:eastAsia="en-US"/>
        </w:rPr>
        <w:t xml:space="preserve"> </w:t>
      </w:r>
    </w:p>
    <w:p w:rsidR="00C8298B" w:rsidRPr="00A73A19" w:rsidRDefault="00C8298B" w:rsidP="00C8298B">
      <w:pPr>
        <w:jc w:val="center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N</w:t>
      </w:r>
      <w:r w:rsidRPr="00A73A19">
        <w:rPr>
          <w:rFonts w:ascii="GHEA Mariam" w:hAnsi="GHEA Mariam"/>
          <w:color w:val="000000"/>
          <w:lang w:eastAsia="en-US"/>
        </w:rPr>
        <w:t xml:space="preserve"> 4 ՀԱՎԵԼՎԱԾՈՒՄ ԿԱՏԱՐՎՈՂ ՓՈՓՈԽՈՒԹՅՈՒՆՆԵՐԸ ԵՎ ԼՐԱՑՈՒՄՆԵՐԸ</w:t>
      </w:r>
    </w:p>
    <w:p w:rsidR="00C8298B" w:rsidRDefault="00C8298B" w:rsidP="00C8298B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lang w:eastAsia="en-US"/>
        </w:rPr>
        <w:t>(</w:t>
      </w:r>
      <w:r w:rsidRPr="0066282B">
        <w:rPr>
          <w:rFonts w:ascii="GHEA Mariam" w:hAnsi="GHEA Mariam"/>
          <w:lang w:eastAsia="en-US"/>
        </w:rPr>
        <w:t>հազ</w:t>
      </w:r>
      <w:r>
        <w:rPr>
          <w:rFonts w:ascii="GHEA Mariam" w:hAnsi="GHEA Mariam"/>
          <w:lang w:eastAsia="en-US"/>
        </w:rPr>
        <w:t>.</w:t>
      </w:r>
      <w:r w:rsidRPr="0066282B">
        <w:rPr>
          <w:rFonts w:ascii="GHEA Mariam" w:hAnsi="GHEA Mariam"/>
          <w:lang w:eastAsia="en-US"/>
        </w:rPr>
        <w:t xml:space="preserve"> դրամ</w:t>
      </w:r>
      <w:r>
        <w:rPr>
          <w:rFonts w:ascii="GHEA Mariam" w:hAnsi="GHEA Mariam"/>
          <w:lang w:eastAsia="en-US"/>
        </w:rPr>
        <w:t>)</w:t>
      </w:r>
    </w:p>
    <w:tbl>
      <w:tblPr>
        <w:tblW w:w="1468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1560"/>
        <w:gridCol w:w="8552"/>
        <w:gridCol w:w="1744"/>
        <w:gridCol w:w="1633"/>
      </w:tblGrid>
      <w:tr w:rsidR="00C8298B" w:rsidRPr="00A73A19" w:rsidTr="00E94E3A">
        <w:trPr>
          <w:trHeight w:val="57"/>
        </w:trPr>
        <w:tc>
          <w:tcPr>
            <w:tcW w:w="2757" w:type="dxa"/>
            <w:gridSpan w:val="2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8552" w:type="dxa"/>
            <w:vMerge w:val="restart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377" w:type="dxa"/>
            <w:gridSpan w:val="2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ծրագիրը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միջոցառումը</w:t>
            </w:r>
          </w:p>
        </w:tc>
        <w:tc>
          <w:tcPr>
            <w:tcW w:w="8552" w:type="dxa"/>
            <w:vMerge/>
            <w:vAlign w:val="center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ab/>
              <w:t xml:space="preserve"> այդ թվում`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ՀՀ վարչապետի աշխատակազմ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ab/>
              <w:t xml:space="preserve"> այդ թվում`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1033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Աջակցություն քաղաքական կուսակցություններին՝ հասարակական կազմակեր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պություն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ներին և արհմիություններին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ab/>
              <w:t xml:space="preserve"> այդ թվում`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Աջակցություն քաղաքական կուսակցություններին՝ հասարակական կազմակերպություն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նե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րին՝ արհմիություններին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ab/>
              <w:t>այդ թվում` ըստ կատարողների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ՀՀ վարչապետի աշխատակազմ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C8298B">
              <w:rPr>
                <w:rFonts w:ascii="GHEA Mariam" w:hAnsi="GHEA Mariam"/>
                <w:spacing w:val="-8"/>
                <w:lang w:eastAsia="en-US"/>
              </w:rPr>
              <w:tab/>
              <w:t>այդ թվում` բյուջետային ծախսերի տնտեսագիտական դասակարգման հոդվածներ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ԸՆԴԱՄԵՆԸ՝ ԾԱԽՍԵՐ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ԴՐԱՄԱՇՆՈՐՀՆԵՐ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681D4E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վ</w:t>
            </w:r>
            <w:r w:rsidR="00C8298B" w:rsidRPr="00C8298B">
              <w:rPr>
                <w:rFonts w:ascii="GHEA Mariam" w:hAnsi="GHEA Mariam"/>
                <w:lang w:eastAsia="en-US"/>
              </w:rPr>
              <w:t>արչապետի լիազորությունների իրականացման ապահովում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ab/>
              <w:t xml:space="preserve"> այդ թվում`</w:t>
            </w:r>
          </w:p>
        </w:tc>
        <w:tc>
          <w:tcPr>
            <w:tcW w:w="1744" w:type="dxa"/>
            <w:shd w:val="clear" w:color="000000" w:fill="FFFFFF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000000" w:fill="FFFFFF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11011</w:t>
            </w:r>
          </w:p>
        </w:tc>
        <w:tc>
          <w:tcPr>
            <w:tcW w:w="8552" w:type="dxa"/>
            <w:shd w:val="clear" w:color="000000" w:fill="FFFFFF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Պետական կառավարման գործընթացներին քաղաքացիական հասարակության մասնակ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ցության ապահովում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</w:t>
            </w:r>
            <w:r w:rsidRPr="00C8298B">
              <w:rPr>
                <w:rFonts w:ascii="GHEA Mariam" w:hAnsi="GHEA Mariam"/>
                <w:lang w:eastAsia="en-US"/>
              </w:rPr>
              <w:tab/>
              <w:t>այդ թվում` ըստ կատարողների</w:t>
            </w:r>
          </w:p>
        </w:tc>
        <w:tc>
          <w:tcPr>
            <w:tcW w:w="1744" w:type="dxa"/>
            <w:shd w:val="clear" w:color="000000" w:fill="FFFFFF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000000" w:fill="FFFFFF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ՀՀ վարչապետի աշխատակազմ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C8298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C8298B">
              <w:rPr>
                <w:rFonts w:ascii="GHEA Mariam" w:hAnsi="GHEA Mariam"/>
                <w:spacing w:val="-8"/>
                <w:lang w:eastAsia="en-US"/>
              </w:rPr>
              <w:tab/>
              <w:t>այդ թվում` բյուջետային ծախսերի տնտեսագիտական դասակարգման հոդվածներ</w:t>
            </w:r>
          </w:p>
        </w:tc>
        <w:tc>
          <w:tcPr>
            <w:tcW w:w="1744" w:type="dxa"/>
            <w:shd w:val="clear" w:color="000000" w:fill="FFFFFF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000000" w:fill="FFFFFF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ԸՆԴԱՄԵՆԸ՝ ԾԱԽՍԵՐ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C8298B">
              <w:rPr>
                <w:rFonts w:ascii="GHEA Mariam" w:hAnsi="GHEA Mariam"/>
                <w:lang w:eastAsia="en-US"/>
              </w:rPr>
              <w:t>ԾԱՌԱՅՈՒԹՅՈՒՆՆԵՐԻ  ԵՎ</w:t>
            </w:r>
            <w:proofErr w:type="gramEnd"/>
            <w:r w:rsidRPr="00C8298B">
              <w:rPr>
                <w:rFonts w:ascii="GHEA Mariam" w:hAnsi="GHEA Mariam"/>
                <w:lang w:eastAsia="en-US"/>
              </w:rPr>
              <w:t xml:space="preserve">   ԱՊՐԱՆՔՆԵՐԻ  ՁԵՌՔԲԵՐՈՒՄ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3,599.6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3,599.6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Շարունակական ծախսեր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400.0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400.0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- Գույքի և սարքավորումների վարձակալություն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400.0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400.0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Ծառայողական գործուղումների գծով ծախսեր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2,068.6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2,068.6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- Ներքին գործուղումներ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100.0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100.0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- Արտասահմանյան գործուղումների գծով ծախսեր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1,968.6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1,968.6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1,131.0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1,131.0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- Վարչական ծառայություններ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500.0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500.0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- Տեղեկատվական ծառայություններ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131.0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131.0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500.0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500.0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ԴՐԱՄԱՇՆՈՐՀՆԵՐ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3,499.5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3,499.5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Դրամաշնորհներ </w:t>
            </w:r>
            <w:proofErr w:type="gramStart"/>
            <w:r w:rsidRPr="00C8298B">
              <w:rPr>
                <w:rFonts w:ascii="GHEA Mariam" w:hAnsi="GHEA Mariam"/>
                <w:lang w:eastAsia="en-US"/>
              </w:rPr>
              <w:t>միջազգային  կազմակերպություններին</w:t>
            </w:r>
            <w:proofErr w:type="gramEnd"/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3,499.5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3,499.5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000000" w:fill="FFFFFF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- Ընթացիկ դրամաշնորհներ միջազգային կազմակերպություններին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3,499.5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3,499.5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ՀՀ կառավարություն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ab/>
              <w:t xml:space="preserve"> այդ թվում`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ab/>
              <w:t xml:space="preserve"> այդ թվում`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</w:t>
            </w:r>
            <w:r w:rsidRPr="00C8298B">
              <w:rPr>
                <w:rFonts w:ascii="GHEA Mariam" w:hAnsi="GHEA Mariam"/>
                <w:lang w:eastAsia="en-US"/>
              </w:rPr>
              <w:tab/>
              <w:t>այդ թվում` ըստ կատարողների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>7,099.1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C8298B">
              <w:rPr>
                <w:rFonts w:ascii="GHEA Mariam" w:hAnsi="GHEA Mariam"/>
                <w:spacing w:val="-8"/>
                <w:lang w:eastAsia="en-US"/>
              </w:rPr>
              <w:tab/>
              <w:t>այդ թվում` բյուջետային ծախսերի տնտեսագիտական դասակարգման հոդվածներ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ԸՆԴԱՄԵՆԸ՝ ԾԱԽՍԵՐ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C8298B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ab/>
              <w:t>այդ թվում` ըստ կատարողների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C8298B">
              <w:rPr>
                <w:rFonts w:ascii="GHEA Mariam" w:hAnsi="GHEA Mariam"/>
                <w:spacing w:val="-8"/>
                <w:lang w:eastAsia="en-US"/>
              </w:rPr>
              <w:tab/>
              <w:t>այդ թվում` բյուջետային ծախսերի տնտեսագիտական դասակարգման հոդվածներ</w:t>
            </w:r>
          </w:p>
        </w:tc>
        <w:tc>
          <w:tcPr>
            <w:tcW w:w="1744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3" w:type="dxa"/>
            <w:shd w:val="clear" w:color="auto" w:fill="auto"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ԸՆԴԱՄԵՆԸ՝ ԾԱԽՍԵՐ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C8298B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52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744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33" w:type="dxa"/>
            <w:shd w:val="clear" w:color="000000" w:fill="FFFFFF"/>
            <w:noWrap/>
            <w:vAlign w:val="bottom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</w:tbl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Pr="00733523" w:rsidRDefault="00C8298B" w:rsidP="00C8298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C8298B" w:rsidRPr="00733523" w:rsidRDefault="00C8298B" w:rsidP="00C8298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8298B" w:rsidRDefault="00C8298B" w:rsidP="00C8298B">
      <w:pPr>
        <w:pStyle w:val="mechtex"/>
        <w:rPr>
          <w:rFonts w:ascii="GHEA Mariam" w:hAnsi="GHEA Mariam" w:cs="Sylfaen"/>
          <w:spacing w:val="-8"/>
          <w:szCs w:val="22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8298B" w:rsidSect="0021249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6EE" w:rsidRDefault="002926EE">
      <w:r>
        <w:separator/>
      </w:r>
    </w:p>
  </w:endnote>
  <w:endnote w:type="continuationSeparator" w:id="0">
    <w:p w:rsidR="002926EE" w:rsidRDefault="0029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26E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26E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26E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03950">
      <w:rPr>
        <w:noProof/>
      </w:rPr>
      <w:t>928k.voroshum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6EE" w:rsidRDefault="002926EE">
      <w:r>
        <w:separator/>
      </w:r>
    </w:p>
  </w:footnote>
  <w:footnote w:type="continuationSeparator" w:id="0">
    <w:p w:rsidR="002926EE" w:rsidRDefault="0029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51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9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5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88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492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6EE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41E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B21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5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B91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D4E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49A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7A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51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D3A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E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98B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37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A137F"/>
  <w15:docId w15:val="{4D307733-E107-4D13-9CBC-078C2299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29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4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F64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649A"/>
  </w:style>
  <w:style w:type="paragraph" w:customStyle="1" w:styleId="norm">
    <w:name w:val="norm"/>
    <w:basedOn w:val="Normal"/>
    <w:rsid w:val="007F649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F649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F649A"/>
    <w:pPr>
      <w:jc w:val="both"/>
    </w:pPr>
  </w:style>
  <w:style w:type="paragraph" w:customStyle="1" w:styleId="russtyle">
    <w:name w:val="russtyle"/>
    <w:basedOn w:val="Normal"/>
    <w:rsid w:val="007F649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F649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F649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C8298B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C8298B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8298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52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2B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https://mul2-moj.gov.am/tasks/21017/oneclick/928k.voroshum.docx?token=a835115d948eab63567d152f2259c4b6</cp:keywords>
  <cp:lastModifiedBy>Edmond Davtyan</cp:lastModifiedBy>
  <cp:revision>5</cp:revision>
  <cp:lastPrinted>2019-07-29T12:12:00Z</cp:lastPrinted>
  <dcterms:created xsi:type="dcterms:W3CDTF">2019-07-29T05:04:00Z</dcterms:created>
  <dcterms:modified xsi:type="dcterms:W3CDTF">2019-08-05T06:56:00Z</dcterms:modified>
</cp:coreProperties>
</file>