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62398" w14:textId="77777777" w:rsidR="006C21C7" w:rsidRPr="00E27F2A" w:rsidRDefault="006C21C7" w:rsidP="006C21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      </w:t>
      </w:r>
      <w:proofErr w:type="spell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N 6</w:t>
      </w:r>
    </w:p>
    <w:p w14:paraId="68105DFA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  <w:t xml:space="preserve">   </w:t>
      </w:r>
      <w:r w:rsidRPr="00E27F2A">
        <w:rPr>
          <w:rFonts w:ascii="GHEA Mariam" w:hAnsi="GHEA Mariam"/>
          <w:spacing w:val="4"/>
          <w:szCs w:val="22"/>
        </w:rPr>
        <w:tab/>
        <w:t xml:space="preserve">    </w:t>
      </w:r>
      <w:r w:rsidRPr="00E27F2A">
        <w:rPr>
          <w:rFonts w:ascii="GHEA Mariam" w:hAnsi="GHEA Mariam"/>
          <w:spacing w:val="4"/>
          <w:szCs w:val="22"/>
        </w:rPr>
        <w:tab/>
        <w:t xml:space="preserve">  </w:t>
      </w:r>
      <w:proofErr w:type="gramStart"/>
      <w:r w:rsidRPr="00E27F2A">
        <w:rPr>
          <w:rFonts w:ascii="GHEA Mariam" w:hAnsi="GHEA Mariam"/>
          <w:spacing w:val="-8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8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8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8"/>
          <w:szCs w:val="22"/>
        </w:rPr>
        <w:t>թվականի</w:t>
      </w:r>
      <w:proofErr w:type="spellEnd"/>
    </w:p>
    <w:p w14:paraId="56F21EE7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1987104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tbl>
      <w:tblPr>
        <w:tblW w:w="14920" w:type="dxa"/>
        <w:tblInd w:w="89" w:type="dxa"/>
        <w:tblLook w:val="0000" w:firstRow="0" w:lastRow="0" w:firstColumn="0" w:lastColumn="0" w:noHBand="0" w:noVBand="0"/>
      </w:tblPr>
      <w:tblGrid>
        <w:gridCol w:w="1417"/>
        <w:gridCol w:w="1560"/>
        <w:gridCol w:w="7047"/>
        <w:gridCol w:w="2949"/>
        <w:gridCol w:w="1947"/>
      </w:tblGrid>
      <w:tr w:rsidR="006C21C7" w:rsidRPr="00E27F2A" w14:paraId="35E924A7" w14:textId="77777777" w:rsidTr="00A051C1">
        <w:trPr>
          <w:trHeight w:val="1395"/>
        </w:trPr>
        <w:tc>
          <w:tcPr>
            <w:tcW w:w="1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46BE9" w14:textId="77777777" w:rsidR="001E599B" w:rsidRDefault="001E599B" w:rsidP="001E599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E599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2019 ԹՎԱԿԱՆԻ ՊԵՏԱԿԱՆ ԲՅՈՒՋԵԻ ՄԱՍԻՆ» ՀԱՅԱՍՏԱՆԻ ՀԱՆՐԱՊԵՏՈՒԹՅԱՆ ՕՐԵՆՔԻ N 1 ՀԱՎԵԼՎԱԾԻ N 2 ԱՂՅՈՒՍԱԿՈՒՄ ԵՎ ՀԱՅԱՍՏԱՆԻ ՀԱՆՐԱՊԵՏՈՒԹՅԱՆ ԿԱՌԱՎԱՐՈՒԹՅԱՆ 2018 ԹՎԱԿԱՆԻ ԴԵԿՏԵՄԲԵՐԻ 27-Ի</w:t>
            </w:r>
          </w:p>
          <w:p w14:paraId="261CB219" w14:textId="77777777" w:rsidR="006C21C7" w:rsidRPr="00E27F2A" w:rsidRDefault="006C21C7" w:rsidP="001E599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r w:rsidRPr="00E27F2A">
              <w:rPr>
                <w:rFonts w:ascii="GHEA Mariam" w:hAnsi="GHEA Mariam" w:cs="Sylfaen"/>
                <w:sz w:val="22"/>
                <w:szCs w:val="22"/>
              </w:rPr>
              <w:t>N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1515-Ն ՈՐՈՇՄԱՆ  </w:t>
            </w:r>
            <w:r w:rsidRPr="00E27F2A">
              <w:rPr>
                <w:rFonts w:ascii="GHEA Mariam" w:hAnsi="GHEA Mariam" w:cs="Sylfaen"/>
                <w:sz w:val="22"/>
                <w:szCs w:val="22"/>
              </w:rPr>
              <w:t>N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5 ՀԱՎԵԼՎԱԾԻ </w:t>
            </w:r>
            <w:r w:rsidRPr="00E27F2A">
              <w:rPr>
                <w:rFonts w:ascii="GHEA Mariam" w:hAnsi="GHEA Mariam" w:cs="Sylfaen"/>
                <w:sz w:val="22"/>
                <w:szCs w:val="22"/>
              </w:rPr>
              <w:t>N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8 ԱՂՅՈՒՍԱԿՈՒՄ ԿԱՏԱՐՎՈՂ ԼՐԱՑՈՒՄՆԵՐԸ</w:t>
            </w:r>
          </w:p>
        </w:tc>
      </w:tr>
      <w:tr w:rsidR="006C21C7" w:rsidRPr="00E27F2A" w14:paraId="3A7AA34A" w14:textId="77777777" w:rsidTr="00A051C1">
        <w:trPr>
          <w:trHeight w:val="33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FDDA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7385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9584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D044B" w14:textId="77777777" w:rsidR="006C21C7" w:rsidRPr="00E27F2A" w:rsidRDefault="006C21C7" w:rsidP="00A051C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042EF9E5" w14:textId="77777777" w:rsidTr="00A051C1">
        <w:trPr>
          <w:trHeight w:val="76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130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599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284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</w:t>
            </w:r>
            <w:r w:rsidR="001E59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24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21C7" w:rsidRPr="00E27F2A" w14:paraId="56161AE4" w14:textId="77777777" w:rsidTr="00A051C1">
        <w:trPr>
          <w:trHeight w:val="11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7519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0EAF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17CD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793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1ED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14700DC2" w14:textId="77777777" w:rsidTr="00A051C1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7A6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8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095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A6A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CF1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1669AA48" w14:textId="77777777" w:rsidTr="00A051C1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76A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16A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7497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8FD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BDF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90,000.0</w:t>
            </w:r>
          </w:p>
        </w:tc>
      </w:tr>
      <w:tr w:rsidR="006C21C7" w:rsidRPr="00E27F2A" w14:paraId="2C6856AE" w14:textId="77777777" w:rsidTr="00A051C1">
        <w:trPr>
          <w:trHeight w:val="66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5CE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E8F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D86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68EA" w14:textId="77777777" w:rsidR="006C21C7" w:rsidRPr="00E27F2A" w:rsidRDefault="001E599B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</w:t>
            </w:r>
            <w:r w:rsidR="006C21C7"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րցույթով</w:t>
            </w:r>
            <w:proofErr w:type="spellEnd"/>
            <w:r w:rsidR="006C21C7"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="006C21C7"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CB1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90,000.0</w:t>
            </w:r>
          </w:p>
        </w:tc>
      </w:tr>
    </w:tbl>
    <w:p w14:paraId="39D212B3" w14:textId="77777777" w:rsidR="006C21C7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4B242D6D" w14:textId="77777777" w:rsidR="006C21C7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45EF849E" w14:textId="77777777" w:rsidR="006C21C7" w:rsidRPr="00E27F2A" w:rsidRDefault="006C21C7" w:rsidP="006C21C7">
      <w:pPr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0BF68F5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F70CD4A" w14:textId="6CFD618E" w:rsidR="001F225D" w:rsidRDefault="006C21C7" w:rsidP="006171F0">
      <w:pPr>
        <w:pStyle w:val="mechtex"/>
      </w:pP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6171F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71D0E" w14:textId="77777777" w:rsidR="00742178" w:rsidRDefault="00742178">
      <w:r>
        <w:separator/>
      </w:r>
    </w:p>
  </w:endnote>
  <w:endnote w:type="continuationSeparator" w:id="0">
    <w:p w14:paraId="719FF341" w14:textId="77777777" w:rsidR="00742178" w:rsidRDefault="0074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C6C6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84070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A1301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4515C" w14:textId="77777777" w:rsidR="00742178" w:rsidRDefault="00742178">
      <w:r>
        <w:separator/>
      </w:r>
    </w:p>
  </w:footnote>
  <w:footnote w:type="continuationSeparator" w:id="0">
    <w:p w14:paraId="09365B26" w14:textId="77777777" w:rsidR="00742178" w:rsidRDefault="0074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5F267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713787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1976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D2A772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1F0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7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438BA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48EB-9C4E-40B0-8234-EBB98981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2019-07-29T06:07:00Z</dcterms:modified>
</cp:coreProperties>
</file>