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Հավելված N 6</w:t>
      </w:r>
    </w:p>
    <w:p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:rsidR="00D54E31" w:rsidRDefault="00D54E31" w:rsidP="00D54E31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236BF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հունի</w:t>
      </w:r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810</w:t>
      </w:r>
      <w:r>
        <w:rPr>
          <w:rFonts w:ascii="GHEA Mariam" w:hAnsi="GHEA Mariam"/>
          <w:spacing w:val="-2"/>
        </w:rPr>
        <w:t>-Ն որոշման</w:t>
      </w:r>
    </w:p>
    <w:p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  <w:sz w:val="2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05" w:type="dxa"/>
        <w:tblInd w:w="-342" w:type="dxa"/>
        <w:tblLook w:val="04A0" w:firstRow="1" w:lastRow="0" w:firstColumn="1" w:lastColumn="0" w:noHBand="0" w:noVBand="1"/>
      </w:tblPr>
      <w:tblGrid>
        <w:gridCol w:w="266"/>
        <w:gridCol w:w="3514"/>
        <w:gridCol w:w="8010"/>
        <w:gridCol w:w="1799"/>
        <w:gridCol w:w="1716"/>
      </w:tblGrid>
      <w:tr w:rsidR="00D54E31" w:rsidTr="00784D53">
        <w:trPr>
          <w:trHeight w:val="1365"/>
        </w:trPr>
        <w:tc>
          <w:tcPr>
            <w:tcW w:w="15305" w:type="dxa"/>
            <w:gridSpan w:val="5"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ՀԱՅԱՍՏԱՆԻ ՀԱՆՐԱՊԵՏՈՒԹՅԱՆ ԿԱՌԱՎԱՐՈՒԹՅԱՆ 2018 ԹՎԱԿԱՆԻ ԴԵԿՏԵՄԲԵՐԻ 27-Ի N 1515-Ն ՈՐՈՇՄԱՆ N 11 ՀԱՎԵԼՎԱԾԻ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  <w:p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NN 11.1.16, 11.1.8, 11.1.56, 11.1.57, 11.1.58, 11.1.59, 11.1.60, 11.1.61, 11.1.62, 11.1.63, 11.1.64 և </w:t>
            </w:r>
            <w:proofErr w:type="gramStart"/>
            <w:r>
              <w:rPr>
                <w:rFonts w:ascii="GHEA Mariam" w:hAnsi="GHEA Mariam"/>
                <w:bCs/>
                <w:color w:val="000000"/>
                <w:lang w:eastAsia="en-US"/>
              </w:rPr>
              <w:t>11.1.65  ԱՂՅՈՒՍԱԿՆԵՐՈՒՄ</w:t>
            </w:r>
            <w:proofErr w:type="gram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ԿԱՏԱՐՎՈՂ ԼՐԱՑՈՒՄՆԵՐԸ </w:t>
            </w:r>
          </w:p>
          <w:p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ԵՎ ՓՈՓՈԽՈՒԹՅՈՒՆՆԵՐԸ </w:t>
            </w:r>
          </w:p>
          <w:p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sz w:val="8"/>
                <w:lang w:eastAsia="en-US"/>
              </w:rPr>
            </w:pPr>
          </w:p>
          <w:p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gram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 կրթության</w:t>
            </w:r>
            <w:proofErr w:type="gramEnd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գիտության նախարարություն</w:t>
            </w:r>
          </w:p>
        </w:tc>
      </w:tr>
      <w:tr w:rsidR="00D54E31" w:rsidTr="00784D53">
        <w:trPr>
          <w:trHeight w:val="255"/>
        </w:trPr>
        <w:tc>
          <w:tcPr>
            <w:tcW w:w="266" w:type="dxa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514" w:type="dxa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010" w:type="dxa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99" w:type="dxa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00"/>
        </w:trPr>
        <w:tc>
          <w:tcPr>
            <w:tcW w:w="15305" w:type="dxa"/>
            <w:gridSpan w:val="5"/>
            <w:shd w:val="clear" w:color="auto" w:fill="FFFFFF"/>
            <w:noWrap/>
            <w:vAlign w:val="bottom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77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5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Հանրակրթության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11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1146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(նվազեցումները նշված են փակագծերում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11016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32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Հանրակրթական դպրոցում ուսումնական գործընթացի արդյունավետության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ապահովման և բարձրացման նպատակով ուսումնադիդակտիկ պարագաների ապահովում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proofErr w:type="gramStart"/>
            <w:r>
              <w:rPr>
                <w:rFonts w:ascii="GHEA Mariam" w:hAnsi="GHEA Mariam" w:cs="Times Armenian"/>
                <w:lang w:val="fr-FR" w:eastAsia="en-US"/>
              </w:rPr>
              <w:t>«</w:t>
            </w:r>
            <w:r>
              <w:rPr>
                <w:rFonts w:ascii="GHEA Mariam" w:hAnsi="GHEA Mariam"/>
                <w:lang w:eastAsia="en-US"/>
              </w:rPr>
              <w:t>Գնումների</w:t>
            </w:r>
            <w:proofErr w:type="gramEnd"/>
            <w:r>
              <w:rPr>
                <w:rFonts w:ascii="GHEA Mariam" w:hAnsi="GHEA Mariam"/>
                <w:lang w:eastAsia="en-US"/>
              </w:rPr>
              <w:t xml:space="preserve"> մասին</w:t>
            </w:r>
            <w:r>
              <w:rPr>
                <w:rFonts w:ascii="GHEA Mariam" w:hAnsi="GHEA Mariam" w:cs="Arial Armenian"/>
                <w:lang w:val="fr-FR" w:eastAsia="en-US"/>
              </w:rPr>
              <w:t>»</w:t>
            </w:r>
            <w:r>
              <w:rPr>
                <w:rFonts w:ascii="GHEA Mariam" w:hAnsi="GHEA Mariam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ՀՀ օրենքի համաձայն ընտրված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Տարրական դասարանների սովորողներին տրվող դասագրքերի և վարժությունների տետրերի թվաքանակը, հատ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D54E31" w:rsidTr="00784D53">
        <w:trPr>
          <w:trHeight w:val="12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center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center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center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center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center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43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98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71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48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ՀՀ տարածքային կառավարման և զարգացման նախարարություն</w:t>
            </w:r>
          </w:p>
        </w:tc>
      </w:tr>
      <w:tr w:rsidR="00D54E31" w:rsidTr="00784D53">
        <w:trPr>
          <w:trHeight w:val="359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179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1210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3540.0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Արագածոտնի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998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8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355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1080.0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Արարատի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97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46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0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39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503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1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455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2400.0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Արմավիրի մարզպետարան</w:t>
            </w:r>
          </w:p>
        </w:tc>
      </w:tr>
      <w:tr w:rsidR="00D54E31" w:rsidTr="00784D53">
        <w:trPr>
          <w:trHeight w:val="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7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2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8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300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540.0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Գեղարքունիքի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61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79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539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305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776.0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Լոռու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9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9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06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45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31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72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390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993.0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Կոտայքի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8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0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431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1043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32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14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76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44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235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235</w:t>
            </w:r>
          </w:p>
        </w:tc>
      </w:tr>
      <w:tr w:rsidR="00D54E31" w:rsidTr="00784D53">
        <w:trPr>
          <w:trHeight w:val="44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280.0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ՀՀ Շիրակի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8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983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71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54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0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570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2365.0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Սյունիքի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8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33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108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54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0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180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2200.2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Վայոց ձորի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8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1092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54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0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190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845.9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345"/>
        </w:trPr>
        <w:tc>
          <w:tcPr>
            <w:tcW w:w="15305" w:type="dxa"/>
            <w:gridSpan w:val="5"/>
            <w:shd w:val="clear" w:color="auto" w:fill="FFFFFF"/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ՀՀ Տավուշի մարզպետարան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85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10" w:type="dxa"/>
            <w:noWrap/>
            <w:vAlign w:val="bottom"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9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1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Ծրագրի դասիչը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1148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դասիչը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 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անվանումը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Նկարագրությունը</w:t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տեսակը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6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Արդյունքի չափորոշիչներ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D54E31" w:rsidTr="00784D53">
        <w:trPr>
          <w:trHeight w:val="30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jc w:val="both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Ճամբարներում ամառային հանգիստ անցկացնող երեխաների թիվը, մարդ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190</w:t>
            </w:r>
          </w:p>
        </w:tc>
      </w:tr>
      <w:tr w:rsidR="00D54E31" w:rsidTr="00784D53">
        <w:trPr>
          <w:trHeight w:val="270"/>
        </w:trPr>
        <w:tc>
          <w:tcPr>
            <w:tcW w:w="266" w:type="dxa"/>
            <w:noWrap/>
            <w:vAlign w:val="bottom"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E31" w:rsidRDefault="00D54E31" w:rsidP="00784D53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890.0 </w:t>
            </w:r>
          </w:p>
        </w:tc>
      </w:tr>
    </w:tbl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  <w:szCs w:val="20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Arial" w:hAnsi="Arial" w:cs="Arial"/>
        </w:rPr>
      </w:pPr>
    </w:p>
    <w:p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:rsidR="00D54E31" w:rsidRDefault="00D54E31" w:rsidP="00C52415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:rsidR="00BA6A4D" w:rsidRDefault="00BA6A4D"/>
    <w:sectPr w:rsidR="00BA6A4D" w:rsidSect="00C52415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9EB" w:rsidRDefault="003839EB">
      <w:r>
        <w:separator/>
      </w:r>
    </w:p>
  </w:endnote>
  <w:endnote w:type="continuationSeparator" w:id="0">
    <w:p w:rsidR="003839EB" w:rsidRDefault="0038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946E8E" w:rsidRDefault="003839EB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9EB" w:rsidRDefault="003839EB">
      <w:r>
        <w:separator/>
      </w:r>
    </w:p>
  </w:footnote>
  <w:footnote w:type="continuationSeparator" w:id="0">
    <w:p w:rsidR="003839EB" w:rsidRDefault="00383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383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3839EB"/>
    <w:rsid w:val="004236BF"/>
    <w:rsid w:val="00BA6A4D"/>
    <w:rsid w:val="00C52415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2019-07-08T11:54:00Z</dcterms:modified>
</cp:coreProperties>
</file>