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79" w:rsidRDefault="00AE4179" w:rsidP="00AE41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AE4179" w:rsidRDefault="00AE4179" w:rsidP="00AE41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6"/>
        </w:rPr>
        <w:t xml:space="preserve">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AE4179" w:rsidRDefault="00AE4179" w:rsidP="00AE4179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22288F">
        <w:rPr>
          <w:rFonts w:ascii="GHEA Mariam" w:hAnsi="GHEA Mariam"/>
          <w:spacing w:val="-2"/>
          <w:lang w:val="hy-AM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AE4179" w:rsidRDefault="00AE4179" w:rsidP="00AE417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AE4179" w:rsidRDefault="00AE4179" w:rsidP="00AE417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tbl>
      <w:tblPr>
        <w:tblW w:w="150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9"/>
        <w:gridCol w:w="1561"/>
        <w:gridCol w:w="7828"/>
        <w:gridCol w:w="1350"/>
        <w:gridCol w:w="1531"/>
        <w:gridCol w:w="1621"/>
      </w:tblGrid>
      <w:tr w:rsidR="00AE4179" w:rsidTr="00696668">
        <w:trPr>
          <w:trHeight w:val="1290"/>
        </w:trPr>
        <w:tc>
          <w:tcPr>
            <w:tcW w:w="15025" w:type="dxa"/>
            <w:gridSpan w:val="6"/>
            <w:vAlign w:val="center"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N 1 </w:t>
            </w:r>
            <w:r>
              <w:rPr>
                <w:rFonts w:ascii="GHEA Mariam" w:hAnsi="GHEA Mariam" w:cs="Arial"/>
                <w:spacing w:val="-6"/>
                <w:lang w:eastAsia="en-US"/>
              </w:rPr>
              <w:t>ՀԱՎԵԼՎԱԾՈՒՄ ԵՎ ՀԱՅԱՍՏԱՆԻ ՀԱՆՐԱՊԵՏՈՒԹՅԱՆ ԿԱՌԱՎԱՐՈՒԹՅԱՆ 2018 ԹՎԱԿԱՆԻ ԴԵԿՏԵՄԲԵՐԻ 27</w:t>
            </w:r>
            <w:r>
              <w:rPr>
                <w:rFonts w:ascii="GHEA Mariam" w:hAnsi="GHEA Mariam" w:cs="Arial"/>
                <w:lang w:eastAsia="en-US"/>
              </w:rPr>
              <w:t>-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>Ի  N</w:t>
            </w:r>
            <w:proofErr w:type="gramEnd"/>
            <w:r>
              <w:rPr>
                <w:rFonts w:ascii="GHEA Mariam" w:hAnsi="GHEA Mariam" w:cs="Arial"/>
                <w:lang w:eastAsia="en-US"/>
              </w:rPr>
              <w:t xml:space="preserve">  1515-Ն ՈՐՈՇՄԱՆ  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N 5 ՀԱՎԵԼՎԱԾԻ N 1 ԱՂՅՈՒՍԱԿՈՒՄ ԿԱՏԱՐՎՈՂ ՓՈՓՈԽՈՒԹՅՈՒՆՆԵՐԸ ԵՎ ԼՐԱՑՈՒՄՆԵՐԸ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noWrap/>
            <w:vAlign w:val="bottom"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:rsidR="00AE4179" w:rsidRDefault="00AE4179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25" w:type="dxa"/>
            <w:noWrap/>
            <w:vAlign w:val="bottom"/>
          </w:tcPr>
          <w:p w:rsidR="00AE4179" w:rsidRDefault="00AE4179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noWrap/>
            <w:vAlign w:val="bottom"/>
          </w:tcPr>
          <w:p w:rsidR="00AE4179" w:rsidRDefault="00AE4179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                    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AE4179" w:rsidTr="00696668">
        <w:trPr>
          <w:trHeight w:val="118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AE4179" w:rsidTr="00696668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ծրա-գիրը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5,790,000.0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12,033,916.2 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1,050,000.0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1,750,000.0 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մատուց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  <w:t>վող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բարելավում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Մանկական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մայրական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կրճատում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1,050,000.0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1,750,000.0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10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(0-7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7-18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300,000.0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500,000.0 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կյանքին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վտանգ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սպառնացող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վիճակներում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8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պատրաստվածության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300,000.0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500,000.0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1,260,000.0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2,100,000.0 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մասնավորապես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սիրտանոթային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շաքարային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դիաբետի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չարորակ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նորագոյացությունների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720,000.0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1,200,000.0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540,000.0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900,000.0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1207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3,060,000.0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5,100,000.0 </w:t>
            </w: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7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բարձրացում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ապահով</w:t>
            </w:r>
            <w:r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8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հասցեականության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3,060,000.0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5,100,000.0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5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120,000.0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2,583,916.2 </w:t>
            </w:r>
          </w:p>
        </w:tc>
      </w:tr>
      <w:tr w:rsidR="00AE4179" w:rsidTr="00696668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մոնիթորինգ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նվազում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1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E4179" w:rsidTr="00696668">
        <w:trPr>
          <w:trHeight w:val="494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2,076,786.2 </w:t>
            </w:r>
          </w:p>
        </w:tc>
      </w:tr>
      <w:tr w:rsidR="00AE4179" w:rsidTr="00696668">
        <w:trPr>
          <w:trHeight w:val="4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b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վերազինում</w:t>
            </w:r>
            <w:proofErr w:type="spellEnd"/>
            <w:proofErr w:type="gram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4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15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ծառայություն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կազմակերպություններին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սարքավորումներով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տեխնիկայով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44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387,130.0 </w:t>
            </w: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8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</w:t>
            </w:r>
            <w:r>
              <w:rPr>
                <w:rFonts w:ascii="GHEA Mariam" w:hAnsi="GHEA Mariam" w:cs="Arial"/>
                <w:lang w:eastAsia="en-US"/>
              </w:rPr>
              <w:softHyphen/>
              <w:t>յու</w:t>
            </w:r>
            <w:r>
              <w:rPr>
                <w:rFonts w:ascii="GHEA Mariam" w:hAnsi="GHEA Mariam" w:cs="Arial"/>
                <w:lang w:eastAsia="en-US"/>
              </w:rPr>
              <w:softHyphen/>
              <w:t>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</w:t>
            </w:r>
            <w:r>
              <w:rPr>
                <w:rFonts w:ascii="GHEA Mariam" w:hAnsi="GHEA Mariam" w:cs="Arial"/>
                <w:lang w:eastAsia="en-US"/>
              </w:rPr>
              <w:softHyphen/>
              <w:t>թյուն</w:t>
            </w:r>
            <w:r>
              <w:rPr>
                <w:rFonts w:ascii="GHEA Mariam" w:hAnsi="GHEA Mariam" w:cs="Arial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>31004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120,000.0 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120,000.0 </w:t>
            </w: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:rsidR="00AE4179" w:rsidRDefault="00AE417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6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համապատասխանու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8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համապատասխանեցման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AE4179" w:rsidTr="00696668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179" w:rsidRDefault="00AE417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179" w:rsidRDefault="00AE417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</w:tbl>
    <w:p w:rsidR="00AE4179" w:rsidRDefault="00AE4179" w:rsidP="00AE4179">
      <w:pPr>
        <w:pStyle w:val="mechtex"/>
        <w:rPr>
          <w:rFonts w:ascii="Arial" w:hAnsi="Arial" w:cs="Arial"/>
          <w:szCs w:val="20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p w:rsidR="00AE4179" w:rsidRDefault="00AE4179" w:rsidP="00AE4179">
      <w:pPr>
        <w:pStyle w:val="mechtex"/>
        <w:rPr>
          <w:rFonts w:ascii="Arial" w:hAnsi="Arial" w:cs="Arial"/>
        </w:rPr>
      </w:pPr>
    </w:p>
    <w:p w:rsidR="00AE4179" w:rsidRDefault="00AE4179" w:rsidP="00AE417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AE4179" w:rsidRDefault="00AE4179" w:rsidP="00AE41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:rsidR="00AE4179" w:rsidRDefault="00AE4179" w:rsidP="00AE4179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:rsidR="00AE4179" w:rsidRDefault="00AE4179" w:rsidP="00AE4179"/>
    <w:p w:rsidR="00E520AD" w:rsidRDefault="00E520AD"/>
    <w:sectPr w:rsidR="00E520AD" w:rsidSect="00451B47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F0" w:rsidRDefault="009C0DF0">
      <w:r>
        <w:separator/>
      </w:r>
    </w:p>
  </w:endnote>
  <w:endnote w:type="continuationSeparator" w:id="0">
    <w:p w:rsidR="009C0DF0" w:rsidRDefault="009C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AE41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9C0DF0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AE417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783k.voroshum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F0" w:rsidRDefault="009C0DF0">
      <w:r>
        <w:separator/>
      </w:r>
    </w:p>
  </w:footnote>
  <w:footnote w:type="continuationSeparator" w:id="0">
    <w:p w:rsidR="009C0DF0" w:rsidRDefault="009C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AE41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9C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79"/>
    <w:rsid w:val="0022288F"/>
    <w:rsid w:val="009C0DF0"/>
    <w:rsid w:val="00AE4179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70D6"/>
  <w15:chartTrackingRefBased/>
  <w15:docId w15:val="{D563A688-927C-4159-B7C9-BCF05AA4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17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4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417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E417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E417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E4179"/>
  </w:style>
  <w:style w:type="paragraph" w:customStyle="1" w:styleId="mechtex">
    <w:name w:val="mechtex"/>
    <w:basedOn w:val="Normal"/>
    <w:link w:val="mechtexChar"/>
    <w:rsid w:val="00AE4179"/>
    <w:pPr>
      <w:jc w:val="center"/>
    </w:pPr>
  </w:style>
  <w:style w:type="character" w:customStyle="1" w:styleId="mechtexChar">
    <w:name w:val="mechtex Char"/>
    <w:link w:val="mechtex"/>
    <w:locked/>
    <w:rsid w:val="00AE417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2019-07-02T08:44:00Z</dcterms:created>
  <dcterms:modified xsi:type="dcterms:W3CDTF">2019-07-02T08:58:00Z</dcterms:modified>
</cp:coreProperties>
</file>