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126" w:rsidRPr="001765C1" w:rsidRDefault="00BD01E9" w:rsidP="003E5596">
      <w:pPr>
        <w:pStyle w:val="Bodytext20"/>
        <w:shd w:val="clear" w:color="auto" w:fill="auto"/>
        <w:spacing w:before="0" w:after="160" w:line="360" w:lineRule="auto"/>
        <w:ind w:left="4253" w:right="1" w:firstLine="0"/>
        <w:jc w:val="center"/>
        <w:rPr>
          <w:rFonts w:ascii="Sylfaen" w:hAnsi="Sylfaen" w:cs="Sylfaen"/>
          <w:sz w:val="24"/>
          <w:szCs w:val="24"/>
        </w:rPr>
      </w:pPr>
      <w:bookmarkStart w:id="0" w:name="_GoBack"/>
      <w:bookmarkEnd w:id="0"/>
      <w:r w:rsidRPr="001765C1">
        <w:rPr>
          <w:rFonts w:ascii="Sylfaen" w:hAnsi="Sylfaen"/>
          <w:sz w:val="24"/>
          <w:szCs w:val="24"/>
        </w:rPr>
        <w:t>ՀԱՍՏԱՏՎԱԾ Է</w:t>
      </w:r>
    </w:p>
    <w:p w:rsidR="00B30126" w:rsidRPr="001765C1" w:rsidRDefault="00BD01E9" w:rsidP="003E5596">
      <w:pPr>
        <w:pStyle w:val="Bodytext20"/>
        <w:shd w:val="clear" w:color="auto" w:fill="auto"/>
        <w:spacing w:before="0" w:after="160" w:line="360" w:lineRule="auto"/>
        <w:ind w:left="4253" w:right="1" w:firstLine="0"/>
        <w:jc w:val="center"/>
        <w:rPr>
          <w:rFonts w:ascii="Sylfaen" w:hAnsi="Sylfaen" w:cs="Sylfaen"/>
          <w:sz w:val="24"/>
          <w:szCs w:val="24"/>
        </w:rPr>
      </w:pPr>
      <w:r w:rsidRPr="001765C1">
        <w:rPr>
          <w:rFonts w:ascii="Sylfaen" w:hAnsi="Sylfaen"/>
          <w:sz w:val="24"/>
          <w:szCs w:val="24"/>
        </w:rPr>
        <w:t>Եվրասիական տնտեսական հանձնաժողովի կոլեգիայի</w:t>
      </w:r>
      <w:r w:rsidR="003E5596" w:rsidRPr="001765C1">
        <w:rPr>
          <w:rFonts w:ascii="Sylfaen" w:hAnsi="Sylfaen"/>
          <w:sz w:val="24"/>
          <w:szCs w:val="24"/>
        </w:rPr>
        <w:t xml:space="preserve"> </w:t>
      </w:r>
      <w:r w:rsidRPr="001765C1">
        <w:rPr>
          <w:rFonts w:ascii="Sylfaen" w:hAnsi="Sylfaen"/>
          <w:sz w:val="24"/>
          <w:szCs w:val="24"/>
        </w:rPr>
        <w:t>2016 թվականի սեպտեմբերի 27-ի թիվ 105 որոշմամբ</w:t>
      </w:r>
    </w:p>
    <w:p w:rsidR="007E35B0" w:rsidRPr="001765C1" w:rsidRDefault="007E35B0" w:rsidP="003E5596">
      <w:pPr>
        <w:pStyle w:val="Bodytext20"/>
        <w:shd w:val="clear" w:color="auto" w:fill="auto"/>
        <w:spacing w:before="0" w:after="160" w:line="360" w:lineRule="auto"/>
        <w:ind w:right="1" w:firstLine="0"/>
        <w:jc w:val="center"/>
        <w:rPr>
          <w:rFonts w:ascii="Sylfaen" w:hAnsi="Sylfaen" w:cs="Sylfaen"/>
          <w:sz w:val="24"/>
          <w:szCs w:val="24"/>
        </w:rPr>
      </w:pPr>
    </w:p>
    <w:p w:rsidR="00B30126" w:rsidRPr="001765C1" w:rsidRDefault="00BD01E9" w:rsidP="003E5596">
      <w:pPr>
        <w:pStyle w:val="Bodytext30"/>
        <w:shd w:val="clear" w:color="auto" w:fill="auto"/>
        <w:spacing w:after="160" w:line="360" w:lineRule="auto"/>
        <w:rPr>
          <w:rFonts w:ascii="Sylfaen" w:hAnsi="Sylfaen" w:cs="Sylfaen"/>
          <w:sz w:val="24"/>
          <w:szCs w:val="24"/>
        </w:rPr>
      </w:pPr>
      <w:r w:rsidRPr="001765C1">
        <w:rPr>
          <w:rStyle w:val="Bodytext3Spacing2pt"/>
          <w:rFonts w:ascii="Sylfaen" w:hAnsi="Sylfaen"/>
          <w:b/>
          <w:spacing w:val="0"/>
          <w:sz w:val="24"/>
          <w:szCs w:val="24"/>
        </w:rPr>
        <w:t>ՌԱԶՄԱՎԱՐՈՒԹՅՈՒՆ</w:t>
      </w:r>
    </w:p>
    <w:p w:rsidR="00B30126" w:rsidRPr="001765C1" w:rsidRDefault="00BD01E9" w:rsidP="003E5596">
      <w:pPr>
        <w:pStyle w:val="Bodytext30"/>
        <w:shd w:val="clear" w:color="auto" w:fill="auto"/>
        <w:spacing w:after="160" w:line="360" w:lineRule="auto"/>
        <w:rPr>
          <w:rFonts w:ascii="Sylfaen" w:hAnsi="Sylfaen" w:cs="Sylfaen"/>
          <w:sz w:val="24"/>
          <w:szCs w:val="24"/>
        </w:rPr>
      </w:pPr>
      <w:r w:rsidRPr="001765C1">
        <w:rPr>
          <w:rFonts w:ascii="Sylfaen" w:hAnsi="Sylfaen"/>
          <w:sz w:val="24"/>
          <w:szCs w:val="24"/>
        </w:rPr>
        <w:t>վստահության անդրսահմանային տարածքի զարգացման</w:t>
      </w:r>
    </w:p>
    <w:p w:rsidR="007E35B0" w:rsidRPr="001765C1" w:rsidRDefault="007E35B0" w:rsidP="003E5596">
      <w:pPr>
        <w:pStyle w:val="Bodytext20"/>
        <w:shd w:val="clear" w:color="auto" w:fill="auto"/>
        <w:spacing w:before="0" w:after="160" w:line="360" w:lineRule="auto"/>
        <w:ind w:firstLine="0"/>
        <w:jc w:val="center"/>
        <w:rPr>
          <w:rFonts w:ascii="Sylfaen" w:hAnsi="Sylfaen" w:cs="Sylfaen"/>
          <w:sz w:val="24"/>
          <w:szCs w:val="24"/>
        </w:rPr>
      </w:pPr>
    </w:p>
    <w:p w:rsidR="00B30126" w:rsidRPr="001765C1" w:rsidRDefault="00BD01E9" w:rsidP="003E5596">
      <w:pPr>
        <w:pStyle w:val="Bodytext20"/>
        <w:shd w:val="clear" w:color="auto" w:fill="auto"/>
        <w:spacing w:before="0" w:after="160" w:line="360" w:lineRule="auto"/>
        <w:ind w:left="2268" w:right="2269" w:firstLine="0"/>
        <w:jc w:val="center"/>
        <w:rPr>
          <w:rFonts w:ascii="Sylfaen" w:hAnsi="Sylfaen" w:cs="Sylfaen"/>
          <w:sz w:val="24"/>
          <w:szCs w:val="24"/>
        </w:rPr>
      </w:pPr>
      <w:r w:rsidRPr="001765C1">
        <w:rPr>
          <w:rFonts w:ascii="Sylfaen" w:hAnsi="Sylfaen"/>
          <w:sz w:val="24"/>
          <w:szCs w:val="24"/>
        </w:rPr>
        <w:t>I. Ընդհանուր դրույթներ</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 xml:space="preserve">Սույն ռազմավարությունը մշակված է «Եվրասիական տնտեսական միության շրջանակներում տեղեկատվական–հաղորդակցական տեխնոլոգիաների </w:t>
      </w:r>
      <w:r w:rsidR="00FB1ED8">
        <w:rPr>
          <w:rFonts w:ascii="Sylfaen" w:hAnsi="Sylfaen"/>
          <w:sz w:val="24"/>
          <w:szCs w:val="24"/>
        </w:rPr>
        <w:t>և</w:t>
      </w:r>
      <w:r w:rsidRPr="001765C1">
        <w:rPr>
          <w:rFonts w:ascii="Sylfaen" w:hAnsi="Sylfaen"/>
          <w:sz w:val="24"/>
          <w:szCs w:val="24"/>
        </w:rPr>
        <w:t xml:space="preserve"> տեղեկատվական փոխգործակցության մասին» արձանագրության 13-րդ կետի իրագործման նպատակով («Եվրասիական տնտեսական միության մասին» 2014</w:t>
      </w:r>
      <w:r w:rsidR="003E5596" w:rsidRPr="001765C1">
        <w:rPr>
          <w:rFonts w:ascii="Sylfaen" w:hAnsi="Sylfaen"/>
          <w:sz w:val="24"/>
          <w:szCs w:val="24"/>
        </w:rPr>
        <w:t> </w:t>
      </w:r>
      <w:r w:rsidRPr="001765C1">
        <w:rPr>
          <w:rFonts w:ascii="Sylfaen" w:hAnsi="Sylfaen"/>
          <w:sz w:val="24"/>
          <w:szCs w:val="24"/>
        </w:rPr>
        <w:t xml:space="preserve">թվականի մայիսի 29-ի պայմանագրի թիվ 3 հավելված)՝ հաշվի առնելով տեղեկատվական տեխնոլոգիաների </w:t>
      </w:r>
      <w:r w:rsidR="00FB1ED8">
        <w:rPr>
          <w:rFonts w:ascii="Sylfaen" w:hAnsi="Sylfaen"/>
          <w:sz w:val="24"/>
          <w:szCs w:val="24"/>
        </w:rPr>
        <w:t>և</w:t>
      </w:r>
      <w:r w:rsidRPr="001765C1">
        <w:rPr>
          <w:rFonts w:ascii="Sylfaen" w:hAnsi="Sylfaen"/>
          <w:sz w:val="24"/>
          <w:szCs w:val="24"/>
        </w:rPr>
        <w:t xml:space="preserve"> տեղեկատվական անվտանգության ոլորտում միջազգային ստանդարտները </w:t>
      </w:r>
      <w:r w:rsidR="00FB1ED8">
        <w:rPr>
          <w:rFonts w:ascii="Sylfaen" w:hAnsi="Sylfaen"/>
          <w:sz w:val="24"/>
          <w:szCs w:val="24"/>
        </w:rPr>
        <w:t>և</w:t>
      </w:r>
      <w:r w:rsidRPr="001765C1">
        <w:rPr>
          <w:rFonts w:ascii="Sylfaen" w:hAnsi="Sylfaen"/>
          <w:sz w:val="24"/>
          <w:szCs w:val="24"/>
        </w:rPr>
        <w:t xml:space="preserve"> առաջարկությունները, ինչպես նա</w:t>
      </w:r>
      <w:r w:rsidR="00FB1ED8">
        <w:rPr>
          <w:rFonts w:ascii="Sylfaen" w:hAnsi="Sylfaen"/>
          <w:sz w:val="24"/>
          <w:szCs w:val="24"/>
        </w:rPr>
        <w:t>և</w:t>
      </w:r>
      <w:r w:rsidRPr="001765C1">
        <w:rPr>
          <w:rFonts w:ascii="Sylfaen" w:hAnsi="Sylfaen"/>
          <w:sz w:val="24"/>
          <w:szCs w:val="24"/>
        </w:rPr>
        <w:t xml:space="preserve"> սահմանում է Եվրասիական տնտեսական միության անդամ պետությունների (այսուհետ համապատասխանաբար՝ </w:t>
      </w:r>
      <w:r w:rsidR="00C93974" w:rsidRPr="001765C1">
        <w:rPr>
          <w:rFonts w:ascii="Sylfaen" w:hAnsi="Sylfaen"/>
          <w:sz w:val="24"/>
          <w:szCs w:val="24"/>
        </w:rPr>
        <w:t xml:space="preserve">Միություն, </w:t>
      </w:r>
      <w:r w:rsidRPr="001765C1">
        <w:rPr>
          <w:rFonts w:ascii="Sylfaen" w:hAnsi="Sylfaen"/>
          <w:sz w:val="24"/>
          <w:szCs w:val="24"/>
        </w:rPr>
        <w:t xml:space="preserve">անդամ պետություններ) միջպետական տեղեկատվական փոխգործակցության ժամանակ ծառայությունների </w:t>
      </w:r>
      <w:r w:rsidR="00FB1ED8">
        <w:rPr>
          <w:rFonts w:ascii="Sylfaen" w:hAnsi="Sylfaen"/>
          <w:sz w:val="24"/>
          <w:szCs w:val="24"/>
        </w:rPr>
        <w:t>և</w:t>
      </w:r>
      <w:r w:rsidRPr="001765C1">
        <w:rPr>
          <w:rFonts w:ascii="Sylfaen" w:hAnsi="Sylfaen"/>
          <w:sz w:val="24"/>
          <w:szCs w:val="24"/>
        </w:rPr>
        <w:t xml:space="preserve"> իրավաբանական ուժ ունեցող առկա էլեկտրոնային փաստաթղթերի օգտագործման համար վստահության անդրսահմանային տարածքի զարգացման հիմնական նպատակները, խնդիրներն ու սկզբունքները, այդ թվում՝ ֆիզիկական </w:t>
      </w:r>
      <w:r w:rsidR="00FB1ED8">
        <w:rPr>
          <w:rFonts w:ascii="Sylfaen" w:hAnsi="Sylfaen"/>
          <w:sz w:val="24"/>
          <w:szCs w:val="24"/>
        </w:rPr>
        <w:t>և</w:t>
      </w:r>
      <w:r w:rsidRPr="001765C1">
        <w:rPr>
          <w:rFonts w:ascii="Sylfaen" w:hAnsi="Sylfaen"/>
          <w:sz w:val="24"/>
          <w:szCs w:val="24"/>
        </w:rPr>
        <w:t xml:space="preserve"> իրավաբանական անձանց, անդամ պետությունների պետական իշխանության մարմինների պաշտոնատար անձանց, Միության մարմինների պաշտոնատար անձանց </w:t>
      </w:r>
      <w:r w:rsidR="00FB1ED8">
        <w:rPr>
          <w:rFonts w:ascii="Sylfaen" w:hAnsi="Sylfaen"/>
          <w:sz w:val="24"/>
          <w:szCs w:val="24"/>
        </w:rPr>
        <w:t>և</w:t>
      </w:r>
      <w:r w:rsidRPr="001765C1">
        <w:rPr>
          <w:rFonts w:ascii="Sylfaen" w:hAnsi="Sylfaen"/>
          <w:sz w:val="24"/>
          <w:szCs w:val="24"/>
        </w:rPr>
        <w:t xml:space="preserve"> աշխատակիցների կողմից, ինչպես նա</w:t>
      </w:r>
      <w:r w:rsidR="00FB1ED8">
        <w:rPr>
          <w:rFonts w:ascii="Sylfaen" w:hAnsi="Sylfaen"/>
          <w:sz w:val="24"/>
          <w:szCs w:val="24"/>
        </w:rPr>
        <w:t>և</w:t>
      </w:r>
      <w:r w:rsidRPr="001765C1">
        <w:rPr>
          <w:rFonts w:ascii="Sylfaen" w:hAnsi="Sylfaen"/>
          <w:sz w:val="24"/>
          <w:szCs w:val="24"/>
        </w:rPr>
        <w:t xml:space="preserve"> վստահության անդրսահմանային տարածքի ինստիտուցիոնալ, իրավական, կազմակերպչական </w:t>
      </w:r>
      <w:r w:rsidR="00FB1ED8">
        <w:rPr>
          <w:rFonts w:ascii="Sylfaen" w:hAnsi="Sylfaen"/>
          <w:sz w:val="24"/>
          <w:szCs w:val="24"/>
        </w:rPr>
        <w:t>և</w:t>
      </w:r>
      <w:r w:rsidRPr="001765C1">
        <w:rPr>
          <w:rFonts w:ascii="Sylfaen" w:hAnsi="Sylfaen"/>
          <w:sz w:val="24"/>
          <w:szCs w:val="24"/>
        </w:rPr>
        <w:t xml:space="preserve"> տեխնիկական ապահովման առաջնահերթությունները:</w:t>
      </w:r>
    </w:p>
    <w:p w:rsidR="00B30126" w:rsidRPr="001765C1" w:rsidRDefault="00BD01E9" w:rsidP="003E5596">
      <w:pPr>
        <w:pStyle w:val="Bodytext20"/>
        <w:shd w:val="clear" w:color="auto" w:fill="auto"/>
        <w:spacing w:before="0" w:after="160" w:line="372" w:lineRule="auto"/>
        <w:ind w:right="1" w:firstLine="567"/>
        <w:rPr>
          <w:rFonts w:ascii="Sylfaen" w:hAnsi="Sylfaen" w:cs="Sylfaen"/>
          <w:sz w:val="24"/>
          <w:szCs w:val="24"/>
        </w:rPr>
      </w:pPr>
      <w:r w:rsidRPr="001765C1">
        <w:rPr>
          <w:rFonts w:ascii="Sylfaen" w:hAnsi="Sylfaen"/>
          <w:sz w:val="24"/>
          <w:szCs w:val="24"/>
        </w:rPr>
        <w:lastRenderedPageBreak/>
        <w:t xml:space="preserve">Սույն ռազմավարությունը հաշվի է առնում </w:t>
      </w:r>
      <w:r w:rsidR="00FB1ED8">
        <w:rPr>
          <w:rFonts w:ascii="Sylfaen" w:hAnsi="Sylfaen"/>
          <w:sz w:val="24"/>
          <w:szCs w:val="24"/>
        </w:rPr>
        <w:t>և</w:t>
      </w:r>
      <w:r w:rsidRPr="001765C1">
        <w:rPr>
          <w:rFonts w:ascii="Sylfaen" w:hAnsi="Sylfaen"/>
          <w:sz w:val="24"/>
          <w:szCs w:val="24"/>
        </w:rPr>
        <w:t xml:space="preserve"> զարգացնում Եվրասիական տնտեսական հանձնաժողովի խորհրդի 2014 թվականի սեպտեմբերի 18-ի թիվ 73 որոշմամբ հաստատված՝ «Միջպետական տեղեկատվական փոխգործակցության ժամանակ ծառայությունների </w:t>
      </w:r>
      <w:r w:rsidR="00FB1ED8">
        <w:rPr>
          <w:rFonts w:ascii="Sylfaen" w:hAnsi="Sylfaen"/>
          <w:sz w:val="24"/>
          <w:szCs w:val="24"/>
        </w:rPr>
        <w:t>և</w:t>
      </w:r>
      <w:r w:rsidRPr="001765C1">
        <w:rPr>
          <w:rFonts w:ascii="Sylfaen" w:hAnsi="Sylfaen"/>
          <w:sz w:val="24"/>
          <w:szCs w:val="24"/>
        </w:rPr>
        <w:t xml:space="preserve"> իրավաբանական ուժ ունեցող էլեկտրոնային փաստաթղթերի օգտագործման» հայեցակարգի դրույթները:</w:t>
      </w:r>
    </w:p>
    <w:p w:rsidR="00B30126" w:rsidRPr="001765C1" w:rsidRDefault="00BD01E9" w:rsidP="003E5596">
      <w:pPr>
        <w:pStyle w:val="Bodytext20"/>
        <w:shd w:val="clear" w:color="auto" w:fill="auto"/>
        <w:spacing w:before="0" w:after="160" w:line="372" w:lineRule="auto"/>
        <w:ind w:right="1" w:firstLine="567"/>
        <w:rPr>
          <w:rFonts w:ascii="Sylfaen" w:hAnsi="Sylfaen" w:cs="Sylfaen"/>
          <w:sz w:val="24"/>
          <w:szCs w:val="24"/>
        </w:rPr>
      </w:pPr>
      <w:r w:rsidRPr="001765C1">
        <w:rPr>
          <w:rFonts w:ascii="Sylfaen" w:hAnsi="Sylfaen"/>
          <w:sz w:val="24"/>
          <w:szCs w:val="24"/>
        </w:rPr>
        <w:t xml:space="preserve">Սույն ռազմավարությունը միտված է բացառապես տվյալների </w:t>
      </w:r>
      <w:r w:rsidR="00FB1ED8">
        <w:rPr>
          <w:rFonts w:ascii="Sylfaen" w:hAnsi="Sylfaen"/>
          <w:sz w:val="24"/>
          <w:szCs w:val="24"/>
        </w:rPr>
        <w:t>և</w:t>
      </w:r>
      <w:r w:rsidRPr="001765C1">
        <w:rPr>
          <w:rFonts w:ascii="Sylfaen" w:hAnsi="Sylfaen"/>
          <w:sz w:val="24"/>
          <w:szCs w:val="24"/>
        </w:rPr>
        <w:t xml:space="preserve"> էլեկտրոնային փաստաթղթերի միջպետական փոխանակման ժամանակ վստահության ապահովման պայմանների իրագործմանը </w:t>
      </w:r>
      <w:r w:rsidR="00FB1ED8">
        <w:rPr>
          <w:rFonts w:ascii="Sylfaen" w:hAnsi="Sylfaen"/>
          <w:sz w:val="24"/>
          <w:szCs w:val="24"/>
        </w:rPr>
        <w:t>և</w:t>
      </w:r>
      <w:r w:rsidRPr="001765C1">
        <w:rPr>
          <w:rFonts w:ascii="Sylfaen" w:hAnsi="Sylfaen"/>
          <w:sz w:val="24"/>
          <w:szCs w:val="24"/>
        </w:rPr>
        <w:t xml:space="preserve"> չի խոչընդոտում անդամ պետություններին ձեռնարկել դրանց ներքին </w:t>
      </w:r>
      <w:r w:rsidR="00FB1ED8">
        <w:rPr>
          <w:rFonts w:ascii="Sylfaen" w:hAnsi="Sylfaen"/>
          <w:sz w:val="24"/>
          <w:szCs w:val="24"/>
        </w:rPr>
        <w:t>և</w:t>
      </w:r>
      <w:r w:rsidRPr="001765C1">
        <w:rPr>
          <w:rFonts w:ascii="Sylfaen" w:hAnsi="Sylfaen"/>
          <w:sz w:val="24"/>
          <w:szCs w:val="24"/>
        </w:rPr>
        <w:t xml:space="preserve"> արտաքին անվտանգության ապահովման համար անհրաժեշտ միջոցներ:</w:t>
      </w:r>
    </w:p>
    <w:p w:rsidR="007E35B0" w:rsidRPr="001765C1" w:rsidRDefault="007E35B0" w:rsidP="003E5596">
      <w:pPr>
        <w:pStyle w:val="Bodytext20"/>
        <w:shd w:val="clear" w:color="auto" w:fill="auto"/>
        <w:spacing w:before="0" w:after="160" w:line="372" w:lineRule="auto"/>
        <w:ind w:right="1" w:firstLine="0"/>
        <w:jc w:val="center"/>
        <w:rPr>
          <w:rFonts w:ascii="Sylfaen" w:hAnsi="Sylfaen" w:cs="Sylfaen"/>
          <w:sz w:val="24"/>
          <w:szCs w:val="24"/>
        </w:rPr>
      </w:pPr>
    </w:p>
    <w:p w:rsidR="00B30126" w:rsidRPr="001765C1" w:rsidRDefault="007E35B0" w:rsidP="003E5596">
      <w:pPr>
        <w:pStyle w:val="Bodytext20"/>
        <w:shd w:val="clear" w:color="auto" w:fill="auto"/>
        <w:spacing w:before="0" w:after="160" w:line="372" w:lineRule="auto"/>
        <w:ind w:left="567" w:right="568" w:firstLine="0"/>
        <w:jc w:val="center"/>
        <w:rPr>
          <w:rFonts w:ascii="Sylfaen" w:hAnsi="Sylfaen" w:cs="Sylfaen"/>
          <w:sz w:val="24"/>
          <w:szCs w:val="24"/>
        </w:rPr>
      </w:pPr>
      <w:r w:rsidRPr="001765C1">
        <w:rPr>
          <w:rFonts w:ascii="Sylfaen" w:hAnsi="Sylfaen"/>
          <w:sz w:val="24"/>
          <w:szCs w:val="24"/>
        </w:rPr>
        <w:t>II. Վստահության անդրսահմանային տարածքի ընդհանուր բնութագիրը</w:t>
      </w:r>
    </w:p>
    <w:p w:rsidR="00B30126" w:rsidRPr="001765C1" w:rsidRDefault="00BD01E9" w:rsidP="003E5596">
      <w:pPr>
        <w:pStyle w:val="Bodytext20"/>
        <w:shd w:val="clear" w:color="auto" w:fill="auto"/>
        <w:spacing w:before="0" w:after="160" w:line="372" w:lineRule="auto"/>
        <w:ind w:right="1" w:firstLine="567"/>
        <w:rPr>
          <w:rFonts w:ascii="Sylfaen" w:hAnsi="Sylfaen" w:cs="Sylfaen"/>
          <w:sz w:val="24"/>
          <w:szCs w:val="24"/>
        </w:rPr>
      </w:pPr>
      <w:r w:rsidRPr="001765C1">
        <w:rPr>
          <w:rFonts w:ascii="Sylfaen" w:hAnsi="Sylfaen"/>
          <w:sz w:val="24"/>
          <w:szCs w:val="24"/>
        </w:rPr>
        <w:t>«Եվրասիական տնտեսական միության մասին» 2014 թվականի մայիսի 29-ի պայմանագրին համապատասխան՝ վստահության անդրսահմանային տարածք ասելով</w:t>
      </w:r>
      <w:r w:rsidR="00C93974" w:rsidRPr="001765C1">
        <w:rPr>
          <w:rFonts w:ascii="Sylfaen" w:hAnsi="Sylfaen"/>
          <w:sz w:val="24"/>
          <w:szCs w:val="24"/>
        </w:rPr>
        <w:t>՝</w:t>
      </w:r>
      <w:r w:rsidRPr="001765C1">
        <w:rPr>
          <w:rFonts w:ascii="Sylfaen" w:hAnsi="Sylfaen"/>
          <w:sz w:val="24"/>
          <w:szCs w:val="24"/>
        </w:rPr>
        <w:t xml:space="preserve"> հասկանում ենք անդամ պետությունների լիազորված մարմինների միջ</w:t>
      </w:r>
      <w:r w:rsidR="00FB1ED8">
        <w:rPr>
          <w:rFonts w:ascii="Sylfaen" w:hAnsi="Sylfaen"/>
          <w:sz w:val="24"/>
          <w:szCs w:val="24"/>
        </w:rPr>
        <w:t>և</w:t>
      </w:r>
      <w:r w:rsidRPr="001765C1">
        <w:rPr>
          <w:rFonts w:ascii="Sylfaen" w:hAnsi="Sylfaen"/>
          <w:sz w:val="24"/>
          <w:szCs w:val="24"/>
        </w:rPr>
        <w:t xml:space="preserve"> տվյալների </w:t>
      </w:r>
      <w:r w:rsidR="00FB1ED8">
        <w:rPr>
          <w:rFonts w:ascii="Sylfaen" w:hAnsi="Sylfaen"/>
          <w:sz w:val="24"/>
          <w:szCs w:val="24"/>
        </w:rPr>
        <w:t>և</w:t>
      </w:r>
      <w:r w:rsidRPr="001765C1">
        <w:rPr>
          <w:rFonts w:ascii="Sylfaen" w:hAnsi="Sylfaen"/>
          <w:sz w:val="24"/>
          <w:szCs w:val="24"/>
        </w:rPr>
        <w:t xml:space="preserve"> էլեկտրոնային փաստաթղթերի միջպետական փոխանակման ժամանակ վստահության ապահովման նպատակով անդամ պետությունների հետ համաձայնեցված՝ իրավական, կազմակերպչական </w:t>
      </w:r>
      <w:r w:rsidR="00FB1ED8">
        <w:rPr>
          <w:rFonts w:ascii="Sylfaen" w:hAnsi="Sylfaen"/>
          <w:sz w:val="24"/>
          <w:szCs w:val="24"/>
        </w:rPr>
        <w:t>և</w:t>
      </w:r>
      <w:r w:rsidRPr="001765C1">
        <w:rPr>
          <w:rFonts w:ascii="Sylfaen" w:hAnsi="Sylfaen"/>
          <w:sz w:val="24"/>
          <w:szCs w:val="24"/>
        </w:rPr>
        <w:t xml:space="preserve"> տեխնիկական պայմանների ամբողջություն:</w:t>
      </w:r>
    </w:p>
    <w:p w:rsidR="00B30126" w:rsidRPr="001765C1" w:rsidRDefault="00BD01E9" w:rsidP="003E5596">
      <w:pPr>
        <w:pStyle w:val="Bodytext20"/>
        <w:shd w:val="clear" w:color="auto" w:fill="auto"/>
        <w:spacing w:before="0" w:after="160" w:line="372" w:lineRule="auto"/>
        <w:ind w:right="1" w:firstLine="567"/>
        <w:rPr>
          <w:rFonts w:ascii="Sylfaen" w:hAnsi="Sylfaen" w:cs="Sylfaen"/>
          <w:sz w:val="24"/>
          <w:szCs w:val="24"/>
        </w:rPr>
      </w:pPr>
      <w:r w:rsidRPr="001765C1">
        <w:rPr>
          <w:rFonts w:ascii="Sylfaen" w:hAnsi="Sylfaen"/>
          <w:sz w:val="24"/>
          <w:szCs w:val="24"/>
        </w:rPr>
        <w:t xml:space="preserve">Վստահության անդրսահմանային տարածքի ստեղծման գործնական միջոցառումներն սկսել են իրականացվել Մաքսային միության արտաքին </w:t>
      </w:r>
      <w:r w:rsidR="00FB1ED8">
        <w:rPr>
          <w:rFonts w:ascii="Sylfaen" w:hAnsi="Sylfaen"/>
          <w:sz w:val="24"/>
          <w:szCs w:val="24"/>
        </w:rPr>
        <w:t>և</w:t>
      </w:r>
      <w:r w:rsidRPr="001765C1">
        <w:rPr>
          <w:rFonts w:ascii="Sylfaen" w:hAnsi="Sylfaen"/>
          <w:sz w:val="24"/>
          <w:szCs w:val="24"/>
        </w:rPr>
        <w:t xml:space="preserve"> փոխադարձ առ</w:t>
      </w:r>
      <w:r w:rsidR="00FB1ED8">
        <w:rPr>
          <w:rFonts w:ascii="Sylfaen" w:hAnsi="Sylfaen"/>
          <w:sz w:val="24"/>
          <w:szCs w:val="24"/>
        </w:rPr>
        <w:t>և</w:t>
      </w:r>
      <w:r w:rsidRPr="001765C1">
        <w:rPr>
          <w:rFonts w:ascii="Sylfaen" w:hAnsi="Sylfaen"/>
          <w:sz w:val="24"/>
          <w:szCs w:val="24"/>
        </w:rPr>
        <w:t xml:space="preserve">տրի ինտեգրված տեղեկատվական համակարգի ստեղծման ժամանակ «Մաքսային միության միասնական մաքսային տարածքում արտաքին </w:t>
      </w:r>
      <w:r w:rsidR="00FB1ED8">
        <w:rPr>
          <w:rFonts w:ascii="Sylfaen" w:hAnsi="Sylfaen"/>
          <w:sz w:val="24"/>
          <w:szCs w:val="24"/>
        </w:rPr>
        <w:t>և</w:t>
      </w:r>
      <w:r w:rsidRPr="001765C1">
        <w:rPr>
          <w:rFonts w:ascii="Sylfaen" w:hAnsi="Sylfaen"/>
          <w:sz w:val="24"/>
          <w:szCs w:val="24"/>
        </w:rPr>
        <w:t xml:space="preserve"> փոխադարձ առ</w:t>
      </w:r>
      <w:r w:rsidR="00FB1ED8">
        <w:rPr>
          <w:rFonts w:ascii="Sylfaen" w:hAnsi="Sylfaen"/>
          <w:sz w:val="24"/>
          <w:szCs w:val="24"/>
        </w:rPr>
        <w:t>և</w:t>
      </w:r>
      <w:r w:rsidRPr="001765C1">
        <w:rPr>
          <w:rFonts w:ascii="Sylfaen" w:hAnsi="Sylfaen"/>
          <w:sz w:val="24"/>
          <w:szCs w:val="24"/>
        </w:rPr>
        <w:t>տրում էլեկտրոնային փաստաթղթերի փոխանակման ժամանակ տեղեկատվական տեխնոլոգիաների կիրառության մասին» 2010 թվականի սեպտեմբերի 21-ի համաձայնագրի իրագործման շրջանակներում:</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lastRenderedPageBreak/>
        <w:t>Անդամ պետությունների լիազորված մարմինների միջ</w:t>
      </w:r>
      <w:r w:rsidR="00FB1ED8">
        <w:rPr>
          <w:rFonts w:ascii="Sylfaen" w:hAnsi="Sylfaen"/>
          <w:sz w:val="24"/>
          <w:szCs w:val="24"/>
        </w:rPr>
        <w:t>և</w:t>
      </w:r>
      <w:r w:rsidRPr="001765C1">
        <w:rPr>
          <w:rFonts w:ascii="Sylfaen" w:hAnsi="Sylfaen"/>
          <w:sz w:val="24"/>
          <w:szCs w:val="24"/>
        </w:rPr>
        <w:t xml:space="preserve"> տվյալների </w:t>
      </w:r>
      <w:r w:rsidR="00FB1ED8">
        <w:rPr>
          <w:rFonts w:ascii="Sylfaen" w:hAnsi="Sylfaen"/>
          <w:sz w:val="24"/>
          <w:szCs w:val="24"/>
        </w:rPr>
        <w:t>և</w:t>
      </w:r>
      <w:r w:rsidRPr="001765C1">
        <w:rPr>
          <w:rFonts w:ascii="Sylfaen" w:hAnsi="Sylfaen"/>
          <w:sz w:val="24"/>
          <w:szCs w:val="24"/>
        </w:rPr>
        <w:t xml:space="preserve"> էլեկտրոնային փաստաթղթերի միջպետական փոխանակման ժամանակ վստահության ապահովման աշխատանքների կատարման արդյունքները պետք է հիմք դառնան Միության ինտեգրված տեղեկատվական համակարգի (այսուհետ՝ ինտեգրված համակարգ) ստեղծման ժամանակ վստահության անդրսահմանային տարածքի զարգացման համար՝ Մաքսային միության արտաքին </w:t>
      </w:r>
      <w:r w:rsidR="00FB1ED8">
        <w:rPr>
          <w:rFonts w:ascii="Sylfaen" w:hAnsi="Sylfaen"/>
          <w:sz w:val="24"/>
          <w:szCs w:val="24"/>
        </w:rPr>
        <w:t>և</w:t>
      </w:r>
      <w:r w:rsidRPr="001765C1">
        <w:rPr>
          <w:rFonts w:ascii="Sylfaen" w:hAnsi="Sylfaen"/>
          <w:sz w:val="24"/>
          <w:szCs w:val="24"/>
        </w:rPr>
        <w:t xml:space="preserve"> փոխադարձ առ</w:t>
      </w:r>
      <w:r w:rsidR="00FB1ED8">
        <w:rPr>
          <w:rFonts w:ascii="Sylfaen" w:hAnsi="Sylfaen"/>
          <w:sz w:val="24"/>
          <w:szCs w:val="24"/>
        </w:rPr>
        <w:t>և</w:t>
      </w:r>
      <w:r w:rsidRPr="001765C1">
        <w:rPr>
          <w:rFonts w:ascii="Sylfaen" w:hAnsi="Sylfaen"/>
          <w:sz w:val="24"/>
          <w:szCs w:val="24"/>
        </w:rPr>
        <w:t xml:space="preserve">տրի ինտեգրված տեղեկատվական համակարգի ֆունկցիոնալ հնարավորությունների զարգացման </w:t>
      </w:r>
      <w:r w:rsidR="00FB1ED8">
        <w:rPr>
          <w:rFonts w:ascii="Sylfaen" w:hAnsi="Sylfaen"/>
          <w:sz w:val="24"/>
          <w:szCs w:val="24"/>
        </w:rPr>
        <w:t>և</w:t>
      </w:r>
      <w:r w:rsidRPr="001765C1">
        <w:rPr>
          <w:rFonts w:ascii="Sylfaen" w:hAnsi="Sylfaen"/>
          <w:sz w:val="24"/>
          <w:szCs w:val="24"/>
        </w:rPr>
        <w:t xml:space="preserve"> ընդլայնման հիման վրա:</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 xml:space="preserve">Ինտեգրված համակարգի ստեղծման շրջանակներում վստահության անդրսահմանային տարածքի զարգացումը պետք է իրականացվի ինտեգրված համակարգի զարգացման ռազմավարությանը համապատասխան, որը պետք է հաշվի առնի սույն ռազմավարության դրույթները վստահության անդրսահմանային տարածքի զարգացման սկզբունքների </w:t>
      </w:r>
      <w:r w:rsidR="00FB1ED8">
        <w:rPr>
          <w:rFonts w:ascii="Sylfaen" w:hAnsi="Sylfaen"/>
          <w:sz w:val="24"/>
          <w:szCs w:val="24"/>
        </w:rPr>
        <w:t>և</w:t>
      </w:r>
      <w:r w:rsidRPr="001765C1">
        <w:rPr>
          <w:rFonts w:ascii="Sylfaen" w:hAnsi="Sylfaen"/>
          <w:sz w:val="24"/>
          <w:szCs w:val="24"/>
        </w:rPr>
        <w:t xml:space="preserve"> դրանց իրականացման մեխանիզմների նկատմամբ, ինչպես նա</w:t>
      </w:r>
      <w:r w:rsidR="00FB1ED8">
        <w:rPr>
          <w:rFonts w:ascii="Sylfaen" w:hAnsi="Sylfaen"/>
          <w:sz w:val="24"/>
          <w:szCs w:val="24"/>
        </w:rPr>
        <w:t>և</w:t>
      </w:r>
      <w:r w:rsidRPr="001765C1">
        <w:rPr>
          <w:rFonts w:ascii="Sylfaen" w:hAnsi="Sylfaen"/>
          <w:sz w:val="24"/>
          <w:szCs w:val="24"/>
        </w:rPr>
        <w:t xml:space="preserve"> Միջպետական տեղեկատվական փոխգործակցության ժամանակ ծառայությունների </w:t>
      </w:r>
      <w:r w:rsidR="00FB1ED8">
        <w:rPr>
          <w:rFonts w:ascii="Sylfaen" w:hAnsi="Sylfaen"/>
          <w:sz w:val="24"/>
          <w:szCs w:val="24"/>
        </w:rPr>
        <w:t>և</w:t>
      </w:r>
      <w:r w:rsidRPr="001765C1">
        <w:rPr>
          <w:rFonts w:ascii="Sylfaen" w:hAnsi="Sylfaen"/>
          <w:sz w:val="24"/>
          <w:szCs w:val="24"/>
        </w:rPr>
        <w:t xml:space="preserve"> իրավաբանական ուժ ունեցող էլեկտրոնային փաստաթղթերի օգտագործման հայեցակարգին համապատասխան:</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«Եվրասիական տնտեսական միության մասին» 2014 թվականի մայիսի 29–ի պայմանագրով սահմանված ոլորտներում ինտեգրացիոն գործընթացների տեղեկատվական ապահովումն իրագործվում է տեղեկատվական փոխգործակցության միջավայրի ձ</w:t>
      </w:r>
      <w:r w:rsidR="00FB1ED8">
        <w:rPr>
          <w:rFonts w:ascii="Sylfaen" w:hAnsi="Sylfaen"/>
          <w:sz w:val="24"/>
          <w:szCs w:val="24"/>
        </w:rPr>
        <w:t>և</w:t>
      </w:r>
      <w:r w:rsidRPr="001765C1">
        <w:rPr>
          <w:rFonts w:ascii="Sylfaen" w:hAnsi="Sylfaen"/>
          <w:sz w:val="24"/>
          <w:szCs w:val="24"/>
        </w:rPr>
        <w:t xml:space="preserve">ավորման միոցով՝ Միության շրջանակներում տեղեկատվական-հաղորդակցական տեխնոլոգիաների </w:t>
      </w:r>
      <w:r w:rsidR="00FB1ED8">
        <w:rPr>
          <w:rFonts w:ascii="Sylfaen" w:hAnsi="Sylfaen"/>
          <w:sz w:val="24"/>
          <w:szCs w:val="24"/>
        </w:rPr>
        <w:t>և</w:t>
      </w:r>
      <w:r w:rsidRPr="001765C1">
        <w:rPr>
          <w:rFonts w:ascii="Sylfaen" w:hAnsi="Sylfaen"/>
          <w:sz w:val="24"/>
          <w:szCs w:val="24"/>
        </w:rPr>
        <w:t xml:space="preserve"> վստահության անդրսահմանային տարածքի օգտագործմամբ:</w:t>
      </w:r>
    </w:p>
    <w:p w:rsidR="00B30126" w:rsidRPr="001765C1" w:rsidRDefault="00BD01E9" w:rsidP="003E5596">
      <w:pPr>
        <w:pStyle w:val="Bodytext20"/>
        <w:shd w:val="clear" w:color="auto" w:fill="auto"/>
        <w:spacing w:before="0" w:after="160" w:line="346" w:lineRule="auto"/>
        <w:ind w:right="1" w:firstLine="567"/>
        <w:rPr>
          <w:rFonts w:ascii="Sylfaen" w:hAnsi="Sylfaen" w:cs="Sylfaen"/>
          <w:sz w:val="24"/>
          <w:szCs w:val="24"/>
        </w:rPr>
      </w:pPr>
      <w:r w:rsidRPr="001765C1">
        <w:rPr>
          <w:rFonts w:ascii="Sylfaen" w:hAnsi="Sylfaen"/>
          <w:sz w:val="24"/>
          <w:szCs w:val="24"/>
        </w:rPr>
        <w:t>Միության շրջանակներում ընդհանուր գործընթացների իրականացման ժամանակ էլեկտրոնային փոխգործակցության սուբյեկտների միջ</w:t>
      </w:r>
      <w:r w:rsidR="00FB1ED8">
        <w:rPr>
          <w:rFonts w:ascii="Sylfaen" w:hAnsi="Sylfaen"/>
          <w:sz w:val="24"/>
          <w:szCs w:val="24"/>
        </w:rPr>
        <w:t>և</w:t>
      </w:r>
      <w:r w:rsidRPr="001765C1">
        <w:rPr>
          <w:rFonts w:ascii="Sylfaen" w:hAnsi="Sylfaen"/>
          <w:sz w:val="24"/>
          <w:szCs w:val="24"/>
        </w:rPr>
        <w:t xml:space="preserve"> տվյալների </w:t>
      </w:r>
      <w:r w:rsidR="00FB1ED8">
        <w:rPr>
          <w:rFonts w:ascii="Sylfaen" w:hAnsi="Sylfaen"/>
          <w:sz w:val="24"/>
          <w:szCs w:val="24"/>
        </w:rPr>
        <w:t>և</w:t>
      </w:r>
      <w:r w:rsidRPr="001765C1">
        <w:rPr>
          <w:rFonts w:ascii="Sylfaen" w:hAnsi="Sylfaen"/>
          <w:sz w:val="24"/>
          <w:szCs w:val="24"/>
        </w:rPr>
        <w:t xml:space="preserve"> էլեկտրոնային փաստաթղթերի փոխանակումն իրականացվում է ինտեգրված տեղեկատվական համակարգի օգտագործմամբ, որով ապահովվում է </w:t>
      </w:r>
      <w:r w:rsidRPr="001765C1">
        <w:rPr>
          <w:rFonts w:ascii="Sylfaen" w:hAnsi="Sylfaen"/>
          <w:spacing w:val="-4"/>
          <w:sz w:val="24"/>
          <w:szCs w:val="24"/>
        </w:rPr>
        <w:t xml:space="preserve">տարածքային առումով տեղաբաշխված պետական տեղեկատվական ռեսուրսների </w:t>
      </w:r>
      <w:r w:rsidR="00FB1ED8">
        <w:rPr>
          <w:rFonts w:ascii="Sylfaen" w:hAnsi="Sylfaen"/>
          <w:spacing w:val="-4"/>
          <w:sz w:val="24"/>
          <w:szCs w:val="24"/>
        </w:rPr>
        <w:t>և</w:t>
      </w:r>
      <w:r w:rsidRPr="001765C1">
        <w:rPr>
          <w:rFonts w:ascii="Sylfaen" w:hAnsi="Sylfaen"/>
          <w:spacing w:val="-4"/>
          <w:sz w:val="24"/>
          <w:szCs w:val="24"/>
        </w:rPr>
        <w:t xml:space="preserve"> անդամ</w:t>
      </w:r>
      <w:r w:rsidRPr="001765C1">
        <w:rPr>
          <w:rFonts w:ascii="Sylfaen" w:hAnsi="Sylfaen"/>
          <w:sz w:val="24"/>
          <w:szCs w:val="24"/>
        </w:rPr>
        <w:t xml:space="preserve"> պետությունների լիազորված մարմինների տեղեկատվական համակարգերի, ինչպես նա</w:t>
      </w:r>
      <w:r w:rsidR="00FB1ED8">
        <w:rPr>
          <w:rFonts w:ascii="Sylfaen" w:hAnsi="Sylfaen"/>
          <w:sz w:val="24"/>
          <w:szCs w:val="24"/>
        </w:rPr>
        <w:t>և</w:t>
      </w:r>
      <w:r w:rsidRPr="001765C1">
        <w:rPr>
          <w:rFonts w:ascii="Sylfaen" w:hAnsi="Sylfaen"/>
          <w:sz w:val="24"/>
          <w:szCs w:val="24"/>
        </w:rPr>
        <w:t xml:space="preserve"> Եվրասիական տնտեսական հանձնաժողովի </w:t>
      </w:r>
      <w:r w:rsidRPr="001765C1">
        <w:rPr>
          <w:rFonts w:ascii="Sylfaen" w:hAnsi="Sylfaen"/>
          <w:sz w:val="24"/>
          <w:szCs w:val="24"/>
        </w:rPr>
        <w:lastRenderedPageBreak/>
        <w:t>(այսուհետ՝ Հանձնաժողով) տեղեկատվական ռեսուրսների ու տեղեկատվական համակարգերի ինտեգրացումը։</w:t>
      </w:r>
    </w:p>
    <w:p w:rsidR="00B30126" w:rsidRPr="001765C1" w:rsidRDefault="00BD01E9" w:rsidP="003E5596">
      <w:pPr>
        <w:pStyle w:val="Bodytext20"/>
        <w:shd w:val="clear" w:color="auto" w:fill="auto"/>
        <w:spacing w:before="0" w:after="160" w:line="346" w:lineRule="auto"/>
        <w:ind w:right="1" w:firstLine="567"/>
        <w:rPr>
          <w:rFonts w:ascii="Sylfaen" w:hAnsi="Sylfaen" w:cs="Sylfaen"/>
          <w:sz w:val="24"/>
          <w:szCs w:val="24"/>
        </w:rPr>
      </w:pPr>
      <w:r w:rsidRPr="001765C1">
        <w:rPr>
          <w:rFonts w:ascii="Sylfaen" w:hAnsi="Sylfaen"/>
          <w:sz w:val="24"/>
          <w:szCs w:val="24"/>
        </w:rPr>
        <w:t>Վստահության անդրսահմանային տարածքի շրջանակներում էլեկտրոնային փոխգործակցության սուբյեկտ</w:t>
      </w:r>
      <w:r w:rsidR="001C18EF" w:rsidRPr="001765C1">
        <w:rPr>
          <w:rFonts w:ascii="Sylfaen" w:hAnsi="Sylfaen"/>
          <w:sz w:val="24"/>
          <w:szCs w:val="24"/>
        </w:rPr>
        <w:t>ներն</w:t>
      </w:r>
      <w:r w:rsidRPr="001765C1">
        <w:rPr>
          <w:rFonts w:ascii="Sylfaen" w:hAnsi="Sylfaen"/>
          <w:sz w:val="24"/>
          <w:szCs w:val="24"/>
        </w:rPr>
        <w:t xml:space="preserve"> են անդամ պետությունների պետական իշխանության մարմինները (դրանց պաշտոնատար անձինք </w:t>
      </w:r>
      <w:r w:rsidR="00FB1ED8">
        <w:rPr>
          <w:rFonts w:ascii="Sylfaen" w:hAnsi="Sylfaen"/>
          <w:sz w:val="24"/>
          <w:szCs w:val="24"/>
        </w:rPr>
        <w:t>և</w:t>
      </w:r>
      <w:r w:rsidRPr="001765C1">
        <w:rPr>
          <w:rFonts w:ascii="Sylfaen" w:hAnsi="Sylfaen"/>
          <w:sz w:val="24"/>
          <w:szCs w:val="24"/>
        </w:rPr>
        <w:t xml:space="preserve"> աշխատակիցները), ֆիզիկական </w:t>
      </w:r>
      <w:r w:rsidR="00FB1ED8">
        <w:rPr>
          <w:rFonts w:ascii="Sylfaen" w:hAnsi="Sylfaen"/>
          <w:sz w:val="24"/>
          <w:szCs w:val="24"/>
        </w:rPr>
        <w:t>և</w:t>
      </w:r>
      <w:r w:rsidRPr="001765C1">
        <w:rPr>
          <w:rFonts w:ascii="Sylfaen" w:hAnsi="Sylfaen"/>
          <w:sz w:val="24"/>
          <w:szCs w:val="24"/>
        </w:rPr>
        <w:t xml:space="preserve"> իրավաբանական անձինք (իրավաբանական անձանց ներկայացուցիչները), Միության պաշտոնատար անձինք </w:t>
      </w:r>
      <w:r w:rsidR="00FB1ED8">
        <w:rPr>
          <w:rFonts w:ascii="Sylfaen" w:hAnsi="Sylfaen"/>
          <w:sz w:val="24"/>
          <w:szCs w:val="24"/>
        </w:rPr>
        <w:t>և</w:t>
      </w:r>
      <w:r w:rsidRPr="001765C1">
        <w:rPr>
          <w:rFonts w:ascii="Sylfaen" w:hAnsi="Sylfaen"/>
          <w:sz w:val="24"/>
          <w:szCs w:val="24"/>
        </w:rPr>
        <w:t xml:space="preserve"> մարմինների աշխատակիցները, որոնք փոխգործակցում են էլեկտրոնային փաստաթղթերի, ինչպես նա</w:t>
      </w:r>
      <w:r w:rsidR="00FB1ED8">
        <w:rPr>
          <w:rFonts w:ascii="Sylfaen" w:hAnsi="Sylfaen"/>
          <w:sz w:val="24"/>
          <w:szCs w:val="24"/>
        </w:rPr>
        <w:t>և</w:t>
      </w:r>
      <w:r w:rsidRPr="001765C1">
        <w:rPr>
          <w:rFonts w:ascii="Sylfaen" w:hAnsi="Sylfaen"/>
          <w:sz w:val="24"/>
          <w:szCs w:val="24"/>
        </w:rPr>
        <w:t xml:space="preserve"> էլեկտրոնային տեսքով տեղեկատվության կազմման, ուղարկման, փոխանցման, ստացման, պահպանման </w:t>
      </w:r>
      <w:r w:rsidR="00FB1ED8">
        <w:rPr>
          <w:rFonts w:ascii="Sylfaen" w:hAnsi="Sylfaen"/>
          <w:sz w:val="24"/>
          <w:szCs w:val="24"/>
        </w:rPr>
        <w:t>և</w:t>
      </w:r>
      <w:r w:rsidRPr="001765C1">
        <w:rPr>
          <w:rFonts w:ascii="Sylfaen" w:hAnsi="Sylfaen"/>
          <w:sz w:val="24"/>
          <w:szCs w:val="24"/>
        </w:rPr>
        <w:t xml:space="preserve"> օգտագործման ընթացքում առաջացող հարաբերությունների շրջանակներում:</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Էլեկտրոնային փոխգործակցության սուբյեկտներ կարող են դառնալ նա</w:t>
      </w:r>
      <w:r w:rsidR="00FB1ED8">
        <w:rPr>
          <w:rFonts w:ascii="Sylfaen" w:hAnsi="Sylfaen"/>
          <w:sz w:val="24"/>
          <w:szCs w:val="24"/>
        </w:rPr>
        <w:t>և</w:t>
      </w:r>
      <w:r w:rsidRPr="001765C1">
        <w:rPr>
          <w:rFonts w:ascii="Sylfaen" w:hAnsi="Sylfaen"/>
          <w:sz w:val="24"/>
          <w:szCs w:val="24"/>
        </w:rPr>
        <w:t xml:space="preserve"> երրորդ պետությունների պետական իշխանության մարմինները (դրանց</w:t>
      </w:r>
      <w:r w:rsidR="003E5596" w:rsidRPr="001765C1">
        <w:rPr>
          <w:rFonts w:ascii="Sylfaen" w:hAnsi="Sylfaen"/>
          <w:sz w:val="24"/>
          <w:szCs w:val="24"/>
        </w:rPr>
        <w:t> </w:t>
      </w:r>
      <w:r w:rsidRPr="001765C1">
        <w:rPr>
          <w:rFonts w:ascii="Sylfaen" w:hAnsi="Sylfaen"/>
          <w:sz w:val="24"/>
          <w:szCs w:val="24"/>
        </w:rPr>
        <w:t xml:space="preserve">պաշտոնատար անձինք </w:t>
      </w:r>
      <w:r w:rsidR="00FB1ED8">
        <w:rPr>
          <w:rFonts w:ascii="Sylfaen" w:hAnsi="Sylfaen"/>
          <w:sz w:val="24"/>
          <w:szCs w:val="24"/>
        </w:rPr>
        <w:t>և</w:t>
      </w:r>
      <w:r w:rsidRPr="001765C1">
        <w:rPr>
          <w:rFonts w:ascii="Sylfaen" w:hAnsi="Sylfaen"/>
          <w:sz w:val="24"/>
          <w:szCs w:val="24"/>
        </w:rPr>
        <w:t xml:space="preserve"> աշխատակիցները), ֆիզիկական </w:t>
      </w:r>
      <w:r w:rsidR="00FB1ED8">
        <w:rPr>
          <w:rFonts w:ascii="Sylfaen" w:hAnsi="Sylfaen"/>
          <w:sz w:val="24"/>
          <w:szCs w:val="24"/>
        </w:rPr>
        <w:t>և</w:t>
      </w:r>
      <w:r w:rsidRPr="001765C1">
        <w:rPr>
          <w:rFonts w:ascii="Sylfaen" w:hAnsi="Sylfaen"/>
          <w:sz w:val="24"/>
          <w:szCs w:val="24"/>
        </w:rPr>
        <w:t xml:space="preserve"> իրավաբանական անձինք (իրավաբանական անձանց ներկայացուցիչները), ինտեգրացիոն միավորումների, միջազգային կազմակերպությունների պաշտոնատար անձինք </w:t>
      </w:r>
      <w:r w:rsidR="00FB1ED8">
        <w:rPr>
          <w:rFonts w:ascii="Sylfaen" w:hAnsi="Sylfaen"/>
          <w:sz w:val="24"/>
          <w:szCs w:val="24"/>
        </w:rPr>
        <w:t>և</w:t>
      </w:r>
      <w:r w:rsidRPr="001765C1">
        <w:rPr>
          <w:rFonts w:ascii="Sylfaen" w:hAnsi="Sylfaen"/>
          <w:sz w:val="24"/>
          <w:szCs w:val="24"/>
        </w:rPr>
        <w:t xml:space="preserve"> աշխատակիցները՝ համապատասխան միջազգային պայմանագրեր կնքելու պայմանով:</w:t>
      </w:r>
    </w:p>
    <w:p w:rsidR="007E35B0" w:rsidRPr="001765C1" w:rsidRDefault="007E35B0" w:rsidP="003E5596">
      <w:pPr>
        <w:pStyle w:val="Bodytext20"/>
        <w:shd w:val="clear" w:color="auto" w:fill="auto"/>
        <w:spacing w:before="0" w:after="160" w:line="360" w:lineRule="auto"/>
        <w:ind w:right="1" w:firstLine="0"/>
        <w:jc w:val="center"/>
        <w:rPr>
          <w:rFonts w:ascii="Sylfaen" w:hAnsi="Sylfaen" w:cs="Sylfaen"/>
          <w:sz w:val="24"/>
          <w:szCs w:val="24"/>
        </w:rPr>
      </w:pPr>
    </w:p>
    <w:p w:rsidR="00B30126" w:rsidRPr="001765C1" w:rsidRDefault="007E35B0" w:rsidP="003E5596">
      <w:pPr>
        <w:pStyle w:val="Bodytext20"/>
        <w:shd w:val="clear" w:color="auto" w:fill="auto"/>
        <w:spacing w:before="0" w:after="160" w:line="360" w:lineRule="auto"/>
        <w:ind w:left="567" w:right="568" w:firstLine="0"/>
        <w:jc w:val="center"/>
        <w:rPr>
          <w:rFonts w:ascii="Sylfaen" w:hAnsi="Sylfaen" w:cs="Sylfaen"/>
          <w:sz w:val="24"/>
          <w:szCs w:val="24"/>
        </w:rPr>
      </w:pPr>
      <w:r w:rsidRPr="001765C1">
        <w:rPr>
          <w:rFonts w:ascii="Sylfaen" w:hAnsi="Sylfaen"/>
          <w:sz w:val="24"/>
          <w:szCs w:val="24"/>
        </w:rPr>
        <w:t>III. Վստահության անդրսահմանային տարածքի նպատակները, խնդիրներն ու տարրերը</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Հիմնական նպատակներն են`</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 xml:space="preserve">միջպետական տեղեկատվական փոխգործակցության իրականացման համար նպաստավոր </w:t>
      </w:r>
      <w:r w:rsidR="00FB1ED8">
        <w:rPr>
          <w:rFonts w:ascii="Sylfaen" w:hAnsi="Sylfaen"/>
          <w:sz w:val="24"/>
          <w:szCs w:val="24"/>
        </w:rPr>
        <w:t>և</w:t>
      </w:r>
      <w:r w:rsidRPr="001765C1">
        <w:rPr>
          <w:rFonts w:ascii="Sylfaen" w:hAnsi="Sylfaen"/>
          <w:sz w:val="24"/>
          <w:szCs w:val="24"/>
        </w:rPr>
        <w:t xml:space="preserve"> վստահելի պայմանների ձ</w:t>
      </w:r>
      <w:r w:rsidR="00FB1ED8">
        <w:rPr>
          <w:rFonts w:ascii="Sylfaen" w:hAnsi="Sylfaen"/>
          <w:sz w:val="24"/>
          <w:szCs w:val="24"/>
        </w:rPr>
        <w:t>և</w:t>
      </w:r>
      <w:r w:rsidRPr="001765C1">
        <w:rPr>
          <w:rFonts w:ascii="Sylfaen" w:hAnsi="Sylfaen"/>
          <w:sz w:val="24"/>
          <w:szCs w:val="24"/>
        </w:rPr>
        <w:t>ավորումը, որը նախատեսում է իրավաբանական ուժ ունեցող էլեկտրոնային փաստաթղթերի օգտագործումն էլեկտրոնային փոխգործակցության սուբյեկտների կողմից.</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 xml:space="preserve">Միության շրջանակներում էլեկտրոնային փոխգործակցության </w:t>
      </w:r>
      <w:r w:rsidRPr="001765C1">
        <w:rPr>
          <w:rFonts w:ascii="Sylfaen" w:hAnsi="Sylfaen"/>
          <w:sz w:val="24"/>
          <w:szCs w:val="24"/>
        </w:rPr>
        <w:lastRenderedPageBreak/>
        <w:t>օպերատիվության բարձրացումը.</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ինտեգրված համակարգի գործունեության արդյունավետության բարձրացումը.</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 xml:space="preserve">ֆիզիկական </w:t>
      </w:r>
      <w:r w:rsidR="00FB1ED8">
        <w:rPr>
          <w:rFonts w:ascii="Sylfaen" w:hAnsi="Sylfaen"/>
          <w:sz w:val="24"/>
          <w:szCs w:val="24"/>
        </w:rPr>
        <w:t>և</w:t>
      </w:r>
      <w:r w:rsidRPr="001765C1">
        <w:rPr>
          <w:rFonts w:ascii="Sylfaen" w:hAnsi="Sylfaen"/>
          <w:sz w:val="24"/>
          <w:szCs w:val="24"/>
        </w:rPr>
        <w:t xml:space="preserve"> իրավաբանական անձանց հետ անդամ պետությունների պետական իշխանության մարմինների էլեկտրոնային փոխգործակցության ապահովման ծախսերի կրճատումը:</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 xml:space="preserve">Նշված նպատակներին հասնելու համար անդամ պետությունների՝ վստահության անդրսահմանային տարածքի՝ իրավական, տեխնիկական </w:t>
      </w:r>
      <w:r w:rsidR="00FB1ED8">
        <w:rPr>
          <w:rFonts w:ascii="Sylfaen" w:hAnsi="Sylfaen"/>
          <w:sz w:val="24"/>
          <w:szCs w:val="24"/>
        </w:rPr>
        <w:t>և</w:t>
      </w:r>
      <w:r w:rsidRPr="001765C1">
        <w:rPr>
          <w:rFonts w:ascii="Sylfaen" w:hAnsi="Sylfaen"/>
          <w:sz w:val="24"/>
          <w:szCs w:val="24"/>
        </w:rPr>
        <w:t xml:space="preserve"> կազմակերպչական ապահովման ձ</w:t>
      </w:r>
      <w:r w:rsidR="00FB1ED8">
        <w:rPr>
          <w:rFonts w:ascii="Sylfaen" w:hAnsi="Sylfaen"/>
          <w:sz w:val="24"/>
          <w:szCs w:val="24"/>
        </w:rPr>
        <w:t>և</w:t>
      </w:r>
      <w:r w:rsidRPr="001765C1">
        <w:rPr>
          <w:rFonts w:ascii="Sylfaen" w:hAnsi="Sylfaen"/>
          <w:sz w:val="24"/>
          <w:szCs w:val="24"/>
        </w:rPr>
        <w:t>ավորմանը համատեղ մոտեցումների հիման վրա անհրաժեշտ է լուծել հետ</w:t>
      </w:r>
      <w:r w:rsidR="00FB1ED8">
        <w:rPr>
          <w:rFonts w:ascii="Sylfaen" w:hAnsi="Sylfaen"/>
          <w:sz w:val="24"/>
          <w:szCs w:val="24"/>
        </w:rPr>
        <w:t>և</w:t>
      </w:r>
      <w:r w:rsidRPr="001765C1">
        <w:rPr>
          <w:rFonts w:ascii="Sylfaen" w:hAnsi="Sylfaen"/>
          <w:sz w:val="24"/>
          <w:szCs w:val="24"/>
        </w:rPr>
        <w:t>յալ առանցքային խնդիրները՝</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էլեկտրոնային տեսքով տեղեկատվության փաստաթղթավորման ընդհանուր ենթակառուցվածքի ձ</w:t>
      </w:r>
      <w:r w:rsidR="00FB1ED8">
        <w:rPr>
          <w:rFonts w:ascii="Sylfaen" w:hAnsi="Sylfaen"/>
          <w:sz w:val="24"/>
          <w:szCs w:val="24"/>
        </w:rPr>
        <w:t>և</w:t>
      </w:r>
      <w:r w:rsidRPr="001765C1">
        <w:rPr>
          <w:rFonts w:ascii="Sylfaen" w:hAnsi="Sylfaen"/>
          <w:sz w:val="24"/>
          <w:szCs w:val="24"/>
        </w:rPr>
        <w:t>ավորումը.</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վստահված երրորդ կողմի ծառայության հիման վրա</w:t>
      </w:r>
      <w:r w:rsidR="00C31410" w:rsidRPr="001765C1">
        <w:rPr>
          <w:rFonts w:ascii="Sylfaen" w:hAnsi="Sylfaen"/>
          <w:sz w:val="24"/>
          <w:szCs w:val="24"/>
        </w:rPr>
        <w:t>՝</w:t>
      </w:r>
      <w:r w:rsidRPr="001765C1">
        <w:rPr>
          <w:rFonts w:ascii="Sylfaen" w:hAnsi="Sylfaen"/>
          <w:sz w:val="24"/>
          <w:szCs w:val="24"/>
        </w:rPr>
        <w:t xml:space="preserve"> էլեկտրոնային նոտարիատի ինստիտուտի ձ</w:t>
      </w:r>
      <w:r w:rsidR="00FB1ED8">
        <w:rPr>
          <w:rFonts w:ascii="Sylfaen" w:hAnsi="Sylfaen"/>
          <w:sz w:val="24"/>
          <w:szCs w:val="24"/>
        </w:rPr>
        <w:t>և</w:t>
      </w:r>
      <w:r w:rsidRPr="001765C1">
        <w:rPr>
          <w:rFonts w:ascii="Sylfaen" w:hAnsi="Sylfaen"/>
          <w:sz w:val="24"/>
          <w:szCs w:val="24"/>
        </w:rPr>
        <w:t xml:space="preserve">ավորումն ապահովելու համար իրավական, կազմակերպչական </w:t>
      </w:r>
      <w:r w:rsidR="00FB1ED8">
        <w:rPr>
          <w:rFonts w:ascii="Sylfaen" w:hAnsi="Sylfaen"/>
          <w:sz w:val="24"/>
          <w:szCs w:val="24"/>
        </w:rPr>
        <w:t>և</w:t>
      </w:r>
      <w:r w:rsidRPr="001765C1">
        <w:rPr>
          <w:rFonts w:ascii="Sylfaen" w:hAnsi="Sylfaen"/>
          <w:sz w:val="24"/>
          <w:szCs w:val="24"/>
        </w:rPr>
        <w:t xml:space="preserve"> տեխնիկական պայմանների ստեղծումը.</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անդամ պետությունների կողմից վստահության անդրսահմանային տարածքին ներկայացվող՝ համաձայնեցված պահանջների կատարման ապահովումը.</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 xml:space="preserve">անդամ պետությունների ֆիզիկական </w:t>
      </w:r>
      <w:r w:rsidR="00FB1ED8">
        <w:rPr>
          <w:rFonts w:ascii="Sylfaen" w:hAnsi="Sylfaen"/>
          <w:sz w:val="24"/>
          <w:szCs w:val="24"/>
        </w:rPr>
        <w:t>և</w:t>
      </w:r>
      <w:r w:rsidRPr="001765C1">
        <w:rPr>
          <w:rFonts w:ascii="Sylfaen" w:hAnsi="Sylfaen"/>
          <w:sz w:val="24"/>
          <w:szCs w:val="24"/>
        </w:rPr>
        <w:t xml:space="preserve"> իրավաբանական անձանց (այդ</w:t>
      </w:r>
      <w:r w:rsidR="003E5596" w:rsidRPr="001765C1">
        <w:rPr>
          <w:rFonts w:ascii="Sylfaen" w:hAnsi="Sylfaen"/>
          <w:sz w:val="24"/>
          <w:szCs w:val="24"/>
        </w:rPr>
        <w:t> </w:t>
      </w:r>
      <w:r w:rsidRPr="001765C1">
        <w:rPr>
          <w:rFonts w:ascii="Sylfaen" w:hAnsi="Sylfaen"/>
          <w:sz w:val="24"/>
          <w:szCs w:val="24"/>
        </w:rPr>
        <w:t>թվում՝ Միության տարածքից դուրս գտնվող)՝ միմյանց միջ</w:t>
      </w:r>
      <w:r w:rsidR="00FB1ED8">
        <w:rPr>
          <w:rFonts w:ascii="Sylfaen" w:hAnsi="Sylfaen"/>
          <w:sz w:val="24"/>
          <w:szCs w:val="24"/>
        </w:rPr>
        <w:t>և</w:t>
      </w:r>
      <w:r w:rsidRPr="001765C1">
        <w:rPr>
          <w:rFonts w:ascii="Sylfaen" w:hAnsi="Sylfaen"/>
          <w:sz w:val="24"/>
          <w:szCs w:val="24"/>
        </w:rPr>
        <w:t>, ինչպես նա</w:t>
      </w:r>
      <w:r w:rsidR="00FB1ED8">
        <w:rPr>
          <w:rFonts w:ascii="Sylfaen" w:hAnsi="Sylfaen"/>
          <w:sz w:val="24"/>
          <w:szCs w:val="24"/>
        </w:rPr>
        <w:t>և</w:t>
      </w:r>
      <w:r w:rsidRPr="001765C1">
        <w:rPr>
          <w:rFonts w:ascii="Sylfaen" w:hAnsi="Sylfaen"/>
          <w:sz w:val="24"/>
          <w:szCs w:val="24"/>
        </w:rPr>
        <w:t xml:space="preserve"> անդամ պետությունների պետական իշխանության մարմինների հետ էլեկտրոնային փոխգործակցության հնարավորության ապահովումը.</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 xml:space="preserve">անդամ պետությունների կողմից վստահության անդրսահմանային տարածքի գործունեության </w:t>
      </w:r>
      <w:r w:rsidR="00FB1ED8">
        <w:rPr>
          <w:rFonts w:ascii="Sylfaen" w:hAnsi="Sylfaen"/>
          <w:sz w:val="24"/>
          <w:szCs w:val="24"/>
        </w:rPr>
        <w:t>և</w:t>
      </w:r>
      <w:r w:rsidRPr="001765C1">
        <w:rPr>
          <w:rFonts w:ascii="Sylfaen" w:hAnsi="Sylfaen"/>
          <w:sz w:val="24"/>
          <w:szCs w:val="24"/>
        </w:rPr>
        <w:t xml:space="preserve"> զարգացման համար անհրաժեշտ՝ համատեղ գիտական հետազոտությունների իրականացումը.</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 xml:space="preserve">վստահության անդրսահմանային տարածքի գործունեության </w:t>
      </w:r>
      <w:r w:rsidR="00FB1ED8">
        <w:rPr>
          <w:rFonts w:ascii="Sylfaen" w:hAnsi="Sylfaen"/>
          <w:sz w:val="24"/>
          <w:szCs w:val="24"/>
        </w:rPr>
        <w:t>և</w:t>
      </w:r>
      <w:r w:rsidRPr="001765C1">
        <w:rPr>
          <w:rFonts w:ascii="Sylfaen" w:hAnsi="Sylfaen"/>
          <w:sz w:val="24"/>
          <w:szCs w:val="24"/>
        </w:rPr>
        <w:t xml:space="preserve"> զարգացման </w:t>
      </w:r>
      <w:r w:rsidRPr="001765C1">
        <w:rPr>
          <w:rFonts w:ascii="Sylfaen" w:hAnsi="Sylfaen"/>
          <w:sz w:val="24"/>
          <w:szCs w:val="24"/>
        </w:rPr>
        <w:lastRenderedPageBreak/>
        <w:t>համար անհրաժեշտ՝ տարածաշրջանային միջպետական ստանդարտների ընդունումը:</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 xml:space="preserve">Իրավաբանական ուժ ունեցող էլեկտրոնային փաստաթղթերի օգտագործմամբ միջպետական տեղեկատվական փոխգործակցության իրականացման համար իրավական, կազմակերպչական </w:t>
      </w:r>
      <w:r w:rsidR="00FB1ED8">
        <w:rPr>
          <w:rFonts w:ascii="Sylfaen" w:hAnsi="Sylfaen"/>
          <w:sz w:val="24"/>
          <w:szCs w:val="24"/>
        </w:rPr>
        <w:t>և</w:t>
      </w:r>
      <w:r w:rsidRPr="001765C1">
        <w:rPr>
          <w:rFonts w:ascii="Sylfaen" w:hAnsi="Sylfaen"/>
          <w:sz w:val="24"/>
          <w:szCs w:val="24"/>
        </w:rPr>
        <w:t xml:space="preserve"> տեխնիկական պայմանները պետք է ստեղծվեն վստահության անդրսահմանային տարածքի հետ</w:t>
      </w:r>
      <w:r w:rsidR="00FB1ED8">
        <w:rPr>
          <w:rFonts w:ascii="Sylfaen" w:hAnsi="Sylfaen"/>
          <w:sz w:val="24"/>
          <w:szCs w:val="24"/>
        </w:rPr>
        <w:t>և</w:t>
      </w:r>
      <w:r w:rsidRPr="001765C1">
        <w:rPr>
          <w:rFonts w:ascii="Sylfaen" w:hAnsi="Sylfaen"/>
          <w:sz w:val="24"/>
          <w:szCs w:val="24"/>
        </w:rPr>
        <w:t>յալ տարրերի ձ</w:t>
      </w:r>
      <w:r w:rsidR="00FB1ED8">
        <w:rPr>
          <w:rFonts w:ascii="Sylfaen" w:hAnsi="Sylfaen"/>
          <w:sz w:val="24"/>
          <w:szCs w:val="24"/>
        </w:rPr>
        <w:t>և</w:t>
      </w:r>
      <w:r w:rsidRPr="001765C1">
        <w:rPr>
          <w:rFonts w:ascii="Sylfaen" w:hAnsi="Sylfaen"/>
          <w:sz w:val="24"/>
          <w:szCs w:val="24"/>
        </w:rPr>
        <w:t>ավորման հաշվին՝</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 xml:space="preserve">վստահված երրորդ կողմի ծառայության հավաստագրման կենտրոն՝ էլեկտրոնային թվային ստորագրության (էլեկտրոնային ստորագրության) ստուգման բանալիների հավաստագրերով ապահովելու համար՝ ինտեգրված համակարգի ինտեգրացիոն </w:t>
      </w:r>
      <w:r w:rsidR="00FB1ED8">
        <w:rPr>
          <w:rFonts w:ascii="Sylfaen" w:hAnsi="Sylfaen"/>
          <w:sz w:val="24"/>
          <w:szCs w:val="24"/>
        </w:rPr>
        <w:t>և</w:t>
      </w:r>
      <w:r w:rsidRPr="001765C1">
        <w:rPr>
          <w:rFonts w:ascii="Sylfaen" w:hAnsi="Sylfaen"/>
          <w:sz w:val="24"/>
          <w:szCs w:val="24"/>
        </w:rPr>
        <w:t xml:space="preserve"> ազգային հատվածների լիազորված վստահված երրորդ անձանց փոխգործակցության նպատակով.</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 xml:space="preserve">ինտեգրված համակարգի վստահված երրորդ կողմի ծառայությունը որպես անդամ պետությունների </w:t>
      </w:r>
      <w:r w:rsidR="00FB1ED8">
        <w:rPr>
          <w:rFonts w:ascii="Sylfaen" w:hAnsi="Sylfaen"/>
          <w:sz w:val="24"/>
          <w:szCs w:val="24"/>
        </w:rPr>
        <w:t>և</w:t>
      </w:r>
      <w:r w:rsidRPr="001765C1">
        <w:rPr>
          <w:rFonts w:ascii="Sylfaen" w:hAnsi="Sylfaen"/>
          <w:sz w:val="24"/>
          <w:szCs w:val="24"/>
        </w:rPr>
        <w:t xml:space="preserve"> Հանձնաժողովի վստահված երրորդ կողմերի ծառայությունների ամբողջություն.</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 xml:space="preserve">անդամ պետությունների </w:t>
      </w:r>
      <w:r w:rsidR="00FB1ED8">
        <w:rPr>
          <w:rFonts w:ascii="Sylfaen" w:hAnsi="Sylfaen"/>
          <w:sz w:val="24"/>
          <w:szCs w:val="24"/>
        </w:rPr>
        <w:t>և</w:t>
      </w:r>
      <w:r w:rsidRPr="001765C1">
        <w:rPr>
          <w:rFonts w:ascii="Sylfaen" w:hAnsi="Sylfaen"/>
          <w:sz w:val="24"/>
          <w:szCs w:val="24"/>
        </w:rPr>
        <w:t xml:space="preserve"> Հանձնաժողովի հավաստագրման կենտրոններ, ինչպես նա</w:t>
      </w:r>
      <w:r w:rsidR="00FB1ED8">
        <w:rPr>
          <w:rFonts w:ascii="Sylfaen" w:hAnsi="Sylfaen"/>
          <w:sz w:val="24"/>
          <w:szCs w:val="24"/>
        </w:rPr>
        <w:t>և</w:t>
      </w:r>
      <w:r w:rsidRPr="001765C1">
        <w:rPr>
          <w:rFonts w:ascii="Sylfaen" w:hAnsi="Sylfaen"/>
          <w:sz w:val="24"/>
          <w:szCs w:val="24"/>
        </w:rPr>
        <w:t xml:space="preserve"> վստահության անդրսահմանային տարածքի շրջանակներում էլեկտրոնային փոխգործակցության սուբյեկտների էլեկտրոնային թվային ստորագրության (էլեկտրոնային ստորագրության) ստուգման բանալիների հավաստագրերով ապահովելու այլ ենթակառուցվածք.</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 xml:space="preserve">էլեկտրոնային փաստաթղթերի </w:t>
      </w:r>
      <w:r w:rsidR="00FB1ED8">
        <w:rPr>
          <w:rFonts w:ascii="Sylfaen" w:hAnsi="Sylfaen"/>
          <w:sz w:val="24"/>
          <w:szCs w:val="24"/>
        </w:rPr>
        <w:t>և</w:t>
      </w:r>
      <w:r w:rsidRPr="001765C1">
        <w:rPr>
          <w:rFonts w:ascii="Sylfaen" w:hAnsi="Sylfaen"/>
          <w:sz w:val="24"/>
          <w:szCs w:val="24"/>
        </w:rPr>
        <w:t xml:space="preserve"> տվյալների միջպետական փոխանակման ժամանակ անդամ պետությունների </w:t>
      </w:r>
      <w:r w:rsidR="00FB1ED8">
        <w:rPr>
          <w:rFonts w:ascii="Sylfaen" w:hAnsi="Sylfaen"/>
          <w:sz w:val="24"/>
          <w:szCs w:val="24"/>
        </w:rPr>
        <w:t>և</w:t>
      </w:r>
      <w:r w:rsidRPr="001765C1">
        <w:rPr>
          <w:rFonts w:ascii="Sylfaen" w:hAnsi="Sylfaen"/>
          <w:sz w:val="24"/>
          <w:szCs w:val="24"/>
        </w:rPr>
        <w:t xml:space="preserve"> Հանձնաժողովի տեղեկատվական համակարգերի </w:t>
      </w:r>
      <w:r w:rsidR="00FB1ED8">
        <w:rPr>
          <w:rFonts w:ascii="Sylfaen" w:hAnsi="Sylfaen"/>
          <w:sz w:val="24"/>
          <w:szCs w:val="24"/>
        </w:rPr>
        <w:t>և</w:t>
      </w:r>
      <w:r w:rsidRPr="001765C1">
        <w:rPr>
          <w:rFonts w:ascii="Sylfaen" w:hAnsi="Sylfaen"/>
          <w:sz w:val="24"/>
          <w:szCs w:val="24"/>
        </w:rPr>
        <w:t xml:space="preserve"> ռեսուրսների փոխգործակցության ապահովման ենթակառուցվածք.</w:t>
      </w:r>
    </w:p>
    <w:p w:rsidR="00B30126" w:rsidRPr="001765C1" w:rsidRDefault="00BD01E9" w:rsidP="003E5596">
      <w:pPr>
        <w:pStyle w:val="Bodytext20"/>
        <w:shd w:val="clear" w:color="auto" w:fill="auto"/>
        <w:spacing w:before="0" w:after="160" w:line="336" w:lineRule="auto"/>
        <w:ind w:right="1" w:firstLine="567"/>
        <w:rPr>
          <w:rFonts w:ascii="Sylfaen" w:hAnsi="Sylfaen" w:cs="Sylfaen"/>
          <w:sz w:val="24"/>
          <w:szCs w:val="24"/>
        </w:rPr>
      </w:pPr>
      <w:r w:rsidRPr="001765C1">
        <w:rPr>
          <w:rFonts w:ascii="Sylfaen" w:hAnsi="Sylfaen"/>
          <w:sz w:val="24"/>
          <w:szCs w:val="24"/>
        </w:rPr>
        <w:t>անդամ պետությունների օրենսդրությանը համապատասխան</w:t>
      </w:r>
      <w:r w:rsidR="00C31410" w:rsidRPr="001765C1">
        <w:rPr>
          <w:rFonts w:ascii="Sylfaen" w:hAnsi="Sylfaen"/>
          <w:sz w:val="24"/>
          <w:szCs w:val="24"/>
        </w:rPr>
        <w:t>՝</w:t>
      </w:r>
      <w:r w:rsidRPr="001765C1">
        <w:rPr>
          <w:rFonts w:ascii="Sylfaen" w:hAnsi="Sylfaen"/>
          <w:sz w:val="24"/>
          <w:szCs w:val="24"/>
        </w:rPr>
        <w:t xml:space="preserve"> ելից (մտից) էլեկտրոնային փաստաթղթերում էլեկտրոնային թվային ստորագրությունների (էլեկտրոնային ստորագրությունների) կիրառման իրավաչափության վերահսկումն ապահովելու համար էլեկտրոնային փոխգործակցության </w:t>
      </w:r>
      <w:r w:rsidRPr="001765C1">
        <w:rPr>
          <w:rFonts w:ascii="Sylfaen" w:hAnsi="Sylfaen"/>
          <w:sz w:val="24"/>
          <w:szCs w:val="24"/>
        </w:rPr>
        <w:lastRenderedPageBreak/>
        <w:t xml:space="preserve">սուբյեկտների արտոնությունների </w:t>
      </w:r>
      <w:r w:rsidR="00FB1ED8">
        <w:rPr>
          <w:rFonts w:ascii="Sylfaen" w:hAnsi="Sylfaen"/>
          <w:sz w:val="24"/>
          <w:szCs w:val="24"/>
        </w:rPr>
        <w:t>և</w:t>
      </w:r>
      <w:r w:rsidRPr="001765C1">
        <w:rPr>
          <w:rFonts w:ascii="Sylfaen" w:hAnsi="Sylfaen"/>
          <w:sz w:val="24"/>
          <w:szCs w:val="24"/>
        </w:rPr>
        <w:t xml:space="preserve"> լիազորությունների կառավարման ենթակառուցվածք. տեղեկատվության պաշտպանությունն ապահովող ենթակառուցվածք </w:t>
      </w:r>
      <w:r w:rsidR="00FB1ED8">
        <w:rPr>
          <w:rFonts w:ascii="Sylfaen" w:hAnsi="Sylfaen"/>
          <w:sz w:val="24"/>
          <w:szCs w:val="24"/>
        </w:rPr>
        <w:t>և</w:t>
      </w:r>
      <w:r w:rsidRPr="001765C1">
        <w:rPr>
          <w:rFonts w:ascii="Sylfaen" w:hAnsi="Sylfaen"/>
          <w:sz w:val="24"/>
          <w:szCs w:val="24"/>
        </w:rPr>
        <w:t xml:space="preserve"> համակարգեր: Վստահության անդրսահմանային տարածքի տարրերի օգտագործումը պետք է պայման հանդիսանա հաշվառման </w:t>
      </w:r>
      <w:r w:rsidRPr="001765C1">
        <w:rPr>
          <w:rFonts w:ascii="Sylfaen" w:hAnsi="Sylfaen"/>
          <w:spacing w:val="-4"/>
          <w:sz w:val="24"/>
          <w:szCs w:val="24"/>
        </w:rPr>
        <w:t>տեղեկատվական այն համակարգերի գործունեության համար, որոնք ապահովում են էլեկտրոնային</w:t>
      </w:r>
      <w:r w:rsidRPr="001765C1">
        <w:rPr>
          <w:rFonts w:ascii="Sylfaen" w:hAnsi="Sylfaen"/>
          <w:sz w:val="24"/>
          <w:szCs w:val="24"/>
        </w:rPr>
        <w:t xml:space="preserve"> փոխգործակցության սուբյեկտների իրավահաստատող այն փաստաթղթերից տեղեկատվության մշակումն ու պահպանումը, որոնց օգտագործմամբ կազմվում կամ տրամադրվում են իրավաբանական ուժ ունեցող էլեկտրոնային փաստաթղթերը:</w:t>
      </w:r>
    </w:p>
    <w:p w:rsidR="007E35B0" w:rsidRPr="001765C1" w:rsidRDefault="007E35B0" w:rsidP="003E5596">
      <w:pPr>
        <w:pStyle w:val="Bodytext20"/>
        <w:shd w:val="clear" w:color="auto" w:fill="auto"/>
        <w:spacing w:before="0" w:after="160" w:line="336" w:lineRule="auto"/>
        <w:ind w:right="1" w:firstLine="0"/>
        <w:jc w:val="center"/>
        <w:rPr>
          <w:rFonts w:ascii="Sylfaen" w:hAnsi="Sylfaen" w:cs="Sylfaen"/>
          <w:sz w:val="24"/>
          <w:szCs w:val="24"/>
        </w:rPr>
      </w:pPr>
    </w:p>
    <w:p w:rsidR="00B30126" w:rsidRPr="001765C1" w:rsidRDefault="007E35B0" w:rsidP="003E5596">
      <w:pPr>
        <w:pStyle w:val="Bodytext20"/>
        <w:shd w:val="clear" w:color="auto" w:fill="auto"/>
        <w:spacing w:before="0" w:after="160" w:line="336" w:lineRule="auto"/>
        <w:ind w:left="567" w:right="568" w:firstLine="0"/>
        <w:jc w:val="center"/>
        <w:rPr>
          <w:rFonts w:ascii="Sylfaen" w:hAnsi="Sylfaen" w:cs="Sylfaen"/>
          <w:sz w:val="24"/>
          <w:szCs w:val="24"/>
        </w:rPr>
      </w:pPr>
      <w:r w:rsidRPr="001765C1">
        <w:rPr>
          <w:rFonts w:ascii="Sylfaen" w:hAnsi="Sylfaen"/>
          <w:sz w:val="24"/>
          <w:szCs w:val="24"/>
        </w:rPr>
        <w:t xml:space="preserve">IV. Վստահության անդրսահմանային տարածքի </w:t>
      </w:r>
      <w:r w:rsidR="003E5596" w:rsidRPr="001765C1">
        <w:rPr>
          <w:rFonts w:ascii="Sylfaen" w:hAnsi="Sylfaen"/>
          <w:sz w:val="24"/>
          <w:szCs w:val="24"/>
        </w:rPr>
        <w:br/>
      </w:r>
      <w:r w:rsidRPr="001765C1">
        <w:rPr>
          <w:rFonts w:ascii="Sylfaen" w:hAnsi="Sylfaen"/>
          <w:sz w:val="24"/>
          <w:szCs w:val="24"/>
        </w:rPr>
        <w:t>զարգացման սկզբունքները</w:t>
      </w:r>
    </w:p>
    <w:p w:rsidR="00B30126" w:rsidRPr="001765C1" w:rsidRDefault="00BD01E9" w:rsidP="003E5596">
      <w:pPr>
        <w:pStyle w:val="Bodytext20"/>
        <w:shd w:val="clear" w:color="auto" w:fill="auto"/>
        <w:spacing w:before="0" w:after="160" w:line="336" w:lineRule="auto"/>
        <w:ind w:right="1" w:firstLine="567"/>
        <w:rPr>
          <w:rFonts w:ascii="Sylfaen" w:hAnsi="Sylfaen" w:cs="Sylfaen"/>
          <w:sz w:val="24"/>
          <w:szCs w:val="24"/>
        </w:rPr>
      </w:pPr>
      <w:r w:rsidRPr="001765C1">
        <w:rPr>
          <w:rFonts w:ascii="Sylfaen" w:hAnsi="Sylfaen"/>
          <w:sz w:val="24"/>
          <w:szCs w:val="24"/>
        </w:rPr>
        <w:t>Վստահության անդրսահմանային տարածքի զարգացումը պետք է հիմնվի հետ</w:t>
      </w:r>
      <w:r w:rsidR="00FB1ED8">
        <w:rPr>
          <w:rFonts w:ascii="Sylfaen" w:hAnsi="Sylfaen"/>
          <w:sz w:val="24"/>
          <w:szCs w:val="24"/>
        </w:rPr>
        <w:t>և</w:t>
      </w:r>
      <w:r w:rsidRPr="001765C1">
        <w:rPr>
          <w:rFonts w:ascii="Sylfaen" w:hAnsi="Sylfaen"/>
          <w:sz w:val="24"/>
          <w:szCs w:val="24"/>
        </w:rPr>
        <w:t>յալ սկզբունքների վրա`</w:t>
      </w:r>
    </w:p>
    <w:p w:rsidR="00B30126" w:rsidRPr="001765C1" w:rsidRDefault="00BD01E9" w:rsidP="003E5596">
      <w:pPr>
        <w:pStyle w:val="Bodytext20"/>
        <w:shd w:val="clear" w:color="auto" w:fill="auto"/>
        <w:spacing w:before="0" w:after="160" w:line="336" w:lineRule="auto"/>
        <w:ind w:right="1" w:firstLine="567"/>
        <w:rPr>
          <w:rFonts w:ascii="Sylfaen" w:hAnsi="Sylfaen" w:cs="Sylfaen"/>
          <w:sz w:val="24"/>
          <w:szCs w:val="24"/>
        </w:rPr>
      </w:pPr>
      <w:r w:rsidRPr="001765C1">
        <w:rPr>
          <w:rFonts w:ascii="Sylfaen" w:hAnsi="Sylfaen"/>
          <w:sz w:val="24"/>
          <w:szCs w:val="24"/>
        </w:rPr>
        <w:t>իրենց իրավասություններին վերաբերող հարցերում անդամ պետությունների ինքնուրույնությունը.</w:t>
      </w:r>
    </w:p>
    <w:p w:rsidR="00B30126" w:rsidRPr="001765C1" w:rsidRDefault="00BD01E9" w:rsidP="003E5596">
      <w:pPr>
        <w:pStyle w:val="Bodytext20"/>
        <w:shd w:val="clear" w:color="auto" w:fill="auto"/>
        <w:spacing w:before="0" w:after="160" w:line="336" w:lineRule="auto"/>
        <w:ind w:right="1" w:firstLine="567"/>
        <w:rPr>
          <w:rFonts w:ascii="Sylfaen" w:hAnsi="Sylfaen" w:cs="Sylfaen"/>
          <w:sz w:val="24"/>
          <w:szCs w:val="24"/>
        </w:rPr>
      </w:pPr>
      <w:r w:rsidRPr="001765C1">
        <w:rPr>
          <w:rFonts w:ascii="Sylfaen" w:hAnsi="Sylfaen"/>
          <w:sz w:val="24"/>
          <w:szCs w:val="24"/>
        </w:rPr>
        <w:t>միջպետական էլեկտրոնային փոխգործակցությանը ներկայացվող պահանջներին համապատասխանող՝ վստահության ազգային տարածքների ձ</w:t>
      </w:r>
      <w:r w:rsidR="00FB1ED8">
        <w:rPr>
          <w:rFonts w:ascii="Sylfaen" w:hAnsi="Sylfaen"/>
          <w:sz w:val="24"/>
          <w:szCs w:val="24"/>
        </w:rPr>
        <w:t>և</w:t>
      </w:r>
      <w:r w:rsidRPr="001765C1">
        <w:rPr>
          <w:rFonts w:ascii="Sylfaen" w:hAnsi="Sylfaen"/>
          <w:sz w:val="24"/>
          <w:szCs w:val="24"/>
        </w:rPr>
        <w:t xml:space="preserve">ավորման </w:t>
      </w:r>
      <w:r w:rsidR="00FB1ED8">
        <w:rPr>
          <w:rFonts w:ascii="Sylfaen" w:hAnsi="Sylfaen"/>
          <w:sz w:val="24"/>
          <w:szCs w:val="24"/>
        </w:rPr>
        <w:t>և</w:t>
      </w:r>
      <w:r w:rsidRPr="001765C1">
        <w:rPr>
          <w:rFonts w:ascii="Sylfaen" w:hAnsi="Sylfaen"/>
          <w:sz w:val="24"/>
          <w:szCs w:val="24"/>
        </w:rPr>
        <w:t xml:space="preserve"> զարգացման համար պայմանների ստեղծումը.</w:t>
      </w:r>
    </w:p>
    <w:p w:rsidR="00B30126" w:rsidRPr="001765C1" w:rsidRDefault="00BD01E9" w:rsidP="003E5596">
      <w:pPr>
        <w:pStyle w:val="Bodytext20"/>
        <w:shd w:val="clear" w:color="auto" w:fill="auto"/>
        <w:spacing w:before="0" w:after="160" w:line="336" w:lineRule="auto"/>
        <w:ind w:right="1" w:firstLine="567"/>
        <w:rPr>
          <w:rFonts w:ascii="Sylfaen" w:hAnsi="Sylfaen" w:cs="Sylfaen"/>
          <w:sz w:val="24"/>
          <w:szCs w:val="24"/>
        </w:rPr>
      </w:pPr>
      <w:r w:rsidRPr="001765C1">
        <w:rPr>
          <w:rFonts w:ascii="Sylfaen" w:hAnsi="Sylfaen"/>
          <w:sz w:val="24"/>
          <w:szCs w:val="24"/>
        </w:rPr>
        <w:t>վստահության անդրսահմանային տարածքի ընդլայնելիությունը. միջպետական էլեկտրոնային փոխգործակցության ժամանակ վստահության ապահովումը.</w:t>
      </w:r>
    </w:p>
    <w:p w:rsidR="00B30126" w:rsidRPr="001765C1" w:rsidRDefault="00BD01E9" w:rsidP="003E5596">
      <w:pPr>
        <w:pStyle w:val="Bodytext20"/>
        <w:shd w:val="clear" w:color="auto" w:fill="auto"/>
        <w:spacing w:before="0" w:after="160" w:line="336" w:lineRule="auto"/>
        <w:ind w:right="1" w:firstLine="567"/>
        <w:rPr>
          <w:rFonts w:ascii="Sylfaen" w:hAnsi="Sylfaen" w:cs="Sylfaen"/>
          <w:sz w:val="24"/>
          <w:szCs w:val="24"/>
        </w:rPr>
      </w:pPr>
      <w:r w:rsidRPr="001765C1">
        <w:rPr>
          <w:rFonts w:ascii="Sylfaen" w:hAnsi="Sylfaen"/>
          <w:sz w:val="24"/>
          <w:szCs w:val="24"/>
        </w:rPr>
        <w:t>վստահության անդրսահմանային տարածքի ձ</w:t>
      </w:r>
      <w:r w:rsidR="00FB1ED8">
        <w:rPr>
          <w:rFonts w:ascii="Sylfaen" w:hAnsi="Sylfaen"/>
          <w:sz w:val="24"/>
          <w:szCs w:val="24"/>
        </w:rPr>
        <w:t>և</w:t>
      </w:r>
      <w:r w:rsidRPr="001765C1">
        <w:rPr>
          <w:rFonts w:ascii="Sylfaen" w:hAnsi="Sylfaen"/>
          <w:sz w:val="24"/>
          <w:szCs w:val="24"/>
        </w:rPr>
        <w:t>ավորման ժամանակ ինստիտուցիոնալ մոտեցումների օգտագործումը.</w:t>
      </w:r>
    </w:p>
    <w:p w:rsidR="00B30126" w:rsidRPr="001765C1" w:rsidRDefault="00BD01E9" w:rsidP="003E5596">
      <w:pPr>
        <w:pStyle w:val="Bodytext20"/>
        <w:shd w:val="clear" w:color="auto" w:fill="auto"/>
        <w:spacing w:before="0" w:after="160" w:line="336" w:lineRule="auto"/>
        <w:ind w:right="1" w:firstLine="567"/>
        <w:rPr>
          <w:rFonts w:ascii="Sylfaen" w:hAnsi="Sylfaen" w:cs="Sylfaen"/>
          <w:sz w:val="24"/>
          <w:szCs w:val="24"/>
        </w:rPr>
      </w:pPr>
      <w:r w:rsidRPr="001765C1">
        <w:rPr>
          <w:rFonts w:ascii="Sylfaen" w:hAnsi="Sylfaen"/>
          <w:sz w:val="24"/>
          <w:szCs w:val="24"/>
        </w:rPr>
        <w:t>անդամ պետությունների կողմից վստահության անդրսահմանային տարածքի տարրերին ներկայացվող՝ համաձայնեցված պահանջների պահպանումը.</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վստահության անդրսահմանային տարածքի շրջանակներում տեղեկատվության պաշտպանության ապահովումը:</w:t>
      </w:r>
    </w:p>
    <w:p w:rsidR="007E35B0" w:rsidRPr="001765C1" w:rsidRDefault="007E35B0" w:rsidP="003E5596">
      <w:pPr>
        <w:pStyle w:val="Bodytext20"/>
        <w:shd w:val="clear" w:color="auto" w:fill="auto"/>
        <w:spacing w:before="0" w:after="160" w:line="360" w:lineRule="auto"/>
        <w:ind w:right="1" w:firstLine="0"/>
        <w:jc w:val="center"/>
        <w:rPr>
          <w:rFonts w:ascii="Sylfaen" w:hAnsi="Sylfaen" w:cs="Sylfaen"/>
          <w:sz w:val="24"/>
          <w:szCs w:val="24"/>
        </w:rPr>
      </w:pPr>
    </w:p>
    <w:p w:rsidR="00B30126" w:rsidRPr="001765C1" w:rsidRDefault="007E35B0" w:rsidP="003E5596">
      <w:pPr>
        <w:pStyle w:val="Bodytext20"/>
        <w:shd w:val="clear" w:color="auto" w:fill="auto"/>
        <w:spacing w:before="0" w:after="160" w:line="360" w:lineRule="auto"/>
        <w:ind w:left="567" w:right="568" w:firstLine="0"/>
        <w:jc w:val="center"/>
        <w:rPr>
          <w:rFonts w:ascii="Sylfaen" w:hAnsi="Sylfaen" w:cs="Sylfaen"/>
          <w:sz w:val="24"/>
          <w:szCs w:val="24"/>
        </w:rPr>
      </w:pPr>
      <w:r w:rsidRPr="001765C1">
        <w:rPr>
          <w:rFonts w:ascii="Sylfaen" w:hAnsi="Sylfaen"/>
          <w:sz w:val="24"/>
          <w:szCs w:val="24"/>
        </w:rPr>
        <w:t>V. Ռազմավարության իրականացման փուլերը</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Վստահության անդրսահմանային տարածքի զարգացումը նախատեսվում է իրագործել 3 փուլով:</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Առաջին փուլում (մինչ</w:t>
      </w:r>
      <w:r w:rsidR="00FB1ED8">
        <w:rPr>
          <w:rFonts w:ascii="Sylfaen" w:hAnsi="Sylfaen"/>
          <w:sz w:val="24"/>
          <w:szCs w:val="24"/>
        </w:rPr>
        <w:t>և</w:t>
      </w:r>
      <w:r w:rsidRPr="001765C1">
        <w:rPr>
          <w:rFonts w:ascii="Sylfaen" w:hAnsi="Sylfaen"/>
          <w:sz w:val="24"/>
          <w:szCs w:val="24"/>
        </w:rPr>
        <w:t xml:space="preserve"> 2018 թվականը) պետք է ապահովվի վստահության անդրսահմանային տարածքի զարգացումը լիարժեք միջպետական էլեկտրոնային փոխգործակցության իրականացման համար:</w:t>
      </w:r>
      <w:r w:rsidR="003E5596" w:rsidRPr="001765C1">
        <w:rPr>
          <w:rFonts w:ascii="Sylfaen" w:hAnsi="Sylfaen"/>
          <w:sz w:val="24"/>
          <w:szCs w:val="24"/>
        </w:rPr>
        <w:t xml:space="preserve"> </w:t>
      </w:r>
      <w:r w:rsidRPr="001765C1">
        <w:rPr>
          <w:rFonts w:ascii="Sylfaen" w:hAnsi="Sylfaen"/>
          <w:sz w:val="24"/>
          <w:szCs w:val="24"/>
        </w:rPr>
        <w:t>Այս փուլում՝</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անդամ պետությունների միջպետական տեղեկատվական փոխգործակցության ժամանակ վստահված երրորդ կողմի ծառայության հիման վրա ձ</w:t>
      </w:r>
      <w:r w:rsidR="00FB1ED8">
        <w:rPr>
          <w:rFonts w:ascii="Sylfaen" w:hAnsi="Sylfaen"/>
          <w:sz w:val="24"/>
          <w:szCs w:val="24"/>
        </w:rPr>
        <w:t>և</w:t>
      </w:r>
      <w:r w:rsidRPr="001765C1">
        <w:rPr>
          <w:rFonts w:ascii="Sylfaen" w:hAnsi="Sylfaen"/>
          <w:sz w:val="24"/>
          <w:szCs w:val="24"/>
        </w:rPr>
        <w:t xml:space="preserve">ավորվում են իրավական, կազմակերպչական </w:t>
      </w:r>
      <w:r w:rsidR="00FB1ED8">
        <w:rPr>
          <w:rFonts w:ascii="Sylfaen" w:hAnsi="Sylfaen"/>
          <w:sz w:val="24"/>
          <w:szCs w:val="24"/>
        </w:rPr>
        <w:t>և</w:t>
      </w:r>
      <w:r w:rsidRPr="001765C1">
        <w:rPr>
          <w:rFonts w:ascii="Sylfaen" w:hAnsi="Sylfaen"/>
          <w:sz w:val="24"/>
          <w:szCs w:val="24"/>
        </w:rPr>
        <w:t xml:space="preserve"> տեխնիկական ապահովմանը, վստահության անդրսահմանային ծառայությունների կազմին </w:t>
      </w:r>
      <w:r w:rsidR="00FB1ED8">
        <w:rPr>
          <w:rFonts w:ascii="Sylfaen" w:hAnsi="Sylfaen"/>
          <w:sz w:val="24"/>
          <w:szCs w:val="24"/>
        </w:rPr>
        <w:t>և</w:t>
      </w:r>
      <w:r w:rsidRPr="001765C1">
        <w:rPr>
          <w:rFonts w:ascii="Sylfaen" w:hAnsi="Sylfaen"/>
          <w:sz w:val="24"/>
          <w:szCs w:val="24"/>
        </w:rPr>
        <w:t xml:space="preserve"> բնութագրերին ներկայացվող պահանջները, որոնք ամրագրվում են անդամ պետությունների </w:t>
      </w:r>
      <w:r w:rsidR="00FB1ED8">
        <w:rPr>
          <w:rFonts w:ascii="Sylfaen" w:hAnsi="Sylfaen"/>
          <w:sz w:val="24"/>
          <w:szCs w:val="24"/>
        </w:rPr>
        <w:t>և</w:t>
      </w:r>
      <w:r w:rsidRPr="001765C1">
        <w:rPr>
          <w:rFonts w:ascii="Sylfaen" w:hAnsi="Sylfaen"/>
          <w:sz w:val="24"/>
          <w:szCs w:val="24"/>
        </w:rPr>
        <w:t xml:space="preserve"> Միության մարմինների ակտերում (ընդունվում են նորմատիվ իրավական </w:t>
      </w:r>
      <w:r w:rsidR="00FB1ED8">
        <w:rPr>
          <w:rFonts w:ascii="Sylfaen" w:hAnsi="Sylfaen"/>
          <w:sz w:val="24"/>
          <w:szCs w:val="24"/>
        </w:rPr>
        <w:t>և</w:t>
      </w:r>
      <w:r w:rsidRPr="001765C1">
        <w:rPr>
          <w:rFonts w:ascii="Sylfaen" w:hAnsi="Sylfaen"/>
          <w:sz w:val="24"/>
          <w:szCs w:val="24"/>
        </w:rPr>
        <w:t xml:space="preserve"> նորմատիվ տեխնիկական ակտեր, մշակվում են կազմակերպչական բնույթի փաստաթղթեր).</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 xml:space="preserve">ստեղծվում են անդամ պետությունների </w:t>
      </w:r>
      <w:r w:rsidR="00FB1ED8">
        <w:rPr>
          <w:rFonts w:ascii="Sylfaen" w:hAnsi="Sylfaen"/>
          <w:sz w:val="24"/>
          <w:szCs w:val="24"/>
        </w:rPr>
        <w:t>և</w:t>
      </w:r>
      <w:r w:rsidRPr="001765C1">
        <w:rPr>
          <w:rFonts w:ascii="Sylfaen" w:hAnsi="Sylfaen"/>
          <w:sz w:val="24"/>
          <w:szCs w:val="24"/>
        </w:rPr>
        <w:t xml:space="preserve"> Հանձնաժողովի վստահված երրորդ կողմերի ինտեգրացիոն անցուղիներ </w:t>
      </w:r>
      <w:r w:rsidR="00FB1ED8">
        <w:rPr>
          <w:rFonts w:ascii="Sylfaen" w:hAnsi="Sylfaen"/>
          <w:sz w:val="24"/>
          <w:szCs w:val="24"/>
        </w:rPr>
        <w:t>և</w:t>
      </w:r>
      <w:r w:rsidRPr="001765C1">
        <w:rPr>
          <w:rFonts w:ascii="Sylfaen" w:hAnsi="Sylfaen"/>
          <w:sz w:val="24"/>
          <w:szCs w:val="24"/>
        </w:rPr>
        <w:t xml:space="preserve"> ծրագրա-ապարատային համալիրներ.</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վստահված երրորդ կողմի ծառայության օգտագործմամբ ապահովվում է Միության շրջանակներում ընդհանուր գործընթացների իրագործման ժամանակ էլեկտրոնային փաստաթղթերի վրա էլեկտրոնային թվային ստորագրության (էլեկտրոնային ստորագրության) իսկության հաստատումը.</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մշակվում են վստահության անդրսահմանային տարածքի գաղտնագրային պաշտպանության ոլորտում անդամ պետությունների կողմից համաձայնեցված պահանջների փուլային ձ</w:t>
      </w:r>
      <w:r w:rsidR="00FB1ED8">
        <w:rPr>
          <w:rFonts w:ascii="Sylfaen" w:hAnsi="Sylfaen"/>
          <w:sz w:val="24"/>
          <w:szCs w:val="24"/>
        </w:rPr>
        <w:t>և</w:t>
      </w:r>
      <w:r w:rsidRPr="001765C1">
        <w:rPr>
          <w:rFonts w:ascii="Sylfaen" w:hAnsi="Sylfaen"/>
          <w:sz w:val="24"/>
          <w:szCs w:val="24"/>
        </w:rPr>
        <w:t xml:space="preserve">ավորման </w:t>
      </w:r>
      <w:r w:rsidR="00FB1ED8">
        <w:rPr>
          <w:rFonts w:ascii="Sylfaen" w:hAnsi="Sylfaen"/>
          <w:sz w:val="24"/>
          <w:szCs w:val="24"/>
        </w:rPr>
        <w:t>և</w:t>
      </w:r>
      <w:r w:rsidRPr="001765C1">
        <w:rPr>
          <w:rFonts w:ascii="Sylfaen" w:hAnsi="Sylfaen"/>
          <w:sz w:val="24"/>
          <w:szCs w:val="24"/>
        </w:rPr>
        <w:t xml:space="preserve"> կատարման հետ կապված հարցերը.</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 xml:space="preserve">միջազգային կազմակերպությունների </w:t>
      </w:r>
      <w:r w:rsidR="00FB1ED8">
        <w:rPr>
          <w:rFonts w:ascii="Sylfaen" w:hAnsi="Sylfaen"/>
          <w:sz w:val="24"/>
          <w:szCs w:val="24"/>
        </w:rPr>
        <w:t>և</w:t>
      </w:r>
      <w:r w:rsidRPr="001765C1">
        <w:rPr>
          <w:rFonts w:ascii="Sylfaen" w:hAnsi="Sylfaen"/>
          <w:sz w:val="24"/>
          <w:szCs w:val="24"/>
        </w:rPr>
        <w:t xml:space="preserve"> Միության անդամ չհանդիսացող պետությունների հետ փոխգործակցության նպատակով անցկացվում են վստահության անդրսահմանային տարածքի ընդլայնելիության հետ կապված </w:t>
      </w:r>
      <w:r w:rsidRPr="001765C1">
        <w:rPr>
          <w:rFonts w:ascii="Sylfaen" w:hAnsi="Sylfaen"/>
          <w:sz w:val="24"/>
          <w:szCs w:val="24"/>
        </w:rPr>
        <w:lastRenderedPageBreak/>
        <w:t>նախապատրաստական միջոցառումներ:</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 xml:space="preserve">Տվյալ փուլում էլեկտրոնային փոխգործակցության սուբյեկտ պետք է դառնան անդամ պետությունների պետական իշխանության մարմինների պաշտոնատար անձինք </w:t>
      </w:r>
      <w:r w:rsidR="00FB1ED8">
        <w:rPr>
          <w:rFonts w:ascii="Sylfaen" w:hAnsi="Sylfaen"/>
          <w:sz w:val="24"/>
          <w:szCs w:val="24"/>
        </w:rPr>
        <w:t>և</w:t>
      </w:r>
      <w:r w:rsidRPr="001765C1">
        <w:rPr>
          <w:rFonts w:ascii="Sylfaen" w:hAnsi="Sylfaen"/>
          <w:sz w:val="24"/>
          <w:szCs w:val="24"/>
        </w:rPr>
        <w:t xml:space="preserve"> աշխատակիցները, Միության մարմինների պաշտոնատար անձինք </w:t>
      </w:r>
      <w:r w:rsidR="00FB1ED8">
        <w:rPr>
          <w:rFonts w:ascii="Sylfaen" w:hAnsi="Sylfaen"/>
          <w:sz w:val="24"/>
          <w:szCs w:val="24"/>
        </w:rPr>
        <w:t>և</w:t>
      </w:r>
      <w:r w:rsidRPr="001765C1">
        <w:rPr>
          <w:rFonts w:ascii="Sylfaen" w:hAnsi="Sylfaen"/>
          <w:sz w:val="24"/>
          <w:szCs w:val="24"/>
        </w:rPr>
        <w:t xml:space="preserve"> աշխատակիցները:</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Մինչ</w:t>
      </w:r>
      <w:r w:rsidR="00FB1ED8">
        <w:rPr>
          <w:rFonts w:ascii="Sylfaen" w:hAnsi="Sylfaen"/>
          <w:sz w:val="24"/>
          <w:szCs w:val="24"/>
        </w:rPr>
        <w:t>և</w:t>
      </w:r>
      <w:r w:rsidRPr="001765C1">
        <w:rPr>
          <w:rFonts w:ascii="Sylfaen" w:hAnsi="Sylfaen"/>
          <w:sz w:val="24"/>
          <w:szCs w:val="24"/>
        </w:rPr>
        <w:t xml:space="preserve"> «Եվրասիական տնտեսական միության շրջանակներում տեղեկատվական-հաղորդակցական տեխնոլոգիաների </w:t>
      </w:r>
      <w:r w:rsidR="00FB1ED8">
        <w:rPr>
          <w:rFonts w:ascii="Sylfaen" w:hAnsi="Sylfaen"/>
          <w:sz w:val="24"/>
          <w:szCs w:val="24"/>
        </w:rPr>
        <w:t>և</w:t>
      </w:r>
      <w:r w:rsidRPr="001765C1">
        <w:rPr>
          <w:rFonts w:ascii="Sylfaen" w:hAnsi="Sylfaen"/>
          <w:sz w:val="24"/>
          <w:szCs w:val="24"/>
        </w:rPr>
        <w:t xml:space="preserve"> տեղեկատվական փոխգործակցության մասին» արձանագրության («Եվրասիական տնտեսական </w:t>
      </w:r>
      <w:r w:rsidRPr="001765C1">
        <w:rPr>
          <w:rFonts w:ascii="Sylfaen" w:hAnsi="Sylfaen"/>
          <w:spacing w:val="6"/>
          <w:sz w:val="24"/>
          <w:szCs w:val="24"/>
        </w:rPr>
        <w:t>միության մասին» 2014 թվականի մայիսի 29-ի պայմանագրի թիվ 3 հավելված) 18-րդ կետով</w:t>
      </w:r>
      <w:r w:rsidRPr="001765C1">
        <w:rPr>
          <w:rFonts w:ascii="Sylfaen" w:hAnsi="Sylfaen"/>
          <w:sz w:val="24"/>
          <w:szCs w:val="24"/>
        </w:rPr>
        <w:t xml:space="preserve"> նախատեսված՝ վստահության անդրսահմանային տարածքին ներկայացվող պահանջների հաստատումը վստահության անդրսահմանային տարածքի առանձին տարրերը գործում են ժամանակային ռեժիմով՝ համապատասխան կազմակերպչական-տեխնիկական փաստաթղթերի հիման վրա, ներառյալ</w:t>
      </w:r>
      <w:r w:rsidR="00C570E4" w:rsidRPr="001765C1">
        <w:rPr>
          <w:rFonts w:ascii="Sylfaen" w:hAnsi="Sylfaen"/>
          <w:sz w:val="24"/>
          <w:szCs w:val="24"/>
        </w:rPr>
        <w:t>՝</w:t>
      </w:r>
      <w:r w:rsidRPr="001765C1">
        <w:rPr>
          <w:rFonts w:ascii="Sylfaen" w:hAnsi="Sylfaen"/>
          <w:sz w:val="24"/>
          <w:szCs w:val="24"/>
        </w:rPr>
        <w:t xml:space="preserve"> տեղեկատվության անվտանգության սպառնալիքների </w:t>
      </w:r>
      <w:r w:rsidR="00FB1ED8">
        <w:rPr>
          <w:rFonts w:ascii="Sylfaen" w:hAnsi="Sylfaen"/>
          <w:sz w:val="24"/>
          <w:szCs w:val="24"/>
        </w:rPr>
        <w:t>և</w:t>
      </w:r>
      <w:r w:rsidRPr="001765C1">
        <w:rPr>
          <w:rFonts w:ascii="Sylfaen" w:hAnsi="Sylfaen"/>
          <w:sz w:val="24"/>
          <w:szCs w:val="24"/>
        </w:rPr>
        <w:t xml:space="preserve"> խախտում կատարողի մոդելների գործողությունները:</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Տվյալ փուլում սույն ռազմավարության իրագործման գործում առաջնահերթություն պետք է դառնա անդամ</w:t>
      </w:r>
      <w:r w:rsidR="00C570E4" w:rsidRPr="001765C1">
        <w:rPr>
          <w:rFonts w:ascii="Sylfaen" w:hAnsi="Sylfaen"/>
          <w:sz w:val="24"/>
          <w:szCs w:val="24"/>
        </w:rPr>
        <w:t xml:space="preserve"> </w:t>
      </w:r>
      <w:r w:rsidRPr="001765C1">
        <w:rPr>
          <w:rFonts w:ascii="Sylfaen" w:hAnsi="Sylfaen"/>
          <w:sz w:val="24"/>
          <w:szCs w:val="24"/>
        </w:rPr>
        <w:t>պետությունների պետական իշխանության բոլոր մարմինների համար առավելապես այն էլեկտրոնային փաստաթղթերի օգտագործման հնարավորության ապահովումը, որոնք ստորագրված են էլեկտրոնային թվային ստորագրություններով (էլեկտրոնային ստորագրություններով):</w:t>
      </w:r>
    </w:p>
    <w:p w:rsidR="00B30126" w:rsidRPr="001765C1" w:rsidRDefault="00BD01E9" w:rsidP="00912BD2">
      <w:pPr>
        <w:pStyle w:val="Bodytext20"/>
        <w:shd w:val="clear" w:color="auto" w:fill="auto"/>
        <w:spacing w:before="0" w:after="160" w:line="346" w:lineRule="auto"/>
        <w:ind w:firstLine="567"/>
        <w:rPr>
          <w:rFonts w:ascii="Sylfaen" w:hAnsi="Sylfaen" w:cs="Sylfaen"/>
          <w:sz w:val="24"/>
          <w:szCs w:val="24"/>
        </w:rPr>
      </w:pPr>
      <w:r w:rsidRPr="001765C1">
        <w:rPr>
          <w:rFonts w:ascii="Sylfaen" w:hAnsi="Sylfaen"/>
          <w:sz w:val="24"/>
          <w:szCs w:val="24"/>
        </w:rPr>
        <w:t>Երկրորդ փուլում (մինչ</w:t>
      </w:r>
      <w:r w:rsidR="00FB1ED8">
        <w:rPr>
          <w:rFonts w:ascii="Sylfaen" w:hAnsi="Sylfaen"/>
          <w:sz w:val="24"/>
          <w:szCs w:val="24"/>
        </w:rPr>
        <w:t>և</w:t>
      </w:r>
      <w:r w:rsidRPr="001765C1">
        <w:rPr>
          <w:rFonts w:ascii="Sylfaen" w:hAnsi="Sylfaen"/>
          <w:sz w:val="24"/>
          <w:szCs w:val="24"/>
        </w:rPr>
        <w:t xml:space="preserve"> 2020 թվականը) վստահության անդրսահմանային տարածքի իրավական, տեխնիկական </w:t>
      </w:r>
      <w:r w:rsidR="00FB1ED8">
        <w:rPr>
          <w:rFonts w:ascii="Sylfaen" w:hAnsi="Sylfaen"/>
          <w:sz w:val="24"/>
          <w:szCs w:val="24"/>
        </w:rPr>
        <w:t>և</w:t>
      </w:r>
      <w:r w:rsidRPr="001765C1">
        <w:rPr>
          <w:rFonts w:ascii="Sylfaen" w:hAnsi="Sylfaen"/>
          <w:sz w:val="24"/>
          <w:szCs w:val="24"/>
        </w:rPr>
        <w:t xml:space="preserve"> կազմակերպչական ապահովումը ձ</w:t>
      </w:r>
      <w:r w:rsidR="00FB1ED8">
        <w:rPr>
          <w:rFonts w:ascii="Sylfaen" w:hAnsi="Sylfaen"/>
          <w:sz w:val="24"/>
          <w:szCs w:val="24"/>
        </w:rPr>
        <w:t>և</w:t>
      </w:r>
      <w:r w:rsidRPr="001765C1">
        <w:rPr>
          <w:rFonts w:ascii="Sylfaen" w:hAnsi="Sylfaen"/>
          <w:sz w:val="24"/>
          <w:szCs w:val="24"/>
        </w:rPr>
        <w:t xml:space="preserve">ավորելու նկատմամբ անդամ-պետությունների համատեղ մոտեցումների համաձայնեցման պայմանով </w:t>
      </w:r>
      <w:r w:rsidR="00FB1ED8">
        <w:rPr>
          <w:rFonts w:ascii="Sylfaen" w:hAnsi="Sylfaen"/>
          <w:sz w:val="24"/>
          <w:szCs w:val="24"/>
        </w:rPr>
        <w:t>և</w:t>
      </w:r>
      <w:r w:rsidRPr="001765C1">
        <w:rPr>
          <w:rFonts w:ascii="Sylfaen" w:hAnsi="Sylfaen"/>
          <w:sz w:val="24"/>
          <w:szCs w:val="24"/>
        </w:rPr>
        <w:t xml:space="preserve"> վստահության անդրսահմանային տարածքի գաղտնագրային պաշտպանության ոլորտում</w:t>
      </w:r>
      <w:r w:rsidR="00C570E4" w:rsidRPr="001765C1">
        <w:rPr>
          <w:rFonts w:ascii="Sylfaen" w:hAnsi="Sylfaen"/>
          <w:sz w:val="24"/>
          <w:szCs w:val="24"/>
        </w:rPr>
        <w:t>,</w:t>
      </w:r>
      <w:r w:rsidRPr="001765C1">
        <w:rPr>
          <w:rFonts w:ascii="Sylfaen" w:hAnsi="Sylfaen"/>
          <w:sz w:val="24"/>
          <w:szCs w:val="24"/>
        </w:rPr>
        <w:t xml:space="preserve"> անդամ պետությունների կողմից համաձայնեցված պահանջների փուլային կատարման հիման վրա</w:t>
      </w:r>
      <w:r w:rsidR="00C570E4" w:rsidRPr="001765C1">
        <w:rPr>
          <w:rFonts w:ascii="Sylfaen" w:hAnsi="Sylfaen"/>
          <w:sz w:val="24"/>
          <w:szCs w:val="24"/>
        </w:rPr>
        <w:t>,</w:t>
      </w:r>
      <w:r w:rsidRPr="001765C1">
        <w:rPr>
          <w:rFonts w:ascii="Sylfaen" w:hAnsi="Sylfaen"/>
          <w:sz w:val="24"/>
          <w:szCs w:val="24"/>
        </w:rPr>
        <w:t xml:space="preserve"> պետք է ապահովվի ֆիզիկական </w:t>
      </w:r>
      <w:r w:rsidR="00FB1ED8">
        <w:rPr>
          <w:rFonts w:ascii="Sylfaen" w:hAnsi="Sylfaen"/>
          <w:sz w:val="24"/>
          <w:szCs w:val="24"/>
        </w:rPr>
        <w:t>և</w:t>
      </w:r>
      <w:r w:rsidRPr="001765C1">
        <w:rPr>
          <w:rFonts w:ascii="Sylfaen" w:hAnsi="Sylfaen"/>
          <w:sz w:val="24"/>
          <w:szCs w:val="24"/>
        </w:rPr>
        <w:t xml:space="preserve"> իրավաբանական անձանց՝ միմյանց միջ</w:t>
      </w:r>
      <w:r w:rsidR="00FB1ED8">
        <w:rPr>
          <w:rFonts w:ascii="Sylfaen" w:hAnsi="Sylfaen"/>
          <w:sz w:val="24"/>
          <w:szCs w:val="24"/>
        </w:rPr>
        <w:t>և</w:t>
      </w:r>
      <w:r w:rsidRPr="001765C1">
        <w:rPr>
          <w:rFonts w:ascii="Sylfaen" w:hAnsi="Sylfaen"/>
          <w:sz w:val="24"/>
          <w:szCs w:val="24"/>
        </w:rPr>
        <w:t>, ինչպես նա</w:t>
      </w:r>
      <w:r w:rsidR="00FB1ED8">
        <w:rPr>
          <w:rFonts w:ascii="Sylfaen" w:hAnsi="Sylfaen"/>
          <w:sz w:val="24"/>
          <w:szCs w:val="24"/>
        </w:rPr>
        <w:t>և</w:t>
      </w:r>
      <w:r w:rsidRPr="001765C1">
        <w:rPr>
          <w:rFonts w:ascii="Sylfaen" w:hAnsi="Sylfaen"/>
          <w:sz w:val="24"/>
          <w:szCs w:val="24"/>
        </w:rPr>
        <w:t xml:space="preserve"> </w:t>
      </w:r>
      <w:r w:rsidRPr="001765C1">
        <w:rPr>
          <w:rFonts w:ascii="Sylfaen" w:hAnsi="Sylfaen"/>
          <w:sz w:val="24"/>
          <w:szCs w:val="24"/>
        </w:rPr>
        <w:lastRenderedPageBreak/>
        <w:t xml:space="preserve">անդամ պետությունների պետական իշխանության մարմինների հետ էլեկտրոնային փոխգործակցության հնարավորությունը՝ ֆիզիկական </w:t>
      </w:r>
      <w:r w:rsidR="00FB1ED8">
        <w:rPr>
          <w:rFonts w:ascii="Sylfaen" w:hAnsi="Sylfaen"/>
          <w:sz w:val="24"/>
          <w:szCs w:val="24"/>
        </w:rPr>
        <w:t>և</w:t>
      </w:r>
      <w:r w:rsidRPr="001765C1">
        <w:rPr>
          <w:rFonts w:ascii="Sylfaen" w:hAnsi="Sylfaen"/>
          <w:sz w:val="24"/>
          <w:szCs w:val="24"/>
        </w:rPr>
        <w:t xml:space="preserve"> իրավաբանական անձանց՝ իրենց պետությունների տարածքներում գտնվելու ժամանակ:</w:t>
      </w:r>
    </w:p>
    <w:p w:rsidR="00B30126" w:rsidRPr="001765C1" w:rsidRDefault="00BD01E9" w:rsidP="00912BD2">
      <w:pPr>
        <w:pStyle w:val="Bodytext20"/>
        <w:shd w:val="clear" w:color="auto" w:fill="auto"/>
        <w:spacing w:before="0" w:after="160" w:line="346" w:lineRule="auto"/>
        <w:ind w:firstLine="567"/>
        <w:rPr>
          <w:rFonts w:ascii="Sylfaen" w:hAnsi="Sylfaen" w:cs="Sylfaen"/>
          <w:sz w:val="24"/>
          <w:szCs w:val="24"/>
        </w:rPr>
      </w:pPr>
      <w:r w:rsidRPr="001765C1">
        <w:rPr>
          <w:rFonts w:ascii="Sylfaen" w:hAnsi="Sylfaen"/>
          <w:sz w:val="24"/>
          <w:szCs w:val="24"/>
        </w:rPr>
        <w:t xml:space="preserve">Երկրորդ փուլի միջոցառումների իրականացման գործնական աշխատանքներն սկսելուց առաջ պետք է մշակվի </w:t>
      </w:r>
      <w:r w:rsidR="00FB1ED8">
        <w:rPr>
          <w:rFonts w:ascii="Sylfaen" w:hAnsi="Sylfaen"/>
          <w:sz w:val="24"/>
          <w:szCs w:val="24"/>
        </w:rPr>
        <w:t>և</w:t>
      </w:r>
      <w:r w:rsidRPr="001765C1">
        <w:rPr>
          <w:rFonts w:ascii="Sylfaen" w:hAnsi="Sylfaen"/>
          <w:sz w:val="24"/>
          <w:szCs w:val="24"/>
        </w:rPr>
        <w:t xml:space="preserve"> Հանձնաժողովի կողմից հաստատվի վստահության անդրսահմանային տարածքի կառուցվածքը, որը նկարագրում է երկրորդ փուլում վստահության անդրսահմանային տարածքի զարգացման պլանավորվող մակարդակին հասնելը:</w:t>
      </w:r>
    </w:p>
    <w:p w:rsidR="00B30126" w:rsidRPr="001765C1" w:rsidRDefault="00BD01E9" w:rsidP="00912BD2">
      <w:pPr>
        <w:pStyle w:val="Bodytext20"/>
        <w:shd w:val="clear" w:color="auto" w:fill="auto"/>
        <w:spacing w:before="0" w:after="160" w:line="346" w:lineRule="auto"/>
        <w:ind w:firstLine="567"/>
        <w:rPr>
          <w:rFonts w:ascii="Sylfaen" w:hAnsi="Sylfaen" w:cs="Sylfaen"/>
          <w:sz w:val="24"/>
          <w:szCs w:val="24"/>
        </w:rPr>
      </w:pPr>
      <w:r w:rsidRPr="001765C1">
        <w:rPr>
          <w:rFonts w:ascii="Sylfaen" w:hAnsi="Sylfaen"/>
          <w:sz w:val="24"/>
          <w:szCs w:val="24"/>
        </w:rPr>
        <w:t>Երրորդ փուլում (մինչ</w:t>
      </w:r>
      <w:r w:rsidR="00FB1ED8">
        <w:rPr>
          <w:rFonts w:ascii="Sylfaen" w:hAnsi="Sylfaen"/>
          <w:sz w:val="24"/>
          <w:szCs w:val="24"/>
        </w:rPr>
        <w:t>և</w:t>
      </w:r>
      <w:r w:rsidRPr="001765C1">
        <w:rPr>
          <w:rFonts w:ascii="Sylfaen" w:hAnsi="Sylfaen"/>
          <w:sz w:val="24"/>
          <w:szCs w:val="24"/>
        </w:rPr>
        <w:t xml:space="preserve"> 2024 թվականը) վստահության անդրսահմանային տարածքի իրավական, տեխնիկական </w:t>
      </w:r>
      <w:r w:rsidR="00FB1ED8">
        <w:rPr>
          <w:rFonts w:ascii="Sylfaen" w:hAnsi="Sylfaen"/>
          <w:sz w:val="24"/>
          <w:szCs w:val="24"/>
        </w:rPr>
        <w:t>և</w:t>
      </w:r>
      <w:r w:rsidRPr="001765C1">
        <w:rPr>
          <w:rFonts w:ascii="Sylfaen" w:hAnsi="Sylfaen"/>
          <w:sz w:val="24"/>
          <w:szCs w:val="24"/>
        </w:rPr>
        <w:t xml:space="preserve"> կազմակերպչական ապահովումը ձ</w:t>
      </w:r>
      <w:r w:rsidR="00FB1ED8">
        <w:rPr>
          <w:rFonts w:ascii="Sylfaen" w:hAnsi="Sylfaen"/>
          <w:sz w:val="24"/>
          <w:szCs w:val="24"/>
        </w:rPr>
        <w:t>և</w:t>
      </w:r>
      <w:r w:rsidRPr="001765C1">
        <w:rPr>
          <w:rFonts w:ascii="Sylfaen" w:hAnsi="Sylfaen"/>
          <w:sz w:val="24"/>
          <w:szCs w:val="24"/>
        </w:rPr>
        <w:t xml:space="preserve">ավորելու նկատմամբ անդամ-պետությունների համատեղ մոտեցումների համաձայնեցման պայմանով </w:t>
      </w:r>
      <w:r w:rsidR="00FB1ED8">
        <w:rPr>
          <w:rFonts w:ascii="Sylfaen" w:hAnsi="Sylfaen"/>
          <w:sz w:val="24"/>
          <w:szCs w:val="24"/>
        </w:rPr>
        <w:t>և</w:t>
      </w:r>
      <w:r w:rsidRPr="001765C1">
        <w:rPr>
          <w:rFonts w:ascii="Sylfaen" w:hAnsi="Sylfaen"/>
          <w:sz w:val="24"/>
          <w:szCs w:val="24"/>
        </w:rPr>
        <w:t xml:space="preserve"> վստահության անդրսահմանային տարածքի տեղեկատվության պաշտպանության ոլորտում</w:t>
      </w:r>
      <w:r w:rsidR="00C570E4" w:rsidRPr="001765C1">
        <w:rPr>
          <w:rFonts w:ascii="Sylfaen" w:hAnsi="Sylfaen"/>
          <w:sz w:val="24"/>
          <w:szCs w:val="24"/>
        </w:rPr>
        <w:t>,</w:t>
      </w:r>
      <w:r w:rsidRPr="001765C1">
        <w:rPr>
          <w:rFonts w:ascii="Sylfaen" w:hAnsi="Sylfaen"/>
          <w:sz w:val="24"/>
          <w:szCs w:val="24"/>
        </w:rPr>
        <w:t xml:space="preserve"> անդամ պետությունների կողմից համաձայնեցված պահանջների փուլային կատարման հիման վրա</w:t>
      </w:r>
      <w:r w:rsidR="00C570E4" w:rsidRPr="001765C1">
        <w:rPr>
          <w:rFonts w:ascii="Sylfaen" w:hAnsi="Sylfaen"/>
          <w:sz w:val="24"/>
          <w:szCs w:val="24"/>
        </w:rPr>
        <w:t>,</w:t>
      </w:r>
      <w:r w:rsidRPr="001765C1">
        <w:rPr>
          <w:rFonts w:ascii="Sylfaen" w:hAnsi="Sylfaen"/>
          <w:sz w:val="24"/>
          <w:szCs w:val="24"/>
        </w:rPr>
        <w:t xml:space="preserve"> պետք է սկսեն ձ</w:t>
      </w:r>
      <w:r w:rsidR="00FB1ED8">
        <w:rPr>
          <w:rFonts w:ascii="Sylfaen" w:hAnsi="Sylfaen"/>
          <w:sz w:val="24"/>
          <w:szCs w:val="24"/>
        </w:rPr>
        <w:t>և</w:t>
      </w:r>
      <w:r w:rsidRPr="001765C1">
        <w:rPr>
          <w:rFonts w:ascii="Sylfaen" w:hAnsi="Sylfaen"/>
          <w:sz w:val="24"/>
          <w:szCs w:val="24"/>
        </w:rPr>
        <w:t>ավորվել վստահված երրորդ կողմի ծառայության հիման վրա էլեկտրոնային նոտարիատի միջպետական ինստիտուտը, ինչպես նա</w:t>
      </w:r>
      <w:r w:rsidR="00FB1ED8">
        <w:rPr>
          <w:rFonts w:ascii="Sylfaen" w:hAnsi="Sylfaen"/>
          <w:sz w:val="24"/>
          <w:szCs w:val="24"/>
        </w:rPr>
        <w:t>և</w:t>
      </w:r>
      <w:r w:rsidRPr="001765C1">
        <w:rPr>
          <w:rFonts w:ascii="Sylfaen" w:hAnsi="Sylfaen"/>
          <w:sz w:val="24"/>
          <w:szCs w:val="24"/>
        </w:rPr>
        <w:t xml:space="preserve"> էլեկտրոնային ծառայությունների այլ միջպետական ծառայություններ, այդ թվում՝ աշխատանքային միգրացիայի ոլորտում, որոնք վստահության անդրսահմանային տարածքի շրջանակներում էլեկտրոնային փոխգործակցության գործընթացում կներգրավեն ֆիզիկական անձանց:</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 xml:space="preserve">Երրորդ փուլի միջոցառումների իրականացման գործնական աշխատանքներն սկսելուց առաջ պետք է մշակվի </w:t>
      </w:r>
      <w:r w:rsidR="00FB1ED8">
        <w:rPr>
          <w:rFonts w:ascii="Sylfaen" w:hAnsi="Sylfaen"/>
          <w:sz w:val="24"/>
          <w:szCs w:val="24"/>
        </w:rPr>
        <w:t>և</w:t>
      </w:r>
      <w:r w:rsidRPr="001765C1">
        <w:rPr>
          <w:rFonts w:ascii="Sylfaen" w:hAnsi="Sylfaen"/>
          <w:sz w:val="24"/>
          <w:szCs w:val="24"/>
        </w:rPr>
        <w:t xml:space="preserve"> Հանձնաժողովի կողմից հաստատվի վստահության անդրսահմանային տարածքի կառուցվածքը, որը նկարագրում է երրորդ փուլում վստահության անդրսահմանային տարածքի զարգացման պլանավորվող մակարդակին հասնելը:</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 xml:space="preserve">Այդ փուլում պետք է ստեղծվեն իրավական, կազմակերպչական </w:t>
      </w:r>
      <w:r w:rsidR="00FB1ED8">
        <w:rPr>
          <w:rFonts w:ascii="Sylfaen" w:hAnsi="Sylfaen"/>
          <w:sz w:val="24"/>
          <w:szCs w:val="24"/>
        </w:rPr>
        <w:t>և</w:t>
      </w:r>
      <w:r w:rsidRPr="001765C1">
        <w:rPr>
          <w:rFonts w:ascii="Sylfaen" w:hAnsi="Sylfaen"/>
          <w:sz w:val="24"/>
          <w:szCs w:val="24"/>
        </w:rPr>
        <w:t xml:space="preserve"> տեխնիկական պայմաններ՝ վստահված երրորդ կողմի ծառայության հիման վրա էլեկտրոնային նոտարիատի ինստիտուտի ձ</w:t>
      </w:r>
      <w:r w:rsidR="00FB1ED8">
        <w:rPr>
          <w:rFonts w:ascii="Sylfaen" w:hAnsi="Sylfaen"/>
          <w:sz w:val="24"/>
          <w:szCs w:val="24"/>
        </w:rPr>
        <w:t>և</w:t>
      </w:r>
      <w:r w:rsidRPr="001765C1">
        <w:rPr>
          <w:rFonts w:ascii="Sylfaen" w:hAnsi="Sylfaen"/>
          <w:sz w:val="24"/>
          <w:szCs w:val="24"/>
        </w:rPr>
        <w:t>ավորումն ապահովելու համար</w:t>
      </w:r>
      <w:r w:rsidR="00C570E4" w:rsidRPr="001765C1">
        <w:rPr>
          <w:rFonts w:ascii="Sylfaen" w:hAnsi="Sylfaen"/>
          <w:sz w:val="24"/>
          <w:szCs w:val="24"/>
        </w:rPr>
        <w:t>,</w:t>
      </w:r>
      <w:r w:rsidRPr="001765C1">
        <w:rPr>
          <w:rFonts w:ascii="Sylfaen" w:hAnsi="Sylfaen"/>
          <w:sz w:val="24"/>
          <w:szCs w:val="24"/>
        </w:rPr>
        <w:t xml:space="preserve"> </w:t>
      </w:r>
      <w:r w:rsidR="00FB1ED8">
        <w:rPr>
          <w:rFonts w:ascii="Sylfaen" w:hAnsi="Sylfaen"/>
          <w:sz w:val="24"/>
          <w:szCs w:val="24"/>
        </w:rPr>
        <w:t>և</w:t>
      </w:r>
      <w:r w:rsidRPr="001765C1">
        <w:rPr>
          <w:rFonts w:ascii="Sylfaen" w:hAnsi="Sylfaen"/>
          <w:sz w:val="24"/>
          <w:szCs w:val="24"/>
        </w:rPr>
        <w:t xml:space="preserve"> </w:t>
      </w:r>
      <w:r w:rsidRPr="001765C1">
        <w:rPr>
          <w:rFonts w:ascii="Sylfaen" w:hAnsi="Sylfaen"/>
          <w:sz w:val="24"/>
          <w:szCs w:val="24"/>
        </w:rPr>
        <w:lastRenderedPageBreak/>
        <w:t>մշակվեն վստահության անդրսահմանային տարածքի շրջանակներում էլեկտրոնային առ</w:t>
      </w:r>
      <w:r w:rsidR="00FB1ED8">
        <w:rPr>
          <w:rFonts w:ascii="Sylfaen" w:hAnsi="Sylfaen"/>
          <w:sz w:val="24"/>
          <w:szCs w:val="24"/>
        </w:rPr>
        <w:t>և</w:t>
      </w:r>
      <w:r w:rsidRPr="001765C1">
        <w:rPr>
          <w:rFonts w:ascii="Sylfaen" w:hAnsi="Sylfaen"/>
          <w:sz w:val="24"/>
          <w:szCs w:val="24"/>
        </w:rPr>
        <w:t>տրային հարթակների հետ փոխգործակցության կազմակերպմանը ներկայացվող պահանջները:</w:t>
      </w:r>
    </w:p>
    <w:p w:rsidR="007E35B0" w:rsidRPr="001765C1" w:rsidRDefault="007E35B0" w:rsidP="00912BD2">
      <w:pPr>
        <w:pStyle w:val="Bodytext20"/>
        <w:shd w:val="clear" w:color="auto" w:fill="auto"/>
        <w:spacing w:before="0" w:after="160" w:line="360" w:lineRule="auto"/>
        <w:ind w:right="1" w:firstLine="0"/>
        <w:jc w:val="center"/>
        <w:rPr>
          <w:rFonts w:ascii="Sylfaen" w:hAnsi="Sylfaen" w:cs="Sylfaen"/>
          <w:sz w:val="24"/>
          <w:szCs w:val="24"/>
        </w:rPr>
      </w:pPr>
    </w:p>
    <w:p w:rsidR="00B30126" w:rsidRPr="001765C1" w:rsidRDefault="007E35B0" w:rsidP="00912BD2">
      <w:pPr>
        <w:pStyle w:val="Bodytext20"/>
        <w:shd w:val="clear" w:color="auto" w:fill="auto"/>
        <w:spacing w:before="0" w:after="160" w:line="360" w:lineRule="auto"/>
        <w:ind w:left="567" w:right="568" w:firstLine="0"/>
        <w:jc w:val="center"/>
        <w:rPr>
          <w:rFonts w:ascii="Sylfaen" w:hAnsi="Sylfaen" w:cs="Sylfaen"/>
          <w:sz w:val="24"/>
          <w:szCs w:val="24"/>
        </w:rPr>
      </w:pPr>
      <w:r w:rsidRPr="001765C1">
        <w:rPr>
          <w:rFonts w:ascii="Sylfaen" w:hAnsi="Sylfaen"/>
          <w:sz w:val="24"/>
          <w:szCs w:val="24"/>
        </w:rPr>
        <w:t>VI. Ռազմավարության իրականացման միջոցառումները</w:t>
      </w:r>
      <w:r w:rsidR="003E5596" w:rsidRPr="001765C1">
        <w:rPr>
          <w:rFonts w:ascii="Sylfaen" w:hAnsi="Sylfaen"/>
          <w:sz w:val="24"/>
          <w:szCs w:val="24"/>
        </w:rPr>
        <w:t xml:space="preserve"> </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 xml:space="preserve">Սույն ռազմավարությունն իրականացվում է միջոցառումների պլանի հիման վրա, որն այդ թվում նախատեսում է երկրորդ </w:t>
      </w:r>
      <w:r w:rsidR="00FB1ED8">
        <w:rPr>
          <w:rFonts w:ascii="Sylfaen" w:hAnsi="Sylfaen"/>
          <w:sz w:val="24"/>
          <w:szCs w:val="24"/>
        </w:rPr>
        <w:t>և</w:t>
      </w:r>
      <w:r w:rsidRPr="001765C1">
        <w:rPr>
          <w:rFonts w:ascii="Sylfaen" w:hAnsi="Sylfaen"/>
          <w:sz w:val="24"/>
          <w:szCs w:val="24"/>
        </w:rPr>
        <w:t xml:space="preserve"> երրորդ փուլերի համար վստահության անդրսահմանային տարածքի կառուցվածքի մշակումը:</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 xml:space="preserve">Հանձնաժողովի ինտեգրացիոն հատվածի, տեղեկատվական ռեսուրսների </w:t>
      </w:r>
      <w:r w:rsidR="00FB1ED8">
        <w:rPr>
          <w:rFonts w:ascii="Sylfaen" w:hAnsi="Sylfaen"/>
          <w:sz w:val="24"/>
          <w:szCs w:val="24"/>
        </w:rPr>
        <w:t>և</w:t>
      </w:r>
      <w:r w:rsidRPr="001765C1">
        <w:rPr>
          <w:rFonts w:ascii="Sylfaen" w:hAnsi="Sylfaen"/>
          <w:sz w:val="24"/>
          <w:szCs w:val="24"/>
        </w:rPr>
        <w:t xml:space="preserve"> Հանձնաժողովի համակարգերի գործունեության </w:t>
      </w:r>
      <w:r w:rsidR="00FB1ED8">
        <w:rPr>
          <w:rFonts w:ascii="Sylfaen" w:hAnsi="Sylfaen"/>
          <w:sz w:val="24"/>
          <w:szCs w:val="24"/>
        </w:rPr>
        <w:t>և</w:t>
      </w:r>
      <w:r w:rsidRPr="001765C1">
        <w:rPr>
          <w:rFonts w:ascii="Sylfaen" w:hAnsi="Sylfaen"/>
          <w:sz w:val="24"/>
          <w:szCs w:val="24"/>
        </w:rPr>
        <w:t xml:space="preserve"> զարգացման ապահովման շրջանակներում սույն ռազմավարության իրականացման միջոցառումները </w:t>
      </w:r>
      <w:r w:rsidRPr="001765C1">
        <w:rPr>
          <w:rFonts w:ascii="Sylfaen" w:hAnsi="Sylfaen"/>
          <w:spacing w:val="-6"/>
          <w:sz w:val="24"/>
          <w:szCs w:val="24"/>
        </w:rPr>
        <w:t>ֆինանսավորվում են Միության բյուջեի միջոցների հաշվին, որոնք հատկացվում են Միության</w:t>
      </w:r>
      <w:r w:rsidRPr="001765C1">
        <w:rPr>
          <w:rFonts w:ascii="Sylfaen" w:hAnsi="Sylfaen"/>
          <w:sz w:val="24"/>
          <w:szCs w:val="24"/>
        </w:rPr>
        <w:t xml:space="preserve"> ինտեգրված համակարգի ստեղծման, զարգացման </w:t>
      </w:r>
      <w:r w:rsidR="00FB1ED8">
        <w:rPr>
          <w:rFonts w:ascii="Sylfaen" w:hAnsi="Sylfaen"/>
          <w:sz w:val="24"/>
          <w:szCs w:val="24"/>
        </w:rPr>
        <w:t>և</w:t>
      </w:r>
      <w:r w:rsidRPr="001765C1">
        <w:rPr>
          <w:rFonts w:ascii="Sylfaen" w:hAnsi="Sylfaen"/>
          <w:sz w:val="24"/>
          <w:szCs w:val="24"/>
        </w:rPr>
        <w:t xml:space="preserve"> գործունեության ապահովման աշխատանքների ֆինանսավորման համար:</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 xml:space="preserve">Պետական տեղեկատվական ռեսուրսների </w:t>
      </w:r>
      <w:r w:rsidR="00FB1ED8">
        <w:rPr>
          <w:rFonts w:ascii="Sylfaen" w:hAnsi="Sylfaen"/>
          <w:sz w:val="24"/>
          <w:szCs w:val="24"/>
        </w:rPr>
        <w:t>և</w:t>
      </w:r>
      <w:r w:rsidRPr="001765C1">
        <w:rPr>
          <w:rFonts w:ascii="Sylfaen" w:hAnsi="Sylfaen"/>
          <w:sz w:val="24"/>
          <w:szCs w:val="24"/>
        </w:rPr>
        <w:t xml:space="preserve"> անդամ պետությունների լիազորված մարմինների տեղեկատվական համակարգերի, ինչպես նա</w:t>
      </w:r>
      <w:r w:rsidR="00FB1ED8">
        <w:rPr>
          <w:rFonts w:ascii="Sylfaen" w:hAnsi="Sylfaen"/>
          <w:sz w:val="24"/>
          <w:szCs w:val="24"/>
        </w:rPr>
        <w:t>և</w:t>
      </w:r>
      <w:r w:rsidRPr="001765C1">
        <w:rPr>
          <w:rFonts w:ascii="Sylfaen" w:hAnsi="Sylfaen"/>
          <w:sz w:val="24"/>
          <w:szCs w:val="24"/>
        </w:rPr>
        <w:t xml:space="preserve"> ազգային հատվածների գործունեության </w:t>
      </w:r>
      <w:r w:rsidR="00FB1ED8">
        <w:rPr>
          <w:rFonts w:ascii="Sylfaen" w:hAnsi="Sylfaen"/>
          <w:sz w:val="24"/>
          <w:szCs w:val="24"/>
        </w:rPr>
        <w:t>և</w:t>
      </w:r>
      <w:r w:rsidRPr="001765C1">
        <w:rPr>
          <w:rFonts w:ascii="Sylfaen" w:hAnsi="Sylfaen"/>
          <w:sz w:val="24"/>
          <w:szCs w:val="24"/>
        </w:rPr>
        <w:t xml:space="preserve"> զարգացման ապահովման շրջանակներում սույն ռազմավարության իրականացման միջոցառումները ֆինանսավորվում են անդամ պետությունների բյուջեների միջոցների հաշվին:</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 xml:space="preserve">Սույն ռազմավարության իրականացման միջոցառումները պետք է հաշվի առնեն վստահության անդրսահմանային տարածքի տարրերի ստեղծման </w:t>
      </w:r>
      <w:r w:rsidR="00FB1ED8">
        <w:rPr>
          <w:rFonts w:ascii="Sylfaen" w:hAnsi="Sylfaen"/>
          <w:sz w:val="24"/>
          <w:szCs w:val="24"/>
        </w:rPr>
        <w:t>և</w:t>
      </w:r>
      <w:r w:rsidRPr="001765C1">
        <w:rPr>
          <w:rFonts w:ascii="Sylfaen" w:hAnsi="Sylfaen"/>
          <w:sz w:val="24"/>
          <w:szCs w:val="24"/>
        </w:rPr>
        <w:t xml:space="preserve"> շահագործման ծախքերի կրճատման անհրաժեշտությունը՝ ազգային մակարդակի վրա անդամ պետությունների կողմից պետական-մասնավոր գործընկերության մեխանիզմներն անհրաժեշտության դեպքում օգտագործելու հնարավորությամբ:</w:t>
      </w:r>
    </w:p>
    <w:p w:rsidR="00B30126" w:rsidRPr="001765C1" w:rsidRDefault="007E35B0" w:rsidP="00912BD2">
      <w:pPr>
        <w:pStyle w:val="Bodytext20"/>
        <w:shd w:val="clear" w:color="auto" w:fill="auto"/>
        <w:spacing w:before="0" w:after="160" w:line="360" w:lineRule="auto"/>
        <w:ind w:left="567" w:right="568" w:firstLine="0"/>
        <w:jc w:val="center"/>
        <w:rPr>
          <w:rFonts w:ascii="Sylfaen" w:hAnsi="Sylfaen" w:cs="Sylfaen"/>
          <w:sz w:val="24"/>
          <w:szCs w:val="24"/>
        </w:rPr>
      </w:pPr>
      <w:r w:rsidRPr="001765C1">
        <w:rPr>
          <w:rFonts w:ascii="Sylfaen" w:hAnsi="Sylfaen"/>
          <w:sz w:val="24"/>
          <w:szCs w:val="24"/>
        </w:rPr>
        <w:t>VII. Ռազմավարության իրականացման հիմնական արդյունքները</w:t>
      </w:r>
    </w:p>
    <w:p w:rsidR="00B30126" w:rsidRPr="001765C1" w:rsidRDefault="00BD01E9" w:rsidP="003E5596">
      <w:pPr>
        <w:pStyle w:val="Bodytext20"/>
        <w:shd w:val="clear" w:color="auto" w:fill="auto"/>
        <w:spacing w:before="0" w:after="160" w:line="360" w:lineRule="auto"/>
        <w:ind w:right="1" w:firstLine="567"/>
        <w:rPr>
          <w:rFonts w:ascii="Sylfaen" w:hAnsi="Sylfaen" w:cs="Sylfaen"/>
          <w:sz w:val="24"/>
          <w:szCs w:val="24"/>
        </w:rPr>
      </w:pPr>
      <w:r w:rsidRPr="001765C1">
        <w:rPr>
          <w:rFonts w:ascii="Sylfaen" w:hAnsi="Sylfaen"/>
          <w:sz w:val="24"/>
          <w:szCs w:val="24"/>
        </w:rPr>
        <w:t xml:space="preserve">Սույն ռազմավարության իրականացման ակնկալվող արդյունք պետք է դառնա միջպետական ինտեգրման զարգացումը, որն ապահովում է </w:t>
      </w:r>
      <w:r w:rsidRPr="001765C1">
        <w:rPr>
          <w:rFonts w:ascii="Sylfaen" w:hAnsi="Sylfaen"/>
          <w:sz w:val="24"/>
          <w:szCs w:val="24"/>
        </w:rPr>
        <w:lastRenderedPageBreak/>
        <w:t xml:space="preserve">իրավաբանական ուժ ունեցող էլեկտրոնային փաստաթղթերի օգտագործմամբ միջպետական տեղեկատվական փոխգործակցություն իրականացնելու նպատակով, այդ թվում՝ Միության շրջանակներում ընդհանուր գործընթացների իրականացման ժամանակ օպերատիվության բարձրացման միջոցով անդամ պետությունների կողմից ստեղծվող ինտեգրված համակարգի գործունեության արդյունավետությունը բարձրացնելու հաշվին բարենպաստ </w:t>
      </w:r>
      <w:r w:rsidR="00FB1ED8">
        <w:rPr>
          <w:rFonts w:ascii="Sylfaen" w:hAnsi="Sylfaen"/>
          <w:sz w:val="24"/>
          <w:szCs w:val="24"/>
        </w:rPr>
        <w:t>և</w:t>
      </w:r>
      <w:r w:rsidRPr="001765C1">
        <w:rPr>
          <w:rFonts w:ascii="Sylfaen" w:hAnsi="Sylfaen"/>
          <w:sz w:val="24"/>
          <w:szCs w:val="24"/>
        </w:rPr>
        <w:t xml:space="preserve"> վստահելի պայմանների ձ</w:t>
      </w:r>
      <w:r w:rsidR="00FB1ED8">
        <w:rPr>
          <w:rFonts w:ascii="Sylfaen" w:hAnsi="Sylfaen"/>
          <w:sz w:val="24"/>
          <w:szCs w:val="24"/>
        </w:rPr>
        <w:t>և</w:t>
      </w:r>
      <w:r w:rsidRPr="001765C1">
        <w:rPr>
          <w:rFonts w:ascii="Sylfaen" w:hAnsi="Sylfaen"/>
          <w:sz w:val="24"/>
          <w:szCs w:val="24"/>
        </w:rPr>
        <w:t>ավորումը:</w:t>
      </w:r>
    </w:p>
    <w:p w:rsidR="00B30126" w:rsidRPr="001765C1" w:rsidRDefault="00BD01E9" w:rsidP="003E5596">
      <w:pPr>
        <w:pStyle w:val="Bodytext20"/>
        <w:shd w:val="clear" w:color="auto" w:fill="auto"/>
        <w:spacing w:before="0" w:after="160" w:line="360" w:lineRule="auto"/>
        <w:ind w:right="1" w:firstLine="567"/>
        <w:rPr>
          <w:rFonts w:ascii="Sylfaen" w:hAnsi="Sylfaen"/>
          <w:sz w:val="24"/>
          <w:szCs w:val="24"/>
          <w:lang w:val="en-US"/>
        </w:rPr>
      </w:pPr>
      <w:r w:rsidRPr="001765C1">
        <w:rPr>
          <w:rFonts w:ascii="Sylfaen" w:hAnsi="Sylfaen"/>
          <w:sz w:val="24"/>
          <w:szCs w:val="24"/>
        </w:rPr>
        <w:t xml:space="preserve">Սույն ռազմավարության իրականացման արդյունքում պետք է ստեղծվի անհրաժեշտ հիմք՝ անդամ պետությունների քաղաքացիների, կազմակերպությունների </w:t>
      </w:r>
      <w:r w:rsidR="00FB1ED8">
        <w:rPr>
          <w:rFonts w:ascii="Sylfaen" w:hAnsi="Sylfaen"/>
          <w:sz w:val="24"/>
          <w:szCs w:val="24"/>
        </w:rPr>
        <w:t>և</w:t>
      </w:r>
      <w:r w:rsidRPr="001765C1">
        <w:rPr>
          <w:rFonts w:ascii="Sylfaen" w:hAnsi="Sylfaen"/>
          <w:sz w:val="24"/>
          <w:szCs w:val="24"/>
        </w:rPr>
        <w:t xml:space="preserve"> պետական իշխանության մարմինների կողմից անդրսահմանային էլեկտրոնային փաստաթղթաշրջանառության օգտագործման ժամանակ նրանց օրինական իրավունքների ապահովման համար, ինչպես նա</w:t>
      </w:r>
      <w:r w:rsidR="00FB1ED8">
        <w:rPr>
          <w:rFonts w:ascii="Sylfaen" w:hAnsi="Sylfaen"/>
          <w:sz w:val="24"/>
          <w:szCs w:val="24"/>
        </w:rPr>
        <w:t>և</w:t>
      </w:r>
      <w:r w:rsidRPr="001765C1">
        <w:rPr>
          <w:rFonts w:ascii="Sylfaen" w:hAnsi="Sylfaen"/>
          <w:sz w:val="24"/>
          <w:szCs w:val="24"/>
        </w:rPr>
        <w:t xml:space="preserve"> պետք է լուծվեն միջպետական էլեկտրոնային փոխգործակցության ժամանակ վստահության մակարդակի բարձրացմանն ուղղված՝ իրավական, կազմակերպչական </w:t>
      </w:r>
      <w:r w:rsidR="00FB1ED8">
        <w:rPr>
          <w:rFonts w:ascii="Sylfaen" w:hAnsi="Sylfaen"/>
          <w:sz w:val="24"/>
          <w:szCs w:val="24"/>
        </w:rPr>
        <w:t>և</w:t>
      </w:r>
      <w:r w:rsidRPr="001765C1">
        <w:rPr>
          <w:rFonts w:ascii="Sylfaen" w:hAnsi="Sylfaen"/>
          <w:sz w:val="24"/>
          <w:szCs w:val="24"/>
        </w:rPr>
        <w:t xml:space="preserve"> տեխնիկական մեխանիզմների ստեղծման խնդիրները:</w:t>
      </w:r>
    </w:p>
    <w:p w:rsidR="00912BD2" w:rsidRPr="001765C1" w:rsidRDefault="00912BD2" w:rsidP="003E5596">
      <w:pPr>
        <w:pStyle w:val="Bodytext20"/>
        <w:shd w:val="clear" w:color="auto" w:fill="auto"/>
        <w:spacing w:before="0" w:after="160" w:line="360" w:lineRule="auto"/>
        <w:ind w:right="1" w:firstLine="567"/>
        <w:rPr>
          <w:rFonts w:ascii="Sylfaen" w:hAnsi="Sylfaen"/>
          <w:sz w:val="24"/>
          <w:szCs w:val="24"/>
          <w:lang w:val="en-US"/>
        </w:rPr>
      </w:pPr>
    </w:p>
    <w:p w:rsidR="00912BD2" w:rsidRPr="00912BD2" w:rsidRDefault="00912BD2" w:rsidP="00A4395C">
      <w:pPr>
        <w:pStyle w:val="Bodytext20"/>
        <w:shd w:val="clear" w:color="auto" w:fill="auto"/>
        <w:spacing w:before="0" w:after="160" w:line="360" w:lineRule="auto"/>
        <w:ind w:right="1" w:firstLine="0"/>
        <w:jc w:val="center"/>
        <w:rPr>
          <w:rFonts w:ascii="Sylfaen" w:hAnsi="Sylfaen" w:cs="Sylfaen"/>
          <w:sz w:val="24"/>
          <w:szCs w:val="24"/>
          <w:lang w:val="en-US"/>
        </w:rPr>
      </w:pPr>
      <w:r w:rsidRPr="001765C1">
        <w:rPr>
          <w:rFonts w:ascii="Sylfaen" w:hAnsi="Sylfaen"/>
          <w:sz w:val="24"/>
          <w:szCs w:val="24"/>
          <w:lang w:val="en-US"/>
        </w:rPr>
        <w:t>____________</w:t>
      </w:r>
    </w:p>
    <w:sectPr w:rsidR="00912BD2" w:rsidRPr="00912BD2" w:rsidSect="00912BD2">
      <w:footerReference w:type="default" r:id="rId7"/>
      <w:pgSz w:w="11909" w:h="16840" w:code="9"/>
      <w:pgMar w:top="1418" w:right="1418" w:bottom="1418" w:left="1418" w:header="0" w:footer="625"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4E0" w:rsidRDefault="00E744E0" w:rsidP="00B30126">
      <w:r>
        <w:separator/>
      </w:r>
    </w:p>
  </w:endnote>
  <w:endnote w:type="continuationSeparator" w:id="0">
    <w:p w:rsidR="00E744E0" w:rsidRDefault="00E744E0" w:rsidP="00B30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503251"/>
      <w:docPartObj>
        <w:docPartGallery w:val="Page Numbers (Bottom of Page)"/>
        <w:docPartUnique/>
      </w:docPartObj>
    </w:sdtPr>
    <w:sdtEndPr>
      <w:rPr>
        <w:rFonts w:ascii="Sylfaen" w:hAnsi="Sylfaen"/>
      </w:rPr>
    </w:sdtEndPr>
    <w:sdtContent>
      <w:p w:rsidR="00912BD2" w:rsidRPr="00912BD2" w:rsidRDefault="00490511">
        <w:pPr>
          <w:pStyle w:val="Footer"/>
          <w:jc w:val="center"/>
          <w:rPr>
            <w:rFonts w:ascii="Sylfaen" w:hAnsi="Sylfaen"/>
          </w:rPr>
        </w:pPr>
        <w:r w:rsidRPr="00912BD2">
          <w:rPr>
            <w:rFonts w:ascii="Sylfaen" w:hAnsi="Sylfaen"/>
          </w:rPr>
          <w:fldChar w:fldCharType="begin"/>
        </w:r>
        <w:r w:rsidR="00912BD2" w:rsidRPr="00912BD2">
          <w:rPr>
            <w:rFonts w:ascii="Sylfaen" w:hAnsi="Sylfaen"/>
          </w:rPr>
          <w:instrText xml:space="preserve"> PAGE   \* MERGEFORMAT </w:instrText>
        </w:r>
        <w:r w:rsidRPr="00912BD2">
          <w:rPr>
            <w:rFonts w:ascii="Sylfaen" w:hAnsi="Sylfaen"/>
          </w:rPr>
          <w:fldChar w:fldCharType="separate"/>
        </w:r>
        <w:r w:rsidR="001765C1">
          <w:rPr>
            <w:rFonts w:ascii="Sylfaen" w:hAnsi="Sylfaen"/>
            <w:noProof/>
          </w:rPr>
          <w:t>12</w:t>
        </w:r>
        <w:r w:rsidRPr="00912BD2">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4E0" w:rsidRDefault="00E744E0">
      <w:r>
        <w:separator/>
      </w:r>
    </w:p>
  </w:footnote>
  <w:footnote w:type="continuationSeparator" w:id="0">
    <w:p w:rsidR="00E744E0" w:rsidRDefault="00E74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11A29"/>
    <w:multiLevelType w:val="multilevel"/>
    <w:tmpl w:val="7394769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23C1001"/>
    <w:multiLevelType w:val="multilevel"/>
    <w:tmpl w:val="17F095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30126"/>
    <w:rsid w:val="00070A9F"/>
    <w:rsid w:val="00093807"/>
    <w:rsid w:val="000A1958"/>
    <w:rsid w:val="000D7888"/>
    <w:rsid w:val="001765C1"/>
    <w:rsid w:val="001C18EF"/>
    <w:rsid w:val="00253694"/>
    <w:rsid w:val="00291255"/>
    <w:rsid w:val="00377FD0"/>
    <w:rsid w:val="003A4CFA"/>
    <w:rsid w:val="003E4874"/>
    <w:rsid w:val="003E5596"/>
    <w:rsid w:val="00490511"/>
    <w:rsid w:val="00512498"/>
    <w:rsid w:val="00573F07"/>
    <w:rsid w:val="005B0AB0"/>
    <w:rsid w:val="00610A58"/>
    <w:rsid w:val="006E3F65"/>
    <w:rsid w:val="007646D6"/>
    <w:rsid w:val="007E35B0"/>
    <w:rsid w:val="008D75B0"/>
    <w:rsid w:val="00912BD2"/>
    <w:rsid w:val="00936EDF"/>
    <w:rsid w:val="0096775F"/>
    <w:rsid w:val="00A4395C"/>
    <w:rsid w:val="00B30126"/>
    <w:rsid w:val="00B718C2"/>
    <w:rsid w:val="00BD01E9"/>
    <w:rsid w:val="00C31410"/>
    <w:rsid w:val="00C46397"/>
    <w:rsid w:val="00C570E4"/>
    <w:rsid w:val="00C93974"/>
    <w:rsid w:val="00CC2B8C"/>
    <w:rsid w:val="00E744E0"/>
    <w:rsid w:val="00F25FDA"/>
    <w:rsid w:val="00F525EB"/>
    <w:rsid w:val="00FB1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8706FD-24DC-489F-8624-DB2CC1C03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Segoe UI" w:hAnsi="Segoe UI" w:cs="Segoe UI"/>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3012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30126"/>
    <w:rPr>
      <w:color w:val="0066CC"/>
      <w:u w:val="single"/>
    </w:rPr>
  </w:style>
  <w:style w:type="character" w:customStyle="1" w:styleId="Bodytext3">
    <w:name w:val="Body text (3)_"/>
    <w:basedOn w:val="DefaultParagraphFont"/>
    <w:link w:val="Bodytext30"/>
    <w:rsid w:val="00B30126"/>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B30126"/>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B30126"/>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B30126"/>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
    <w:name w:val="Body text (2)_"/>
    <w:basedOn w:val="DefaultParagraphFont"/>
    <w:link w:val="Bodytext20"/>
    <w:rsid w:val="00B30126"/>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aliases w:val="Spacing 4 pt"/>
    <w:basedOn w:val="Bodytext2"/>
    <w:rsid w:val="00B30126"/>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Bold0">
    <w:name w:val="Body text (2) + Bold"/>
    <w:aliases w:val="Spacing 2 pt"/>
    <w:basedOn w:val="Bodytext2"/>
    <w:rsid w:val="00B30126"/>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3Spacing2pt">
    <w:name w:val="Body text (3) + Spacing 2 pt"/>
    <w:basedOn w:val="Bodytext3"/>
    <w:rsid w:val="00B30126"/>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paragraph" w:customStyle="1" w:styleId="Bodytext30">
    <w:name w:val="Body text (3)"/>
    <w:basedOn w:val="Normal"/>
    <w:link w:val="Bodytext3"/>
    <w:rsid w:val="00B30126"/>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B30126"/>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B30126"/>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B30126"/>
    <w:pPr>
      <w:shd w:val="clear" w:color="auto" w:fill="FFFFFF"/>
      <w:spacing w:before="420" w:after="720" w:line="0" w:lineRule="atLeast"/>
      <w:ind w:hanging="820"/>
      <w:jc w:val="both"/>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B718C2"/>
    <w:rPr>
      <w:rFonts w:ascii="Tahoma" w:hAnsi="Tahoma" w:cs="Tahoma"/>
      <w:sz w:val="16"/>
      <w:szCs w:val="16"/>
    </w:rPr>
  </w:style>
  <w:style w:type="character" w:customStyle="1" w:styleId="BalloonTextChar">
    <w:name w:val="Balloon Text Char"/>
    <w:basedOn w:val="DefaultParagraphFont"/>
    <w:link w:val="BalloonText"/>
    <w:uiPriority w:val="99"/>
    <w:semiHidden/>
    <w:rsid w:val="00B718C2"/>
    <w:rPr>
      <w:rFonts w:ascii="Tahoma" w:hAnsi="Tahoma" w:cs="Tahoma"/>
      <w:color w:val="000000"/>
      <w:sz w:val="16"/>
      <w:szCs w:val="16"/>
    </w:rPr>
  </w:style>
  <w:style w:type="character" w:styleId="CommentReference">
    <w:name w:val="annotation reference"/>
    <w:basedOn w:val="DefaultParagraphFont"/>
    <w:uiPriority w:val="99"/>
    <w:semiHidden/>
    <w:unhideWhenUsed/>
    <w:rsid w:val="00C93974"/>
    <w:rPr>
      <w:sz w:val="16"/>
      <w:szCs w:val="16"/>
    </w:rPr>
  </w:style>
  <w:style w:type="paragraph" w:styleId="CommentText">
    <w:name w:val="annotation text"/>
    <w:basedOn w:val="Normal"/>
    <w:link w:val="CommentTextChar"/>
    <w:uiPriority w:val="99"/>
    <w:semiHidden/>
    <w:unhideWhenUsed/>
    <w:rsid w:val="00C93974"/>
    <w:rPr>
      <w:sz w:val="20"/>
      <w:szCs w:val="20"/>
    </w:rPr>
  </w:style>
  <w:style w:type="character" w:customStyle="1" w:styleId="CommentTextChar">
    <w:name w:val="Comment Text Char"/>
    <w:basedOn w:val="DefaultParagraphFont"/>
    <w:link w:val="CommentText"/>
    <w:uiPriority w:val="99"/>
    <w:semiHidden/>
    <w:rsid w:val="00C93974"/>
    <w:rPr>
      <w:color w:val="000000"/>
      <w:sz w:val="20"/>
      <w:szCs w:val="20"/>
    </w:rPr>
  </w:style>
  <w:style w:type="paragraph" w:styleId="CommentSubject">
    <w:name w:val="annotation subject"/>
    <w:basedOn w:val="CommentText"/>
    <w:next w:val="CommentText"/>
    <w:link w:val="CommentSubjectChar"/>
    <w:uiPriority w:val="99"/>
    <w:semiHidden/>
    <w:unhideWhenUsed/>
    <w:rsid w:val="00C93974"/>
    <w:rPr>
      <w:b/>
      <w:bCs/>
    </w:rPr>
  </w:style>
  <w:style w:type="character" w:customStyle="1" w:styleId="CommentSubjectChar">
    <w:name w:val="Comment Subject Char"/>
    <w:basedOn w:val="CommentTextChar"/>
    <w:link w:val="CommentSubject"/>
    <w:uiPriority w:val="99"/>
    <w:semiHidden/>
    <w:rsid w:val="00C93974"/>
    <w:rPr>
      <w:b/>
      <w:bCs/>
      <w:color w:val="000000"/>
      <w:sz w:val="20"/>
      <w:szCs w:val="20"/>
    </w:rPr>
  </w:style>
  <w:style w:type="paragraph" w:styleId="Header">
    <w:name w:val="header"/>
    <w:basedOn w:val="Normal"/>
    <w:link w:val="HeaderChar"/>
    <w:uiPriority w:val="99"/>
    <w:semiHidden/>
    <w:unhideWhenUsed/>
    <w:rsid w:val="00912BD2"/>
    <w:pPr>
      <w:tabs>
        <w:tab w:val="center" w:pos="4844"/>
        <w:tab w:val="right" w:pos="9689"/>
      </w:tabs>
    </w:pPr>
  </w:style>
  <w:style w:type="character" w:customStyle="1" w:styleId="HeaderChar">
    <w:name w:val="Header Char"/>
    <w:basedOn w:val="DefaultParagraphFont"/>
    <w:link w:val="Header"/>
    <w:uiPriority w:val="99"/>
    <w:semiHidden/>
    <w:rsid w:val="00912BD2"/>
    <w:rPr>
      <w:color w:val="000000"/>
    </w:rPr>
  </w:style>
  <w:style w:type="paragraph" w:styleId="Footer">
    <w:name w:val="footer"/>
    <w:basedOn w:val="Normal"/>
    <w:link w:val="FooterChar"/>
    <w:uiPriority w:val="99"/>
    <w:unhideWhenUsed/>
    <w:rsid w:val="00912BD2"/>
    <w:pPr>
      <w:tabs>
        <w:tab w:val="center" w:pos="4844"/>
        <w:tab w:val="right" w:pos="9689"/>
      </w:tabs>
    </w:pPr>
  </w:style>
  <w:style w:type="character" w:customStyle="1" w:styleId="FooterChar">
    <w:name w:val="Footer Char"/>
    <w:basedOn w:val="DefaultParagraphFont"/>
    <w:link w:val="Footer"/>
    <w:uiPriority w:val="99"/>
    <w:rsid w:val="00912BD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12</Pages>
  <Words>2557</Words>
  <Characters>14581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Mirzoyan</dc:creator>
  <cp:lastModifiedBy>Lusine Khazarian</cp:lastModifiedBy>
  <cp:revision>16</cp:revision>
  <dcterms:created xsi:type="dcterms:W3CDTF">2018-05-16T09:40:00Z</dcterms:created>
  <dcterms:modified xsi:type="dcterms:W3CDTF">2019-06-18T07:31:00Z</dcterms:modified>
</cp:coreProperties>
</file>