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664" w:rsidRPr="00737C75" w:rsidRDefault="001A1559" w:rsidP="00611595">
      <w:pPr>
        <w:pStyle w:val="Bodytext21"/>
        <w:shd w:val="clear" w:color="auto" w:fill="auto"/>
        <w:spacing w:before="0" w:after="160" w:line="360" w:lineRule="auto"/>
        <w:ind w:left="5103" w:right="1"/>
        <w:jc w:val="center"/>
        <w:rPr>
          <w:rFonts w:ascii="Sylfaen" w:hAnsi="Sylfaen"/>
          <w:sz w:val="24"/>
          <w:szCs w:val="24"/>
        </w:rPr>
      </w:pPr>
      <w:r w:rsidRPr="00737C75">
        <w:rPr>
          <w:rFonts w:ascii="Sylfaen" w:hAnsi="Sylfaen"/>
          <w:sz w:val="24"/>
          <w:szCs w:val="24"/>
        </w:rPr>
        <w:t>ՀԱՍՏԱՏՎԱԾ ԵՆ</w:t>
      </w:r>
    </w:p>
    <w:p w:rsidR="001A1559" w:rsidRPr="00737C75" w:rsidRDefault="001A1559" w:rsidP="00611595">
      <w:pPr>
        <w:pStyle w:val="Bodytext21"/>
        <w:shd w:val="clear" w:color="auto" w:fill="auto"/>
        <w:spacing w:before="0" w:after="160" w:line="360" w:lineRule="auto"/>
        <w:ind w:left="5103" w:right="1"/>
        <w:jc w:val="center"/>
        <w:rPr>
          <w:rFonts w:ascii="Sylfaen" w:hAnsi="Sylfaen"/>
          <w:sz w:val="24"/>
          <w:szCs w:val="24"/>
        </w:rPr>
      </w:pPr>
      <w:r w:rsidRPr="00737C75">
        <w:rPr>
          <w:rFonts w:ascii="Sylfaen" w:hAnsi="Sylfaen"/>
          <w:sz w:val="24"/>
          <w:szCs w:val="24"/>
        </w:rPr>
        <w:t>Եվրասիական տնտեսական հանձնաժողովի կոլեգիայի</w:t>
      </w:r>
    </w:p>
    <w:p w:rsidR="00682664" w:rsidRPr="00737C75" w:rsidRDefault="001A1559" w:rsidP="00611595">
      <w:pPr>
        <w:pStyle w:val="Bodytext21"/>
        <w:shd w:val="clear" w:color="auto" w:fill="auto"/>
        <w:spacing w:before="0" w:after="160" w:line="360" w:lineRule="auto"/>
        <w:ind w:left="5103" w:right="1"/>
        <w:jc w:val="center"/>
        <w:rPr>
          <w:rFonts w:ascii="Sylfaen" w:hAnsi="Sylfaen"/>
          <w:sz w:val="24"/>
          <w:szCs w:val="24"/>
        </w:rPr>
      </w:pPr>
      <w:r w:rsidRPr="00737C75">
        <w:rPr>
          <w:rFonts w:ascii="Sylfaen" w:hAnsi="Sylfaen"/>
          <w:sz w:val="24"/>
          <w:szCs w:val="24"/>
        </w:rPr>
        <w:t>2016 թվականի հոկտեմբերի 25-ի թիվ 126 որոշմամբ</w:t>
      </w:r>
    </w:p>
    <w:p w:rsidR="001A1559" w:rsidRPr="00737C75" w:rsidRDefault="001A1559" w:rsidP="00611595">
      <w:pPr>
        <w:pStyle w:val="Bodytext21"/>
        <w:shd w:val="clear" w:color="auto" w:fill="auto"/>
        <w:spacing w:before="0" w:after="160" w:line="360" w:lineRule="auto"/>
        <w:ind w:left="5103" w:right="1"/>
        <w:jc w:val="center"/>
        <w:rPr>
          <w:rFonts w:ascii="Sylfaen" w:hAnsi="Sylfaen"/>
          <w:sz w:val="24"/>
          <w:szCs w:val="24"/>
        </w:rPr>
      </w:pPr>
    </w:p>
    <w:p w:rsidR="00682664" w:rsidRPr="00737C75" w:rsidRDefault="001A1559" w:rsidP="00301A61">
      <w:pPr>
        <w:pStyle w:val="Bodytext30"/>
        <w:shd w:val="clear" w:color="auto" w:fill="auto"/>
        <w:spacing w:after="160" w:line="360" w:lineRule="auto"/>
        <w:ind w:right="1"/>
        <w:rPr>
          <w:rFonts w:ascii="Sylfaen" w:hAnsi="Sylfaen"/>
          <w:sz w:val="24"/>
          <w:szCs w:val="24"/>
        </w:rPr>
      </w:pPr>
      <w:r w:rsidRPr="00737C75">
        <w:rPr>
          <w:rFonts w:ascii="Sylfaen" w:hAnsi="Sylfaen"/>
          <w:sz w:val="24"/>
          <w:szCs w:val="24"/>
        </w:rPr>
        <w:t>ԿԱՆՈՆՆԵՐ</w:t>
      </w:r>
    </w:p>
    <w:p w:rsidR="00682664" w:rsidRPr="00737C75" w:rsidRDefault="001A1559" w:rsidP="00301A61">
      <w:pPr>
        <w:pStyle w:val="Bodytext30"/>
        <w:shd w:val="clear" w:color="auto" w:fill="auto"/>
        <w:spacing w:after="160" w:line="360" w:lineRule="auto"/>
        <w:ind w:right="1"/>
        <w:rPr>
          <w:rFonts w:ascii="Sylfaen" w:hAnsi="Sylfaen"/>
          <w:sz w:val="24"/>
          <w:szCs w:val="24"/>
        </w:rPr>
      </w:pPr>
      <w:r w:rsidRPr="00737C75">
        <w:rPr>
          <w:rFonts w:ascii="Sylfaen" w:hAnsi="Sylfaen"/>
          <w:sz w:val="24"/>
          <w:szCs w:val="24"/>
        </w:rPr>
        <w:t xml:space="preserve">«Կասեցված, հետ կանչված </w:t>
      </w:r>
      <w:r w:rsidR="004E1AFF" w:rsidRPr="00737C75">
        <w:rPr>
          <w:rFonts w:ascii="Sylfaen" w:hAnsi="Sylfaen"/>
          <w:sz w:val="24"/>
          <w:szCs w:val="24"/>
        </w:rPr>
        <w:t>եւ</w:t>
      </w:r>
      <w:r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Pr="00737C75">
        <w:rPr>
          <w:rFonts w:ascii="Sylfaen" w:hAnsi="Sylfaen"/>
          <w:sz w:val="24"/>
          <w:szCs w:val="24"/>
        </w:rPr>
        <w:t xml:space="preserve">ավորում, վարում </w:t>
      </w:r>
      <w:r w:rsidR="004E1AFF" w:rsidRPr="00737C75">
        <w:rPr>
          <w:rFonts w:ascii="Sylfaen" w:hAnsi="Sylfaen"/>
          <w:sz w:val="24"/>
          <w:szCs w:val="24"/>
        </w:rPr>
        <w:t>եւ</w:t>
      </w:r>
      <w:r w:rsidRPr="00737C75">
        <w:rPr>
          <w:rFonts w:ascii="Sylfaen" w:hAnsi="Sylfaen"/>
          <w:sz w:val="24"/>
          <w:szCs w:val="24"/>
        </w:rPr>
        <w:t xml:space="preserve"> օգտագործում» ընդհանուր գործընթացն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տրի ինտեգրված տեղեկատվական համակարգի միջոցներով իրագործելիս տեղեկատվական փոխգործակցության</w:t>
      </w:r>
    </w:p>
    <w:p w:rsidR="001A1559" w:rsidRPr="00737C75" w:rsidRDefault="001A1559" w:rsidP="00611595">
      <w:pPr>
        <w:pStyle w:val="Bodytext21"/>
        <w:shd w:val="clear" w:color="auto" w:fill="auto"/>
        <w:spacing w:before="0" w:after="160" w:line="360" w:lineRule="auto"/>
        <w:ind w:left="3380"/>
        <w:rPr>
          <w:rFonts w:ascii="Sylfaen" w:hAnsi="Sylfaen"/>
          <w:sz w:val="24"/>
          <w:szCs w:val="24"/>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t>I. Ընդհանուր դրույթներ</w:t>
      </w:r>
    </w:p>
    <w:p w:rsidR="00682664" w:rsidRPr="00737C75" w:rsidRDefault="00611595" w:rsidP="00301A61">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Pr="00737C75">
        <w:rPr>
          <w:rFonts w:ascii="Sylfaen" w:hAnsi="Sylfaen"/>
          <w:sz w:val="24"/>
          <w:szCs w:val="24"/>
        </w:rPr>
        <w:tab/>
      </w:r>
      <w:r w:rsidR="001A1559" w:rsidRPr="00737C75">
        <w:rPr>
          <w:rFonts w:ascii="Sylfaen" w:hAnsi="Sylfaen"/>
          <w:sz w:val="24"/>
          <w:szCs w:val="24"/>
        </w:rPr>
        <w:t xml:space="preserve">Սույն </w:t>
      </w:r>
      <w:r w:rsidR="00027523" w:rsidRPr="00737C75">
        <w:rPr>
          <w:rFonts w:ascii="Sylfaen" w:hAnsi="Sylfaen"/>
          <w:sz w:val="24"/>
          <w:szCs w:val="24"/>
        </w:rPr>
        <w:t>կ</w:t>
      </w:r>
      <w:r w:rsidR="001A1559" w:rsidRPr="00737C75">
        <w:rPr>
          <w:rFonts w:ascii="Sylfaen" w:hAnsi="Sylfaen"/>
          <w:sz w:val="24"/>
          <w:szCs w:val="24"/>
        </w:rPr>
        <w:t>անոնները մշակվել են Եվրասիական տնտեսական միության (այսուհետ՝ Միություն) իրավունքի մաս կազ</w:t>
      </w:r>
      <w:bookmarkStart w:id="0" w:name="_GoBack"/>
      <w:bookmarkEnd w:id="0"/>
      <w:r w:rsidR="001A1559" w:rsidRPr="00737C75">
        <w:rPr>
          <w:rFonts w:ascii="Sylfaen" w:hAnsi="Sylfaen"/>
          <w:sz w:val="24"/>
          <w:szCs w:val="24"/>
        </w:rPr>
        <w:t>մող հետեւյալ ակտերին համապատասխան՝</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«Եվրասիական տնտեսական միության մասին» 2014 թվականի մայիսի 29-ի պայմանագիր.</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Եվրասիական տնտեսական բարձրագույն խորհրդի</w:t>
      </w:r>
      <w:r w:rsidR="004E1AFF" w:rsidRPr="00737C75">
        <w:rPr>
          <w:rFonts w:ascii="Sylfaen" w:hAnsi="Sylfaen"/>
          <w:sz w:val="24"/>
          <w:szCs w:val="24"/>
        </w:rPr>
        <w:t xml:space="preserve"> </w:t>
      </w:r>
      <w:r w:rsidRPr="00737C75">
        <w:rPr>
          <w:rFonts w:ascii="Sylfaen" w:hAnsi="Sylfaen"/>
          <w:sz w:val="24"/>
          <w:szCs w:val="24"/>
        </w:rPr>
        <w:t>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համաձայնագիրը իրականացնելու մասին» թիվ 108 որոշում.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Եվրասիական տնտեսական հանձնաժողովի կոլեգիայի 2015 թվականի հունվարի 27-ի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E1AFF" w:rsidRPr="00737C75">
        <w:rPr>
          <w:rFonts w:ascii="Sylfaen" w:hAnsi="Sylfaen"/>
          <w:sz w:val="24"/>
          <w:szCs w:val="24"/>
        </w:rPr>
        <w:t>եւ</w:t>
      </w:r>
      <w:r w:rsidRPr="00737C75">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E1AFF" w:rsidRPr="00737C75">
        <w:rPr>
          <w:rFonts w:ascii="Sylfaen" w:hAnsi="Sylfaen"/>
          <w:sz w:val="24"/>
          <w:szCs w:val="24"/>
        </w:rPr>
        <w:t>եւ</w:t>
      </w:r>
      <w:r w:rsidRPr="00737C75">
        <w:rPr>
          <w:rFonts w:ascii="Sylfaen" w:hAnsi="Sylfaen"/>
          <w:sz w:val="24"/>
          <w:szCs w:val="24"/>
        </w:rPr>
        <w:t xml:space="preserve"> նկարագրման մեթոդիկայի մասին» թիվ 63 որոշում.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Եվրասիական տնտեսական հանձնաժողովի կոլեգիայի 2015 թվականի «Եվրասիական տնտեսական միության անդամ պետությունների պետական իշխանության մարմինների՝ միմյանց միջ</w:t>
      </w:r>
      <w:r w:rsidR="004E1AFF" w:rsidRPr="00737C75">
        <w:rPr>
          <w:rFonts w:ascii="Sylfaen" w:hAnsi="Sylfaen"/>
          <w:sz w:val="24"/>
          <w:szCs w:val="24"/>
        </w:rPr>
        <w:t>եւ</w:t>
      </w:r>
      <w:r w:rsidRPr="00737C75">
        <w:rPr>
          <w:rFonts w:ascii="Sylfaen" w:hAnsi="Sylfaen"/>
          <w:sz w:val="24"/>
          <w:szCs w:val="24"/>
        </w:rPr>
        <w:t xml:space="preserve"> </w:t>
      </w:r>
      <w:r w:rsidR="004E1AFF" w:rsidRPr="00737C75">
        <w:rPr>
          <w:rFonts w:ascii="Sylfaen" w:hAnsi="Sylfaen"/>
          <w:sz w:val="24"/>
          <w:szCs w:val="24"/>
        </w:rPr>
        <w:t>եւ</w:t>
      </w:r>
      <w:r w:rsidRPr="00737C75">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rsidR="009845E0" w:rsidRPr="00737C75" w:rsidRDefault="009845E0">
      <w:pPr>
        <w:rPr>
          <w:rFonts w:ascii="Sylfaen" w:eastAsia="Times New Roman" w:hAnsi="Sylfaen" w:cs="Times New Roman"/>
        </w:rPr>
      </w:pPr>
      <w:r w:rsidRPr="00737C75">
        <w:rPr>
          <w:rFonts w:ascii="Sylfaen" w:hAnsi="Sylfaen"/>
        </w:rPr>
        <w:br w:type="page"/>
      </w: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lastRenderedPageBreak/>
        <w:t>II. Կիրառության ոլորտը</w:t>
      </w:r>
    </w:p>
    <w:p w:rsidR="00682664" w:rsidRPr="00737C75" w:rsidRDefault="001E0911" w:rsidP="009845E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Pr="00737C75">
        <w:rPr>
          <w:rFonts w:ascii="Sylfaen" w:hAnsi="Sylfaen"/>
          <w:sz w:val="24"/>
          <w:szCs w:val="24"/>
        </w:rPr>
        <w:tab/>
      </w:r>
      <w:r w:rsidR="001A1559" w:rsidRPr="00737C75">
        <w:rPr>
          <w:rFonts w:ascii="Sylfaen" w:hAnsi="Sylfaen"/>
          <w:sz w:val="24"/>
          <w:szCs w:val="24"/>
        </w:rPr>
        <w:t xml:space="preserve">Սույն </w:t>
      </w:r>
      <w:r w:rsidR="00930A53" w:rsidRPr="00737C75">
        <w:rPr>
          <w:rFonts w:ascii="Sylfaen" w:hAnsi="Sylfaen"/>
          <w:sz w:val="24"/>
          <w:szCs w:val="24"/>
        </w:rPr>
        <w:t>կ</w:t>
      </w:r>
      <w:r w:rsidR="001A1559" w:rsidRPr="00737C75">
        <w:rPr>
          <w:rFonts w:ascii="Sylfaen" w:hAnsi="Sylfaen"/>
          <w:sz w:val="24"/>
          <w:szCs w:val="24"/>
        </w:rPr>
        <w:t xml:space="preserve">անոնները մշակվել են «Կասեցված, հետ կանչված </w:t>
      </w:r>
      <w:r w:rsidR="004E1AFF" w:rsidRPr="00737C75">
        <w:rPr>
          <w:rFonts w:ascii="Sylfaen" w:hAnsi="Sylfaen"/>
          <w:sz w:val="24"/>
          <w:szCs w:val="24"/>
        </w:rPr>
        <w:t>եւ</w:t>
      </w:r>
      <w:r w:rsidR="001A1559"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001A1559" w:rsidRPr="00737C75">
        <w:rPr>
          <w:rFonts w:ascii="Sylfaen" w:hAnsi="Sylfaen"/>
          <w:sz w:val="24"/>
          <w:szCs w:val="24"/>
        </w:rPr>
        <w:t xml:space="preserve">ավորում, վարում </w:t>
      </w:r>
      <w:r w:rsidR="004E1AFF" w:rsidRPr="00737C75">
        <w:rPr>
          <w:rFonts w:ascii="Sylfaen" w:hAnsi="Sylfaen"/>
          <w:sz w:val="24"/>
          <w:szCs w:val="24"/>
        </w:rPr>
        <w:t>եւ</w:t>
      </w:r>
      <w:r w:rsidR="001A1559" w:rsidRPr="00737C75">
        <w:rPr>
          <w:rFonts w:ascii="Sylfaen" w:hAnsi="Sylfaen"/>
          <w:sz w:val="24"/>
          <w:szCs w:val="24"/>
        </w:rPr>
        <w:t xml:space="preserve"> օգտագործում» ընդհանուր գործընթացի (այսուհետ՝ ընդհանուր գործընթաց) մասնակիցների միջ</w:t>
      </w:r>
      <w:r w:rsidR="004E1AFF" w:rsidRPr="00737C75">
        <w:rPr>
          <w:rFonts w:ascii="Sylfaen" w:hAnsi="Sylfaen"/>
          <w:sz w:val="24"/>
          <w:szCs w:val="24"/>
        </w:rPr>
        <w:t>եւ</w:t>
      </w:r>
      <w:r w:rsidR="001A1559" w:rsidRPr="00737C75">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rsidR="00682664" w:rsidRPr="00737C75" w:rsidRDefault="00B639F0" w:rsidP="009845E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3.</w:t>
      </w:r>
      <w:r w:rsidRPr="00737C75">
        <w:rPr>
          <w:rFonts w:ascii="Sylfaen" w:hAnsi="Sylfaen"/>
          <w:sz w:val="24"/>
          <w:szCs w:val="24"/>
        </w:rPr>
        <w:tab/>
      </w:r>
      <w:r w:rsidR="001A1559" w:rsidRPr="00737C75">
        <w:rPr>
          <w:rFonts w:ascii="Sylfaen" w:hAnsi="Sylfaen"/>
          <w:sz w:val="24"/>
          <w:szCs w:val="24"/>
        </w:rPr>
        <w:t xml:space="preserve">Սույն </w:t>
      </w:r>
      <w:r w:rsidR="00930A53" w:rsidRPr="00737C75">
        <w:rPr>
          <w:rFonts w:ascii="Sylfaen" w:hAnsi="Sylfaen"/>
          <w:sz w:val="24"/>
          <w:szCs w:val="24"/>
        </w:rPr>
        <w:t>կ</w:t>
      </w:r>
      <w:r w:rsidR="001A1559" w:rsidRPr="00737C75">
        <w:rPr>
          <w:rFonts w:ascii="Sylfaen" w:hAnsi="Sylfaen"/>
          <w:sz w:val="24"/>
          <w:szCs w:val="24"/>
        </w:rPr>
        <w:t xml:space="preserve">անոնները կիրառվում են ընդհանուր գործընթացի մասնակիցների կողմից՝ ընդհանուր գործընթացի շրջանակներում ընթացակարգերի </w:t>
      </w:r>
      <w:r w:rsidR="004E1AFF" w:rsidRPr="00737C75">
        <w:rPr>
          <w:rFonts w:ascii="Sylfaen" w:hAnsi="Sylfaen"/>
          <w:sz w:val="24"/>
          <w:szCs w:val="24"/>
        </w:rPr>
        <w:t>եւ</w:t>
      </w:r>
      <w:r w:rsidR="001A1559" w:rsidRPr="00737C75">
        <w:rPr>
          <w:rFonts w:ascii="Sylfaen" w:hAnsi="Sylfaen"/>
          <w:sz w:val="24"/>
          <w:szCs w:val="24"/>
        </w:rPr>
        <w:t xml:space="preserve"> գործառնությունների կատարման կարգը վերահսկելիս, ինչպես նա</w:t>
      </w:r>
      <w:r w:rsidR="004E1AFF" w:rsidRPr="00737C75">
        <w:rPr>
          <w:rFonts w:ascii="Sylfaen" w:hAnsi="Sylfaen"/>
          <w:sz w:val="24"/>
          <w:szCs w:val="24"/>
        </w:rPr>
        <w:t>եւ</w:t>
      </w:r>
      <w:r w:rsidR="001A1559" w:rsidRPr="00737C75">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4E1AFF" w:rsidRPr="00737C75">
        <w:rPr>
          <w:rFonts w:ascii="Sylfaen" w:hAnsi="Sylfaen"/>
          <w:sz w:val="24"/>
          <w:szCs w:val="24"/>
        </w:rPr>
        <w:t>եւ</w:t>
      </w:r>
      <w:r w:rsidR="001A1559" w:rsidRPr="00737C75">
        <w:rPr>
          <w:rFonts w:ascii="Sylfaen" w:hAnsi="Sylfaen"/>
          <w:sz w:val="24"/>
          <w:szCs w:val="24"/>
        </w:rPr>
        <w:t xml:space="preserve"> լրամշակելիս:</w:t>
      </w:r>
    </w:p>
    <w:p w:rsidR="001A1559" w:rsidRPr="00737C75" w:rsidRDefault="001A1559" w:rsidP="00611595">
      <w:pPr>
        <w:pStyle w:val="Bodytext21"/>
        <w:shd w:val="clear" w:color="auto" w:fill="auto"/>
        <w:spacing w:before="0" w:after="160" w:line="360" w:lineRule="auto"/>
        <w:ind w:left="3280"/>
        <w:rPr>
          <w:rFonts w:ascii="Sylfaen" w:hAnsi="Sylfaen"/>
          <w:sz w:val="24"/>
          <w:szCs w:val="24"/>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t>III. Հիմնական հասկացությունները</w:t>
      </w:r>
    </w:p>
    <w:p w:rsidR="00682664" w:rsidRPr="00737C75" w:rsidRDefault="00B639F0" w:rsidP="009845E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Pr="00737C75">
        <w:rPr>
          <w:rFonts w:ascii="Sylfaen" w:hAnsi="Sylfaen"/>
          <w:sz w:val="24"/>
          <w:szCs w:val="24"/>
        </w:rPr>
        <w:tab/>
      </w:r>
      <w:r w:rsidR="001A1559" w:rsidRPr="00737C75">
        <w:rPr>
          <w:rFonts w:ascii="Sylfaen" w:hAnsi="Sylfaen"/>
          <w:sz w:val="24"/>
          <w:szCs w:val="24"/>
        </w:rPr>
        <w:t>Սույն կանոնների նպատակներով օգտագործվում են հասկացություններ, որոնք ունեն հետ</w:t>
      </w:r>
      <w:r w:rsidR="004E1AFF" w:rsidRPr="00737C75">
        <w:rPr>
          <w:rFonts w:ascii="Sylfaen" w:hAnsi="Sylfaen"/>
          <w:sz w:val="24"/>
          <w:szCs w:val="24"/>
        </w:rPr>
        <w:t>եւ</w:t>
      </w:r>
      <w:r w:rsidR="001A1559" w:rsidRPr="00737C75">
        <w:rPr>
          <w:rFonts w:ascii="Sylfaen" w:hAnsi="Sylfaen"/>
          <w:sz w:val="24"/>
          <w:szCs w:val="24"/>
        </w:rPr>
        <w:t>յալ իմաստը՝</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ավտորիզացում՝ ընդհանուր գործընթացի կոնկրետ մասնակցին որոշակի գործողությունների կատարման իրավունքների տրամադրում.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տվյալների միասնական բազա՝ անդամ պետությունների տարածքում շրջանառությունը կասեցված կամ արգելված դեղամիջոցների, ինչպես նա</w:t>
      </w:r>
      <w:r w:rsidR="004E1AFF" w:rsidRPr="00737C75">
        <w:rPr>
          <w:rFonts w:ascii="Sylfaen" w:hAnsi="Sylfaen"/>
          <w:sz w:val="24"/>
          <w:szCs w:val="24"/>
        </w:rPr>
        <w:t>եւ</w:t>
      </w:r>
      <w:r w:rsidRPr="00737C75">
        <w:rPr>
          <w:rFonts w:ascii="Sylfaen" w:hAnsi="Sylfaen"/>
          <w:sz w:val="24"/>
          <w:szCs w:val="24"/>
        </w:rPr>
        <w:t xml:space="preserve"> շրջանառությունից հետ կանչված կամ հանված դեղամիջոցների մասին տվյալների միասնական տեղեկատվական բազա.</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արգելված դեղամիջոց՝ տվյալ փաստաթղթում արգելված կանվանվեն այն դեղամիջոցները, որոնք հանվել են շրջանառությունից, կասեցվել է դրանց շրջանառությունը, հետ են կանչվել շրջանառությունից կամ արգելված են կիրառման համար։</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lastRenderedPageBreak/>
        <w:t xml:space="preserve">Սույն </w:t>
      </w:r>
      <w:r w:rsidR="00882DE9" w:rsidRPr="00737C75">
        <w:rPr>
          <w:rFonts w:ascii="Sylfaen" w:hAnsi="Sylfaen"/>
          <w:sz w:val="24"/>
          <w:szCs w:val="24"/>
        </w:rPr>
        <w:t>կ</w:t>
      </w:r>
      <w:r w:rsidRPr="00737C75">
        <w:rPr>
          <w:rFonts w:ascii="Sylfaen" w:hAnsi="Sylfaen"/>
          <w:sz w:val="24"/>
          <w:szCs w:val="24"/>
        </w:rPr>
        <w:t xml:space="preserve">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4E1AFF" w:rsidRPr="00737C75">
        <w:rPr>
          <w:rFonts w:ascii="Sylfaen" w:hAnsi="Sylfaen"/>
          <w:sz w:val="24"/>
          <w:szCs w:val="24"/>
        </w:rPr>
        <w:t>եւ</w:t>
      </w:r>
      <w:r w:rsidRPr="00737C75">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C00A83" w:rsidRPr="00737C75">
        <w:rPr>
          <w:rFonts w:ascii="Sylfaen" w:hAnsi="Sylfaen"/>
          <w:sz w:val="24"/>
          <w:szCs w:val="24"/>
        </w:rPr>
        <w:t> </w:t>
      </w:r>
      <w:r w:rsidRPr="00737C75">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E1AFF" w:rsidRPr="00737C75">
        <w:rPr>
          <w:rFonts w:ascii="Sylfaen" w:hAnsi="Sylfaen"/>
          <w:sz w:val="24"/>
          <w:szCs w:val="24"/>
        </w:rPr>
        <w:t>եւ</w:t>
      </w:r>
      <w:r w:rsidRPr="00737C75">
        <w:rPr>
          <w:rFonts w:ascii="Sylfaen" w:hAnsi="Sylfaen"/>
          <w:sz w:val="24"/>
          <w:szCs w:val="24"/>
        </w:rPr>
        <w:t xml:space="preserve"> նկարագրության մեթոդիկայով սահմանված իմաստներով։</w:t>
      </w:r>
    </w:p>
    <w:p w:rsidR="00682664" w:rsidRPr="00737C75" w:rsidRDefault="00682664" w:rsidP="00611595">
      <w:pPr>
        <w:pStyle w:val="Bodytext21"/>
        <w:shd w:val="clear" w:color="auto" w:fill="auto"/>
        <w:spacing w:before="0" w:after="160" w:line="360" w:lineRule="auto"/>
        <w:ind w:right="1" w:firstLine="567"/>
        <w:rPr>
          <w:rFonts w:ascii="Sylfaen" w:hAnsi="Sylfaen"/>
          <w:sz w:val="24"/>
          <w:szCs w:val="24"/>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t>IV. Ընդհանուր գործընթացի վերաբերյալ հիմնական տեղեկություններ</w:t>
      </w:r>
    </w:p>
    <w:p w:rsidR="00682664" w:rsidRPr="00737C75" w:rsidRDefault="00845407" w:rsidP="009845E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5.</w:t>
      </w:r>
      <w:r w:rsidRPr="00737C75">
        <w:rPr>
          <w:rFonts w:ascii="Sylfaen" w:hAnsi="Sylfaen"/>
          <w:sz w:val="24"/>
          <w:szCs w:val="24"/>
        </w:rPr>
        <w:tab/>
      </w:r>
      <w:r w:rsidR="001A1559" w:rsidRPr="00737C75">
        <w:rPr>
          <w:rFonts w:ascii="Sylfaen" w:hAnsi="Sylfaen"/>
          <w:sz w:val="24"/>
          <w:szCs w:val="24"/>
        </w:rPr>
        <w:t xml:space="preserve">Ընդհանուր գործընթացի լրիվ անվանումը՝ «Կասեցված, հետ կանչված </w:t>
      </w:r>
      <w:r w:rsidR="004E1AFF" w:rsidRPr="00737C75">
        <w:rPr>
          <w:rFonts w:ascii="Sylfaen" w:hAnsi="Sylfaen"/>
          <w:sz w:val="24"/>
          <w:szCs w:val="24"/>
        </w:rPr>
        <w:t>եւ</w:t>
      </w:r>
      <w:r w:rsidR="001A1559"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001A1559" w:rsidRPr="00737C75">
        <w:rPr>
          <w:rFonts w:ascii="Sylfaen" w:hAnsi="Sylfaen"/>
          <w:sz w:val="24"/>
          <w:szCs w:val="24"/>
        </w:rPr>
        <w:t xml:space="preserve">ավորում, վարում </w:t>
      </w:r>
      <w:r w:rsidR="004E1AFF" w:rsidRPr="00737C75">
        <w:rPr>
          <w:rFonts w:ascii="Sylfaen" w:hAnsi="Sylfaen"/>
          <w:sz w:val="24"/>
          <w:szCs w:val="24"/>
        </w:rPr>
        <w:t>եւ</w:t>
      </w:r>
      <w:r w:rsidR="001A1559" w:rsidRPr="00737C75">
        <w:rPr>
          <w:rFonts w:ascii="Sylfaen" w:hAnsi="Sylfaen"/>
          <w:sz w:val="24"/>
          <w:szCs w:val="24"/>
        </w:rPr>
        <w:t xml:space="preserve"> օգտագործում»։</w:t>
      </w:r>
    </w:p>
    <w:p w:rsidR="00682664" w:rsidRPr="00737C75" w:rsidRDefault="00845407" w:rsidP="009845E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6.</w:t>
      </w:r>
      <w:r w:rsidRPr="00737C75">
        <w:rPr>
          <w:rFonts w:ascii="Sylfaen" w:hAnsi="Sylfaen"/>
          <w:sz w:val="24"/>
          <w:szCs w:val="24"/>
        </w:rPr>
        <w:tab/>
      </w:r>
      <w:r w:rsidR="001A1559" w:rsidRPr="00737C75">
        <w:rPr>
          <w:rFonts w:ascii="Sylfaen" w:hAnsi="Sylfaen"/>
          <w:sz w:val="24"/>
          <w:szCs w:val="24"/>
        </w:rPr>
        <w:t>Ընդհանուր գործընթացի ծածկագրային նշագիրը՝ P.MM.05, տարբերակը</w:t>
      </w:r>
      <w:r w:rsidR="009845E0" w:rsidRPr="00737C75">
        <w:rPr>
          <w:rFonts w:ascii="Sylfaen" w:hAnsi="Sylfaen"/>
          <w:sz w:val="24"/>
          <w:szCs w:val="24"/>
        </w:rPr>
        <w:t> </w:t>
      </w:r>
      <w:r w:rsidR="001A1559" w:rsidRPr="00737C75">
        <w:rPr>
          <w:rFonts w:ascii="Sylfaen" w:hAnsi="Sylfaen"/>
          <w:sz w:val="24"/>
          <w:szCs w:val="24"/>
        </w:rPr>
        <w:t>1.0.0.</w:t>
      </w:r>
    </w:p>
    <w:p w:rsidR="001A1559" w:rsidRPr="00737C75" w:rsidRDefault="001A1559" w:rsidP="00611595">
      <w:pPr>
        <w:pStyle w:val="Bodytext21"/>
        <w:shd w:val="clear" w:color="auto" w:fill="auto"/>
        <w:spacing w:before="0" w:after="160" w:line="360" w:lineRule="auto"/>
        <w:ind w:left="2560"/>
        <w:rPr>
          <w:rFonts w:ascii="Sylfaen" w:hAnsi="Sylfaen"/>
          <w:sz w:val="24"/>
          <w:szCs w:val="24"/>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t xml:space="preserve">1. Ընդհանուր գործընթացի նպատակը </w:t>
      </w:r>
      <w:r w:rsidR="004E1AFF" w:rsidRPr="00737C75">
        <w:rPr>
          <w:rFonts w:ascii="Sylfaen" w:hAnsi="Sylfaen"/>
          <w:sz w:val="24"/>
          <w:szCs w:val="24"/>
        </w:rPr>
        <w:t>եւ</w:t>
      </w:r>
      <w:r w:rsidRPr="00737C75">
        <w:rPr>
          <w:rFonts w:ascii="Sylfaen" w:hAnsi="Sylfaen"/>
          <w:sz w:val="24"/>
          <w:szCs w:val="24"/>
        </w:rPr>
        <w:t xml:space="preserve"> խնդիրները</w:t>
      </w:r>
    </w:p>
    <w:p w:rsidR="00682664" w:rsidRPr="00737C75" w:rsidRDefault="00845407" w:rsidP="009845E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Pr="00737C75">
        <w:rPr>
          <w:rFonts w:ascii="Sylfaen" w:hAnsi="Sylfaen"/>
          <w:sz w:val="24"/>
          <w:szCs w:val="24"/>
        </w:rPr>
        <w:tab/>
      </w:r>
      <w:r w:rsidR="001A1559" w:rsidRPr="00737C75">
        <w:rPr>
          <w:rFonts w:ascii="Sylfaen" w:hAnsi="Sylfaen"/>
          <w:sz w:val="24"/>
          <w:szCs w:val="24"/>
        </w:rPr>
        <w:t>Ընդհանուր գործընթացի նպատակներն են՝</w:t>
      </w:r>
    </w:p>
    <w:p w:rsidR="00682664" w:rsidRPr="00737C75" w:rsidRDefault="001A1559" w:rsidP="009845E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ա)</w:t>
      </w:r>
      <w:r w:rsidR="009845E0" w:rsidRPr="00737C75">
        <w:rPr>
          <w:rFonts w:ascii="Sylfaen" w:hAnsi="Sylfaen"/>
          <w:sz w:val="24"/>
          <w:szCs w:val="24"/>
        </w:rPr>
        <w:tab/>
      </w:r>
      <w:r w:rsidRPr="00737C75">
        <w:rPr>
          <w:rFonts w:ascii="Sylfaen" w:hAnsi="Sylfaen"/>
          <w:sz w:val="24"/>
          <w:szCs w:val="24"/>
        </w:rPr>
        <w:t>կիրառման համար թույլատրված (գրանցված) դեղամիջոցների, ինչպես նա</w:t>
      </w:r>
      <w:r w:rsidR="004E1AFF" w:rsidRPr="00737C75">
        <w:rPr>
          <w:rFonts w:ascii="Sylfaen" w:hAnsi="Sylfaen"/>
          <w:sz w:val="24"/>
          <w:szCs w:val="24"/>
        </w:rPr>
        <w:t>եւ</w:t>
      </w:r>
      <w:r w:rsidRPr="00737C75">
        <w:rPr>
          <w:rFonts w:ascii="Sylfaen" w:hAnsi="Sylfaen"/>
          <w:sz w:val="24"/>
          <w:szCs w:val="24"/>
        </w:rPr>
        <w:t xml:space="preserve"> դեղամիջոցների դեղազգոնության </w:t>
      </w:r>
      <w:r w:rsidR="004E1AFF" w:rsidRPr="00737C75">
        <w:rPr>
          <w:rFonts w:ascii="Sylfaen" w:hAnsi="Sylfaen"/>
          <w:sz w:val="24"/>
          <w:szCs w:val="24"/>
        </w:rPr>
        <w:t>եւ</w:t>
      </w:r>
      <w:r w:rsidRPr="00737C75">
        <w:rPr>
          <w:rFonts w:ascii="Sylfaen" w:hAnsi="Sylfaen"/>
          <w:sz w:val="24"/>
          <w:szCs w:val="24"/>
        </w:rPr>
        <w:t xml:space="preserve"> որակի հսկողության արդյունքների մասին տեղեկատվության փոխանակման հետ կապված ծախսերի նվազեցման համար նախադրյալների ստեղծումը՝ դեղամիջոցների շրջանառության ոլորտում ընդհանուր տեղեկատվական տարածության ստեղծման հաշվին.</w:t>
      </w:r>
    </w:p>
    <w:p w:rsidR="00682664" w:rsidRPr="00737C75" w:rsidRDefault="001A1559" w:rsidP="009845E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lastRenderedPageBreak/>
        <w:t>բ)</w:t>
      </w:r>
      <w:r w:rsidR="009845E0" w:rsidRPr="00737C75">
        <w:rPr>
          <w:rFonts w:ascii="Sylfaen" w:hAnsi="Sylfaen"/>
          <w:sz w:val="24"/>
          <w:szCs w:val="24"/>
        </w:rPr>
        <w:tab/>
      </w:r>
      <w:r w:rsidRPr="00737C75">
        <w:rPr>
          <w:rFonts w:ascii="Sylfaen" w:hAnsi="Sylfaen"/>
          <w:sz w:val="24"/>
          <w:szCs w:val="24"/>
        </w:rPr>
        <w:t xml:space="preserve">Միության անդամ պետությունների (այսուհետ՝ անդամ պետություններ) տարածքում արգելված դեղամիջոցների շրջանառությունը կանխելու համար պայմանների ստեղծումը՝ ընդհանուր գործընթացի մասնակիցներին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տրի ինտեգրված տեղեկատվական համակարգի (այսուհետ՝ ինտեգրված համակարգ) միջոցով դրանց վերաբերյալ ընդունված միջոցների մասին օպերատիվ կերպով արդիական տեղեկատվություն տրամադրելու հաշվին։</w:t>
      </w:r>
    </w:p>
    <w:p w:rsidR="00682664" w:rsidRPr="00737C75" w:rsidRDefault="00386090" w:rsidP="00E618FD">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8.</w:t>
      </w:r>
      <w:r w:rsidRPr="00737C75">
        <w:rPr>
          <w:rFonts w:ascii="Sylfaen" w:hAnsi="Sylfaen"/>
          <w:sz w:val="24"/>
          <w:szCs w:val="24"/>
        </w:rPr>
        <w:tab/>
      </w:r>
      <w:r w:rsidR="001A1559" w:rsidRPr="00737C75">
        <w:rPr>
          <w:rFonts w:ascii="Sylfaen" w:hAnsi="Sylfaen"/>
          <w:sz w:val="24"/>
          <w:szCs w:val="24"/>
        </w:rPr>
        <w:t>Ընդհանուր գործընթացի նպատակներին հասնելու համար անհրաժեշտ է լուծել հետ</w:t>
      </w:r>
      <w:r w:rsidR="004E1AFF" w:rsidRPr="00737C75">
        <w:rPr>
          <w:rFonts w:ascii="Sylfaen" w:hAnsi="Sylfaen"/>
          <w:sz w:val="24"/>
          <w:szCs w:val="24"/>
        </w:rPr>
        <w:t>եւ</w:t>
      </w:r>
      <w:r w:rsidR="001A1559" w:rsidRPr="00737C75">
        <w:rPr>
          <w:rFonts w:ascii="Sylfaen" w:hAnsi="Sylfaen"/>
          <w:sz w:val="24"/>
          <w:szCs w:val="24"/>
        </w:rPr>
        <w:t>յալ խնդիրները՝</w:t>
      </w:r>
    </w:p>
    <w:p w:rsidR="00682664" w:rsidRPr="00737C75" w:rsidRDefault="001A1559" w:rsidP="00E618FD">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ա)</w:t>
      </w:r>
      <w:r w:rsidR="00E618FD" w:rsidRPr="00737C75">
        <w:rPr>
          <w:rFonts w:ascii="Sylfaen" w:hAnsi="Sylfaen"/>
          <w:sz w:val="24"/>
          <w:szCs w:val="24"/>
        </w:rPr>
        <w:tab/>
      </w:r>
      <w:r w:rsidRPr="00737C75">
        <w:rPr>
          <w:rFonts w:ascii="Sylfaen" w:hAnsi="Sylfaen"/>
          <w:sz w:val="24"/>
          <w:szCs w:val="24"/>
        </w:rPr>
        <w:t>ինտեգրված համակարգի շրջանակներում ստեղծել տեղեկատվական ռեսուրս, որը տեղեկություններ է պարունակում անդամ պետությունների տարածքներում կասեցված գրանցման հավաստագրերով, շուկայից հետ կանչված կամ կիրառման համար արգելված դեղապատրաստուկների մասին (այսուհետ` արգելված դեղապատրաստուկների մասին տեղեկություններ).</w:t>
      </w:r>
    </w:p>
    <w:p w:rsidR="00682664" w:rsidRPr="00737C75" w:rsidRDefault="001A1559" w:rsidP="00E618FD">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բ)</w:t>
      </w:r>
      <w:r w:rsidR="00E618FD" w:rsidRPr="00737C75">
        <w:rPr>
          <w:rFonts w:ascii="Sylfaen" w:hAnsi="Sylfaen"/>
          <w:sz w:val="24"/>
          <w:szCs w:val="24"/>
        </w:rPr>
        <w:tab/>
      </w:r>
      <w:r w:rsidRPr="00737C75">
        <w:rPr>
          <w:rFonts w:ascii="Sylfaen" w:hAnsi="Sylfaen"/>
          <w:sz w:val="24"/>
          <w:szCs w:val="24"/>
        </w:rPr>
        <w:t xml:space="preserve">ապահովել անդամ պետությունների լիազորված մարմինների՝ ինտեգրված համակարգի միջոցներով տվյալների միասնական բազայից, էլեկտրոնային տեսքով </w:t>
      </w:r>
      <w:r w:rsidR="004E1AFF" w:rsidRPr="00737C75">
        <w:rPr>
          <w:rFonts w:ascii="Sylfaen" w:hAnsi="Sylfaen"/>
          <w:sz w:val="24"/>
          <w:szCs w:val="24"/>
        </w:rPr>
        <w:t>եւ</w:t>
      </w:r>
      <w:r w:rsidRPr="00737C75">
        <w:rPr>
          <w:rFonts w:ascii="Sylfaen" w:hAnsi="Sylfaen"/>
          <w:sz w:val="24"/>
          <w:szCs w:val="24"/>
        </w:rPr>
        <w:t xml:space="preserve"> ավտոմատացված ռեժիմով տեղեկություններ ստանալու հնարավորությունը.</w:t>
      </w:r>
    </w:p>
    <w:p w:rsidR="00682664" w:rsidRPr="00737C75" w:rsidRDefault="001A1559" w:rsidP="00E618FD">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գ)</w:t>
      </w:r>
      <w:r w:rsidR="00E618FD" w:rsidRPr="00737C75">
        <w:rPr>
          <w:rFonts w:ascii="Sylfaen" w:hAnsi="Sylfaen"/>
          <w:sz w:val="24"/>
          <w:szCs w:val="24"/>
        </w:rPr>
        <w:tab/>
      </w:r>
      <w:r w:rsidRPr="00737C75">
        <w:rPr>
          <w:rFonts w:ascii="Sylfaen" w:hAnsi="Sylfaen"/>
          <w:sz w:val="24"/>
          <w:szCs w:val="24"/>
        </w:rPr>
        <w:t>ապահովել անդամ պետությունների լիազորված մարմինների՝ ինտեգրված համակարգի միջոցներով արգելված դեղապատրաստուկների մասին միմյանց օպերատիվ կերպով տեղեկացնելու հնարավորությունն այն դեպքերում, որոնք սահմանված են Հանձնաժողովի կողմից հաստատվող՝ կասեցված գրանցման հավաստագրերով, շուկայից հետ կանչված կամ անդամ պետությունների տարածքներում բժշկական կիրառության համար արգելված դեղապատրաստուկների տվյալների վերաբերյալ տվյալների միասնական տեղեկատվական բազայի ձ</w:t>
      </w:r>
      <w:r w:rsidR="004E1AFF" w:rsidRPr="00737C75">
        <w:rPr>
          <w:rFonts w:ascii="Sylfaen" w:hAnsi="Sylfaen"/>
          <w:sz w:val="24"/>
          <w:szCs w:val="24"/>
        </w:rPr>
        <w:t>եւ</w:t>
      </w:r>
      <w:r w:rsidRPr="00737C75">
        <w:rPr>
          <w:rFonts w:ascii="Sylfaen" w:hAnsi="Sylfaen"/>
          <w:sz w:val="24"/>
          <w:szCs w:val="24"/>
        </w:rPr>
        <w:t xml:space="preserve">ավորման </w:t>
      </w:r>
      <w:r w:rsidR="004E1AFF" w:rsidRPr="00737C75">
        <w:rPr>
          <w:rFonts w:ascii="Sylfaen" w:hAnsi="Sylfaen"/>
          <w:sz w:val="24"/>
          <w:szCs w:val="24"/>
        </w:rPr>
        <w:t>եւ</w:t>
      </w:r>
      <w:r w:rsidRPr="00737C75">
        <w:rPr>
          <w:rFonts w:ascii="Sylfaen" w:hAnsi="Sylfaen"/>
          <w:sz w:val="24"/>
          <w:szCs w:val="24"/>
        </w:rPr>
        <w:t xml:space="preserve"> վարման կարգով (այսուհետ` տվյալների միասնական բազայի ձ</w:t>
      </w:r>
      <w:r w:rsidR="004E1AFF" w:rsidRPr="00737C75">
        <w:rPr>
          <w:rFonts w:ascii="Sylfaen" w:hAnsi="Sylfaen"/>
          <w:sz w:val="24"/>
          <w:szCs w:val="24"/>
        </w:rPr>
        <w:t>եւ</w:t>
      </w:r>
      <w:r w:rsidRPr="00737C75">
        <w:rPr>
          <w:rFonts w:ascii="Sylfaen" w:hAnsi="Sylfaen"/>
          <w:sz w:val="24"/>
          <w:szCs w:val="24"/>
        </w:rPr>
        <w:t xml:space="preserve">ավորման </w:t>
      </w:r>
      <w:r w:rsidR="004E1AFF" w:rsidRPr="00737C75">
        <w:rPr>
          <w:rFonts w:ascii="Sylfaen" w:hAnsi="Sylfaen"/>
          <w:sz w:val="24"/>
          <w:szCs w:val="24"/>
        </w:rPr>
        <w:t>եւ</w:t>
      </w:r>
      <w:r w:rsidRPr="00737C75">
        <w:rPr>
          <w:rFonts w:ascii="Sylfaen" w:hAnsi="Sylfaen"/>
          <w:sz w:val="24"/>
          <w:szCs w:val="24"/>
        </w:rPr>
        <w:t xml:space="preserve"> վարման կարգ).</w:t>
      </w:r>
    </w:p>
    <w:p w:rsidR="00682664" w:rsidRPr="00737C75" w:rsidRDefault="001A1559" w:rsidP="00E618FD">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դ)</w:t>
      </w:r>
      <w:r w:rsidR="00E618FD" w:rsidRPr="00737C75">
        <w:rPr>
          <w:rFonts w:ascii="Sylfaen" w:hAnsi="Sylfaen"/>
          <w:sz w:val="24"/>
          <w:szCs w:val="24"/>
        </w:rPr>
        <w:tab/>
      </w:r>
      <w:r w:rsidRPr="00737C75">
        <w:rPr>
          <w:rFonts w:ascii="Sylfaen" w:hAnsi="Sylfaen"/>
          <w:sz w:val="24"/>
          <w:szCs w:val="24"/>
        </w:rPr>
        <w:t xml:space="preserve">ապահովել շահագրգիռ անձանց </w:t>
      </w:r>
      <w:r w:rsidR="004E1AFF" w:rsidRPr="00737C75">
        <w:rPr>
          <w:rFonts w:ascii="Sylfaen" w:hAnsi="Sylfaen"/>
          <w:sz w:val="24"/>
          <w:szCs w:val="24"/>
        </w:rPr>
        <w:t>եւ</w:t>
      </w:r>
      <w:r w:rsidRPr="00737C75">
        <w:rPr>
          <w:rFonts w:ascii="Sylfaen" w:hAnsi="Sylfaen"/>
          <w:sz w:val="24"/>
          <w:szCs w:val="24"/>
        </w:rPr>
        <w:t xml:space="preserve"> Եվրասիական տնտեսական հանձնաժողովի (այսուհետ` Հանձնաժողով) աշխատակիցների՝ Միության </w:t>
      </w:r>
      <w:r w:rsidRPr="00737C75">
        <w:rPr>
          <w:rFonts w:ascii="Sylfaen" w:hAnsi="Sylfaen"/>
          <w:sz w:val="24"/>
          <w:szCs w:val="24"/>
        </w:rPr>
        <w:lastRenderedPageBreak/>
        <w:t xml:space="preserve">տեղեկատվական պորտալի միջոցներով տվյալների միասնական բազայում պարունակվող արդիական, ամբողջական </w:t>
      </w:r>
      <w:r w:rsidR="004E1AFF" w:rsidRPr="00737C75">
        <w:rPr>
          <w:rFonts w:ascii="Sylfaen" w:hAnsi="Sylfaen"/>
          <w:sz w:val="24"/>
          <w:szCs w:val="24"/>
        </w:rPr>
        <w:t>եւ</w:t>
      </w:r>
      <w:r w:rsidRPr="00737C75">
        <w:rPr>
          <w:rFonts w:ascii="Sylfaen" w:hAnsi="Sylfaen"/>
          <w:sz w:val="24"/>
          <w:szCs w:val="24"/>
        </w:rPr>
        <w:t xml:space="preserve"> հավաստի տեղեկություններ ստանալու հնարավորությունը.</w:t>
      </w:r>
    </w:p>
    <w:p w:rsidR="00682664" w:rsidRPr="00737C75" w:rsidRDefault="001A1559" w:rsidP="00E618FD">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ե)</w:t>
      </w:r>
      <w:r w:rsidR="00E618FD" w:rsidRPr="00737C75">
        <w:rPr>
          <w:rFonts w:ascii="Sylfaen" w:hAnsi="Sylfaen"/>
          <w:sz w:val="24"/>
          <w:szCs w:val="24"/>
        </w:rPr>
        <w:tab/>
      </w:r>
      <w:r w:rsidRPr="00737C75">
        <w:rPr>
          <w:rFonts w:ascii="Sylfaen" w:hAnsi="Sylfaen"/>
          <w:sz w:val="24"/>
          <w:szCs w:val="24"/>
        </w:rPr>
        <w:t>ապահովել տվյալների միասնական բազայի ձ</w:t>
      </w:r>
      <w:r w:rsidR="004E1AFF" w:rsidRPr="00737C75">
        <w:rPr>
          <w:rFonts w:ascii="Sylfaen" w:hAnsi="Sylfaen"/>
          <w:sz w:val="24"/>
          <w:szCs w:val="24"/>
        </w:rPr>
        <w:t>եւ</w:t>
      </w:r>
      <w:r w:rsidRPr="00737C75">
        <w:rPr>
          <w:rFonts w:ascii="Sylfaen" w:hAnsi="Sylfaen"/>
          <w:sz w:val="24"/>
          <w:szCs w:val="24"/>
        </w:rPr>
        <w:t xml:space="preserve">ավորելիս </w:t>
      </w:r>
      <w:r w:rsidR="004E1AFF" w:rsidRPr="00737C75">
        <w:rPr>
          <w:rFonts w:ascii="Sylfaen" w:hAnsi="Sylfaen"/>
          <w:sz w:val="24"/>
          <w:szCs w:val="24"/>
        </w:rPr>
        <w:t>եւ</w:t>
      </w:r>
      <w:r w:rsidRPr="00737C75">
        <w:rPr>
          <w:rFonts w:ascii="Sylfaen" w:hAnsi="Sylfaen"/>
          <w:sz w:val="24"/>
          <w:szCs w:val="24"/>
        </w:rPr>
        <w:t xml:space="preserve"> վարելիս միասնական դասակարգիչների </w:t>
      </w:r>
      <w:r w:rsidR="004E1AFF" w:rsidRPr="00737C75">
        <w:rPr>
          <w:rFonts w:ascii="Sylfaen" w:hAnsi="Sylfaen"/>
          <w:sz w:val="24"/>
          <w:szCs w:val="24"/>
        </w:rPr>
        <w:t>եւ</w:t>
      </w:r>
      <w:r w:rsidRPr="00737C75">
        <w:rPr>
          <w:rFonts w:ascii="Sylfaen" w:hAnsi="Sylfaen"/>
          <w:sz w:val="24"/>
          <w:szCs w:val="24"/>
        </w:rPr>
        <w:t xml:space="preserve"> տեղեկատուների օգտագործումը։</w:t>
      </w:r>
    </w:p>
    <w:p w:rsidR="001A1559" w:rsidRPr="00737C75" w:rsidRDefault="001A1559" w:rsidP="00611595">
      <w:pPr>
        <w:pStyle w:val="Bodytext21"/>
        <w:shd w:val="clear" w:color="auto" w:fill="auto"/>
        <w:spacing w:before="0" w:after="160" w:line="360" w:lineRule="auto"/>
        <w:ind w:left="2740"/>
        <w:rPr>
          <w:rFonts w:ascii="Sylfaen" w:hAnsi="Sylfaen"/>
          <w:sz w:val="24"/>
          <w:szCs w:val="24"/>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t>2. Ընդհանուր գործընթացի մասնակիցներ</w:t>
      </w:r>
    </w:p>
    <w:p w:rsidR="00682664" w:rsidRPr="00737C75" w:rsidRDefault="009514E4" w:rsidP="00E618FD">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9.</w:t>
      </w:r>
      <w:r w:rsidRPr="00737C75">
        <w:rPr>
          <w:rFonts w:ascii="Sylfaen" w:hAnsi="Sylfaen"/>
          <w:sz w:val="24"/>
          <w:szCs w:val="24"/>
        </w:rPr>
        <w:tab/>
      </w:r>
      <w:r w:rsidR="001A1559" w:rsidRPr="00737C75">
        <w:rPr>
          <w:rFonts w:ascii="Sylfaen" w:hAnsi="Sylfaen"/>
          <w:sz w:val="24"/>
          <w:szCs w:val="24"/>
        </w:rPr>
        <w:t>Ընդհանուր գործընթացի մասնակիցների ցանկը բերված է 1-ին աղյուսակում:</w:t>
      </w:r>
    </w:p>
    <w:p w:rsidR="001A1559" w:rsidRPr="00737C75" w:rsidRDefault="001A1559" w:rsidP="00611595">
      <w:pPr>
        <w:pStyle w:val="Bodytext21"/>
        <w:shd w:val="clear" w:color="auto" w:fill="auto"/>
        <w:spacing w:before="0" w:after="160" w:line="360" w:lineRule="auto"/>
        <w:ind w:firstLine="740"/>
        <w:rPr>
          <w:rFonts w:ascii="Sylfaen" w:hAnsi="Sylfaen"/>
          <w:sz w:val="24"/>
          <w:szCs w:val="24"/>
        </w:rPr>
      </w:pPr>
    </w:p>
    <w:p w:rsidR="001A1559"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1</w:t>
      </w:r>
    </w:p>
    <w:p w:rsidR="001A1559" w:rsidRPr="00737C75" w:rsidRDefault="001A1559" w:rsidP="00611595">
      <w:pPr>
        <w:pStyle w:val="Bodytext21"/>
        <w:shd w:val="clear" w:color="auto" w:fill="auto"/>
        <w:spacing w:before="0" w:after="160" w:line="360" w:lineRule="auto"/>
        <w:jc w:val="center"/>
        <w:rPr>
          <w:rFonts w:ascii="Sylfaen" w:hAnsi="Sylfaen"/>
          <w:sz w:val="24"/>
          <w:szCs w:val="24"/>
        </w:rPr>
      </w:pPr>
      <w:r w:rsidRPr="00737C75">
        <w:rPr>
          <w:rFonts w:ascii="Sylfaen" w:hAnsi="Sylfaen"/>
          <w:sz w:val="24"/>
          <w:szCs w:val="24"/>
        </w:rPr>
        <w:t>Ընդհանուր գործընթացի մասնակիցների ցանկ</w:t>
      </w:r>
    </w:p>
    <w:tbl>
      <w:tblPr>
        <w:tblOverlap w:val="never"/>
        <w:tblW w:w="9370" w:type="dxa"/>
        <w:tblLayout w:type="fixed"/>
        <w:tblCellMar>
          <w:left w:w="10" w:type="dxa"/>
          <w:right w:w="10" w:type="dxa"/>
        </w:tblCellMar>
        <w:tblLook w:val="0000" w:firstRow="0" w:lastRow="0" w:firstColumn="0" w:lastColumn="0" w:noHBand="0" w:noVBand="0"/>
      </w:tblPr>
      <w:tblGrid>
        <w:gridCol w:w="2419"/>
        <w:gridCol w:w="3826"/>
        <w:gridCol w:w="3125"/>
      </w:tblGrid>
      <w:tr w:rsidR="00682664" w:rsidRPr="00737C75" w:rsidTr="001A1559">
        <w:trPr>
          <w:tblHeader/>
        </w:trPr>
        <w:tc>
          <w:tcPr>
            <w:tcW w:w="2419" w:type="dxa"/>
            <w:tcBorders>
              <w:top w:val="single" w:sz="4" w:space="0" w:color="auto"/>
              <w:left w:val="single" w:sz="4" w:space="0" w:color="auto"/>
            </w:tcBorders>
            <w:shd w:val="clear" w:color="auto" w:fill="FFFFFF"/>
            <w:vAlign w:val="center"/>
          </w:tcPr>
          <w:p w:rsidR="00682664" w:rsidRPr="00737C75" w:rsidRDefault="001A1559" w:rsidP="00E618FD">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Ծածկագրային</w:t>
            </w:r>
            <w:r w:rsidR="005F080F" w:rsidRPr="00737C75">
              <w:rPr>
                <w:rStyle w:val="Bodytext211pt"/>
                <w:rFonts w:ascii="Sylfaen" w:hAnsi="Sylfaen"/>
                <w:sz w:val="24"/>
                <w:szCs w:val="24"/>
              </w:rPr>
              <w:t xml:space="preserve"> </w:t>
            </w:r>
            <w:r w:rsidRPr="00737C75">
              <w:rPr>
                <w:rStyle w:val="Bodytext211pt"/>
                <w:rFonts w:ascii="Sylfaen" w:hAnsi="Sylfaen"/>
                <w:sz w:val="24"/>
                <w:szCs w:val="24"/>
              </w:rPr>
              <w:t>նշագիրը</w:t>
            </w:r>
          </w:p>
        </w:tc>
        <w:tc>
          <w:tcPr>
            <w:tcW w:w="3826" w:type="dxa"/>
            <w:tcBorders>
              <w:top w:val="single" w:sz="4" w:space="0" w:color="auto"/>
              <w:left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Անվանումը</w:t>
            </w:r>
          </w:p>
        </w:tc>
        <w:tc>
          <w:tcPr>
            <w:tcW w:w="3125" w:type="dxa"/>
            <w:tcBorders>
              <w:top w:val="single" w:sz="4" w:space="0" w:color="auto"/>
              <w:left w:val="single" w:sz="4" w:space="0" w:color="auto"/>
              <w:right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Նկարագրություն</w:t>
            </w:r>
            <w:r w:rsidR="005F080F" w:rsidRPr="00737C75">
              <w:rPr>
                <w:rStyle w:val="Bodytext211pt"/>
                <w:rFonts w:ascii="Sylfaen" w:hAnsi="Sylfaen"/>
                <w:sz w:val="24"/>
                <w:szCs w:val="24"/>
              </w:rPr>
              <w:t>ը</w:t>
            </w:r>
          </w:p>
        </w:tc>
      </w:tr>
      <w:tr w:rsidR="00682664" w:rsidRPr="00737C75" w:rsidTr="001A1559">
        <w:trPr>
          <w:tblHeader/>
        </w:trPr>
        <w:tc>
          <w:tcPr>
            <w:tcW w:w="2419" w:type="dxa"/>
            <w:tcBorders>
              <w:top w:val="single" w:sz="4" w:space="0" w:color="auto"/>
              <w:left w:val="single" w:sz="4" w:space="0" w:color="auto"/>
            </w:tcBorders>
            <w:shd w:val="clear" w:color="auto" w:fill="FFFFFF"/>
            <w:vAlign w:val="center"/>
          </w:tcPr>
          <w:p w:rsidR="00682664" w:rsidRPr="00737C75" w:rsidRDefault="001A1559" w:rsidP="00E618FD">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3826" w:type="dxa"/>
            <w:tcBorders>
              <w:top w:val="single" w:sz="4" w:space="0" w:color="auto"/>
              <w:left w:val="single" w:sz="4" w:space="0" w:color="auto"/>
            </w:tcBorders>
            <w:shd w:val="clear" w:color="auto" w:fill="FFFFFF"/>
            <w:vAlign w:val="center"/>
          </w:tcPr>
          <w:p w:rsidR="00682664" w:rsidRPr="00737C75" w:rsidRDefault="001A1559" w:rsidP="00E618FD">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312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E618FD">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r>
      <w:tr w:rsidR="00682664" w:rsidRPr="00737C75" w:rsidTr="001A1559">
        <w:tc>
          <w:tcPr>
            <w:tcW w:w="2419" w:type="dxa"/>
            <w:tcBorders>
              <w:top w:val="single" w:sz="4" w:space="0" w:color="auto"/>
              <w:left w:val="single" w:sz="4" w:space="0" w:color="auto"/>
              <w:bottom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P.ACT.001</w:t>
            </w:r>
          </w:p>
        </w:tc>
        <w:tc>
          <w:tcPr>
            <w:tcW w:w="3826" w:type="dxa"/>
            <w:tcBorders>
              <w:top w:val="single" w:sz="4" w:space="0" w:color="auto"/>
              <w:left w:val="single" w:sz="4" w:space="0" w:color="auto"/>
              <w:bottom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Հանձնաժողով</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Միության մարմին, որը պատասխանատու է տվյալների միասնական բազայի ձ</w:t>
            </w:r>
            <w:r w:rsidR="004E1AFF" w:rsidRPr="00737C75">
              <w:rPr>
                <w:rStyle w:val="Bodytext211pt"/>
                <w:rFonts w:ascii="Sylfaen" w:hAnsi="Sylfaen"/>
                <w:sz w:val="24"/>
                <w:szCs w:val="24"/>
              </w:rPr>
              <w:t>եւ</w:t>
            </w:r>
            <w:r w:rsidRPr="00737C75">
              <w:rPr>
                <w:rStyle w:val="Bodytext211pt"/>
                <w:rFonts w:ascii="Sylfaen" w:hAnsi="Sylfaen"/>
                <w:sz w:val="24"/>
                <w:szCs w:val="24"/>
              </w:rPr>
              <w:t>ավորումն ու վարումն ապահովելու համար՝ հետ</w:t>
            </w:r>
            <w:r w:rsidR="004E1AFF" w:rsidRPr="00737C75">
              <w:rPr>
                <w:rStyle w:val="Bodytext211pt"/>
                <w:rFonts w:ascii="Sylfaen" w:hAnsi="Sylfaen"/>
                <w:sz w:val="24"/>
                <w:szCs w:val="24"/>
              </w:rPr>
              <w:t>եւ</w:t>
            </w:r>
            <w:r w:rsidRPr="00737C75">
              <w:rPr>
                <w:rStyle w:val="Bodytext211pt"/>
                <w:rFonts w:ascii="Sylfaen" w:hAnsi="Sylfaen"/>
                <w:sz w:val="24"/>
                <w:szCs w:val="24"/>
              </w:rPr>
              <w:t>յալ մասերով.</w:t>
            </w:r>
          </w:p>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արգելված դեղապատրաստուկների մասին տեղեկությունների ստացում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տվյալների միասնական բազայի թարմացում.</w:t>
            </w:r>
          </w:p>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ինտեգրված համակարգի միջոցով տվյալների միասնական բազայից տեղեկությունների տրամադրում՝ ըստ անդամ </w:t>
            </w:r>
            <w:r w:rsidRPr="00737C75">
              <w:rPr>
                <w:rStyle w:val="Bodytext211pt"/>
                <w:rFonts w:ascii="Sylfaen" w:hAnsi="Sylfaen"/>
                <w:sz w:val="24"/>
                <w:szCs w:val="24"/>
              </w:rPr>
              <w:lastRenderedPageBreak/>
              <w:t>պետությունների լիազորված մարմինների հարցումների.</w:t>
            </w:r>
          </w:p>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Միության տեղեկատվական պորտալում առկա տվյալների միասնական բազայից տեղեկություններին հասանելիության ապահովում</w:t>
            </w:r>
          </w:p>
          <w:p w:rsidR="00682664" w:rsidRPr="00737C75" w:rsidRDefault="00682664" w:rsidP="00E618FD">
            <w:pPr>
              <w:pStyle w:val="Bodytext21"/>
              <w:shd w:val="clear" w:color="auto" w:fill="auto"/>
              <w:spacing w:before="0" w:after="120" w:line="240" w:lineRule="auto"/>
              <w:jc w:val="left"/>
              <w:rPr>
                <w:rFonts w:ascii="Sylfaen" w:hAnsi="Sylfaen"/>
                <w:sz w:val="24"/>
                <w:szCs w:val="24"/>
              </w:rPr>
            </w:pPr>
          </w:p>
        </w:tc>
      </w:tr>
      <w:tr w:rsidR="00682664" w:rsidRPr="00737C75" w:rsidTr="001A1559">
        <w:tc>
          <w:tcPr>
            <w:tcW w:w="2419" w:type="dxa"/>
            <w:tcBorders>
              <w:top w:val="single" w:sz="4" w:space="0" w:color="auto"/>
              <w:left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P.MM.05.ACT.001</w:t>
            </w:r>
          </w:p>
        </w:tc>
        <w:tc>
          <w:tcPr>
            <w:tcW w:w="3826" w:type="dxa"/>
            <w:tcBorders>
              <w:top w:val="single" w:sz="4" w:space="0" w:color="auto"/>
              <w:left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անդամ պետության լիազորված մարմին</w:t>
            </w:r>
          </w:p>
        </w:tc>
        <w:tc>
          <w:tcPr>
            <w:tcW w:w="312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դեղամիջոցների որակի հսկողություն իրականացնելու համար լիազորված՝ անդամ պետության գործադիր իշխանության մարմին, որը տվյալների միասնական բազայի թարմացման համար արգելված դեղապատրաստուկների մասին տեղեկություններ է ներկայացնում Հանձնաժողով։</w:t>
            </w:r>
          </w:p>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բազայի ձ</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ավորման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վարման կարգով սահմանված դեպքերում կատարում է տեղեկություններ ուղարկողի կամ ստացողի գործառույթներ</w:t>
            </w:r>
          </w:p>
        </w:tc>
      </w:tr>
      <w:tr w:rsidR="00682664" w:rsidRPr="00737C75" w:rsidTr="001A1559">
        <w:tc>
          <w:tcPr>
            <w:tcW w:w="2419" w:type="dxa"/>
            <w:tcBorders>
              <w:top w:val="single" w:sz="4" w:space="0" w:color="auto"/>
              <w:left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P.MM.05.ACT.002</w:t>
            </w:r>
          </w:p>
        </w:tc>
        <w:tc>
          <w:tcPr>
            <w:tcW w:w="3826" w:type="dxa"/>
            <w:tcBorders>
              <w:top w:val="single" w:sz="4" w:space="0" w:color="auto"/>
              <w:left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անդամ պետության ծանուցող լիազորված մարմին</w:t>
            </w:r>
          </w:p>
        </w:tc>
        <w:tc>
          <w:tcPr>
            <w:tcW w:w="312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անդամ պետության լիազորված մարմին, որը, տվյալների միասնական բազայի ձ</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ավորման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վարման կարգին համապատասխան, </w:t>
            </w:r>
            <w:r w:rsidRPr="00737C75">
              <w:rPr>
                <w:rStyle w:val="Bodytext211pt"/>
                <w:rFonts w:ascii="Sylfaen" w:hAnsi="Sylfaen"/>
                <w:sz w:val="24"/>
                <w:szCs w:val="24"/>
              </w:rPr>
              <w:lastRenderedPageBreak/>
              <w:t>ծանուցում է ուղարկում արգելված դեղապատրաստուկների վերաբերյալ տեղեկությունները տվյալների միասնական բազայում ներառելու մասին</w:t>
            </w:r>
          </w:p>
        </w:tc>
      </w:tr>
      <w:tr w:rsidR="00682664" w:rsidRPr="00737C75" w:rsidTr="001A1559">
        <w:tc>
          <w:tcPr>
            <w:tcW w:w="2419" w:type="dxa"/>
            <w:tcBorders>
              <w:top w:val="single" w:sz="4" w:space="0" w:color="auto"/>
              <w:left w:val="single" w:sz="4" w:space="0" w:color="auto"/>
              <w:bottom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lastRenderedPageBreak/>
              <w:t>P.MM.05.ACT.003</w:t>
            </w:r>
          </w:p>
        </w:tc>
        <w:tc>
          <w:tcPr>
            <w:tcW w:w="3826" w:type="dxa"/>
            <w:tcBorders>
              <w:top w:val="single" w:sz="4" w:space="0" w:color="auto"/>
              <w:left w:val="single" w:sz="4" w:space="0" w:color="auto"/>
              <w:bottom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անդամ պետության ծանուցվող լիազորված մարմին</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անդամ պետության լիազորված մարմին, որը, տվյալների միասնական բազայի ձ</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ավորման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վարման կարգին համապատասխան, ծանուցում է ստանում արգելված դեղապատրաստուկների վերաբերյալ տեղեկությունները տվյալների միասնական բազայում ներառելու մասին</w:t>
            </w:r>
          </w:p>
          <w:p w:rsidR="00682664" w:rsidRPr="00737C75" w:rsidRDefault="00682664" w:rsidP="00E618FD">
            <w:pPr>
              <w:pStyle w:val="Bodytext21"/>
              <w:shd w:val="clear" w:color="auto" w:fill="auto"/>
              <w:spacing w:before="0" w:after="120" w:line="240" w:lineRule="auto"/>
              <w:jc w:val="left"/>
              <w:rPr>
                <w:rFonts w:ascii="Sylfaen" w:hAnsi="Sylfaen"/>
                <w:sz w:val="24"/>
                <w:szCs w:val="24"/>
              </w:rPr>
            </w:pPr>
          </w:p>
        </w:tc>
      </w:tr>
      <w:tr w:rsidR="00682664" w:rsidRPr="00737C75" w:rsidTr="001A1559">
        <w:tc>
          <w:tcPr>
            <w:tcW w:w="2419" w:type="dxa"/>
            <w:tcBorders>
              <w:top w:val="single" w:sz="4" w:space="0" w:color="auto"/>
              <w:left w:val="single" w:sz="4" w:space="0" w:color="auto"/>
              <w:bottom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P.MM.05.ACT.004</w:t>
            </w:r>
          </w:p>
        </w:tc>
        <w:tc>
          <w:tcPr>
            <w:tcW w:w="3826" w:type="dxa"/>
            <w:tcBorders>
              <w:top w:val="single" w:sz="4" w:space="0" w:color="auto"/>
              <w:left w:val="single" w:sz="4" w:space="0" w:color="auto"/>
              <w:bottom w:val="single" w:sz="4" w:space="0" w:color="auto"/>
            </w:tcBorders>
            <w:shd w:val="clear" w:color="auto" w:fill="FFFFFF"/>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շահագրգիռ անձ</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E618FD">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իրավաբանական կամ ֆիզիկական անձ, որը տեղեկություններ է պահանջում Միության տեղեկատվական պորտալում առկա տվյալների միասնական բազայից։ Որպես շահագրգիռ անձ կարող են հանդես գալ ինչպես դեղամիջոցների շրջանառության սուբյեկտները, այնպես էլ պետական իշխանության շահագրգիռ մարմինները</w:t>
            </w:r>
          </w:p>
        </w:tc>
      </w:tr>
    </w:tbl>
    <w:p w:rsidR="001A1559" w:rsidRPr="00737C75" w:rsidRDefault="001A1559" w:rsidP="00611595">
      <w:pPr>
        <w:pStyle w:val="Bodytext21"/>
        <w:shd w:val="clear" w:color="auto" w:fill="auto"/>
        <w:spacing w:before="0" w:after="160" w:line="360" w:lineRule="auto"/>
        <w:ind w:left="2780"/>
        <w:rPr>
          <w:rFonts w:ascii="Sylfaen" w:hAnsi="Sylfaen"/>
          <w:sz w:val="24"/>
          <w:szCs w:val="24"/>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lastRenderedPageBreak/>
        <w:t>3. Ընդհանուր գործընթացի կառուցվածքը</w:t>
      </w:r>
    </w:p>
    <w:p w:rsidR="00682664" w:rsidRPr="00737C75" w:rsidRDefault="001A1559" w:rsidP="00CD22A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9514E4" w:rsidRPr="00737C75">
        <w:rPr>
          <w:rFonts w:ascii="Sylfaen" w:hAnsi="Sylfaen"/>
          <w:sz w:val="24"/>
          <w:szCs w:val="24"/>
        </w:rPr>
        <w:t>0.</w:t>
      </w:r>
      <w:r w:rsidR="009514E4" w:rsidRPr="00737C75">
        <w:rPr>
          <w:rFonts w:ascii="Sylfaen" w:hAnsi="Sylfaen"/>
          <w:sz w:val="24"/>
          <w:szCs w:val="24"/>
        </w:rPr>
        <w:tab/>
      </w:r>
      <w:r w:rsidRPr="00737C75">
        <w:rPr>
          <w:rFonts w:ascii="Sylfaen" w:hAnsi="Sylfaen"/>
          <w:sz w:val="24"/>
          <w:szCs w:val="24"/>
        </w:rPr>
        <w:t>Ընդհանուր գործընթացն ընթացակարգերի ամբողջություն է, որոնք խմբավորված են ըստ իրենց նշանակության՝</w:t>
      </w:r>
    </w:p>
    <w:p w:rsidR="00682664" w:rsidRPr="00737C75" w:rsidRDefault="001A1559" w:rsidP="00CD22A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ա)</w:t>
      </w:r>
      <w:r w:rsidR="00CD22A0" w:rsidRPr="00737C75">
        <w:rPr>
          <w:rFonts w:ascii="Sylfaen" w:hAnsi="Sylfaen"/>
          <w:sz w:val="24"/>
          <w:szCs w:val="24"/>
        </w:rPr>
        <w:tab/>
      </w:r>
      <w:r w:rsidRPr="00737C75">
        <w:rPr>
          <w:rFonts w:ascii="Sylfaen" w:hAnsi="Sylfaen"/>
          <w:sz w:val="24"/>
          <w:szCs w:val="24"/>
        </w:rPr>
        <w:t>տվյալների միասնական բազայի ձ</w:t>
      </w:r>
      <w:r w:rsidR="004E1AFF" w:rsidRPr="00737C75">
        <w:rPr>
          <w:rFonts w:ascii="Sylfaen" w:hAnsi="Sylfaen"/>
          <w:sz w:val="24"/>
          <w:szCs w:val="24"/>
        </w:rPr>
        <w:t>եւ</w:t>
      </w:r>
      <w:r w:rsidRPr="00737C75">
        <w:rPr>
          <w:rFonts w:ascii="Sylfaen" w:hAnsi="Sylfaen"/>
          <w:sz w:val="24"/>
          <w:szCs w:val="24"/>
        </w:rPr>
        <w:t xml:space="preserve">ավորման </w:t>
      </w:r>
      <w:r w:rsidR="004E1AFF" w:rsidRPr="00737C75">
        <w:rPr>
          <w:rFonts w:ascii="Sylfaen" w:hAnsi="Sylfaen"/>
          <w:sz w:val="24"/>
          <w:szCs w:val="24"/>
        </w:rPr>
        <w:t>եւ</w:t>
      </w:r>
      <w:r w:rsidRPr="00737C75">
        <w:rPr>
          <w:rFonts w:ascii="Sylfaen" w:hAnsi="Sylfaen"/>
          <w:sz w:val="24"/>
          <w:szCs w:val="24"/>
        </w:rPr>
        <w:t xml:space="preserve"> վարման ընթացակարգեր.</w:t>
      </w:r>
    </w:p>
    <w:p w:rsidR="00682664" w:rsidRPr="00737C75" w:rsidRDefault="001A1559" w:rsidP="00CD22A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բ)</w:t>
      </w:r>
      <w:r w:rsidR="00CD22A0" w:rsidRPr="00737C75">
        <w:rPr>
          <w:rFonts w:ascii="Sylfaen" w:hAnsi="Sylfaen"/>
          <w:sz w:val="24"/>
          <w:szCs w:val="24"/>
        </w:rPr>
        <w:tab/>
      </w:r>
      <w:r w:rsidRPr="00737C75">
        <w:rPr>
          <w:rFonts w:ascii="Sylfaen" w:hAnsi="Sylfaen"/>
          <w:sz w:val="24"/>
          <w:szCs w:val="24"/>
        </w:rPr>
        <w:t>տվյալների միասնական բազայից տեղեկությունների ստացման ընթացակարգեր</w:t>
      </w:r>
    </w:p>
    <w:p w:rsidR="00682664" w:rsidRPr="00737C75" w:rsidRDefault="001A1559" w:rsidP="00CD22A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գ)</w:t>
      </w:r>
      <w:r w:rsidR="00CD22A0" w:rsidRPr="00737C75">
        <w:rPr>
          <w:rFonts w:ascii="Sylfaen" w:hAnsi="Sylfaen"/>
          <w:sz w:val="24"/>
          <w:szCs w:val="24"/>
        </w:rPr>
        <w:tab/>
      </w:r>
      <w:r w:rsidRPr="00737C75">
        <w:rPr>
          <w:rFonts w:ascii="Sylfaen" w:hAnsi="Sylfaen"/>
          <w:sz w:val="24"/>
          <w:szCs w:val="24"/>
        </w:rPr>
        <w:t>տվյալների միասնական բազայում տեղեկություններ ներառելու մասին ծանուցման ընթացակարգեր։</w:t>
      </w:r>
    </w:p>
    <w:p w:rsidR="00682664" w:rsidRPr="00737C75" w:rsidRDefault="001A1559" w:rsidP="00CD22A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611595" w:rsidRPr="00737C75">
        <w:rPr>
          <w:rFonts w:ascii="Sylfaen" w:hAnsi="Sylfaen"/>
          <w:sz w:val="24"/>
          <w:szCs w:val="24"/>
        </w:rPr>
        <w:t>1.</w:t>
      </w:r>
      <w:r w:rsidR="00611595" w:rsidRPr="00737C75">
        <w:rPr>
          <w:rFonts w:ascii="Sylfaen" w:hAnsi="Sylfaen"/>
          <w:sz w:val="24"/>
          <w:szCs w:val="24"/>
        </w:rPr>
        <w:tab/>
      </w:r>
      <w:r w:rsidRPr="00737C75">
        <w:rPr>
          <w:rFonts w:ascii="Sylfaen" w:hAnsi="Sylfaen"/>
          <w:sz w:val="24"/>
          <w:szCs w:val="24"/>
        </w:rPr>
        <w:t xml:space="preserve">Ընդհանուր գործընթացի ընթացակարգերը կատարելիս անդամ պետությունների լիազորված մարմինների կողմից էլեկտրոնային տեսքով Հանձնաժողով ներկայացվող՝ արգելված դեղապատրաստուկների մասին տեղեկությունների հիման վրա իրականացվում </w:t>
      </w:r>
      <w:r w:rsidR="001F0B94" w:rsidRPr="00737C75">
        <w:rPr>
          <w:rFonts w:ascii="Sylfaen" w:hAnsi="Sylfaen"/>
          <w:sz w:val="24"/>
          <w:szCs w:val="24"/>
        </w:rPr>
        <w:t>են</w:t>
      </w:r>
      <w:r w:rsidRPr="00737C75">
        <w:rPr>
          <w:rFonts w:ascii="Sylfaen" w:hAnsi="Sylfaen"/>
          <w:sz w:val="24"/>
          <w:szCs w:val="24"/>
        </w:rPr>
        <w:t xml:space="preserve"> տվյալների միասնական բազայի ձ</w:t>
      </w:r>
      <w:r w:rsidR="004E1AFF" w:rsidRPr="00737C75">
        <w:rPr>
          <w:rFonts w:ascii="Sylfaen" w:hAnsi="Sylfaen"/>
          <w:sz w:val="24"/>
          <w:szCs w:val="24"/>
        </w:rPr>
        <w:t>եւ</w:t>
      </w:r>
      <w:r w:rsidRPr="00737C75">
        <w:rPr>
          <w:rFonts w:ascii="Sylfaen" w:hAnsi="Sylfaen"/>
          <w:sz w:val="24"/>
          <w:szCs w:val="24"/>
        </w:rPr>
        <w:t xml:space="preserve">ավորումը, տվյալների միասնական բազայում ընդգրկված արգելված դեղապատրաստուկների մասին տեղեկություններն անդամ պետությունների լիազորված մարմիններին </w:t>
      </w:r>
      <w:r w:rsidR="004E1AFF" w:rsidRPr="00737C75">
        <w:rPr>
          <w:rFonts w:ascii="Sylfaen" w:hAnsi="Sylfaen"/>
          <w:sz w:val="24"/>
          <w:szCs w:val="24"/>
        </w:rPr>
        <w:t>եւ</w:t>
      </w:r>
      <w:r w:rsidRPr="00737C75">
        <w:rPr>
          <w:rFonts w:ascii="Sylfaen" w:hAnsi="Sylfaen"/>
          <w:sz w:val="24"/>
          <w:szCs w:val="24"/>
        </w:rPr>
        <w:t xml:space="preserve"> շահագրգիռ անձանց տրամադրումը, ինչպես նա</w:t>
      </w:r>
      <w:r w:rsidR="004E1AFF" w:rsidRPr="00737C75">
        <w:rPr>
          <w:rFonts w:ascii="Sylfaen" w:hAnsi="Sylfaen"/>
          <w:sz w:val="24"/>
          <w:szCs w:val="24"/>
        </w:rPr>
        <w:t>եւ</w:t>
      </w:r>
      <w:r w:rsidRPr="00737C75">
        <w:rPr>
          <w:rFonts w:ascii="Sylfaen" w:hAnsi="Sylfaen"/>
          <w:sz w:val="24"/>
          <w:szCs w:val="24"/>
        </w:rPr>
        <w:t xml:space="preserve"> անդամ պետության լիազորված մարմնի կողմից այլ անդամ պետությունների լիազորված մարմիններին արգելված դեղապատրաստուկների վերաբերյալ տեղեկությունները տվյալների միասնական բազայում ներառելու մասին ծանուցումը։</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Տվյալների միասնական բազայի ձեւավորման ժամանակ կատարվում են ընդհանուր գործընթացի հետեւյալ ընթացակարգերը, որոնք ներառված են տվյալների միասնական բազայի ձեւավորման եւ վարման ընթացակարգերի խմբում՝ տվյալների միասնական բազայում տեղեկությունների ներառում. տվյալների միասնական բազայում տեղեկությունների փոփոխում. տվյալների միասնական բազայից տեղեկությունների հանում։</w:t>
      </w:r>
    </w:p>
    <w:p w:rsidR="00CD22A0" w:rsidRPr="00737C75" w:rsidRDefault="00CD22A0" w:rsidP="00611595">
      <w:pPr>
        <w:pStyle w:val="Bodytext21"/>
        <w:shd w:val="clear" w:color="auto" w:fill="auto"/>
        <w:spacing w:before="0" w:after="160" w:line="360" w:lineRule="auto"/>
        <w:ind w:right="1" w:firstLine="567"/>
        <w:rPr>
          <w:rFonts w:ascii="Sylfaen" w:hAnsi="Sylfaen"/>
          <w:sz w:val="24"/>
          <w:szCs w:val="24"/>
        </w:rPr>
      </w:pP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lastRenderedPageBreak/>
        <w:t>Տվյալների միասնական բազայում ներառված՝ արգելված դեղապատրաստուկների մասին տեղեկություններն անդամ պետությունների լիազորված մարմիններին տրամադրելիս կատարվում են ընդհանուր գործընթացի հետ</w:t>
      </w:r>
      <w:r w:rsidR="004E1AFF" w:rsidRPr="00737C75">
        <w:rPr>
          <w:rFonts w:ascii="Sylfaen" w:hAnsi="Sylfaen"/>
          <w:sz w:val="24"/>
          <w:szCs w:val="24"/>
        </w:rPr>
        <w:t>եւ</w:t>
      </w:r>
      <w:r w:rsidRPr="00737C75">
        <w:rPr>
          <w:rFonts w:ascii="Sylfaen" w:hAnsi="Sylfaen"/>
          <w:sz w:val="24"/>
          <w:szCs w:val="24"/>
        </w:rPr>
        <w:t>յալ ընթացակարգերը, որոնք ներառված են տվյալների միասնական բազայից տեղեկություններ ստանալու ընթացակարգերի խմբում՝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հարցում.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տվյալների միասնական բազայից տեղեկությունների հարցում.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տվյալների միասնական բազայից փոփոխված տեղեկությունների հարցում։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Անդամ պետության լիազորված մարմնի կողմից այլ անդամ պետությունների լիազորված մարմիններին արգելված դեղապատրաստուկների վերաբերյալ տեղեկությունները ներառելու մասին ծանուցելիս կատարվում է «Տվյալների միասնական բազայում տեղեկություններ ներառելու մասին ծանուցում» ընթացակարգը, որը ներառված է տվյալների միասնական բազայում տեղեկությունները ներառելու վերաբերյալ ծանուցման ընթացակարգերի խմբում։</w:t>
      </w:r>
    </w:p>
    <w:p w:rsidR="00682664" w:rsidRPr="00737C75" w:rsidRDefault="001A1559" w:rsidP="00CD22A0">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1E0911" w:rsidRPr="00737C75">
        <w:rPr>
          <w:rFonts w:ascii="Sylfaen" w:hAnsi="Sylfaen"/>
          <w:sz w:val="24"/>
          <w:szCs w:val="24"/>
        </w:rPr>
        <w:t>2.</w:t>
      </w:r>
      <w:r w:rsidR="001E0911" w:rsidRPr="00737C75">
        <w:rPr>
          <w:rFonts w:ascii="Sylfaen" w:hAnsi="Sylfaen"/>
          <w:sz w:val="24"/>
          <w:szCs w:val="24"/>
        </w:rPr>
        <w:tab/>
      </w:r>
      <w:r w:rsidRPr="00737C75">
        <w:rPr>
          <w:rFonts w:ascii="Sylfaen" w:hAnsi="Sylfaen"/>
          <w:sz w:val="24"/>
          <w:szCs w:val="24"/>
        </w:rPr>
        <w:t>Ընդհանուր գործընթացի կառուցվածքի բերված նկարագրությունը ներկայացված է 1-ին նկարում։</w:t>
      </w:r>
    </w:p>
    <w:p w:rsidR="001A1559" w:rsidRPr="00737C75" w:rsidRDefault="001A1559" w:rsidP="00611595">
      <w:pPr>
        <w:pStyle w:val="Bodytext21"/>
        <w:shd w:val="clear" w:color="auto" w:fill="auto"/>
        <w:spacing w:before="0" w:after="160" w:line="360" w:lineRule="auto"/>
        <w:ind w:firstLine="740"/>
        <w:rPr>
          <w:rFonts w:ascii="Sylfaen" w:hAnsi="Sylfaen"/>
          <w:sz w:val="24"/>
          <w:szCs w:val="24"/>
        </w:rPr>
      </w:pPr>
    </w:p>
    <w:p w:rsidR="00682664" w:rsidRPr="00737C75" w:rsidRDefault="00B33653" w:rsidP="00611595">
      <w:pPr>
        <w:spacing w:after="160" w:line="360" w:lineRule="auto"/>
        <w:rPr>
          <w:rFonts w:ascii="Sylfaen" w:hAnsi="Sylfaen"/>
        </w:rPr>
      </w:pPr>
      <w:r>
        <w:rPr>
          <w:rFonts w:ascii="Sylfaen" w:hAnsi="Sylfaen"/>
          <w:noProof/>
          <w:lang w:val="ru-RU" w:eastAsia="ru-RU" w:bidi="ar-SA"/>
        </w:rPr>
        <w:lastRenderedPageBreak/>
        <mc:AlternateContent>
          <mc:Choice Requires="wpg">
            <w:drawing>
              <wp:anchor distT="0" distB="0" distL="114300" distR="114300" simplePos="0" relativeHeight="251872256" behindDoc="0" locked="0" layoutInCell="1" allowOverlap="1">
                <wp:simplePos x="0" y="0"/>
                <wp:positionH relativeFrom="column">
                  <wp:posOffset>4445</wp:posOffset>
                </wp:positionH>
                <wp:positionV relativeFrom="paragraph">
                  <wp:posOffset>116840</wp:posOffset>
                </wp:positionV>
                <wp:extent cx="5343525" cy="3267075"/>
                <wp:effectExtent l="0" t="0" r="0" b="1905"/>
                <wp:wrapNone/>
                <wp:docPr id="445"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3525" cy="3267075"/>
                          <a:chOff x="1425" y="1602"/>
                          <a:chExt cx="8415" cy="5145"/>
                        </a:xfrm>
                      </wpg:grpSpPr>
                      <wps:wsp>
                        <wps:cNvPr id="446" name="Rectangle 19"/>
                        <wps:cNvSpPr>
                          <a:spLocks noChangeArrowheads="1"/>
                        </wps:cNvSpPr>
                        <wps:spPr bwMode="auto">
                          <a:xfrm>
                            <a:off x="4503" y="2112"/>
                            <a:ext cx="2835" cy="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41441" w:rsidRDefault="006A3187" w:rsidP="002D13BD">
                              <w:pPr>
                                <w:jc w:val="center"/>
                                <w:rPr>
                                  <w:sz w:val="16"/>
                                  <w:szCs w:val="16"/>
                                </w:rPr>
                              </w:pPr>
                              <w:r w:rsidRPr="00241441">
                                <w:rPr>
                                  <w:rFonts w:ascii="Sylfaen" w:hAnsi="Sylfaen"/>
                                  <w:sz w:val="16"/>
                                  <w:szCs w:val="16"/>
                                </w:rPr>
                                <w:t>Տվյալների միասնական բազայի ձևավորման և վարման ընթացակարգերը (P.MM.05.PGR.001)</w:t>
                              </w:r>
                            </w:p>
                          </w:txbxContent>
                        </wps:txbx>
                        <wps:bodyPr rot="0" vert="horz" wrap="square" lIns="0" tIns="0" rIns="0" bIns="0" anchor="t" anchorCtr="0" upright="1">
                          <a:noAutofit/>
                        </wps:bodyPr>
                      </wps:wsp>
                      <wps:wsp>
                        <wps:cNvPr id="447" name="Rectangle 20"/>
                        <wps:cNvSpPr>
                          <a:spLocks noChangeArrowheads="1"/>
                        </wps:cNvSpPr>
                        <wps:spPr bwMode="auto">
                          <a:xfrm>
                            <a:off x="4428" y="4047"/>
                            <a:ext cx="3027" cy="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DE6835" w:rsidRDefault="006A3187" w:rsidP="002D13BD">
                              <w:pPr>
                                <w:jc w:val="center"/>
                                <w:rPr>
                                  <w:sz w:val="14"/>
                                  <w:szCs w:val="14"/>
                                </w:rPr>
                              </w:pPr>
                              <w:r w:rsidRPr="00DE6835">
                                <w:rPr>
                                  <w:rFonts w:ascii="Sylfaen" w:hAnsi="Sylfaen"/>
                                  <w:sz w:val="14"/>
                                  <w:szCs w:val="14"/>
                                </w:rPr>
                                <w:t>Տվյալների միասնական բազայից տեղեկությունների ստացման ընթացակարգերը</w:t>
                              </w:r>
                              <w:r>
                                <w:rPr>
                                  <w:rFonts w:ascii="Sylfaen" w:hAnsi="Sylfaen"/>
                                  <w:sz w:val="20"/>
                                </w:rPr>
                                <w:t xml:space="preserve"> </w:t>
                              </w:r>
                              <w:r w:rsidRPr="00DE6835">
                                <w:rPr>
                                  <w:rFonts w:ascii="Sylfaen" w:hAnsi="Sylfaen"/>
                                  <w:sz w:val="14"/>
                                  <w:szCs w:val="14"/>
                                </w:rPr>
                                <w:t>(P.MM.05.PGR.002)</w:t>
                              </w:r>
                            </w:p>
                          </w:txbxContent>
                        </wps:txbx>
                        <wps:bodyPr rot="0" vert="horz" wrap="square" lIns="0" tIns="0" rIns="0" bIns="0" anchor="t" anchorCtr="0" upright="1">
                          <a:noAutofit/>
                        </wps:bodyPr>
                      </wps:wsp>
                      <wps:wsp>
                        <wps:cNvPr id="448" name="Rectangle 21"/>
                        <wps:cNvSpPr>
                          <a:spLocks noChangeArrowheads="1"/>
                        </wps:cNvSpPr>
                        <wps:spPr bwMode="auto">
                          <a:xfrm>
                            <a:off x="4503" y="5727"/>
                            <a:ext cx="2835" cy="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DE6835" w:rsidRDefault="006A3187" w:rsidP="002D13BD">
                              <w:pPr>
                                <w:jc w:val="center"/>
                                <w:rPr>
                                  <w:sz w:val="14"/>
                                  <w:szCs w:val="14"/>
                                </w:rPr>
                              </w:pPr>
                              <w:r w:rsidRPr="00DE6835">
                                <w:rPr>
                                  <w:rFonts w:ascii="Sylfaen" w:hAnsi="Sylfaen"/>
                                  <w:sz w:val="14"/>
                                  <w:szCs w:val="14"/>
                                </w:rPr>
                                <w:t>Տվյալների միասնական բազայում տեղեկություններ ներառելու մասին ծանուցման ընթացակարգերը</w:t>
                              </w:r>
                              <w:r>
                                <w:rPr>
                                  <w:rFonts w:ascii="Sylfaen" w:hAnsi="Sylfaen"/>
                                  <w:sz w:val="20"/>
                                </w:rPr>
                                <w:t xml:space="preserve"> </w:t>
                              </w:r>
                              <w:r w:rsidRPr="00DE6835">
                                <w:rPr>
                                  <w:rFonts w:ascii="Sylfaen" w:hAnsi="Sylfaen"/>
                                  <w:sz w:val="14"/>
                                  <w:szCs w:val="14"/>
                                </w:rPr>
                                <w:t>(P.MM.05.PGR.003)</w:t>
                              </w:r>
                            </w:p>
                          </w:txbxContent>
                        </wps:txbx>
                        <wps:bodyPr rot="0" vert="horz" wrap="square" lIns="0" tIns="0" rIns="0" bIns="0" anchor="t" anchorCtr="0" upright="1">
                          <a:noAutofit/>
                        </wps:bodyPr>
                      </wps:wsp>
                      <wps:wsp>
                        <wps:cNvPr id="449" name="Rectangle 22"/>
                        <wps:cNvSpPr>
                          <a:spLocks noChangeArrowheads="1"/>
                        </wps:cNvSpPr>
                        <wps:spPr bwMode="auto">
                          <a:xfrm>
                            <a:off x="3290" y="1602"/>
                            <a:ext cx="137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41441" w:rsidRDefault="006A3187">
                              <w:pPr>
                                <w:rPr>
                                  <w:sz w:val="14"/>
                                  <w:szCs w:val="14"/>
                                </w:rPr>
                              </w:pPr>
                              <w:r w:rsidRPr="00241441">
                                <w:rPr>
                                  <w:rFonts w:ascii="Sylfaen" w:hAnsi="Sylfaen"/>
                                  <w:sz w:val="14"/>
                                  <w:szCs w:val="14"/>
                                </w:rPr>
                                <w:t>«Մասնակցություն»</w:t>
                              </w:r>
                            </w:p>
                          </w:txbxContent>
                        </wps:txbx>
                        <wps:bodyPr rot="0" vert="horz" wrap="square" lIns="0" tIns="0" rIns="0" bIns="0" anchor="t" anchorCtr="0" upright="1">
                          <a:noAutofit/>
                        </wps:bodyPr>
                      </wps:wsp>
                      <wps:wsp>
                        <wps:cNvPr id="450" name="Rectangle 23"/>
                        <wps:cNvSpPr>
                          <a:spLocks noChangeArrowheads="1"/>
                        </wps:cNvSpPr>
                        <wps:spPr bwMode="auto">
                          <a:xfrm>
                            <a:off x="7245" y="1602"/>
                            <a:ext cx="126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D22A0" w:rsidRDefault="006A3187">
                              <w:pPr>
                                <w:rPr>
                                  <w:sz w:val="14"/>
                                  <w:szCs w:val="14"/>
                                </w:rPr>
                              </w:pPr>
                              <w:r w:rsidRPr="00CD22A0">
                                <w:rPr>
                                  <w:rFonts w:ascii="Sylfaen" w:hAnsi="Sylfaen"/>
                                  <w:sz w:val="14"/>
                                  <w:szCs w:val="14"/>
                                </w:rPr>
                                <w:t>«Մասնակցություն»</w:t>
                              </w:r>
                            </w:p>
                          </w:txbxContent>
                        </wps:txbx>
                        <wps:bodyPr rot="0" vert="horz" wrap="square" lIns="0" tIns="0" rIns="0" bIns="0" anchor="t" anchorCtr="0" upright="1">
                          <a:noAutofit/>
                        </wps:bodyPr>
                      </wps:wsp>
                      <wps:wsp>
                        <wps:cNvPr id="451" name="Rectangle 24"/>
                        <wps:cNvSpPr>
                          <a:spLocks noChangeArrowheads="1"/>
                        </wps:cNvSpPr>
                        <wps:spPr bwMode="auto">
                          <a:xfrm>
                            <a:off x="1425" y="3522"/>
                            <a:ext cx="2295" cy="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DE6835" w:rsidRDefault="006A3187" w:rsidP="002D13BD">
                              <w:pPr>
                                <w:jc w:val="center"/>
                                <w:rPr>
                                  <w:sz w:val="16"/>
                                  <w:szCs w:val="16"/>
                                </w:rPr>
                              </w:pPr>
                              <w:r w:rsidRPr="00DE6835">
                                <w:rPr>
                                  <w:rFonts w:ascii="Sylfaen" w:hAnsi="Sylfaen"/>
                                  <w:sz w:val="16"/>
                                  <w:szCs w:val="16"/>
                                </w:rPr>
                                <w:t>Անդամ պետության լիազորված մարմին (Р.ММ.05.ACT.001)</w:t>
                              </w:r>
                            </w:p>
                          </w:txbxContent>
                        </wps:txbx>
                        <wps:bodyPr rot="0" vert="horz" wrap="square" lIns="0" tIns="0" rIns="0" bIns="0" anchor="t" anchorCtr="0" upright="1">
                          <a:noAutofit/>
                        </wps:bodyPr>
                      </wps:wsp>
                      <wps:wsp>
                        <wps:cNvPr id="452" name="Rectangle 27"/>
                        <wps:cNvSpPr>
                          <a:spLocks noChangeArrowheads="1"/>
                        </wps:cNvSpPr>
                        <wps:spPr bwMode="auto">
                          <a:xfrm>
                            <a:off x="3477" y="3217"/>
                            <a:ext cx="1338" cy="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85EF3" w:rsidRDefault="006A3187">
                              <w:pPr>
                                <w:rPr>
                                  <w:sz w:val="14"/>
                                  <w:szCs w:val="14"/>
                                </w:rPr>
                              </w:pPr>
                              <w:r w:rsidRPr="00285EF3">
                                <w:rPr>
                                  <w:rFonts w:ascii="Sylfaen" w:hAnsi="Sylfaen"/>
                                  <w:sz w:val="14"/>
                                  <w:szCs w:val="14"/>
                                </w:rPr>
                                <w:t>«Մասնակցություն»</w:t>
                              </w:r>
                            </w:p>
                          </w:txbxContent>
                        </wps:txbx>
                        <wps:bodyPr rot="0" vert="horz" wrap="square" lIns="0" tIns="0" rIns="0" bIns="0" anchor="t" anchorCtr="0" upright="1">
                          <a:noAutofit/>
                        </wps:bodyPr>
                      </wps:wsp>
                      <wps:wsp>
                        <wps:cNvPr id="453" name="Rectangle 28"/>
                        <wps:cNvSpPr>
                          <a:spLocks noChangeArrowheads="1"/>
                        </wps:cNvSpPr>
                        <wps:spPr bwMode="auto">
                          <a:xfrm>
                            <a:off x="6882" y="3342"/>
                            <a:ext cx="1368"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DE6835" w:rsidRDefault="006A3187">
                              <w:pPr>
                                <w:rPr>
                                  <w:sz w:val="14"/>
                                  <w:szCs w:val="14"/>
                                </w:rPr>
                              </w:pPr>
                              <w:r w:rsidRPr="00DE6835">
                                <w:rPr>
                                  <w:rFonts w:ascii="Sylfaen" w:hAnsi="Sylfaen"/>
                                  <w:sz w:val="14"/>
                                  <w:szCs w:val="14"/>
                                </w:rPr>
                                <w:t>«Մասնակցություն»</w:t>
                              </w:r>
                            </w:p>
                          </w:txbxContent>
                        </wps:txbx>
                        <wps:bodyPr rot="0" vert="horz" wrap="square" lIns="0" tIns="0" rIns="0" bIns="0" anchor="t" anchorCtr="0" upright="1">
                          <a:noAutofit/>
                        </wps:bodyPr>
                      </wps:wsp>
                      <wps:wsp>
                        <wps:cNvPr id="454" name="Rectangle 29"/>
                        <wps:cNvSpPr>
                          <a:spLocks noChangeArrowheads="1"/>
                        </wps:cNvSpPr>
                        <wps:spPr bwMode="auto">
                          <a:xfrm>
                            <a:off x="8580" y="3447"/>
                            <a:ext cx="1260"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2D13BD">
                              <w:pPr>
                                <w:ind w:right="126"/>
                                <w:jc w:val="center"/>
                              </w:pPr>
                              <w:r w:rsidRPr="00DE6835">
                                <w:rPr>
                                  <w:rFonts w:ascii="Sylfaen" w:hAnsi="Sylfaen"/>
                                  <w:sz w:val="14"/>
                                  <w:szCs w:val="14"/>
                                </w:rPr>
                                <w:t>Հանձնաժողով (Р.ACT.001)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0" o:spid="_x0000_s1026" style="position:absolute;margin-left:.35pt;margin-top:9.2pt;width:420.75pt;height:257.25pt;z-index:251872256" coordorigin="1425,1602" coordsize="8415,5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">
                <v:rect id="Rectangle 19" o:spid="_x0000_s1027" style="position:absolute;left:4503;top:2112;width:283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" stroked="f">
                  <v:textbox inset="0,0,0,0">
                    <w:txbxContent>
                      <w:p w:rsidR="006A3187" w:rsidRPr="00241441" w:rsidRDefault="006A3187" w:rsidP="002D13BD">
                        <w:pPr>
                          <w:jc w:val="center"/>
                          <w:rPr>
                            <w:sz w:val="16"/>
                            <w:szCs w:val="16"/>
                          </w:rPr>
                        </w:pPr>
                        <w:r w:rsidRPr="00241441">
                          <w:rPr>
                            <w:rFonts w:ascii="Sylfaen" w:hAnsi="Sylfaen"/>
                            <w:sz w:val="16"/>
                            <w:szCs w:val="16"/>
                          </w:rPr>
                          <w:t>Տվյալների միասնական բազայի ձևավորման և վարման ընթացակարգերը (P.MM.05.PGR.001)</w:t>
                        </w:r>
                      </w:p>
                    </w:txbxContent>
                  </v:textbox>
                </v:rect>
                <v:rect id="Rectangle 20" o:spid="_x0000_s1028" style="position:absolute;left:4428;top:4047;width:3027;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" stroked="f">
                  <v:textbox inset="0,0,0,0">
                    <w:txbxContent>
                      <w:p w:rsidR="006A3187" w:rsidRPr="00DE6835" w:rsidRDefault="006A3187" w:rsidP="002D13BD">
                        <w:pPr>
                          <w:jc w:val="center"/>
                          <w:rPr>
                            <w:sz w:val="14"/>
                            <w:szCs w:val="14"/>
                          </w:rPr>
                        </w:pPr>
                        <w:r w:rsidRPr="00DE6835">
                          <w:rPr>
                            <w:rFonts w:ascii="Sylfaen" w:hAnsi="Sylfaen"/>
                            <w:sz w:val="14"/>
                            <w:szCs w:val="14"/>
                          </w:rPr>
                          <w:t>Տվյալների միասնական բազայից տեղեկությունների ստացման ընթացակարգերը</w:t>
                        </w:r>
                        <w:r>
                          <w:rPr>
                            <w:rFonts w:ascii="Sylfaen" w:hAnsi="Sylfaen"/>
                            <w:sz w:val="20"/>
                          </w:rPr>
                          <w:t xml:space="preserve"> </w:t>
                        </w:r>
                        <w:r w:rsidRPr="00DE6835">
                          <w:rPr>
                            <w:rFonts w:ascii="Sylfaen" w:hAnsi="Sylfaen"/>
                            <w:sz w:val="14"/>
                            <w:szCs w:val="14"/>
                          </w:rPr>
                          <w:t>(P.MM.05.PGR.002)</w:t>
                        </w:r>
                      </w:p>
                    </w:txbxContent>
                  </v:textbox>
                </v:rect>
                <v:rect id="Rectangle 21" o:spid="_x0000_s1029" style="position:absolute;left:4503;top:5727;width:2835;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" stroked="f">
                  <v:textbox inset="0,0,0,0">
                    <w:txbxContent>
                      <w:p w:rsidR="006A3187" w:rsidRPr="00DE6835" w:rsidRDefault="006A3187" w:rsidP="002D13BD">
                        <w:pPr>
                          <w:jc w:val="center"/>
                          <w:rPr>
                            <w:sz w:val="14"/>
                            <w:szCs w:val="14"/>
                          </w:rPr>
                        </w:pPr>
                        <w:r w:rsidRPr="00DE6835">
                          <w:rPr>
                            <w:rFonts w:ascii="Sylfaen" w:hAnsi="Sylfaen"/>
                            <w:sz w:val="14"/>
                            <w:szCs w:val="14"/>
                          </w:rPr>
                          <w:t>Տվյալների միասնական բազայում տեղեկություններ ներառելու մասին ծանուցման ընթացակարգերը</w:t>
                        </w:r>
                        <w:r>
                          <w:rPr>
                            <w:rFonts w:ascii="Sylfaen" w:hAnsi="Sylfaen"/>
                            <w:sz w:val="20"/>
                          </w:rPr>
                          <w:t xml:space="preserve"> </w:t>
                        </w:r>
                        <w:r w:rsidRPr="00DE6835">
                          <w:rPr>
                            <w:rFonts w:ascii="Sylfaen" w:hAnsi="Sylfaen"/>
                            <w:sz w:val="14"/>
                            <w:szCs w:val="14"/>
                          </w:rPr>
                          <w:t>(P.MM.05.PGR.003)</w:t>
                        </w:r>
                      </w:p>
                    </w:txbxContent>
                  </v:textbox>
                </v:rect>
                <v:rect id="Rectangle 22" o:spid="_x0000_s1030" style="position:absolute;left:3290;top:1602;width:137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" stroked="f">
                  <v:textbox inset="0,0,0,0">
                    <w:txbxContent>
                      <w:p w:rsidR="006A3187" w:rsidRPr="00241441" w:rsidRDefault="006A3187">
                        <w:pPr>
                          <w:rPr>
                            <w:sz w:val="14"/>
                            <w:szCs w:val="14"/>
                          </w:rPr>
                        </w:pPr>
                        <w:r w:rsidRPr="00241441">
                          <w:rPr>
                            <w:rFonts w:ascii="Sylfaen" w:hAnsi="Sylfaen"/>
                            <w:sz w:val="14"/>
                            <w:szCs w:val="14"/>
                          </w:rPr>
                          <w:t>«Մասնակցություն»</w:t>
                        </w:r>
                      </w:p>
                    </w:txbxContent>
                  </v:textbox>
                </v:rect>
                <v:rect id="Rectangle 23" o:spid="_x0000_s1031" style="position:absolute;left:7245;top:1602;width:126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awCwAAAANwAAAAPAAAAZHJzL2Rvd25yZXYueG1sRE9NawIx&#10;EL0X/A9hhN66WYst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i6WsAsAAAADcAAAADwAAAAAA&#10;AAAAAAAAAAAHAgAAZHJzL2Rvd25yZXYueG1sUEsFBgAAAAADAAMAtwAAAPQCAAAAAA==&#10;" stroked="f">
                  <v:textbox inset="0,0,0,0">
                    <w:txbxContent>
                      <w:p w:rsidR="006A3187" w:rsidRPr="00CD22A0" w:rsidRDefault="006A3187">
                        <w:pPr>
                          <w:rPr>
                            <w:sz w:val="14"/>
                            <w:szCs w:val="14"/>
                          </w:rPr>
                        </w:pPr>
                        <w:r w:rsidRPr="00CD22A0">
                          <w:rPr>
                            <w:rFonts w:ascii="Sylfaen" w:hAnsi="Sylfaen"/>
                            <w:sz w:val="14"/>
                            <w:szCs w:val="14"/>
                          </w:rPr>
                          <w:t>«Մասնակցություն»</w:t>
                        </w:r>
                      </w:p>
                    </w:txbxContent>
                  </v:textbox>
                </v:rect>
                <v:rect id="Rectangle 24" o:spid="_x0000_s1032" style="position:absolute;left:1425;top:3522;width:229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mZwwAAANwAAAAPAAAAZHJzL2Rvd25yZXYueG1sRI9BawIx&#10;FITvBf9DeIXeanZLLb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5OkJmcMAAADcAAAADwAA&#10;AAAAAAAAAAAAAAAHAgAAZHJzL2Rvd25yZXYueG1sUEsFBgAAAAADAAMAtwAAAPcCAAAAAA==&#10;" stroked="f">
                  <v:textbox inset="0,0,0,0">
                    <w:txbxContent>
                      <w:p w:rsidR="006A3187" w:rsidRPr="00DE6835" w:rsidRDefault="006A3187" w:rsidP="002D13BD">
                        <w:pPr>
                          <w:jc w:val="center"/>
                          <w:rPr>
                            <w:sz w:val="16"/>
                            <w:szCs w:val="16"/>
                          </w:rPr>
                        </w:pPr>
                        <w:r w:rsidRPr="00DE6835">
                          <w:rPr>
                            <w:rFonts w:ascii="Sylfaen" w:hAnsi="Sylfaen"/>
                            <w:sz w:val="16"/>
                            <w:szCs w:val="16"/>
                          </w:rPr>
                          <w:t>Անդամ պետության լիազորված մարմին (Р.ММ.05.ACT.001)</w:t>
                        </w:r>
                      </w:p>
                    </w:txbxContent>
                  </v:textbox>
                </v:rect>
                <v:rect id="Rectangle 27" o:spid="_x0000_s1033" style="position:absolute;left:3477;top:3217;width:1338;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5fuwgAAANwAAAAPAAAAZHJzL2Rvd25yZXYueG1sRI9BawIx&#10;FITvQv9DeIXeNKu0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AUO5fuwgAAANwAAAAPAAAA&#10;AAAAAAAAAAAAAAcCAABkcnMvZG93bnJldi54bWxQSwUGAAAAAAMAAwC3AAAA9gIAAAAA&#10;" stroked="f">
                  <v:textbox inset="0,0,0,0">
                    <w:txbxContent>
                      <w:p w:rsidR="006A3187" w:rsidRPr="00285EF3" w:rsidRDefault="006A3187">
                        <w:pPr>
                          <w:rPr>
                            <w:sz w:val="14"/>
                            <w:szCs w:val="14"/>
                          </w:rPr>
                        </w:pPr>
                        <w:r w:rsidRPr="00285EF3">
                          <w:rPr>
                            <w:rFonts w:ascii="Sylfaen" w:hAnsi="Sylfaen"/>
                            <w:sz w:val="14"/>
                            <w:szCs w:val="14"/>
                          </w:rPr>
                          <w:t>«Մասնակցություն»</w:t>
                        </w:r>
                      </w:p>
                    </w:txbxContent>
                  </v:textbox>
                </v:rect>
                <v:rect id="Rectangle 28" o:spid="_x0000_s1034" style="position:absolute;left:6882;top:3342;width:136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" stroked="f">
                  <v:textbox inset="0,0,0,0">
                    <w:txbxContent>
                      <w:p w:rsidR="006A3187" w:rsidRPr="00DE6835" w:rsidRDefault="006A3187">
                        <w:pPr>
                          <w:rPr>
                            <w:sz w:val="14"/>
                            <w:szCs w:val="14"/>
                          </w:rPr>
                        </w:pPr>
                        <w:r w:rsidRPr="00DE6835">
                          <w:rPr>
                            <w:rFonts w:ascii="Sylfaen" w:hAnsi="Sylfaen"/>
                            <w:sz w:val="14"/>
                            <w:szCs w:val="14"/>
                          </w:rPr>
                          <w:t>«Մասնակցություն»</w:t>
                        </w:r>
                      </w:p>
                    </w:txbxContent>
                  </v:textbox>
                </v:rect>
                <v:rect id="Rectangle 29" o:spid="_x0000_s1035" style="position:absolute;left:8580;top:3447;width:126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qoBwwAAANwAAAAPAAAAZHJzL2Rvd25yZXYueG1sRI9PawIx&#10;FMTvBb9DeIK3mlVs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9J6qAcMAAADcAAAADwAA&#10;AAAAAAAAAAAAAAAHAgAAZHJzL2Rvd25yZXYueG1sUEsFBgAAAAADAAMAtwAAAPcCAAAAAA==&#10;" stroked="f">
                  <v:textbox inset="0,0,0,0">
                    <w:txbxContent>
                      <w:p w:rsidR="006A3187" w:rsidRDefault="006A3187" w:rsidP="002D13BD">
                        <w:pPr>
                          <w:ind w:right="126"/>
                          <w:jc w:val="center"/>
                        </w:pPr>
                        <w:r w:rsidRPr="00DE6835">
                          <w:rPr>
                            <w:rFonts w:ascii="Sylfaen" w:hAnsi="Sylfaen"/>
                            <w:sz w:val="14"/>
                            <w:szCs w:val="14"/>
                          </w:rPr>
                          <w:t>Հանձնաժողով (Р.ACT.001)</w:t>
                        </w:r>
                      </w:p>
                    </w:txbxContent>
                  </v:textbox>
                </v:rect>
              </v:group>
            </w:pict>
          </mc:Fallback>
        </mc:AlternateContent>
      </w:r>
      <w:r>
        <w:rPr>
          <w:rFonts w:ascii="Sylfaen" w:hAnsi="Sylfaen"/>
          <w:noProof/>
          <w:lang w:val="ru-RU" w:eastAsia="ru-RU" w:bidi="ar-SA"/>
        </w:rPr>
        <mc:AlternateContent>
          <mc:Choice Requires="wps">
            <w:drawing>
              <wp:anchor distT="0" distB="0" distL="114300" distR="114300" simplePos="0" relativeHeight="251868160" behindDoc="0" locked="0" layoutInCell="1" allowOverlap="1">
                <wp:simplePos x="0" y="0"/>
                <wp:positionH relativeFrom="column">
                  <wp:posOffset>4224020</wp:posOffset>
                </wp:positionH>
                <wp:positionV relativeFrom="paragraph">
                  <wp:posOffset>2874010</wp:posOffset>
                </wp:positionV>
                <wp:extent cx="1457325" cy="757555"/>
                <wp:effectExtent l="0" t="2540" r="0" b="1905"/>
                <wp:wrapNone/>
                <wp:docPr id="44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57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B187F" w:rsidRDefault="006A3187" w:rsidP="002D13BD">
                            <w:pPr>
                              <w:jc w:val="center"/>
                              <w:rPr>
                                <w:sz w:val="16"/>
                                <w:szCs w:val="16"/>
                              </w:rPr>
                            </w:pPr>
                            <w:r w:rsidRPr="005B187F">
                              <w:rPr>
                                <w:rFonts w:ascii="Sylfaen" w:hAnsi="Sylfaen"/>
                                <w:sz w:val="16"/>
                                <w:szCs w:val="16"/>
                              </w:rPr>
                              <w:t>Անդամ պետության ծանուցվող լիազորված մարմին (Р.ММ. 05. ACT.003)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6" style="position:absolute;margin-left:332.6pt;margin-top:226.3pt;width:114.75pt;height:59.6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" stroked="f">
                <v:textbox inset="0,0,0,0">
                  <w:txbxContent>
                    <w:p w:rsidR="006A3187" w:rsidRPr="005B187F" w:rsidRDefault="006A3187" w:rsidP="002D13BD">
                      <w:pPr>
                        <w:jc w:val="center"/>
                        <w:rPr>
                          <w:sz w:val="16"/>
                          <w:szCs w:val="16"/>
                        </w:rPr>
                      </w:pPr>
                      <w:r w:rsidRPr="005B187F">
                        <w:rPr>
                          <w:rFonts w:ascii="Sylfaen" w:hAnsi="Sylfaen"/>
                          <w:sz w:val="16"/>
                          <w:szCs w:val="16"/>
                        </w:rPr>
                        <w:t>Անդամ պետության ծանուցվող լիազորված մարմին (Р.ММ. 05. ACT.003)</w:t>
                      </w:r>
                    </w:p>
                  </w:txbxContent>
                </v:textbox>
              </v:rect>
            </w:pict>
          </mc:Fallback>
        </mc:AlternateContent>
      </w:r>
      <w:r>
        <w:rPr>
          <w:rFonts w:ascii="Sylfaen" w:hAnsi="Sylfaen"/>
          <w:noProof/>
          <w:lang w:val="ru-RU" w:eastAsia="ru-RU" w:bidi="ar-SA"/>
        </w:rPr>
        <mc:AlternateContent>
          <mc:Choice Requires="wps">
            <w:drawing>
              <wp:anchor distT="0" distB="0" distL="114300" distR="114300" simplePos="0" relativeHeight="251867136" behindDoc="0" locked="0" layoutInCell="1" allowOverlap="1">
                <wp:simplePos x="0" y="0"/>
                <wp:positionH relativeFrom="column">
                  <wp:posOffset>4445</wp:posOffset>
                </wp:positionH>
                <wp:positionV relativeFrom="paragraph">
                  <wp:posOffset>2936240</wp:posOffset>
                </wp:positionV>
                <wp:extent cx="1457325" cy="695325"/>
                <wp:effectExtent l="0" t="0" r="0" b="1905"/>
                <wp:wrapNone/>
                <wp:docPr id="44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B187F" w:rsidRDefault="006A3187" w:rsidP="002D13BD">
                            <w:pPr>
                              <w:jc w:val="center"/>
                              <w:rPr>
                                <w:sz w:val="16"/>
                                <w:szCs w:val="16"/>
                              </w:rPr>
                            </w:pPr>
                            <w:r w:rsidRPr="005B187F">
                              <w:rPr>
                                <w:rFonts w:ascii="Sylfaen" w:hAnsi="Sylfaen"/>
                                <w:sz w:val="16"/>
                                <w:szCs w:val="16"/>
                              </w:rPr>
                              <w:t>Անդամ պետության ծանուցող լիազորված մարմին (Р.ММ.05.АСТ.002)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7" style="position:absolute;margin-left:.35pt;margin-top:231.2pt;width:114.75pt;height:54.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" stroked="f">
                <v:textbox inset="0,0,0,0">
                  <w:txbxContent>
                    <w:p w:rsidR="006A3187" w:rsidRPr="005B187F" w:rsidRDefault="006A3187" w:rsidP="002D13BD">
                      <w:pPr>
                        <w:jc w:val="center"/>
                        <w:rPr>
                          <w:sz w:val="16"/>
                          <w:szCs w:val="16"/>
                        </w:rPr>
                      </w:pPr>
                      <w:r w:rsidRPr="005B187F">
                        <w:rPr>
                          <w:rFonts w:ascii="Sylfaen" w:hAnsi="Sylfaen"/>
                          <w:sz w:val="16"/>
                          <w:szCs w:val="16"/>
                        </w:rPr>
                        <w:t>Անդամ պետության ծանուցող լիազորված մարմին (Р.ММ.05.АСТ.002)</w:t>
                      </w:r>
                    </w:p>
                  </w:txbxContent>
                </v:textbox>
              </v:rect>
            </w:pict>
          </mc:Fallback>
        </mc:AlternateContent>
      </w:r>
      <w:r>
        <w:rPr>
          <w:rFonts w:ascii="Sylfaen" w:hAnsi="Sylfaen"/>
          <w:noProof/>
        </w:rPr>
        <w:drawing>
          <wp:inline distT="0" distB="0" distL="0" distR="0">
            <wp:extent cx="5718175" cy="3575685"/>
            <wp:effectExtent l="0" t="0" r="0" b="0"/>
            <wp:docPr id="1" name="Picture 1" descr="C:\Users\Vahagn\Desktop\ETM\ETHK_voroshum_N126_2016\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hagn\Desktop\ETM\ETHK_voroshum_N126_2016\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8175" cy="3575685"/>
                    </a:xfrm>
                    <a:prstGeom prst="rect">
                      <a:avLst/>
                    </a:prstGeom>
                    <a:noFill/>
                    <a:ln>
                      <a:noFill/>
                    </a:ln>
                  </pic:spPr>
                </pic:pic>
              </a:graphicData>
            </a:graphic>
          </wp:inline>
        </w:drawing>
      </w:r>
    </w:p>
    <w:p w:rsidR="00682664" w:rsidRPr="00737C75" w:rsidRDefault="001A1559" w:rsidP="00611595">
      <w:pPr>
        <w:pStyle w:val="Picturecaption0"/>
        <w:shd w:val="clear" w:color="auto" w:fill="auto"/>
        <w:spacing w:after="160" w:line="360" w:lineRule="auto"/>
        <w:rPr>
          <w:rFonts w:ascii="Sylfaen" w:hAnsi="Sylfaen"/>
          <w:sz w:val="20"/>
          <w:szCs w:val="20"/>
        </w:rPr>
      </w:pPr>
      <w:r w:rsidRPr="00737C75">
        <w:rPr>
          <w:rFonts w:ascii="Sylfaen" w:hAnsi="Sylfaen"/>
          <w:sz w:val="20"/>
          <w:szCs w:val="20"/>
        </w:rPr>
        <w:t>Նկ. 1. Ընդհանուր գործընթացի կառուցվածքը</w:t>
      </w:r>
    </w:p>
    <w:p w:rsidR="001A1559" w:rsidRPr="00737C75" w:rsidRDefault="001A1559" w:rsidP="00611595">
      <w:pPr>
        <w:pStyle w:val="Picturecaption0"/>
        <w:shd w:val="clear" w:color="auto" w:fill="auto"/>
        <w:spacing w:after="160" w:line="360" w:lineRule="auto"/>
        <w:rPr>
          <w:rFonts w:ascii="Sylfaen" w:hAnsi="Sylfaen"/>
          <w:sz w:val="24"/>
          <w:szCs w:val="24"/>
        </w:rPr>
      </w:pPr>
    </w:p>
    <w:p w:rsidR="00682664" w:rsidRPr="00737C75" w:rsidRDefault="001A1559" w:rsidP="002C72C6">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B639F0" w:rsidRPr="00737C75">
        <w:rPr>
          <w:rFonts w:ascii="Sylfaen" w:hAnsi="Sylfaen"/>
          <w:sz w:val="24"/>
          <w:szCs w:val="24"/>
        </w:rPr>
        <w:t>3.</w:t>
      </w:r>
      <w:r w:rsidR="00B639F0" w:rsidRPr="00737C75">
        <w:rPr>
          <w:rFonts w:ascii="Sylfaen" w:hAnsi="Sylfaen"/>
          <w:sz w:val="24"/>
          <w:szCs w:val="24"/>
        </w:rPr>
        <w:tab/>
      </w:r>
      <w:r w:rsidRPr="00737C75">
        <w:rPr>
          <w:rFonts w:ascii="Sylfaen" w:hAnsi="Sylfaen"/>
          <w:sz w:val="24"/>
          <w:szCs w:val="24"/>
        </w:rPr>
        <w:t>Ընդհանուր գործընթացի՝ ըստ իրենց նշանակության խմբավորված ընթացակարգերի կատարման կարգը</w:t>
      </w:r>
      <w:r w:rsidR="00F96273" w:rsidRPr="00737C75">
        <w:rPr>
          <w:rFonts w:ascii="Sylfaen" w:hAnsi="Sylfaen"/>
          <w:sz w:val="24"/>
          <w:szCs w:val="24"/>
        </w:rPr>
        <w:t>,</w:t>
      </w:r>
      <w:r w:rsidRPr="00737C75">
        <w:rPr>
          <w:rFonts w:ascii="Sylfaen" w:hAnsi="Sylfaen"/>
          <w:sz w:val="24"/>
          <w:szCs w:val="24"/>
        </w:rPr>
        <w:t xml:space="preserve"> ներառյալ</w:t>
      </w:r>
      <w:r w:rsidR="00F96273" w:rsidRPr="00737C75">
        <w:rPr>
          <w:rFonts w:ascii="Sylfaen" w:hAnsi="Sylfaen"/>
          <w:sz w:val="24"/>
          <w:szCs w:val="24"/>
        </w:rPr>
        <w:t>՝</w:t>
      </w:r>
      <w:r w:rsidRPr="00737C75">
        <w:rPr>
          <w:rFonts w:ascii="Sylfaen" w:hAnsi="Sylfaen"/>
          <w:sz w:val="24"/>
          <w:szCs w:val="24"/>
        </w:rPr>
        <w:t xml:space="preserve"> գործառնությունների մանրամասն նկարագրությունը, բերված է սույն կանոնների VIII բաժնում։</w:t>
      </w:r>
    </w:p>
    <w:p w:rsidR="00682664" w:rsidRPr="00737C75" w:rsidRDefault="001A1559" w:rsidP="002C72C6">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B639F0" w:rsidRPr="00737C75">
        <w:rPr>
          <w:rFonts w:ascii="Sylfaen" w:hAnsi="Sylfaen"/>
          <w:sz w:val="24"/>
          <w:szCs w:val="24"/>
        </w:rPr>
        <w:t>4.</w:t>
      </w:r>
      <w:r w:rsidR="00B639F0" w:rsidRPr="00737C75">
        <w:rPr>
          <w:rFonts w:ascii="Sylfaen" w:hAnsi="Sylfaen"/>
          <w:sz w:val="24"/>
          <w:szCs w:val="24"/>
        </w:rPr>
        <w:tab/>
      </w:r>
      <w:r w:rsidRPr="00737C75">
        <w:rPr>
          <w:rFonts w:ascii="Sylfaen" w:hAnsi="Sylfaen"/>
          <w:sz w:val="24"/>
          <w:szCs w:val="24"/>
        </w:rPr>
        <w:t>Ընթացակարգերի յուրաքանչյուր խմբի համար բերվում է ընդհանուր գործընթացի ընթացակարգերի միջ</w:t>
      </w:r>
      <w:r w:rsidR="004E1AFF" w:rsidRPr="00737C75">
        <w:rPr>
          <w:rFonts w:ascii="Sylfaen" w:hAnsi="Sylfaen"/>
          <w:sz w:val="24"/>
          <w:szCs w:val="24"/>
        </w:rPr>
        <w:t>եւ</w:t>
      </w:r>
      <w:r w:rsidRPr="00737C75">
        <w:rPr>
          <w:rFonts w:ascii="Sylfaen" w:hAnsi="Sylfaen"/>
          <w:sz w:val="24"/>
          <w:szCs w:val="24"/>
        </w:rPr>
        <w:t xml:space="preserve"> առկա կապերը </w:t>
      </w:r>
      <w:r w:rsidR="004E1AFF" w:rsidRPr="00737C75">
        <w:rPr>
          <w:rFonts w:ascii="Sylfaen" w:hAnsi="Sylfaen"/>
          <w:sz w:val="24"/>
          <w:szCs w:val="24"/>
        </w:rPr>
        <w:t>եւ</w:t>
      </w:r>
      <w:r w:rsidRPr="00737C75">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4E1AFF" w:rsidRPr="00737C75">
        <w:rPr>
          <w:rFonts w:ascii="Sylfaen" w:hAnsi="Sylfaen"/>
          <w:sz w:val="24"/>
          <w:szCs w:val="24"/>
        </w:rPr>
        <w:t>եւ</w:t>
      </w:r>
      <w:r w:rsidRPr="00737C75">
        <w:rPr>
          <w:rFonts w:ascii="Sylfaen" w:hAnsi="Sylfaen"/>
          <w:sz w:val="24"/>
          <w:szCs w:val="24"/>
        </w:rPr>
        <w:t xml:space="preserve"> ապահովված է տեքստային նկարագրությամբ։</w:t>
      </w:r>
    </w:p>
    <w:p w:rsidR="00682664" w:rsidRPr="00737C75" w:rsidRDefault="00B639F0" w:rsidP="002C72C6">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Pr="00737C75">
        <w:rPr>
          <w:rFonts w:ascii="Sylfaen" w:hAnsi="Sylfaen"/>
          <w:sz w:val="24"/>
          <w:szCs w:val="24"/>
        </w:rPr>
        <w:tab/>
      </w:r>
      <w:r w:rsidR="001A1559" w:rsidRPr="00737C75">
        <w:rPr>
          <w:rFonts w:ascii="Sylfaen" w:hAnsi="Sylfaen"/>
          <w:sz w:val="24"/>
          <w:szCs w:val="24"/>
        </w:rPr>
        <w:t>Տվյալների միասնական բազայի ձ</w:t>
      </w:r>
      <w:r w:rsidR="004E1AFF" w:rsidRPr="00737C75">
        <w:rPr>
          <w:rFonts w:ascii="Sylfaen" w:hAnsi="Sylfaen"/>
          <w:sz w:val="24"/>
          <w:szCs w:val="24"/>
        </w:rPr>
        <w:t>եւ</w:t>
      </w:r>
      <w:r w:rsidR="001A1559" w:rsidRPr="00737C75">
        <w:rPr>
          <w:rFonts w:ascii="Sylfaen" w:hAnsi="Sylfaen"/>
          <w:sz w:val="24"/>
          <w:szCs w:val="24"/>
        </w:rPr>
        <w:t xml:space="preserve">ավորման </w:t>
      </w:r>
      <w:r w:rsidR="004E1AFF" w:rsidRPr="00737C75">
        <w:rPr>
          <w:rFonts w:ascii="Sylfaen" w:hAnsi="Sylfaen"/>
          <w:sz w:val="24"/>
          <w:szCs w:val="24"/>
        </w:rPr>
        <w:t>եւ</w:t>
      </w:r>
      <w:r w:rsidR="001A1559" w:rsidRPr="00737C75">
        <w:rPr>
          <w:rFonts w:ascii="Sylfaen" w:hAnsi="Sylfaen"/>
          <w:sz w:val="24"/>
          <w:szCs w:val="24"/>
        </w:rPr>
        <w:t xml:space="preserve"> վարման ընթացակարգերի խումբը</w:t>
      </w:r>
    </w:p>
    <w:p w:rsidR="00682664" w:rsidRPr="00737C75" w:rsidRDefault="001A1559" w:rsidP="002C72C6">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845407" w:rsidRPr="00737C75">
        <w:rPr>
          <w:rFonts w:ascii="Sylfaen" w:hAnsi="Sylfaen"/>
          <w:sz w:val="24"/>
          <w:szCs w:val="24"/>
        </w:rPr>
        <w:t>5.</w:t>
      </w:r>
      <w:r w:rsidR="00845407" w:rsidRPr="00737C75">
        <w:rPr>
          <w:rFonts w:ascii="Sylfaen" w:hAnsi="Sylfaen"/>
          <w:sz w:val="24"/>
          <w:szCs w:val="24"/>
        </w:rPr>
        <w:tab/>
      </w:r>
      <w:r w:rsidRPr="00737C75">
        <w:rPr>
          <w:rFonts w:ascii="Sylfaen" w:hAnsi="Sylfaen"/>
          <w:sz w:val="24"/>
          <w:szCs w:val="24"/>
        </w:rPr>
        <w:t>Տվյալների միասնական բազայի ձ</w:t>
      </w:r>
      <w:r w:rsidR="004E1AFF" w:rsidRPr="00737C75">
        <w:rPr>
          <w:rFonts w:ascii="Sylfaen" w:hAnsi="Sylfaen"/>
          <w:sz w:val="24"/>
          <w:szCs w:val="24"/>
        </w:rPr>
        <w:t>եւ</w:t>
      </w:r>
      <w:r w:rsidRPr="00737C75">
        <w:rPr>
          <w:rFonts w:ascii="Sylfaen" w:hAnsi="Sylfaen"/>
          <w:sz w:val="24"/>
          <w:szCs w:val="24"/>
        </w:rPr>
        <w:t xml:space="preserve">ավորման </w:t>
      </w:r>
      <w:r w:rsidR="004E1AFF" w:rsidRPr="00737C75">
        <w:rPr>
          <w:rFonts w:ascii="Sylfaen" w:hAnsi="Sylfaen"/>
          <w:sz w:val="24"/>
          <w:szCs w:val="24"/>
        </w:rPr>
        <w:t>եւ</w:t>
      </w:r>
      <w:r w:rsidRPr="00737C75">
        <w:rPr>
          <w:rFonts w:ascii="Sylfaen" w:hAnsi="Sylfaen"/>
          <w:sz w:val="24"/>
          <w:szCs w:val="24"/>
        </w:rPr>
        <w:t xml:space="preserve"> վարման ընթացակարգերի կատարումն սկսում է անդամ պետության լիազորված մարմնի </w:t>
      </w:r>
      <w:r w:rsidRPr="00737C75">
        <w:rPr>
          <w:rFonts w:ascii="Sylfaen" w:hAnsi="Sylfaen"/>
          <w:sz w:val="24"/>
          <w:szCs w:val="24"/>
        </w:rPr>
        <w:lastRenderedPageBreak/>
        <w:t>տեղեկատվական համակարգում արգելված դեղապատրաստուկների վերաբերյալ տեղեկություններն ավելացնելու (փոփոխելու, հանելու) մասին տեղեկատվությունն անդամ պետության լիազորված մարմնի կողմից ստա</w:t>
      </w:r>
      <w:r w:rsidR="00D000AE" w:rsidRPr="00737C75">
        <w:rPr>
          <w:rFonts w:ascii="Sylfaen" w:hAnsi="Sylfaen"/>
          <w:sz w:val="24"/>
          <w:szCs w:val="24"/>
        </w:rPr>
        <w:t>ցվե</w:t>
      </w:r>
      <w:r w:rsidRPr="00737C75">
        <w:rPr>
          <w:rFonts w:ascii="Sylfaen" w:hAnsi="Sylfaen"/>
          <w:sz w:val="24"/>
          <w:szCs w:val="24"/>
        </w:rPr>
        <w:t>լիս։</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Նշված տեղեկությունների ներկայացումն իրականացվում է Եվրասիական տնտեսական հանձնաժողովի կոլեգիայի 2016 թվականի հոկտեմբերի 25-ի թիվ 126 որոշմամբ հաստատված՝ «Կասեցված, հետ կանչված </w:t>
      </w:r>
      <w:r w:rsidR="004E1AFF" w:rsidRPr="00737C75">
        <w:rPr>
          <w:rFonts w:ascii="Sylfaen" w:hAnsi="Sylfaen"/>
          <w:sz w:val="24"/>
          <w:szCs w:val="24"/>
        </w:rPr>
        <w:t>եւ</w:t>
      </w:r>
      <w:r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Pr="00737C75">
        <w:rPr>
          <w:rFonts w:ascii="Sylfaen" w:hAnsi="Sylfaen"/>
          <w:sz w:val="24"/>
          <w:szCs w:val="24"/>
        </w:rPr>
        <w:t xml:space="preserve">ավորում, վարում </w:t>
      </w:r>
      <w:r w:rsidR="004E1AFF" w:rsidRPr="00737C75">
        <w:rPr>
          <w:rFonts w:ascii="Sylfaen" w:hAnsi="Sylfaen"/>
          <w:sz w:val="24"/>
          <w:szCs w:val="24"/>
        </w:rPr>
        <w:t>եւ</w:t>
      </w:r>
      <w:r w:rsidRPr="00737C75">
        <w:rPr>
          <w:rFonts w:ascii="Sylfaen" w:hAnsi="Sylfaen"/>
          <w:sz w:val="24"/>
          <w:szCs w:val="24"/>
        </w:rPr>
        <w:t xml:space="preserve"> օգտագործում» ընդհանուր գործընթացն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4E1AFF" w:rsidRPr="00737C75">
        <w:rPr>
          <w:rFonts w:ascii="Sylfaen" w:hAnsi="Sylfaen"/>
          <w:sz w:val="24"/>
          <w:szCs w:val="24"/>
        </w:rPr>
        <w:t>եւ</w:t>
      </w:r>
      <w:r w:rsidRPr="00737C75">
        <w:rPr>
          <w:rFonts w:ascii="Sylfaen" w:hAnsi="Sylfaen"/>
          <w:sz w:val="24"/>
          <w:szCs w:val="24"/>
        </w:rPr>
        <w:t xml:space="preserve"> Եվրասիական տնտեսական հանձնաժողովի միջ</w:t>
      </w:r>
      <w:r w:rsidR="004E1AFF" w:rsidRPr="00737C75">
        <w:rPr>
          <w:rFonts w:ascii="Sylfaen" w:hAnsi="Sylfaen"/>
          <w:sz w:val="24"/>
          <w:szCs w:val="24"/>
        </w:rPr>
        <w:t>եւ</w:t>
      </w:r>
      <w:r w:rsidRPr="00737C75">
        <w:rPr>
          <w:rFonts w:ascii="Sylfaen" w:hAnsi="Sylfaen"/>
          <w:sz w:val="24"/>
          <w:szCs w:val="24"/>
        </w:rPr>
        <w:t xml:space="preserve"> տեղեկատվական փոխգործակցության կանոնակարգին (այսուհետ՝ Անդամ պետությունների լիազորված մարմինների </w:t>
      </w:r>
      <w:r w:rsidR="004E1AFF" w:rsidRPr="00737C75">
        <w:rPr>
          <w:rFonts w:ascii="Sylfaen" w:hAnsi="Sylfaen"/>
          <w:sz w:val="24"/>
          <w:szCs w:val="24"/>
        </w:rPr>
        <w:t>եւ</w:t>
      </w:r>
      <w:r w:rsidRPr="00737C75">
        <w:rPr>
          <w:rFonts w:ascii="Sylfaen" w:hAnsi="Sylfaen"/>
          <w:sz w:val="24"/>
          <w:szCs w:val="24"/>
        </w:rPr>
        <w:t xml:space="preserve"> Հանձնաժողովի միջ</w:t>
      </w:r>
      <w:r w:rsidR="004E1AFF" w:rsidRPr="00737C75">
        <w:rPr>
          <w:rFonts w:ascii="Sylfaen" w:hAnsi="Sylfaen"/>
          <w:sz w:val="24"/>
          <w:szCs w:val="24"/>
        </w:rPr>
        <w:t>եւ</w:t>
      </w:r>
      <w:r w:rsidRPr="00737C75">
        <w:rPr>
          <w:rFonts w:ascii="Sylfaen" w:hAnsi="Sylfaen"/>
          <w:sz w:val="24"/>
          <w:szCs w:val="24"/>
        </w:rPr>
        <w:t xml:space="preserve"> տեղեկատվական փոխգործակցության կանոնակարգ) համապատասխան։ Ներկայացվող տեղեկությունների ձ</w:t>
      </w:r>
      <w:r w:rsidR="004E1AFF" w:rsidRPr="00737C75">
        <w:rPr>
          <w:rFonts w:ascii="Sylfaen" w:hAnsi="Sylfaen"/>
          <w:sz w:val="24"/>
          <w:szCs w:val="24"/>
        </w:rPr>
        <w:t>եւ</w:t>
      </w:r>
      <w:r w:rsidRPr="00737C75">
        <w:rPr>
          <w:rFonts w:ascii="Sylfaen" w:hAnsi="Sylfaen"/>
          <w:sz w:val="24"/>
          <w:szCs w:val="24"/>
        </w:rPr>
        <w:t xml:space="preserve">աչափը </w:t>
      </w:r>
      <w:r w:rsidR="004E1AFF" w:rsidRPr="00737C75">
        <w:rPr>
          <w:rFonts w:ascii="Sylfaen" w:hAnsi="Sylfaen"/>
          <w:sz w:val="24"/>
          <w:szCs w:val="24"/>
        </w:rPr>
        <w:t>եւ</w:t>
      </w:r>
      <w:r w:rsidRPr="00737C75">
        <w:rPr>
          <w:rFonts w:ascii="Sylfaen" w:hAnsi="Sylfaen"/>
          <w:sz w:val="24"/>
          <w:szCs w:val="24"/>
        </w:rPr>
        <w:t xml:space="preserve"> կառուցվածքը պետք է համապատասխանեն Եվրասիական տնտեսական հանձնաժողովի կոլեգիայի 2016 թվականի հոկտեմբերի 25-ի թիվ 126 որոշմամբ հաստատված «Կասեցված, հետ կանչված </w:t>
      </w:r>
      <w:r w:rsidR="004E1AFF" w:rsidRPr="00737C75">
        <w:rPr>
          <w:rFonts w:ascii="Sylfaen" w:hAnsi="Sylfaen"/>
          <w:sz w:val="24"/>
          <w:szCs w:val="24"/>
        </w:rPr>
        <w:t>եւ</w:t>
      </w:r>
      <w:r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Pr="00737C75">
        <w:rPr>
          <w:rFonts w:ascii="Sylfaen" w:hAnsi="Sylfaen"/>
          <w:sz w:val="24"/>
          <w:szCs w:val="24"/>
        </w:rPr>
        <w:t xml:space="preserve">ավորում, վարում </w:t>
      </w:r>
      <w:r w:rsidR="004E1AFF" w:rsidRPr="00737C75">
        <w:rPr>
          <w:rFonts w:ascii="Sylfaen" w:hAnsi="Sylfaen"/>
          <w:sz w:val="24"/>
          <w:szCs w:val="24"/>
        </w:rPr>
        <w:t>եւ</w:t>
      </w:r>
      <w:r w:rsidRPr="00737C75">
        <w:rPr>
          <w:rFonts w:ascii="Sylfaen" w:hAnsi="Sylfaen"/>
          <w:sz w:val="24"/>
          <w:szCs w:val="24"/>
        </w:rPr>
        <w:t xml:space="preserve"> օգտագործում» ընդհանուր գործընթացն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 xml:space="preserve">տրի ինտեգրված տեղեկատվական համակարգի միջոցներով իրագործելու համար օգտագործվող </w:t>
      </w:r>
      <w:r w:rsidR="00916F6F" w:rsidRPr="00737C75">
        <w:rPr>
          <w:rFonts w:ascii="Sylfaen" w:hAnsi="Sylfaen"/>
          <w:sz w:val="24"/>
          <w:szCs w:val="24"/>
        </w:rPr>
        <w:t>է</w:t>
      </w:r>
      <w:r w:rsidRPr="00737C75">
        <w:rPr>
          <w:rFonts w:ascii="Sylfaen" w:hAnsi="Sylfaen"/>
          <w:sz w:val="24"/>
          <w:szCs w:val="24"/>
        </w:rPr>
        <w:t xml:space="preserve">լեկտրոնային փաստաթղթերի </w:t>
      </w:r>
      <w:r w:rsidR="004E1AFF" w:rsidRPr="00737C75">
        <w:rPr>
          <w:rFonts w:ascii="Sylfaen" w:hAnsi="Sylfaen"/>
          <w:sz w:val="24"/>
          <w:szCs w:val="24"/>
        </w:rPr>
        <w:t>եւ</w:t>
      </w:r>
      <w:r w:rsidRPr="00737C75">
        <w:rPr>
          <w:rFonts w:ascii="Sylfaen" w:hAnsi="Sylfaen"/>
          <w:sz w:val="24"/>
          <w:szCs w:val="24"/>
        </w:rPr>
        <w:t xml:space="preserve"> տեղեկությունների ձ</w:t>
      </w:r>
      <w:r w:rsidR="004E1AFF" w:rsidRPr="00737C75">
        <w:rPr>
          <w:rFonts w:ascii="Sylfaen" w:hAnsi="Sylfaen"/>
          <w:sz w:val="24"/>
          <w:szCs w:val="24"/>
        </w:rPr>
        <w:t>եւ</w:t>
      </w:r>
      <w:r w:rsidRPr="00737C75">
        <w:rPr>
          <w:rFonts w:ascii="Sylfaen" w:hAnsi="Sylfaen"/>
          <w:sz w:val="24"/>
          <w:szCs w:val="24"/>
        </w:rPr>
        <w:t xml:space="preserve">աչափերի ու կառուցվածքների նկարագրությանը (այսուհետ՝ Էլեկտրոնային փաստաթղթերի </w:t>
      </w:r>
      <w:r w:rsidR="004E1AFF" w:rsidRPr="00737C75">
        <w:rPr>
          <w:rFonts w:ascii="Sylfaen" w:hAnsi="Sylfaen"/>
          <w:sz w:val="24"/>
          <w:szCs w:val="24"/>
        </w:rPr>
        <w:t>եւ</w:t>
      </w:r>
      <w:r w:rsidRPr="00737C75">
        <w:rPr>
          <w:rFonts w:ascii="Sylfaen" w:hAnsi="Sylfaen"/>
          <w:sz w:val="24"/>
          <w:szCs w:val="24"/>
        </w:rPr>
        <w:t xml:space="preserve"> տեղեկությունների ձ</w:t>
      </w:r>
      <w:r w:rsidR="004E1AFF" w:rsidRPr="00737C75">
        <w:rPr>
          <w:rFonts w:ascii="Sylfaen" w:hAnsi="Sylfaen"/>
          <w:sz w:val="24"/>
          <w:szCs w:val="24"/>
        </w:rPr>
        <w:t>եւ</w:t>
      </w:r>
      <w:r w:rsidRPr="00737C75">
        <w:rPr>
          <w:rFonts w:ascii="Sylfaen" w:hAnsi="Sylfaen"/>
          <w:sz w:val="24"/>
          <w:szCs w:val="24"/>
        </w:rPr>
        <w:t>աչափերի ու կառուցվածքների նկարագրություն)։</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Անդամ պետության լիազորված մարմնի կողմից գրանցման հավաստագրերի գործողության կասեցման, դեղապատրաստուկները շուկայից հետ կանչելու կամ անդամ պետությունների տարածքներում բժշկական կիրառության համար արգելելու մասին որոշում ընդունելիս կատարվում է «Տվյալների միասնական բազայում տեղեկությունների ներառում» ընթացակարգը (P.MM.05.PRC.001)։</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lastRenderedPageBreak/>
        <w:t>Տվյալների միասնական բազայում ներառված արգելված դեղապատրաստուկների մասին տեղեկություններում փոփոխություններ կատարելու անհրաժեշտության դեպքում կատարվում է «Տվյալների միասնական բազայում տեղեկությունների փոփոխում» ընթացակարգը (P.MM.05.PRC.002)։</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Լիազորված մարմնի կողմից տվյալների միասնական բազայից արգելված դեղապատրաստուկների վերաբերյալ տեղեկությունները հանելու մասին որոշումն ընդունելիս կատարվում է «Տվյալների միասնական բազայից տեղեկությունների հանում» ընթացակարգը (P.MM.05.PRC.003)։</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1</w:t>
      </w:r>
      <w:r w:rsidR="00845407" w:rsidRPr="00737C75">
        <w:rPr>
          <w:rFonts w:ascii="Sylfaen" w:hAnsi="Sylfaen"/>
          <w:sz w:val="24"/>
          <w:szCs w:val="24"/>
        </w:rPr>
        <w:t>6.</w:t>
      </w:r>
      <w:r w:rsidR="00845407" w:rsidRPr="00737C75">
        <w:rPr>
          <w:rFonts w:ascii="Sylfaen" w:hAnsi="Sylfaen"/>
          <w:sz w:val="24"/>
          <w:szCs w:val="24"/>
        </w:rPr>
        <w:tab/>
      </w:r>
      <w:r w:rsidRPr="00737C75">
        <w:rPr>
          <w:rFonts w:ascii="Sylfaen" w:hAnsi="Sylfaen"/>
          <w:sz w:val="24"/>
          <w:szCs w:val="24"/>
        </w:rPr>
        <w:t>Տվյալների միասնական բազայի ձ</w:t>
      </w:r>
      <w:r w:rsidR="004E1AFF" w:rsidRPr="00737C75">
        <w:rPr>
          <w:rFonts w:ascii="Sylfaen" w:hAnsi="Sylfaen"/>
          <w:sz w:val="24"/>
          <w:szCs w:val="24"/>
        </w:rPr>
        <w:t>եւ</w:t>
      </w:r>
      <w:r w:rsidRPr="00737C75">
        <w:rPr>
          <w:rFonts w:ascii="Sylfaen" w:hAnsi="Sylfaen"/>
          <w:sz w:val="24"/>
          <w:szCs w:val="24"/>
        </w:rPr>
        <w:t xml:space="preserve">ավորման </w:t>
      </w:r>
      <w:r w:rsidR="004E1AFF" w:rsidRPr="00737C75">
        <w:rPr>
          <w:rFonts w:ascii="Sylfaen" w:hAnsi="Sylfaen"/>
          <w:sz w:val="24"/>
          <w:szCs w:val="24"/>
        </w:rPr>
        <w:t>եւ</w:t>
      </w:r>
      <w:r w:rsidRPr="00737C75">
        <w:rPr>
          <w:rFonts w:ascii="Sylfaen" w:hAnsi="Sylfaen"/>
          <w:sz w:val="24"/>
          <w:szCs w:val="24"/>
        </w:rPr>
        <w:t xml:space="preserve"> վարման ընթացակարգերի խմբի բերված նկարագրությունը ներկայացված է 2-րդ նկարում։</w:t>
      </w:r>
    </w:p>
    <w:p w:rsidR="00682664" w:rsidRPr="00737C75" w:rsidRDefault="00B33653" w:rsidP="00611595">
      <w:pPr>
        <w:spacing w:after="160" w:line="360" w:lineRule="auto"/>
        <w:ind w:left="-567"/>
        <w:rPr>
          <w:rFonts w:ascii="Sylfaen" w:hAnsi="Sylfaen"/>
        </w:rPr>
      </w:pPr>
      <w:r>
        <w:rPr>
          <w:rFonts w:ascii="Sylfaen" w:hAnsi="Sylfaen"/>
          <w:noProof/>
          <w:lang w:val="ru-RU" w:eastAsia="ru-RU" w:bidi="ar-SA"/>
        </w:rPr>
        <mc:AlternateContent>
          <mc:Choice Requires="wpg">
            <w:drawing>
              <wp:anchor distT="0" distB="0" distL="114300" distR="114300" simplePos="0" relativeHeight="251883520" behindDoc="0" locked="0" layoutInCell="1" allowOverlap="1">
                <wp:simplePos x="0" y="0"/>
                <wp:positionH relativeFrom="column">
                  <wp:posOffset>-262255</wp:posOffset>
                </wp:positionH>
                <wp:positionV relativeFrom="paragraph">
                  <wp:posOffset>366395</wp:posOffset>
                </wp:positionV>
                <wp:extent cx="6353175" cy="3228975"/>
                <wp:effectExtent l="0" t="635" r="0" b="0"/>
                <wp:wrapNone/>
                <wp:docPr id="43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3175" cy="3228975"/>
                          <a:chOff x="1005" y="7216"/>
                          <a:chExt cx="10005" cy="5085"/>
                        </a:xfrm>
                      </wpg:grpSpPr>
                      <wps:wsp>
                        <wps:cNvPr id="432" name="Rectangle 39"/>
                        <wps:cNvSpPr>
                          <a:spLocks noChangeArrowheads="1"/>
                        </wps:cNvSpPr>
                        <wps:spPr bwMode="auto">
                          <a:xfrm>
                            <a:off x="1005" y="9721"/>
                            <a:ext cx="2685" cy="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E38D8" w:rsidRDefault="006A3187" w:rsidP="00723AFF">
                              <w:pPr>
                                <w:jc w:val="center"/>
                                <w:rPr>
                                  <w:sz w:val="14"/>
                                  <w:szCs w:val="14"/>
                                </w:rPr>
                              </w:pPr>
                              <w:r w:rsidRPr="00CE38D8">
                                <w:rPr>
                                  <w:rFonts w:ascii="Sylfaen" w:hAnsi="Sylfaen"/>
                                  <w:sz w:val="14"/>
                                  <w:szCs w:val="14"/>
                                </w:rPr>
                                <w:t>Անդամ պետության լիազորված մարմին (Р.ММ.05.АСТ.001)</w:t>
                              </w:r>
                            </w:p>
                          </w:txbxContent>
                        </wps:txbx>
                        <wps:bodyPr rot="0" vert="horz" wrap="square" lIns="0" tIns="0" rIns="0" bIns="0" anchor="t" anchorCtr="0" upright="1">
                          <a:noAutofit/>
                        </wps:bodyPr>
                      </wps:wsp>
                      <wps:wsp>
                        <wps:cNvPr id="433" name="Rectangle 30"/>
                        <wps:cNvSpPr>
                          <a:spLocks noChangeArrowheads="1"/>
                        </wps:cNvSpPr>
                        <wps:spPr bwMode="auto">
                          <a:xfrm>
                            <a:off x="3086" y="7291"/>
                            <a:ext cx="1654"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C72C6" w:rsidRDefault="006A3187" w:rsidP="002D13BD">
                              <w:pPr>
                                <w:rPr>
                                  <w:sz w:val="14"/>
                                  <w:szCs w:val="14"/>
                                </w:rPr>
                              </w:pPr>
                              <w:r w:rsidRPr="002C72C6">
                                <w:rPr>
                                  <w:rFonts w:ascii="Sylfaen" w:hAnsi="Sylfaen"/>
                                  <w:sz w:val="14"/>
                                  <w:szCs w:val="14"/>
                                </w:rPr>
                                <w:t>«Մասնակցություն»</w:t>
                              </w:r>
                            </w:p>
                          </w:txbxContent>
                        </wps:txbx>
                        <wps:bodyPr rot="0" vert="horz" wrap="square" lIns="0" tIns="0" rIns="0" bIns="0" anchor="t" anchorCtr="0" upright="1">
                          <a:noAutofit/>
                        </wps:bodyPr>
                      </wps:wsp>
                      <wps:wsp>
                        <wps:cNvPr id="434" name="Rectangle 31"/>
                        <wps:cNvSpPr>
                          <a:spLocks noChangeArrowheads="1"/>
                        </wps:cNvSpPr>
                        <wps:spPr bwMode="auto">
                          <a:xfrm>
                            <a:off x="7665" y="7216"/>
                            <a:ext cx="1708"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2D13BD">
                              <w:r>
                                <w:rPr>
                                  <w:rFonts w:ascii="Sylfaen" w:hAnsi="Sylfaen"/>
                                  <w:sz w:val="20"/>
                                </w:rPr>
                                <w:t>«</w:t>
                              </w:r>
                              <w:r w:rsidRPr="002C72C6">
                                <w:rPr>
                                  <w:rFonts w:ascii="Sylfaen" w:hAnsi="Sylfaen"/>
                                  <w:sz w:val="14"/>
                                  <w:szCs w:val="14"/>
                                </w:rPr>
                                <w:t>Մասնակցություն</w:t>
                              </w:r>
                              <w:r>
                                <w:rPr>
                                  <w:rFonts w:ascii="Sylfaen" w:hAnsi="Sylfaen"/>
                                  <w:sz w:val="20"/>
                                </w:rPr>
                                <w:t>»</w:t>
                              </w:r>
                            </w:p>
                          </w:txbxContent>
                        </wps:txbx>
                        <wps:bodyPr rot="0" vert="horz" wrap="square" lIns="0" tIns="0" rIns="0" bIns="0" anchor="t" anchorCtr="0" upright="1">
                          <a:noAutofit/>
                        </wps:bodyPr>
                      </wps:wsp>
                      <wps:wsp>
                        <wps:cNvPr id="435" name="Rectangle 32"/>
                        <wps:cNvSpPr>
                          <a:spLocks noChangeArrowheads="1"/>
                        </wps:cNvSpPr>
                        <wps:spPr bwMode="auto">
                          <a:xfrm>
                            <a:off x="7410" y="8641"/>
                            <a:ext cx="156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B1ED7" w:rsidRDefault="006A3187" w:rsidP="002D13BD">
                              <w:pPr>
                                <w:rPr>
                                  <w:sz w:val="14"/>
                                  <w:szCs w:val="14"/>
                                </w:rPr>
                              </w:pPr>
                              <w:r w:rsidRPr="00FB1ED7">
                                <w:rPr>
                                  <w:rFonts w:ascii="Sylfaen" w:hAnsi="Sylfaen"/>
                                  <w:sz w:val="14"/>
                                  <w:szCs w:val="14"/>
                                </w:rPr>
                                <w:t>«Մասնակցություն»</w:t>
                              </w:r>
                            </w:p>
                          </w:txbxContent>
                        </wps:txbx>
                        <wps:bodyPr rot="0" vert="horz" wrap="square" lIns="0" tIns="0" rIns="0" bIns="0" anchor="t" anchorCtr="0" upright="1">
                          <a:noAutofit/>
                        </wps:bodyPr>
                      </wps:wsp>
                      <wps:wsp>
                        <wps:cNvPr id="436" name="Rectangle 33"/>
                        <wps:cNvSpPr>
                          <a:spLocks noChangeArrowheads="1"/>
                        </wps:cNvSpPr>
                        <wps:spPr bwMode="auto">
                          <a:xfrm>
                            <a:off x="3540" y="8641"/>
                            <a:ext cx="1734"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B1ED7" w:rsidRDefault="006A3187" w:rsidP="002D13BD">
                              <w:pPr>
                                <w:rPr>
                                  <w:sz w:val="14"/>
                                  <w:szCs w:val="14"/>
                                </w:rPr>
                              </w:pPr>
                              <w:r w:rsidRPr="00FB1ED7">
                                <w:rPr>
                                  <w:rFonts w:ascii="Sylfaen" w:hAnsi="Sylfaen"/>
                                  <w:sz w:val="14"/>
                                  <w:szCs w:val="14"/>
                                </w:rPr>
                                <w:t>«Մասնակցություն»</w:t>
                              </w:r>
                            </w:p>
                          </w:txbxContent>
                        </wps:txbx>
                        <wps:bodyPr rot="0" vert="horz" wrap="square" lIns="0" tIns="0" rIns="0" bIns="0" anchor="t" anchorCtr="0" upright="1">
                          <a:noAutofit/>
                        </wps:bodyPr>
                      </wps:wsp>
                      <wps:wsp>
                        <wps:cNvPr id="437" name="Rectangle 34"/>
                        <wps:cNvSpPr>
                          <a:spLocks noChangeArrowheads="1"/>
                        </wps:cNvSpPr>
                        <wps:spPr bwMode="auto">
                          <a:xfrm>
                            <a:off x="3329" y="10456"/>
                            <a:ext cx="1411"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E38D8" w:rsidRDefault="006A3187" w:rsidP="002D13BD">
                              <w:pPr>
                                <w:rPr>
                                  <w:sz w:val="14"/>
                                  <w:szCs w:val="14"/>
                                </w:rPr>
                              </w:pPr>
                              <w:r w:rsidRPr="00CE38D8">
                                <w:rPr>
                                  <w:rFonts w:ascii="Sylfaen" w:hAnsi="Sylfaen"/>
                                  <w:sz w:val="14"/>
                                  <w:szCs w:val="14"/>
                                </w:rPr>
                                <w:t>«Մասնակցություն»</w:t>
                              </w:r>
                            </w:p>
                          </w:txbxContent>
                        </wps:txbx>
                        <wps:bodyPr rot="0" vert="horz" wrap="square" lIns="0" tIns="0" rIns="0" bIns="0" anchor="t" anchorCtr="0" upright="1">
                          <a:noAutofit/>
                        </wps:bodyPr>
                      </wps:wsp>
                      <wps:wsp>
                        <wps:cNvPr id="438" name="Rectangle 35"/>
                        <wps:cNvSpPr>
                          <a:spLocks noChangeArrowheads="1"/>
                        </wps:cNvSpPr>
                        <wps:spPr bwMode="auto">
                          <a:xfrm>
                            <a:off x="7755" y="10456"/>
                            <a:ext cx="151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E38D8" w:rsidRDefault="006A3187" w:rsidP="002D13BD">
                              <w:pPr>
                                <w:rPr>
                                  <w:sz w:val="14"/>
                                  <w:szCs w:val="14"/>
                                </w:rPr>
                              </w:pPr>
                              <w:r w:rsidRPr="00CE38D8">
                                <w:rPr>
                                  <w:rFonts w:ascii="Sylfaen" w:hAnsi="Sylfaen"/>
                                  <w:sz w:val="14"/>
                                  <w:szCs w:val="14"/>
                                </w:rPr>
                                <w:t>«Մասնակցություն»</w:t>
                              </w:r>
                            </w:p>
                          </w:txbxContent>
                        </wps:txbx>
                        <wps:bodyPr rot="0" vert="horz" wrap="square" lIns="0" tIns="0" rIns="0" bIns="0" anchor="t" anchorCtr="0" upright="1">
                          <a:noAutofit/>
                        </wps:bodyPr>
                      </wps:wsp>
                      <wps:wsp>
                        <wps:cNvPr id="439" name="Rectangle 36"/>
                        <wps:cNvSpPr>
                          <a:spLocks noChangeArrowheads="1"/>
                        </wps:cNvSpPr>
                        <wps:spPr bwMode="auto">
                          <a:xfrm>
                            <a:off x="5055" y="7471"/>
                            <a:ext cx="2355" cy="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C72C6" w:rsidRDefault="006A3187" w:rsidP="00723AFF">
                              <w:pPr>
                                <w:jc w:val="center"/>
                                <w:rPr>
                                  <w:sz w:val="14"/>
                                  <w:szCs w:val="14"/>
                                </w:rPr>
                              </w:pPr>
                              <w:r w:rsidRPr="002C72C6">
                                <w:rPr>
                                  <w:rFonts w:ascii="Sylfaen" w:hAnsi="Sylfaen"/>
                                  <w:sz w:val="14"/>
                                  <w:szCs w:val="14"/>
                                </w:rPr>
                                <w:t>Տվյալների միասնական բազայում տեղեկությունների ներառում</w:t>
                              </w:r>
                              <w:r>
                                <w:rPr>
                                  <w:rFonts w:ascii="Sylfaen" w:hAnsi="Sylfaen"/>
                                  <w:sz w:val="20"/>
                                </w:rPr>
                                <w:t xml:space="preserve"> </w:t>
                              </w:r>
                              <w:r w:rsidRPr="002C72C6">
                                <w:rPr>
                                  <w:rFonts w:ascii="Sylfaen" w:hAnsi="Sylfaen"/>
                                  <w:sz w:val="14"/>
                                  <w:szCs w:val="14"/>
                                </w:rPr>
                                <w:t>(P.MM.05.PRC.001)</w:t>
                              </w:r>
                            </w:p>
                          </w:txbxContent>
                        </wps:txbx>
                        <wps:bodyPr rot="0" vert="horz" wrap="square" lIns="0" tIns="0" rIns="0" bIns="0" anchor="t" anchorCtr="0" upright="1">
                          <a:noAutofit/>
                        </wps:bodyPr>
                      </wps:wsp>
                      <wps:wsp>
                        <wps:cNvPr id="440" name="Rectangle 37"/>
                        <wps:cNvSpPr>
                          <a:spLocks noChangeArrowheads="1"/>
                        </wps:cNvSpPr>
                        <wps:spPr bwMode="auto">
                          <a:xfrm>
                            <a:off x="5055" y="9376"/>
                            <a:ext cx="2355" cy="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B1ED7" w:rsidRDefault="006A3187" w:rsidP="00723AFF">
                              <w:pPr>
                                <w:jc w:val="center"/>
                                <w:rPr>
                                  <w:sz w:val="14"/>
                                  <w:szCs w:val="14"/>
                                </w:rPr>
                              </w:pPr>
                              <w:r w:rsidRPr="00FB1ED7">
                                <w:rPr>
                                  <w:rFonts w:ascii="Sylfaen" w:hAnsi="Sylfaen"/>
                                  <w:sz w:val="14"/>
                                  <w:szCs w:val="14"/>
                                </w:rPr>
                                <w:t>Տվյալների միասնական բազայում տեղեկությունների փոփոխում</w:t>
                              </w:r>
                              <w:r>
                                <w:rPr>
                                  <w:rFonts w:ascii="Sylfaen" w:hAnsi="Sylfaen"/>
                                  <w:sz w:val="20"/>
                                </w:rPr>
                                <w:t xml:space="preserve"> </w:t>
                              </w:r>
                              <w:r w:rsidRPr="00FB1ED7">
                                <w:rPr>
                                  <w:rFonts w:ascii="Sylfaen" w:hAnsi="Sylfaen"/>
                                  <w:sz w:val="14"/>
                                  <w:szCs w:val="14"/>
                                </w:rPr>
                                <w:t>(P.MM.05.PRC.002)</w:t>
                              </w:r>
                            </w:p>
                          </w:txbxContent>
                        </wps:txbx>
                        <wps:bodyPr rot="0" vert="horz" wrap="square" lIns="0" tIns="0" rIns="0" bIns="0" anchor="t" anchorCtr="0" upright="1">
                          <a:noAutofit/>
                        </wps:bodyPr>
                      </wps:wsp>
                      <wps:wsp>
                        <wps:cNvPr id="441" name="Rectangle 38"/>
                        <wps:cNvSpPr>
                          <a:spLocks noChangeArrowheads="1"/>
                        </wps:cNvSpPr>
                        <wps:spPr bwMode="auto">
                          <a:xfrm>
                            <a:off x="5055" y="11371"/>
                            <a:ext cx="2610" cy="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E38D8" w:rsidRDefault="006A3187" w:rsidP="00723AFF">
                              <w:pPr>
                                <w:jc w:val="center"/>
                                <w:rPr>
                                  <w:sz w:val="14"/>
                                  <w:szCs w:val="14"/>
                                </w:rPr>
                              </w:pPr>
                              <w:r w:rsidRPr="00CE38D8">
                                <w:rPr>
                                  <w:rFonts w:ascii="Sylfaen" w:hAnsi="Sylfaen"/>
                                  <w:sz w:val="14"/>
                                  <w:szCs w:val="14"/>
                                </w:rPr>
                                <w:t>Տվյալների միասնական բազայից տեղեկությունների հանում (P.MM.05.PRC.003)</w:t>
                              </w:r>
                            </w:p>
                          </w:txbxContent>
                        </wps:txbx>
                        <wps:bodyPr rot="0" vert="horz" wrap="square" lIns="0" tIns="0" rIns="0" bIns="0" anchor="t" anchorCtr="0" upright="1">
                          <a:noAutofit/>
                        </wps:bodyPr>
                      </wps:wsp>
                      <wps:wsp>
                        <wps:cNvPr id="442" name="Rectangle 40"/>
                        <wps:cNvSpPr>
                          <a:spLocks noChangeArrowheads="1"/>
                        </wps:cNvSpPr>
                        <wps:spPr bwMode="auto">
                          <a:xfrm>
                            <a:off x="9270" y="9856"/>
                            <a:ext cx="1740"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B1ED7" w:rsidRDefault="006A3187" w:rsidP="00723AFF">
                              <w:pPr>
                                <w:jc w:val="center"/>
                                <w:rPr>
                                  <w:sz w:val="14"/>
                                  <w:szCs w:val="14"/>
                                </w:rPr>
                              </w:pPr>
                              <w:r w:rsidRPr="00FB1ED7">
                                <w:rPr>
                                  <w:rFonts w:ascii="Sylfaen" w:hAnsi="Sylfaen"/>
                                  <w:sz w:val="14"/>
                                  <w:szCs w:val="14"/>
                                </w:rPr>
                                <w:t>Հանձնաժողով (Р.АСТ.001)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1" o:spid="_x0000_s1038" style="position:absolute;left:0;text-align:left;margin-left:-20.65pt;margin-top:28.85pt;width:500.25pt;height:254.25pt;z-index:251883520" coordorigin="1005,7216" coordsize="10005,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">
                <v:rect id="Rectangle 39" o:spid="_x0000_s1039" style="position:absolute;left:1005;top:9721;width:268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" stroked="f">
                  <v:textbox inset="0,0,0,0">
                    <w:txbxContent>
                      <w:p w:rsidR="006A3187" w:rsidRPr="00CE38D8" w:rsidRDefault="006A3187" w:rsidP="00723AFF">
                        <w:pPr>
                          <w:jc w:val="center"/>
                          <w:rPr>
                            <w:sz w:val="14"/>
                            <w:szCs w:val="14"/>
                          </w:rPr>
                        </w:pPr>
                        <w:r w:rsidRPr="00CE38D8">
                          <w:rPr>
                            <w:rFonts w:ascii="Sylfaen" w:hAnsi="Sylfaen"/>
                            <w:sz w:val="14"/>
                            <w:szCs w:val="14"/>
                          </w:rPr>
                          <w:t>Անդամ պետության լիազորված մարմին (Р.ММ.05.АСТ.001)</w:t>
                        </w:r>
                      </w:p>
                    </w:txbxContent>
                  </v:textbox>
                </v:rect>
                <v:rect id="Rectangle 30" o:spid="_x0000_s1040" style="position:absolute;left:3086;top:7291;width:1654;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" stroked="f">
                  <v:textbox inset="0,0,0,0">
                    <w:txbxContent>
                      <w:p w:rsidR="006A3187" w:rsidRPr="002C72C6" w:rsidRDefault="006A3187" w:rsidP="002D13BD">
                        <w:pPr>
                          <w:rPr>
                            <w:sz w:val="14"/>
                            <w:szCs w:val="14"/>
                          </w:rPr>
                        </w:pPr>
                        <w:r w:rsidRPr="002C72C6">
                          <w:rPr>
                            <w:rFonts w:ascii="Sylfaen" w:hAnsi="Sylfaen"/>
                            <w:sz w:val="14"/>
                            <w:szCs w:val="14"/>
                          </w:rPr>
                          <w:t>«Մասնակցություն»</w:t>
                        </w:r>
                      </w:p>
                    </w:txbxContent>
                  </v:textbox>
                </v:rect>
                <v:rect id="Rectangle 31" o:spid="_x0000_s1041" style="position:absolute;left:7665;top:7216;width:1708;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" stroked="f">
                  <v:textbox inset="0,0,0,0">
                    <w:txbxContent>
                      <w:p w:rsidR="006A3187" w:rsidRDefault="006A3187" w:rsidP="002D13BD">
                        <w:r>
                          <w:rPr>
                            <w:rFonts w:ascii="Sylfaen" w:hAnsi="Sylfaen"/>
                            <w:sz w:val="20"/>
                          </w:rPr>
                          <w:t>«</w:t>
                        </w:r>
                        <w:r w:rsidRPr="002C72C6">
                          <w:rPr>
                            <w:rFonts w:ascii="Sylfaen" w:hAnsi="Sylfaen"/>
                            <w:sz w:val="14"/>
                            <w:szCs w:val="14"/>
                          </w:rPr>
                          <w:t>Մասնակցություն</w:t>
                        </w:r>
                        <w:r>
                          <w:rPr>
                            <w:rFonts w:ascii="Sylfaen" w:hAnsi="Sylfaen"/>
                            <w:sz w:val="20"/>
                          </w:rPr>
                          <w:t>»</w:t>
                        </w:r>
                      </w:p>
                    </w:txbxContent>
                  </v:textbox>
                </v:rect>
                <v:rect id="Rectangle 32" o:spid="_x0000_s1042" style="position:absolute;left:7410;top:8641;width:15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" stroked="f">
                  <v:textbox inset="0,0,0,0">
                    <w:txbxContent>
                      <w:p w:rsidR="006A3187" w:rsidRPr="00FB1ED7" w:rsidRDefault="006A3187" w:rsidP="002D13BD">
                        <w:pPr>
                          <w:rPr>
                            <w:sz w:val="14"/>
                            <w:szCs w:val="14"/>
                          </w:rPr>
                        </w:pPr>
                        <w:r w:rsidRPr="00FB1ED7">
                          <w:rPr>
                            <w:rFonts w:ascii="Sylfaen" w:hAnsi="Sylfaen"/>
                            <w:sz w:val="14"/>
                            <w:szCs w:val="14"/>
                          </w:rPr>
                          <w:t>«Մասնակցություն»</w:t>
                        </w:r>
                      </w:p>
                    </w:txbxContent>
                  </v:textbox>
                </v:rect>
                <v:rect id="Rectangle 33" o:spid="_x0000_s1043" style="position:absolute;left:3540;top:8641;width:1734;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" stroked="f">
                  <v:textbox inset="0,0,0,0">
                    <w:txbxContent>
                      <w:p w:rsidR="006A3187" w:rsidRPr="00FB1ED7" w:rsidRDefault="006A3187" w:rsidP="002D13BD">
                        <w:pPr>
                          <w:rPr>
                            <w:sz w:val="14"/>
                            <w:szCs w:val="14"/>
                          </w:rPr>
                        </w:pPr>
                        <w:r w:rsidRPr="00FB1ED7">
                          <w:rPr>
                            <w:rFonts w:ascii="Sylfaen" w:hAnsi="Sylfaen"/>
                            <w:sz w:val="14"/>
                            <w:szCs w:val="14"/>
                          </w:rPr>
                          <w:t>«Մասնակցություն»</w:t>
                        </w:r>
                      </w:p>
                    </w:txbxContent>
                  </v:textbox>
                </v:rect>
                <v:rect id="Rectangle 34" o:spid="_x0000_s1044" style="position:absolute;left:3329;top:10456;width:1411;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" stroked="f">
                  <v:textbox inset="0,0,0,0">
                    <w:txbxContent>
                      <w:p w:rsidR="006A3187" w:rsidRPr="00CE38D8" w:rsidRDefault="006A3187" w:rsidP="002D13BD">
                        <w:pPr>
                          <w:rPr>
                            <w:sz w:val="14"/>
                            <w:szCs w:val="14"/>
                          </w:rPr>
                        </w:pPr>
                        <w:r w:rsidRPr="00CE38D8">
                          <w:rPr>
                            <w:rFonts w:ascii="Sylfaen" w:hAnsi="Sylfaen"/>
                            <w:sz w:val="14"/>
                            <w:szCs w:val="14"/>
                          </w:rPr>
                          <w:t>«Մասնակցություն»</w:t>
                        </w:r>
                      </w:p>
                    </w:txbxContent>
                  </v:textbox>
                </v:rect>
                <v:rect id="Rectangle 35" o:spid="_x0000_s1045" style="position:absolute;left:7755;top:10456;width:151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" stroked="f">
                  <v:textbox inset="0,0,0,0">
                    <w:txbxContent>
                      <w:p w:rsidR="006A3187" w:rsidRPr="00CE38D8" w:rsidRDefault="006A3187" w:rsidP="002D13BD">
                        <w:pPr>
                          <w:rPr>
                            <w:sz w:val="14"/>
                            <w:szCs w:val="14"/>
                          </w:rPr>
                        </w:pPr>
                        <w:r w:rsidRPr="00CE38D8">
                          <w:rPr>
                            <w:rFonts w:ascii="Sylfaen" w:hAnsi="Sylfaen"/>
                            <w:sz w:val="14"/>
                            <w:szCs w:val="14"/>
                          </w:rPr>
                          <w:t>«Մասնակցություն»</w:t>
                        </w:r>
                      </w:p>
                    </w:txbxContent>
                  </v:textbox>
                </v:rect>
                <v:rect id="Rectangle 36" o:spid="_x0000_s1046" style="position:absolute;left:5055;top:7471;width:235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" stroked="f">
                  <v:textbox inset="0,0,0,0">
                    <w:txbxContent>
                      <w:p w:rsidR="006A3187" w:rsidRPr="002C72C6" w:rsidRDefault="006A3187" w:rsidP="00723AFF">
                        <w:pPr>
                          <w:jc w:val="center"/>
                          <w:rPr>
                            <w:sz w:val="14"/>
                            <w:szCs w:val="14"/>
                          </w:rPr>
                        </w:pPr>
                        <w:r w:rsidRPr="002C72C6">
                          <w:rPr>
                            <w:rFonts w:ascii="Sylfaen" w:hAnsi="Sylfaen"/>
                            <w:sz w:val="14"/>
                            <w:szCs w:val="14"/>
                          </w:rPr>
                          <w:t>Տվյալների միասնական բազայում տեղեկությունների ներառում</w:t>
                        </w:r>
                        <w:r>
                          <w:rPr>
                            <w:rFonts w:ascii="Sylfaen" w:hAnsi="Sylfaen"/>
                            <w:sz w:val="20"/>
                          </w:rPr>
                          <w:t xml:space="preserve"> </w:t>
                        </w:r>
                        <w:r w:rsidRPr="002C72C6">
                          <w:rPr>
                            <w:rFonts w:ascii="Sylfaen" w:hAnsi="Sylfaen"/>
                            <w:sz w:val="14"/>
                            <w:szCs w:val="14"/>
                          </w:rPr>
                          <w:t>(P.MM.05.PRC.001)</w:t>
                        </w:r>
                      </w:p>
                    </w:txbxContent>
                  </v:textbox>
                </v:rect>
                <v:rect id="Rectangle 37" o:spid="_x0000_s1047" style="position:absolute;left:5055;top:9376;width:235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" stroked="f">
                  <v:textbox inset="0,0,0,0">
                    <w:txbxContent>
                      <w:p w:rsidR="006A3187" w:rsidRPr="00FB1ED7" w:rsidRDefault="006A3187" w:rsidP="00723AFF">
                        <w:pPr>
                          <w:jc w:val="center"/>
                          <w:rPr>
                            <w:sz w:val="14"/>
                            <w:szCs w:val="14"/>
                          </w:rPr>
                        </w:pPr>
                        <w:r w:rsidRPr="00FB1ED7">
                          <w:rPr>
                            <w:rFonts w:ascii="Sylfaen" w:hAnsi="Sylfaen"/>
                            <w:sz w:val="14"/>
                            <w:szCs w:val="14"/>
                          </w:rPr>
                          <w:t>Տվյալների միասնական բազայում տեղեկությունների փոփոխում</w:t>
                        </w:r>
                        <w:r>
                          <w:rPr>
                            <w:rFonts w:ascii="Sylfaen" w:hAnsi="Sylfaen"/>
                            <w:sz w:val="20"/>
                          </w:rPr>
                          <w:t xml:space="preserve"> </w:t>
                        </w:r>
                        <w:r w:rsidRPr="00FB1ED7">
                          <w:rPr>
                            <w:rFonts w:ascii="Sylfaen" w:hAnsi="Sylfaen"/>
                            <w:sz w:val="14"/>
                            <w:szCs w:val="14"/>
                          </w:rPr>
                          <w:t>(P.MM.05.PRC.002)</w:t>
                        </w:r>
                      </w:p>
                    </w:txbxContent>
                  </v:textbox>
                </v:rect>
                <v:rect id="Rectangle 38" o:spid="_x0000_s1048" style="position:absolute;left:5055;top:11371;width:261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" stroked="f">
                  <v:textbox inset="0,0,0,0">
                    <w:txbxContent>
                      <w:p w:rsidR="006A3187" w:rsidRPr="00CE38D8" w:rsidRDefault="006A3187" w:rsidP="00723AFF">
                        <w:pPr>
                          <w:jc w:val="center"/>
                          <w:rPr>
                            <w:sz w:val="14"/>
                            <w:szCs w:val="14"/>
                          </w:rPr>
                        </w:pPr>
                        <w:r w:rsidRPr="00CE38D8">
                          <w:rPr>
                            <w:rFonts w:ascii="Sylfaen" w:hAnsi="Sylfaen"/>
                            <w:sz w:val="14"/>
                            <w:szCs w:val="14"/>
                          </w:rPr>
                          <w:t>Տվյալների միասնական բազայից տեղեկությունների հանում (P.MM.05.PRC.003)</w:t>
                        </w:r>
                      </w:p>
                    </w:txbxContent>
                  </v:textbox>
                </v:rect>
                <v:rect id="Rectangle 40" o:spid="_x0000_s1049" style="position:absolute;left:9270;top:9856;width:17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" stroked="f">
                  <v:textbox inset="0,0,0,0">
                    <w:txbxContent>
                      <w:p w:rsidR="006A3187" w:rsidRPr="00FB1ED7" w:rsidRDefault="006A3187" w:rsidP="00723AFF">
                        <w:pPr>
                          <w:jc w:val="center"/>
                          <w:rPr>
                            <w:sz w:val="14"/>
                            <w:szCs w:val="14"/>
                          </w:rPr>
                        </w:pPr>
                        <w:r w:rsidRPr="00FB1ED7">
                          <w:rPr>
                            <w:rFonts w:ascii="Sylfaen" w:hAnsi="Sylfaen"/>
                            <w:sz w:val="14"/>
                            <w:szCs w:val="14"/>
                          </w:rPr>
                          <w:t>Հանձնաժողով (Р.АСТ.001)</w:t>
                        </w:r>
                      </w:p>
                    </w:txbxContent>
                  </v:textbox>
                </v:rect>
              </v:group>
            </w:pict>
          </mc:Fallback>
        </mc:AlternateContent>
      </w:r>
      <w:r>
        <w:rPr>
          <w:rFonts w:ascii="Sylfaen" w:hAnsi="Sylfaen"/>
          <w:noProof/>
        </w:rPr>
        <w:drawing>
          <wp:inline distT="0" distB="0" distL="0" distR="0">
            <wp:extent cx="6632575" cy="3548380"/>
            <wp:effectExtent l="0" t="0" r="0" b="0"/>
            <wp:docPr id="2" name="Picture 2" descr="C:\Users\Vahagn\Desktop\ETM\ETHK_voroshum_N126_2016\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hagn\Desktop\ETM\ETHK_voroshum_N126_2016\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2575" cy="3548380"/>
                    </a:xfrm>
                    <a:prstGeom prst="rect">
                      <a:avLst/>
                    </a:prstGeom>
                    <a:noFill/>
                    <a:ln>
                      <a:noFill/>
                    </a:ln>
                  </pic:spPr>
                </pic:pic>
              </a:graphicData>
            </a:graphic>
          </wp:inline>
        </w:drawing>
      </w:r>
    </w:p>
    <w:p w:rsidR="00682664" w:rsidRPr="00737C75" w:rsidRDefault="001A1559" w:rsidP="00611595">
      <w:pPr>
        <w:pStyle w:val="Picturecaption0"/>
        <w:shd w:val="clear" w:color="auto" w:fill="auto"/>
        <w:spacing w:after="160" w:line="360" w:lineRule="auto"/>
        <w:ind w:left="20"/>
        <w:rPr>
          <w:rFonts w:ascii="Sylfaen" w:hAnsi="Sylfaen"/>
          <w:sz w:val="20"/>
          <w:szCs w:val="20"/>
        </w:rPr>
      </w:pPr>
      <w:r w:rsidRPr="00737C75">
        <w:rPr>
          <w:rFonts w:ascii="Sylfaen" w:hAnsi="Sylfaen"/>
          <w:sz w:val="20"/>
          <w:szCs w:val="20"/>
        </w:rPr>
        <w:t>Նկ. 2. Տվյալների միասնական բազայի ձ</w:t>
      </w:r>
      <w:r w:rsidR="004E1AFF" w:rsidRPr="00737C75">
        <w:rPr>
          <w:rFonts w:ascii="Sylfaen" w:hAnsi="Sylfaen"/>
          <w:sz w:val="20"/>
          <w:szCs w:val="20"/>
        </w:rPr>
        <w:t>եւ</w:t>
      </w:r>
      <w:r w:rsidRPr="00737C75">
        <w:rPr>
          <w:rFonts w:ascii="Sylfaen" w:hAnsi="Sylfaen"/>
          <w:sz w:val="20"/>
          <w:szCs w:val="20"/>
        </w:rPr>
        <w:t xml:space="preserve">ավորման </w:t>
      </w:r>
      <w:r w:rsidR="004E1AFF" w:rsidRPr="00737C75">
        <w:rPr>
          <w:rFonts w:ascii="Sylfaen" w:hAnsi="Sylfaen"/>
          <w:sz w:val="20"/>
          <w:szCs w:val="20"/>
        </w:rPr>
        <w:t>եւ</w:t>
      </w:r>
      <w:r w:rsidRPr="00737C75">
        <w:rPr>
          <w:rFonts w:ascii="Sylfaen" w:hAnsi="Sylfaen"/>
          <w:sz w:val="20"/>
          <w:szCs w:val="20"/>
        </w:rPr>
        <w:t xml:space="preserve"> վարման </w:t>
      </w:r>
      <w:r w:rsidR="00F127E3" w:rsidRPr="00737C75">
        <w:rPr>
          <w:rFonts w:ascii="Sylfaen" w:hAnsi="Sylfaen"/>
          <w:sz w:val="20"/>
          <w:szCs w:val="20"/>
        </w:rPr>
        <w:br/>
      </w:r>
      <w:r w:rsidRPr="00737C75">
        <w:rPr>
          <w:rFonts w:ascii="Sylfaen" w:hAnsi="Sylfaen"/>
          <w:sz w:val="20"/>
          <w:szCs w:val="20"/>
        </w:rPr>
        <w:t>ընթացակարգերի խմբի ընդհանուր սխեման</w:t>
      </w:r>
    </w:p>
    <w:p w:rsidR="001A1559" w:rsidRPr="00737C75" w:rsidRDefault="001A1559" w:rsidP="00611595">
      <w:pPr>
        <w:pStyle w:val="Bodytext21"/>
        <w:shd w:val="clear" w:color="auto" w:fill="auto"/>
        <w:spacing w:before="0" w:after="160" w:line="360" w:lineRule="auto"/>
        <w:ind w:left="860" w:right="240" w:firstLine="720"/>
        <w:rPr>
          <w:rFonts w:ascii="Sylfaen" w:hAnsi="Sylfaen"/>
          <w:sz w:val="24"/>
          <w:szCs w:val="24"/>
        </w:rPr>
      </w:pPr>
    </w:p>
    <w:p w:rsidR="00682664" w:rsidRPr="00737C75" w:rsidRDefault="001A1559" w:rsidP="00F127E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845407" w:rsidRPr="00737C75">
        <w:rPr>
          <w:rFonts w:ascii="Sylfaen" w:hAnsi="Sylfaen"/>
          <w:sz w:val="24"/>
          <w:szCs w:val="24"/>
        </w:rPr>
        <w:t>7.</w:t>
      </w:r>
      <w:r w:rsidR="00845407" w:rsidRPr="00737C75">
        <w:rPr>
          <w:rFonts w:ascii="Sylfaen" w:hAnsi="Sylfaen"/>
          <w:sz w:val="24"/>
          <w:szCs w:val="24"/>
        </w:rPr>
        <w:tab/>
      </w:r>
      <w:r w:rsidRPr="00737C75">
        <w:rPr>
          <w:rFonts w:ascii="Sylfaen" w:hAnsi="Sylfaen"/>
          <w:sz w:val="24"/>
          <w:szCs w:val="24"/>
        </w:rPr>
        <w:t>Տվյալների միասնական բազայի ձ</w:t>
      </w:r>
      <w:r w:rsidR="004E1AFF" w:rsidRPr="00737C75">
        <w:rPr>
          <w:rFonts w:ascii="Sylfaen" w:hAnsi="Sylfaen"/>
          <w:sz w:val="24"/>
          <w:szCs w:val="24"/>
        </w:rPr>
        <w:t>եւ</w:t>
      </w:r>
      <w:r w:rsidRPr="00737C75">
        <w:rPr>
          <w:rFonts w:ascii="Sylfaen" w:hAnsi="Sylfaen"/>
          <w:sz w:val="24"/>
          <w:szCs w:val="24"/>
        </w:rPr>
        <w:t xml:space="preserve">ավորման </w:t>
      </w:r>
      <w:r w:rsidR="004E1AFF" w:rsidRPr="00737C75">
        <w:rPr>
          <w:rFonts w:ascii="Sylfaen" w:hAnsi="Sylfaen"/>
          <w:sz w:val="24"/>
          <w:szCs w:val="24"/>
        </w:rPr>
        <w:t>եւ</w:t>
      </w:r>
      <w:r w:rsidRPr="00737C75">
        <w:rPr>
          <w:rFonts w:ascii="Sylfaen" w:hAnsi="Sylfaen"/>
          <w:sz w:val="24"/>
          <w:szCs w:val="24"/>
        </w:rPr>
        <w:t xml:space="preserve"> վարման ընթացակարգերի խմբում ներառված՝ ընդհանուր գործընթացի ընթացակարգերի ցանկը բերված է 2-րդ աղյուսակում։</w:t>
      </w:r>
    </w:p>
    <w:p w:rsidR="00682664" w:rsidRPr="00737C75" w:rsidRDefault="001A1559" w:rsidP="00611595">
      <w:pPr>
        <w:pStyle w:val="Bodytext21"/>
        <w:shd w:val="clear" w:color="auto" w:fill="auto"/>
        <w:spacing w:before="0" w:after="160" w:line="360" w:lineRule="auto"/>
        <w:ind w:right="240"/>
        <w:jc w:val="right"/>
        <w:rPr>
          <w:rFonts w:ascii="Sylfaen" w:hAnsi="Sylfaen"/>
          <w:sz w:val="24"/>
          <w:szCs w:val="24"/>
        </w:rPr>
      </w:pPr>
      <w:r w:rsidRPr="00737C75">
        <w:rPr>
          <w:rFonts w:ascii="Sylfaen" w:hAnsi="Sylfaen"/>
          <w:sz w:val="24"/>
          <w:szCs w:val="24"/>
        </w:rPr>
        <w:lastRenderedPageBreak/>
        <w:t>Աղյուսակ 2</w:t>
      </w:r>
    </w:p>
    <w:p w:rsidR="00682664" w:rsidRPr="00737C75" w:rsidRDefault="001A1559" w:rsidP="005A7C69">
      <w:pPr>
        <w:pStyle w:val="Bodytext21"/>
        <w:shd w:val="clear" w:color="auto" w:fill="auto"/>
        <w:spacing w:before="0" w:after="160" w:line="360" w:lineRule="auto"/>
        <w:ind w:left="426" w:right="600"/>
        <w:jc w:val="center"/>
        <w:rPr>
          <w:rFonts w:ascii="Sylfaen" w:hAnsi="Sylfaen"/>
          <w:sz w:val="24"/>
          <w:szCs w:val="24"/>
        </w:rPr>
      </w:pPr>
      <w:r w:rsidRPr="00737C75">
        <w:rPr>
          <w:rFonts w:ascii="Sylfaen" w:hAnsi="Sylfaen"/>
          <w:sz w:val="24"/>
          <w:szCs w:val="24"/>
        </w:rPr>
        <w:t>Տվյալների միասնական բազայի ձ</w:t>
      </w:r>
      <w:r w:rsidR="004E1AFF" w:rsidRPr="00737C75">
        <w:rPr>
          <w:rFonts w:ascii="Sylfaen" w:hAnsi="Sylfaen"/>
          <w:sz w:val="24"/>
          <w:szCs w:val="24"/>
        </w:rPr>
        <w:t>եւ</w:t>
      </w:r>
      <w:r w:rsidRPr="00737C75">
        <w:rPr>
          <w:rFonts w:ascii="Sylfaen" w:hAnsi="Sylfaen"/>
          <w:sz w:val="24"/>
          <w:szCs w:val="24"/>
        </w:rPr>
        <w:t xml:space="preserve">ավորման </w:t>
      </w:r>
      <w:r w:rsidR="004E1AFF" w:rsidRPr="00737C75">
        <w:rPr>
          <w:rFonts w:ascii="Sylfaen" w:hAnsi="Sylfaen"/>
          <w:sz w:val="24"/>
          <w:szCs w:val="24"/>
        </w:rPr>
        <w:t>եւ</w:t>
      </w:r>
      <w:r w:rsidRPr="00737C75">
        <w:rPr>
          <w:rFonts w:ascii="Sylfaen" w:hAnsi="Sylfaen"/>
          <w:sz w:val="24"/>
          <w:szCs w:val="24"/>
        </w:rPr>
        <w:t xml:space="preserve"> վարման ընթացակարգերի խմբում ներառված՝ ընդհանուր գործընթացի ընթացակարգերի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70"/>
        <w:gridCol w:w="3480"/>
      </w:tblGrid>
      <w:tr w:rsidR="00682664" w:rsidRPr="00737C75" w:rsidTr="005A7C69">
        <w:trPr>
          <w:jc w:val="center"/>
        </w:trPr>
        <w:tc>
          <w:tcPr>
            <w:tcW w:w="2419" w:type="dxa"/>
            <w:tcBorders>
              <w:top w:val="single" w:sz="4" w:space="0" w:color="auto"/>
              <w:left w:val="single" w:sz="4" w:space="0" w:color="auto"/>
            </w:tcBorders>
            <w:shd w:val="clear" w:color="auto" w:fill="FFFFFF"/>
            <w:vAlign w:val="center"/>
          </w:tcPr>
          <w:p w:rsidR="00682664" w:rsidRPr="00737C75" w:rsidRDefault="001A1559" w:rsidP="005A7C6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Ծածկագրային նշագիրը</w:t>
            </w:r>
          </w:p>
        </w:tc>
        <w:tc>
          <w:tcPr>
            <w:tcW w:w="3470" w:type="dxa"/>
            <w:tcBorders>
              <w:top w:val="single" w:sz="4" w:space="0" w:color="auto"/>
              <w:left w:val="single" w:sz="4" w:space="0" w:color="auto"/>
            </w:tcBorders>
            <w:shd w:val="clear" w:color="auto" w:fill="FFFFFF"/>
          </w:tcPr>
          <w:p w:rsidR="00682664" w:rsidRPr="00737C75" w:rsidRDefault="001A1559" w:rsidP="005A7C6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682664" w:rsidRPr="00737C75" w:rsidRDefault="001A1559" w:rsidP="005A7C6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Նկարագրությունը</w:t>
            </w:r>
          </w:p>
        </w:tc>
      </w:tr>
      <w:tr w:rsidR="00682664" w:rsidRPr="00737C75" w:rsidTr="005A7C69">
        <w:trPr>
          <w:jc w:val="center"/>
        </w:trPr>
        <w:tc>
          <w:tcPr>
            <w:tcW w:w="2419" w:type="dxa"/>
            <w:tcBorders>
              <w:top w:val="single" w:sz="4" w:space="0" w:color="auto"/>
              <w:left w:val="single" w:sz="4" w:space="0" w:color="auto"/>
            </w:tcBorders>
            <w:shd w:val="clear" w:color="auto" w:fill="FFFFFF"/>
            <w:vAlign w:val="center"/>
          </w:tcPr>
          <w:p w:rsidR="00682664" w:rsidRPr="00737C75" w:rsidRDefault="001A1559" w:rsidP="005A7C6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3470" w:type="dxa"/>
            <w:tcBorders>
              <w:top w:val="single" w:sz="4" w:space="0" w:color="auto"/>
              <w:left w:val="single" w:sz="4" w:space="0" w:color="auto"/>
            </w:tcBorders>
            <w:shd w:val="clear" w:color="auto" w:fill="FFFFFF"/>
            <w:vAlign w:val="center"/>
          </w:tcPr>
          <w:p w:rsidR="00682664" w:rsidRPr="00737C75" w:rsidRDefault="001A1559" w:rsidP="005A7C6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A7C6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r>
      <w:tr w:rsidR="00682664" w:rsidRPr="00737C75" w:rsidTr="005A7C69">
        <w:trPr>
          <w:jc w:val="center"/>
        </w:trPr>
        <w:tc>
          <w:tcPr>
            <w:tcW w:w="2419" w:type="dxa"/>
            <w:tcBorders>
              <w:top w:val="single" w:sz="4" w:space="0" w:color="auto"/>
              <w:left w:val="single" w:sz="4" w:space="0" w:color="auto"/>
            </w:tcBorders>
            <w:shd w:val="clear" w:color="auto" w:fill="FFFFFF"/>
          </w:tcPr>
          <w:p w:rsidR="00682664" w:rsidRPr="00737C75" w:rsidRDefault="001A1559" w:rsidP="005A7C6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P.MM.05.PRC.001</w:t>
            </w:r>
          </w:p>
        </w:tc>
        <w:tc>
          <w:tcPr>
            <w:tcW w:w="3470" w:type="dxa"/>
            <w:tcBorders>
              <w:top w:val="single" w:sz="4" w:space="0" w:color="auto"/>
              <w:left w:val="single" w:sz="4" w:space="0" w:color="auto"/>
            </w:tcBorders>
            <w:shd w:val="clear" w:color="auto" w:fill="FFFFFF"/>
          </w:tcPr>
          <w:p w:rsidR="00682664" w:rsidRPr="00737C75" w:rsidRDefault="001A1559" w:rsidP="005A7C6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բազայում տեղեկությունների ներառում</w:t>
            </w:r>
          </w:p>
        </w:tc>
        <w:tc>
          <w:tcPr>
            <w:tcW w:w="348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A7C6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ընթացակարգը նախատեսված է նոր, արգելված դեղապատրաստուկի մասին տեղեկություններն անդամ պետության լիազորված մարմնի կողմից Հանձնաժողով ներկայացնելու, տվյալների միասնական բազան թարմացնելու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այն Միության տեղեկատվական պորտալում հրապարակելու համար</w:t>
            </w:r>
          </w:p>
        </w:tc>
      </w:tr>
      <w:tr w:rsidR="00682664" w:rsidRPr="00737C75" w:rsidTr="005A7C69">
        <w:trPr>
          <w:jc w:val="center"/>
        </w:trPr>
        <w:tc>
          <w:tcPr>
            <w:tcW w:w="2419" w:type="dxa"/>
            <w:tcBorders>
              <w:top w:val="single" w:sz="4" w:space="0" w:color="auto"/>
              <w:left w:val="single" w:sz="4" w:space="0" w:color="auto"/>
            </w:tcBorders>
            <w:shd w:val="clear" w:color="auto" w:fill="FFFFFF"/>
          </w:tcPr>
          <w:p w:rsidR="00682664" w:rsidRPr="00737C75" w:rsidRDefault="001A1559" w:rsidP="005A7C6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P.MM.05.PRC.002</w:t>
            </w:r>
          </w:p>
        </w:tc>
        <w:tc>
          <w:tcPr>
            <w:tcW w:w="3470" w:type="dxa"/>
            <w:tcBorders>
              <w:top w:val="single" w:sz="4" w:space="0" w:color="auto"/>
              <w:left w:val="single" w:sz="4" w:space="0" w:color="auto"/>
            </w:tcBorders>
            <w:shd w:val="clear" w:color="auto" w:fill="FFFFFF"/>
          </w:tcPr>
          <w:p w:rsidR="00682664" w:rsidRPr="00737C75" w:rsidRDefault="001A1559" w:rsidP="005A7C6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բազայում տեղեկությունների փոփոխում</w:t>
            </w:r>
          </w:p>
        </w:tc>
        <w:tc>
          <w:tcPr>
            <w:tcW w:w="348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A7C6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ընթացակարգը նախատեսված է արգելված դեղապատրաստուկի մասին փոփոխված տեղեկություններն անդամ պետության լիազորված մարմնի կողմից Հանձնաժողով ներկայացնելու, տվյալների միասնական բազան թարմացնելու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այն Միության տեղեկատվական պորտալում հրապարակելու համար</w:t>
            </w:r>
          </w:p>
        </w:tc>
      </w:tr>
      <w:tr w:rsidR="00682664" w:rsidRPr="00737C75" w:rsidTr="005A7C69">
        <w:trPr>
          <w:jc w:val="center"/>
        </w:trPr>
        <w:tc>
          <w:tcPr>
            <w:tcW w:w="2419" w:type="dxa"/>
            <w:tcBorders>
              <w:top w:val="single" w:sz="4" w:space="0" w:color="auto"/>
              <w:left w:val="single" w:sz="4" w:space="0" w:color="auto"/>
              <w:bottom w:val="single" w:sz="4" w:space="0" w:color="auto"/>
            </w:tcBorders>
            <w:shd w:val="clear" w:color="auto" w:fill="FFFFFF"/>
          </w:tcPr>
          <w:p w:rsidR="00682664" w:rsidRPr="00737C75" w:rsidRDefault="001A1559" w:rsidP="005A7C6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P.MM.05.PRC.003</w:t>
            </w:r>
          </w:p>
        </w:tc>
        <w:tc>
          <w:tcPr>
            <w:tcW w:w="3470" w:type="dxa"/>
            <w:tcBorders>
              <w:top w:val="single" w:sz="4" w:space="0" w:color="auto"/>
              <w:left w:val="single" w:sz="4" w:space="0" w:color="auto"/>
              <w:bottom w:val="single" w:sz="4" w:space="0" w:color="auto"/>
            </w:tcBorders>
            <w:shd w:val="clear" w:color="auto" w:fill="FFFFFF"/>
          </w:tcPr>
          <w:p w:rsidR="00682664" w:rsidRPr="00737C75" w:rsidRDefault="001A1559" w:rsidP="005A7C6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բազայից տեղեկությունների հանում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5A7C6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ընթացակարգը նախատեսված է տվյալների միասնական բազայից հանման ենթակա՝ արգելված դեղապատրաստուկի մասին փոփոխված տեղեկություններն անդամ պետության լիազորված մարմնի կողմից Հանձնաժողով ներկայացնելու, </w:t>
            </w:r>
            <w:r w:rsidRPr="00737C75">
              <w:rPr>
                <w:rStyle w:val="Bodytext211pt"/>
                <w:rFonts w:ascii="Sylfaen" w:hAnsi="Sylfaen"/>
                <w:sz w:val="24"/>
                <w:szCs w:val="24"/>
              </w:rPr>
              <w:lastRenderedPageBreak/>
              <w:t xml:space="preserve">տվյալների միասնական բազան թարմացնելու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այն Միության տեղեկատվական պորտալում հրապարակելու համար</w:t>
            </w:r>
          </w:p>
        </w:tc>
      </w:tr>
    </w:tbl>
    <w:p w:rsidR="00682664" w:rsidRPr="00737C75" w:rsidRDefault="00682664" w:rsidP="00611595">
      <w:pPr>
        <w:spacing w:after="160" w:line="360" w:lineRule="auto"/>
        <w:rPr>
          <w:rFonts w:ascii="Sylfaen" w:hAnsi="Sylfaen"/>
        </w:rPr>
      </w:pPr>
    </w:p>
    <w:p w:rsidR="00682664" w:rsidRPr="00737C75" w:rsidRDefault="001A1559" w:rsidP="00FD6EC3">
      <w:pPr>
        <w:pStyle w:val="Bodytext21"/>
        <w:shd w:val="clear" w:color="auto" w:fill="auto"/>
        <w:spacing w:before="0" w:after="160" w:line="360" w:lineRule="auto"/>
        <w:ind w:left="567" w:right="568"/>
        <w:jc w:val="center"/>
        <w:rPr>
          <w:rFonts w:ascii="Sylfaen" w:hAnsi="Sylfaen"/>
          <w:sz w:val="24"/>
          <w:szCs w:val="24"/>
        </w:rPr>
      </w:pPr>
      <w:r w:rsidRPr="00737C75">
        <w:rPr>
          <w:rFonts w:ascii="Sylfaen" w:hAnsi="Sylfaen"/>
          <w:sz w:val="24"/>
          <w:szCs w:val="24"/>
        </w:rPr>
        <w:t xml:space="preserve">5. Տվյալների միասնական բազայից տեղեկություններ </w:t>
      </w:r>
      <w:r w:rsidR="00FD6EC3" w:rsidRPr="00737C75">
        <w:rPr>
          <w:rFonts w:ascii="Sylfaen" w:hAnsi="Sylfaen"/>
          <w:sz w:val="24"/>
          <w:szCs w:val="24"/>
        </w:rPr>
        <w:br/>
      </w:r>
      <w:r w:rsidRPr="00737C75">
        <w:rPr>
          <w:rFonts w:ascii="Sylfaen" w:hAnsi="Sylfaen"/>
          <w:sz w:val="24"/>
          <w:szCs w:val="24"/>
        </w:rPr>
        <w:t>ստանալու ընթացակարգերի խումբ</w:t>
      </w:r>
      <w:r w:rsidR="005F7B99" w:rsidRPr="00737C75">
        <w:rPr>
          <w:rFonts w:ascii="Sylfaen" w:hAnsi="Sylfaen"/>
          <w:sz w:val="24"/>
          <w:szCs w:val="24"/>
        </w:rPr>
        <w:t>ը</w:t>
      </w:r>
    </w:p>
    <w:p w:rsidR="00682664" w:rsidRPr="00737C75" w:rsidRDefault="001A1559" w:rsidP="00FD6EC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386090" w:rsidRPr="00737C75">
        <w:rPr>
          <w:rFonts w:ascii="Sylfaen" w:hAnsi="Sylfaen"/>
          <w:sz w:val="24"/>
          <w:szCs w:val="24"/>
        </w:rPr>
        <w:t>8.</w:t>
      </w:r>
      <w:r w:rsidR="00386090" w:rsidRPr="00737C75">
        <w:rPr>
          <w:rFonts w:ascii="Sylfaen" w:hAnsi="Sylfaen"/>
          <w:sz w:val="24"/>
          <w:szCs w:val="24"/>
        </w:rPr>
        <w:tab/>
      </w:r>
      <w:r w:rsidRPr="00737C75">
        <w:rPr>
          <w:rFonts w:ascii="Sylfaen" w:hAnsi="Sylfaen"/>
          <w:sz w:val="24"/>
          <w:szCs w:val="24"/>
        </w:rPr>
        <w:t>Տվյալների միասնական բազայից տեղեկություններ ստանալու ընթացակարգերը կատարվում են անդամ պետությունների լիազորված մարմինների տեղեկատվական համակարգերից հարցում ստա</w:t>
      </w:r>
      <w:r w:rsidR="005F7B99" w:rsidRPr="00737C75">
        <w:rPr>
          <w:rFonts w:ascii="Sylfaen" w:hAnsi="Sylfaen"/>
          <w:sz w:val="24"/>
          <w:szCs w:val="24"/>
        </w:rPr>
        <w:t>ցվե</w:t>
      </w:r>
      <w:r w:rsidRPr="00737C75">
        <w:rPr>
          <w:rFonts w:ascii="Sylfaen" w:hAnsi="Sylfaen"/>
          <w:sz w:val="24"/>
          <w:szCs w:val="24"/>
        </w:rPr>
        <w:t>լու դեպքում: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Տվյալների միասնական բազայից տեղեկություններ ստանալու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4E1AFF" w:rsidRPr="00737C75">
        <w:rPr>
          <w:rFonts w:ascii="Sylfaen" w:hAnsi="Sylfaen"/>
          <w:sz w:val="24"/>
          <w:szCs w:val="24"/>
        </w:rPr>
        <w:t>եւ</w:t>
      </w:r>
      <w:r w:rsidRPr="00737C75">
        <w:rPr>
          <w:rFonts w:ascii="Sylfaen" w:hAnsi="Sylfaen"/>
          <w:sz w:val="24"/>
          <w:szCs w:val="24"/>
        </w:rPr>
        <w:t>յալ տեսակները՝</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հարցում.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տվյալների միասնական բազայից տեղեկությունների հարցում.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տվյալների միասնական բազայից փոփոխված տեղեկությունների հարցում։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w:t>
      </w:r>
      <w:r w:rsidR="00FD6EC3" w:rsidRPr="00737C75">
        <w:rPr>
          <w:rFonts w:ascii="Sylfaen" w:hAnsi="Sylfaen"/>
          <w:sz w:val="24"/>
          <w:szCs w:val="24"/>
        </w:rPr>
        <w:t> </w:t>
      </w:r>
      <w:r w:rsidRPr="00737C75">
        <w:rPr>
          <w:rFonts w:ascii="Sylfaen" w:hAnsi="Sylfaen"/>
          <w:sz w:val="24"/>
          <w:szCs w:val="24"/>
        </w:rPr>
        <w:t xml:space="preserve">տեղեկությունների հարցումը կատարվում է անդամ պետության լիազորված մարմնի կողմից՝ անդամ պետության լիազորված մարմնի տեղեկատվական համակարգում պահվող՝ արգելված դեղապատրաստուկների մասին տեղեկությունները տվյալների միասնական բազայում պահվող տեղեկությունների հետ սինքրոնացման անհրաժեշտությունը գնահատելու նպատակով։ Հարցումն իրականացնելիս կատարվում է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ստացում» ընթացակարգը (P.MM.05.PRC.004)։</w:t>
      </w:r>
    </w:p>
    <w:p w:rsidR="00682664" w:rsidRPr="00737C75" w:rsidRDefault="001A1559" w:rsidP="00FD6EC3">
      <w:pPr>
        <w:pStyle w:val="Bodytext21"/>
        <w:shd w:val="clear" w:color="auto" w:fill="auto"/>
        <w:spacing w:before="0" w:after="160" w:line="348" w:lineRule="auto"/>
        <w:ind w:firstLine="567"/>
        <w:rPr>
          <w:rFonts w:ascii="Sylfaen" w:hAnsi="Sylfaen"/>
          <w:sz w:val="24"/>
          <w:szCs w:val="24"/>
        </w:rPr>
      </w:pPr>
      <w:r w:rsidRPr="00737C75">
        <w:rPr>
          <w:rFonts w:ascii="Sylfaen" w:hAnsi="Sylfaen"/>
          <w:sz w:val="24"/>
          <w:szCs w:val="24"/>
        </w:rPr>
        <w:lastRenderedPageBreak/>
        <w:t>Տվյալների միասնական բազայից տեղեկությունների հարցումը կատարվում է բոլոր անդամ պետությունների կամ</w:t>
      </w:r>
      <w:r w:rsidR="005F7B99" w:rsidRPr="00737C75">
        <w:rPr>
          <w:rFonts w:ascii="Sylfaen" w:hAnsi="Sylfaen"/>
          <w:sz w:val="24"/>
          <w:szCs w:val="24"/>
        </w:rPr>
        <w:t>,</w:t>
      </w:r>
      <w:r w:rsidRPr="00737C75">
        <w:rPr>
          <w:rFonts w:ascii="Sylfaen" w:hAnsi="Sylfaen"/>
          <w:sz w:val="24"/>
          <w:szCs w:val="24"/>
        </w:rPr>
        <w:t xml:space="preserve"> կախված հարցման պայմաններից՝ կոնկրետ անդամ պետության մասով տվյալների միասնական բազայից բոլոր արգելված դեղապատրաստուկների մասին արդիական տեղեկություններն անդամ պետության լիազորված մարմնի կողմից ստանալու նպատակով: Տվյալների միասնական բազայից տեղեկությունների հարցումը կարող է իրականացվել ինչպես ընթացիկ ամսաթվի, այնպես էլ հարցման մեջ նշված ամսաթվի դրությամբ: Հարցումն իրականացնելիս կատարվում է «Տվյալների միասնական բազայից տեղեկությունների ստացում» ընթացակարգը (P.MM.05.PRC.005)։</w:t>
      </w:r>
    </w:p>
    <w:p w:rsidR="00682664" w:rsidRPr="00737C75" w:rsidRDefault="001A1559" w:rsidP="00FD6EC3">
      <w:pPr>
        <w:pStyle w:val="Bodytext21"/>
        <w:shd w:val="clear" w:color="auto" w:fill="auto"/>
        <w:spacing w:before="0" w:after="160" w:line="348" w:lineRule="auto"/>
        <w:ind w:firstLine="567"/>
        <w:rPr>
          <w:rFonts w:ascii="Sylfaen" w:hAnsi="Sylfaen"/>
          <w:sz w:val="24"/>
          <w:szCs w:val="24"/>
        </w:rPr>
      </w:pPr>
      <w:r w:rsidRPr="00737C75">
        <w:rPr>
          <w:rFonts w:ascii="Sylfaen" w:hAnsi="Sylfaen"/>
          <w:sz w:val="24"/>
          <w:szCs w:val="24"/>
        </w:rPr>
        <w:t>Տվյալների միասնական բազայից փոփոխված տեղեկությունների հարցումը կատարվում է արգելված դեղապատրաստուկների մասին փոփոխված տեղեկություններն անդամ պետության լիազորված մարմնի կողմից ստանալու նպատակով։ Հարցումը կատարելիս տվյալների միասնական բազայից տեղեկություններ են ներկայացվում, որոնց ավելացումը, հանումը կամ փոփոխումը տեղի է ունեցել հարցման մեջ նշված ամսաթվից ու ժամից մինչ</w:t>
      </w:r>
      <w:r w:rsidR="004E1AFF" w:rsidRPr="00737C75">
        <w:rPr>
          <w:rFonts w:ascii="Sylfaen" w:hAnsi="Sylfaen"/>
          <w:sz w:val="24"/>
          <w:szCs w:val="24"/>
        </w:rPr>
        <w:t>եւ</w:t>
      </w:r>
      <w:r w:rsidRPr="00737C75">
        <w:rPr>
          <w:rFonts w:ascii="Sylfaen" w:hAnsi="Sylfaen"/>
          <w:sz w:val="24"/>
          <w:szCs w:val="24"/>
        </w:rPr>
        <w:t xml:space="preserve"> հարցումը կատարելու պահը: Տվյալների միասնական բազայից փոփոխված տեղեկությունները ներկայացվում են բոլոր անդամ պետությունների կամ կոնկրետ անդամ պետության մասով՝ կախված հարցման պայմաններից: Նշված հարցումն օգտագործվում է արգելված դեղապատրաստուկների մասին տեղեկությունների սկզբնական բեռնման ժամանակ, օրինակ՝ ընդհանուր գործընթացն սկսելիս, նոր անդամ պետության կողմից դրան միանալիս, խափանումից հետո տեղեկատվությունը վերականգնելիս: Հարցումն իրականացնելիս կատարվում է «Տվյալների միասնական բազայից փոփոխված տեղեկությունների ստացում» ընթացակարգը (P.MM.05.PRC.006)։</w:t>
      </w:r>
    </w:p>
    <w:p w:rsidR="00682664" w:rsidRPr="00737C75" w:rsidRDefault="001A1559" w:rsidP="00FD6EC3">
      <w:pPr>
        <w:pStyle w:val="Bodytext21"/>
        <w:shd w:val="clear" w:color="auto" w:fill="auto"/>
        <w:spacing w:before="0" w:after="160" w:line="348" w:lineRule="auto"/>
        <w:ind w:firstLine="567"/>
        <w:rPr>
          <w:rFonts w:ascii="Sylfaen" w:hAnsi="Sylfaen"/>
          <w:sz w:val="24"/>
          <w:szCs w:val="24"/>
        </w:rPr>
      </w:pPr>
      <w:r w:rsidRPr="00737C75">
        <w:rPr>
          <w:rFonts w:ascii="Sylfaen" w:hAnsi="Sylfaen"/>
          <w:sz w:val="24"/>
          <w:szCs w:val="24"/>
        </w:rPr>
        <w:t xml:space="preserve">Նշված տեղեկությունների ներկայացումն իրականացվում է Անդամ պետությունների լիազորված մարմինների </w:t>
      </w:r>
      <w:r w:rsidR="004E1AFF" w:rsidRPr="00737C75">
        <w:rPr>
          <w:rFonts w:ascii="Sylfaen" w:hAnsi="Sylfaen"/>
          <w:sz w:val="24"/>
          <w:szCs w:val="24"/>
        </w:rPr>
        <w:t>եւ</w:t>
      </w:r>
      <w:r w:rsidRPr="00737C75">
        <w:rPr>
          <w:rFonts w:ascii="Sylfaen" w:hAnsi="Sylfaen"/>
          <w:sz w:val="24"/>
          <w:szCs w:val="24"/>
        </w:rPr>
        <w:t xml:space="preserve"> Հանձնաժողովի միջ</w:t>
      </w:r>
      <w:r w:rsidR="004E1AFF" w:rsidRPr="00737C75">
        <w:rPr>
          <w:rFonts w:ascii="Sylfaen" w:hAnsi="Sylfaen"/>
          <w:sz w:val="24"/>
          <w:szCs w:val="24"/>
        </w:rPr>
        <w:t>եւ</w:t>
      </w:r>
      <w:r w:rsidRPr="00737C75">
        <w:rPr>
          <w:rFonts w:ascii="Sylfaen" w:hAnsi="Sylfaen"/>
          <w:sz w:val="24"/>
          <w:szCs w:val="24"/>
        </w:rPr>
        <w:t xml:space="preserve"> տեղեկատվական փոխգործակցության կանոնակարգին համապատասխան: Նշված տեղեկությունների ձ</w:t>
      </w:r>
      <w:r w:rsidR="004E1AFF" w:rsidRPr="00737C75">
        <w:rPr>
          <w:rFonts w:ascii="Sylfaen" w:hAnsi="Sylfaen"/>
          <w:sz w:val="24"/>
          <w:szCs w:val="24"/>
        </w:rPr>
        <w:t>եւ</w:t>
      </w:r>
      <w:r w:rsidRPr="00737C75">
        <w:rPr>
          <w:rFonts w:ascii="Sylfaen" w:hAnsi="Sylfaen"/>
          <w:sz w:val="24"/>
          <w:szCs w:val="24"/>
        </w:rPr>
        <w:t xml:space="preserve">աչափն ու կառուցվածքը պետք է համապատասխանեն Էլեկտրոնային փաստաթղթերի </w:t>
      </w:r>
      <w:r w:rsidR="004E1AFF" w:rsidRPr="00737C75">
        <w:rPr>
          <w:rFonts w:ascii="Sylfaen" w:hAnsi="Sylfaen"/>
          <w:sz w:val="24"/>
          <w:szCs w:val="24"/>
        </w:rPr>
        <w:t>եւ</w:t>
      </w:r>
      <w:r w:rsidRPr="00737C75">
        <w:rPr>
          <w:rFonts w:ascii="Sylfaen" w:hAnsi="Sylfaen"/>
          <w:sz w:val="24"/>
          <w:szCs w:val="24"/>
        </w:rPr>
        <w:t xml:space="preserve"> տեղեկությունների ձ</w:t>
      </w:r>
      <w:r w:rsidR="004E1AFF" w:rsidRPr="00737C75">
        <w:rPr>
          <w:rFonts w:ascii="Sylfaen" w:hAnsi="Sylfaen"/>
          <w:sz w:val="24"/>
          <w:szCs w:val="24"/>
        </w:rPr>
        <w:t>եւ</w:t>
      </w:r>
      <w:r w:rsidRPr="00737C75">
        <w:rPr>
          <w:rFonts w:ascii="Sylfaen" w:hAnsi="Sylfaen"/>
          <w:sz w:val="24"/>
          <w:szCs w:val="24"/>
        </w:rPr>
        <w:t>աչափերի ու կառուցվածքների նկարագրությանը:</w:t>
      </w:r>
    </w:p>
    <w:p w:rsidR="00682664" w:rsidRPr="00737C75" w:rsidRDefault="001A1559" w:rsidP="00FD6EC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lastRenderedPageBreak/>
        <w:t>1</w:t>
      </w:r>
      <w:r w:rsidR="009514E4" w:rsidRPr="00737C75">
        <w:rPr>
          <w:rFonts w:ascii="Sylfaen" w:hAnsi="Sylfaen"/>
          <w:sz w:val="24"/>
          <w:szCs w:val="24"/>
        </w:rPr>
        <w:t>9.</w:t>
      </w:r>
      <w:r w:rsidR="009514E4" w:rsidRPr="00737C75">
        <w:rPr>
          <w:rFonts w:ascii="Sylfaen" w:hAnsi="Sylfaen"/>
          <w:sz w:val="24"/>
          <w:szCs w:val="24"/>
        </w:rPr>
        <w:tab/>
      </w:r>
      <w:r w:rsidRPr="00737C75">
        <w:rPr>
          <w:rFonts w:ascii="Sylfaen" w:hAnsi="Sylfaen"/>
          <w:sz w:val="24"/>
          <w:szCs w:val="24"/>
        </w:rPr>
        <w:t>Տվյալների միասնական բազայից տեղեկություններ ստանալու ընթացակարգերի խմբի բերված նկարագրությունը ներկայացված է 3-րդ նկարում։</w:t>
      </w:r>
    </w:p>
    <w:p w:rsidR="00FD6EC3" w:rsidRPr="00737C75" w:rsidRDefault="00FD6EC3" w:rsidP="00FD6EC3">
      <w:pPr>
        <w:pStyle w:val="Bodytext21"/>
        <w:shd w:val="clear" w:color="auto" w:fill="auto"/>
        <w:tabs>
          <w:tab w:val="left" w:pos="1134"/>
        </w:tabs>
        <w:spacing w:before="0" w:after="160" w:line="360" w:lineRule="auto"/>
        <w:ind w:right="1" w:firstLine="567"/>
        <w:rPr>
          <w:rFonts w:ascii="Sylfaen" w:hAnsi="Sylfaen"/>
          <w:sz w:val="24"/>
          <w:szCs w:val="24"/>
        </w:rPr>
      </w:pPr>
    </w:p>
    <w:p w:rsidR="00682664" w:rsidRPr="00737C75" w:rsidRDefault="00B33653" w:rsidP="00611595">
      <w:pPr>
        <w:pStyle w:val="Bodytext21"/>
        <w:shd w:val="clear" w:color="auto" w:fill="auto"/>
        <w:spacing w:before="0" w:after="160" w:line="360" w:lineRule="auto"/>
        <w:ind w:left="-567" w:right="1"/>
        <w:jc w:val="center"/>
        <w:rPr>
          <w:rFonts w:ascii="Sylfaen" w:hAnsi="Sylfaen"/>
          <w:sz w:val="24"/>
          <w:szCs w:val="24"/>
        </w:rPr>
      </w:pPr>
      <w:r>
        <w:rPr>
          <w:rFonts w:ascii="Sylfaen" w:hAnsi="Sylfaen"/>
          <w:noProof/>
          <w:sz w:val="24"/>
          <w:szCs w:val="24"/>
        </w:rPr>
        <mc:AlternateContent>
          <mc:Choice Requires="wpg">
            <w:drawing>
              <wp:anchor distT="0" distB="0" distL="114300" distR="114300" simplePos="0" relativeHeight="251685888" behindDoc="0" locked="0" layoutInCell="1" allowOverlap="1">
                <wp:simplePos x="0" y="0"/>
                <wp:positionH relativeFrom="column">
                  <wp:posOffset>-328930</wp:posOffset>
                </wp:positionH>
                <wp:positionV relativeFrom="paragraph">
                  <wp:posOffset>356870</wp:posOffset>
                </wp:positionV>
                <wp:extent cx="6648450" cy="3143250"/>
                <wp:effectExtent l="0" t="1270" r="0" b="0"/>
                <wp:wrapNone/>
                <wp:docPr id="419"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3143250"/>
                          <a:chOff x="900" y="1980"/>
                          <a:chExt cx="10470" cy="4950"/>
                        </a:xfrm>
                      </wpg:grpSpPr>
                      <wps:wsp>
                        <wps:cNvPr id="420" name="Rectangle 41"/>
                        <wps:cNvSpPr>
                          <a:spLocks noChangeArrowheads="1"/>
                        </wps:cNvSpPr>
                        <wps:spPr bwMode="auto">
                          <a:xfrm>
                            <a:off x="3615" y="1980"/>
                            <a:ext cx="120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DD4153" w:rsidRDefault="006A3187" w:rsidP="00723AFF">
                              <w:pPr>
                                <w:rPr>
                                  <w:sz w:val="12"/>
                                  <w:szCs w:val="12"/>
                                </w:rPr>
                              </w:pPr>
                              <w:r w:rsidRPr="00DD4153">
                                <w:rPr>
                                  <w:rFonts w:ascii="Sylfaen" w:hAnsi="Sylfaen"/>
                                  <w:sz w:val="12"/>
                                  <w:szCs w:val="12"/>
                                </w:rPr>
                                <w:t>«Մասնակցություն»</w:t>
                              </w:r>
                            </w:p>
                          </w:txbxContent>
                        </wps:txbx>
                        <wps:bodyPr rot="0" vert="horz" wrap="square" lIns="0" tIns="0" rIns="0" bIns="0" anchor="t" anchorCtr="0" upright="1">
                          <a:noAutofit/>
                        </wps:bodyPr>
                      </wps:wsp>
                      <wps:wsp>
                        <wps:cNvPr id="421" name="Rectangle 42"/>
                        <wps:cNvSpPr>
                          <a:spLocks noChangeArrowheads="1"/>
                        </wps:cNvSpPr>
                        <wps:spPr bwMode="auto">
                          <a:xfrm>
                            <a:off x="8025" y="1980"/>
                            <a:ext cx="120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DD4153" w:rsidRDefault="006A3187" w:rsidP="00723AFF">
                              <w:pPr>
                                <w:rPr>
                                  <w:sz w:val="12"/>
                                  <w:szCs w:val="12"/>
                                </w:rPr>
                              </w:pPr>
                              <w:r w:rsidRPr="00DD4153">
                                <w:rPr>
                                  <w:rFonts w:ascii="Sylfaen" w:hAnsi="Sylfaen"/>
                                  <w:sz w:val="12"/>
                                  <w:szCs w:val="12"/>
                                </w:rPr>
                                <w:t>«Մասնակցություն»</w:t>
                              </w:r>
                            </w:p>
                          </w:txbxContent>
                        </wps:txbx>
                        <wps:bodyPr rot="0" vert="horz" wrap="square" lIns="0" tIns="0" rIns="0" bIns="0" anchor="t" anchorCtr="0" upright="1">
                          <a:noAutofit/>
                        </wps:bodyPr>
                      </wps:wsp>
                      <wps:wsp>
                        <wps:cNvPr id="422" name="Rectangle 43"/>
                        <wps:cNvSpPr>
                          <a:spLocks noChangeArrowheads="1"/>
                        </wps:cNvSpPr>
                        <wps:spPr bwMode="auto">
                          <a:xfrm>
                            <a:off x="8025" y="3330"/>
                            <a:ext cx="120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2248B" w:rsidRDefault="006A3187" w:rsidP="00723AFF">
                              <w:pPr>
                                <w:rPr>
                                  <w:sz w:val="12"/>
                                  <w:szCs w:val="12"/>
                                </w:rPr>
                              </w:pPr>
                              <w:r w:rsidRPr="0002248B">
                                <w:rPr>
                                  <w:rFonts w:ascii="Sylfaen" w:hAnsi="Sylfaen"/>
                                  <w:sz w:val="12"/>
                                  <w:szCs w:val="12"/>
                                </w:rPr>
                                <w:t>«Մասնակցություն»</w:t>
                              </w:r>
                            </w:p>
                          </w:txbxContent>
                        </wps:txbx>
                        <wps:bodyPr rot="0" vert="horz" wrap="square" lIns="0" tIns="0" rIns="0" bIns="0" anchor="t" anchorCtr="0" upright="1">
                          <a:noAutofit/>
                        </wps:bodyPr>
                      </wps:wsp>
                      <wps:wsp>
                        <wps:cNvPr id="423" name="Rectangle 44"/>
                        <wps:cNvSpPr>
                          <a:spLocks noChangeArrowheads="1"/>
                        </wps:cNvSpPr>
                        <wps:spPr bwMode="auto">
                          <a:xfrm>
                            <a:off x="3615" y="3330"/>
                            <a:ext cx="120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2248B" w:rsidRDefault="006A3187" w:rsidP="00723AFF">
                              <w:pPr>
                                <w:rPr>
                                  <w:sz w:val="12"/>
                                  <w:szCs w:val="12"/>
                                </w:rPr>
                              </w:pPr>
                              <w:r w:rsidRPr="0002248B">
                                <w:rPr>
                                  <w:rFonts w:ascii="Sylfaen" w:hAnsi="Sylfaen"/>
                                  <w:sz w:val="12"/>
                                  <w:szCs w:val="12"/>
                                </w:rPr>
                                <w:t>«Մասնակցություն»</w:t>
                              </w:r>
                            </w:p>
                          </w:txbxContent>
                        </wps:txbx>
                        <wps:bodyPr rot="0" vert="horz" wrap="square" lIns="0" tIns="0" rIns="0" bIns="0" anchor="t" anchorCtr="0" upright="1">
                          <a:noAutofit/>
                        </wps:bodyPr>
                      </wps:wsp>
                      <wps:wsp>
                        <wps:cNvPr id="424" name="Rectangle 45"/>
                        <wps:cNvSpPr>
                          <a:spLocks noChangeArrowheads="1"/>
                        </wps:cNvSpPr>
                        <wps:spPr bwMode="auto">
                          <a:xfrm>
                            <a:off x="3615" y="5175"/>
                            <a:ext cx="120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2248B" w:rsidRDefault="006A3187" w:rsidP="00723AFF">
                              <w:pPr>
                                <w:rPr>
                                  <w:sz w:val="12"/>
                                  <w:szCs w:val="12"/>
                                </w:rPr>
                              </w:pPr>
                              <w:r w:rsidRPr="0002248B">
                                <w:rPr>
                                  <w:rFonts w:ascii="Sylfaen" w:hAnsi="Sylfaen"/>
                                  <w:sz w:val="12"/>
                                  <w:szCs w:val="12"/>
                                </w:rPr>
                                <w:t>«Մասնակցություն»</w:t>
                              </w:r>
                            </w:p>
                          </w:txbxContent>
                        </wps:txbx>
                        <wps:bodyPr rot="0" vert="horz" wrap="square" lIns="0" tIns="0" rIns="0" bIns="0" anchor="t" anchorCtr="0" upright="1">
                          <a:noAutofit/>
                        </wps:bodyPr>
                      </wps:wsp>
                      <wps:wsp>
                        <wps:cNvPr id="425" name="Rectangle 46"/>
                        <wps:cNvSpPr>
                          <a:spLocks noChangeArrowheads="1"/>
                        </wps:cNvSpPr>
                        <wps:spPr bwMode="auto">
                          <a:xfrm>
                            <a:off x="8025" y="5175"/>
                            <a:ext cx="120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2248B" w:rsidRDefault="006A3187" w:rsidP="00723AFF">
                              <w:pPr>
                                <w:rPr>
                                  <w:sz w:val="12"/>
                                  <w:szCs w:val="12"/>
                                </w:rPr>
                              </w:pPr>
                              <w:r w:rsidRPr="0002248B">
                                <w:rPr>
                                  <w:rFonts w:ascii="Sylfaen" w:hAnsi="Sylfaen"/>
                                  <w:sz w:val="12"/>
                                  <w:szCs w:val="12"/>
                                </w:rPr>
                                <w:t>«Մասնակցություն»</w:t>
                              </w:r>
                            </w:p>
                          </w:txbxContent>
                        </wps:txbx>
                        <wps:bodyPr rot="0" vert="horz" wrap="square" lIns="0" tIns="0" rIns="0" bIns="0" anchor="t" anchorCtr="0" upright="1">
                          <a:noAutofit/>
                        </wps:bodyPr>
                      </wps:wsp>
                      <wps:wsp>
                        <wps:cNvPr id="426" name="Rectangle 47"/>
                        <wps:cNvSpPr>
                          <a:spLocks noChangeArrowheads="1"/>
                        </wps:cNvSpPr>
                        <wps:spPr bwMode="auto">
                          <a:xfrm>
                            <a:off x="900" y="4470"/>
                            <a:ext cx="2625"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2248B" w:rsidRDefault="006A3187" w:rsidP="00723AFF">
                              <w:pPr>
                                <w:jc w:val="center"/>
                                <w:rPr>
                                  <w:sz w:val="16"/>
                                  <w:szCs w:val="16"/>
                                </w:rPr>
                              </w:pPr>
                              <w:r w:rsidRPr="0002248B">
                                <w:rPr>
                                  <w:rFonts w:ascii="Sylfaen" w:hAnsi="Sylfaen"/>
                                  <w:sz w:val="16"/>
                                  <w:szCs w:val="16"/>
                                </w:rPr>
                                <w:t>Անդամ պետության լիազորված մարմին (P.MM.05.ACT.001)</w:t>
                              </w:r>
                            </w:p>
                          </w:txbxContent>
                        </wps:txbx>
                        <wps:bodyPr rot="0" vert="horz" wrap="square" lIns="0" tIns="0" rIns="0" bIns="0" anchor="t" anchorCtr="0" upright="1">
                          <a:noAutofit/>
                        </wps:bodyPr>
                      </wps:wsp>
                      <wps:wsp>
                        <wps:cNvPr id="427" name="Rectangle 48"/>
                        <wps:cNvSpPr>
                          <a:spLocks noChangeArrowheads="1"/>
                        </wps:cNvSpPr>
                        <wps:spPr bwMode="auto">
                          <a:xfrm>
                            <a:off x="4950" y="2235"/>
                            <a:ext cx="2940" cy="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723AFF" w:rsidRDefault="006A3187" w:rsidP="00723AFF">
                              <w:pPr>
                                <w:jc w:val="center"/>
                              </w:pPr>
                              <w:r>
                                <w:rPr>
                                  <w:rFonts w:ascii="Sylfaen" w:hAnsi="Sylfaen"/>
                                  <w:sz w:val="20"/>
                                </w:rPr>
                                <w:t>Տվյալների միասնական բազայի թարմացման ամսաթվի և ժամի վերաբերյալ տեղեկությունների ստացում (P.MM.05.PRC.004)</w:t>
                              </w:r>
                            </w:p>
                          </w:txbxContent>
                        </wps:txbx>
                        <wps:bodyPr rot="0" vert="horz" wrap="square" lIns="0" tIns="0" rIns="0" bIns="0" anchor="t" anchorCtr="0" upright="1">
                          <a:noAutofit/>
                        </wps:bodyPr>
                      </wps:wsp>
                      <wps:wsp>
                        <wps:cNvPr id="428" name="Rectangle 49"/>
                        <wps:cNvSpPr>
                          <a:spLocks noChangeArrowheads="1"/>
                        </wps:cNvSpPr>
                        <wps:spPr bwMode="auto">
                          <a:xfrm>
                            <a:off x="5085" y="4065"/>
                            <a:ext cx="2700"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2248B" w:rsidRDefault="006A3187" w:rsidP="00723AFF">
                              <w:pPr>
                                <w:jc w:val="center"/>
                                <w:rPr>
                                  <w:sz w:val="16"/>
                                  <w:szCs w:val="16"/>
                                </w:rPr>
                              </w:pPr>
                              <w:r w:rsidRPr="0002248B">
                                <w:rPr>
                                  <w:rFonts w:ascii="Sylfaen" w:hAnsi="Sylfaen"/>
                                  <w:sz w:val="16"/>
                                  <w:szCs w:val="16"/>
                                </w:rPr>
                                <w:t>Տվյալների միասնական բազայից տեղեկությունների ստացում (P.MM.05.PRC.005)</w:t>
                              </w:r>
                            </w:p>
                          </w:txbxContent>
                        </wps:txbx>
                        <wps:bodyPr rot="0" vert="horz" wrap="square" lIns="0" tIns="0" rIns="0" bIns="0" anchor="t" anchorCtr="0" upright="1">
                          <a:noAutofit/>
                        </wps:bodyPr>
                      </wps:wsp>
                      <wps:wsp>
                        <wps:cNvPr id="429" name="Rectangle 50"/>
                        <wps:cNvSpPr>
                          <a:spLocks noChangeArrowheads="1"/>
                        </wps:cNvSpPr>
                        <wps:spPr bwMode="auto">
                          <a:xfrm>
                            <a:off x="4650" y="6045"/>
                            <a:ext cx="3525"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2248B" w:rsidRDefault="006A3187" w:rsidP="00723AFF">
                              <w:pPr>
                                <w:jc w:val="center"/>
                                <w:rPr>
                                  <w:sz w:val="16"/>
                                  <w:szCs w:val="16"/>
                                </w:rPr>
                              </w:pPr>
                              <w:r w:rsidRPr="0002248B">
                                <w:rPr>
                                  <w:rFonts w:ascii="Sylfaen" w:hAnsi="Sylfaen"/>
                                  <w:sz w:val="16"/>
                                  <w:szCs w:val="16"/>
                                </w:rPr>
                                <w:t>Տվյալների միասնական բազայից փոփոխված տեղեկությունների ստացում (P.MM.05.PRC.006)</w:t>
                              </w:r>
                            </w:p>
                          </w:txbxContent>
                        </wps:txbx>
                        <wps:bodyPr rot="0" vert="horz" wrap="square" lIns="0" tIns="0" rIns="0" bIns="0" anchor="t" anchorCtr="0" upright="1">
                          <a:noAutofit/>
                        </wps:bodyPr>
                      </wps:wsp>
                      <wps:wsp>
                        <wps:cNvPr id="430" name="Rectangle 51"/>
                        <wps:cNvSpPr>
                          <a:spLocks noChangeArrowheads="1"/>
                        </wps:cNvSpPr>
                        <wps:spPr bwMode="auto">
                          <a:xfrm>
                            <a:off x="9930" y="4470"/>
                            <a:ext cx="1440"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2248B" w:rsidRDefault="006A3187" w:rsidP="00723AFF">
                              <w:pPr>
                                <w:jc w:val="center"/>
                                <w:rPr>
                                  <w:sz w:val="16"/>
                                  <w:szCs w:val="16"/>
                                </w:rPr>
                              </w:pPr>
                              <w:r w:rsidRPr="0002248B">
                                <w:rPr>
                                  <w:rFonts w:ascii="Sylfaen" w:hAnsi="Sylfaen"/>
                                  <w:sz w:val="16"/>
                                  <w:szCs w:val="16"/>
                                </w:rPr>
                                <w:t>Հանձնաժողով (Р.ACT.001)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 o:spid="_x0000_s1050" style="position:absolute;left:0;text-align:left;margin-left:-25.9pt;margin-top:28.1pt;width:523.5pt;height:247.5pt;z-index:251685888" coordorigin="900,1980" coordsize="10470,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">
                <v:rect id="Rectangle 41" o:spid="_x0000_s1051" style="position:absolute;left:3615;top:1980;width:120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" stroked="f">
                  <v:textbox inset="0,0,0,0">
                    <w:txbxContent>
                      <w:p w:rsidR="006A3187" w:rsidRPr="00DD4153" w:rsidRDefault="006A3187" w:rsidP="00723AFF">
                        <w:pPr>
                          <w:rPr>
                            <w:sz w:val="12"/>
                            <w:szCs w:val="12"/>
                          </w:rPr>
                        </w:pPr>
                        <w:r w:rsidRPr="00DD4153">
                          <w:rPr>
                            <w:rFonts w:ascii="Sylfaen" w:hAnsi="Sylfaen"/>
                            <w:sz w:val="12"/>
                            <w:szCs w:val="12"/>
                          </w:rPr>
                          <w:t>«Մասնակցություն»</w:t>
                        </w:r>
                      </w:p>
                    </w:txbxContent>
                  </v:textbox>
                </v:rect>
                <v:rect id="Rectangle 42" o:spid="_x0000_s1052" style="position:absolute;left:8025;top:1980;width:120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" stroked="f">
                  <v:textbox inset="0,0,0,0">
                    <w:txbxContent>
                      <w:p w:rsidR="006A3187" w:rsidRPr="00DD4153" w:rsidRDefault="006A3187" w:rsidP="00723AFF">
                        <w:pPr>
                          <w:rPr>
                            <w:sz w:val="12"/>
                            <w:szCs w:val="12"/>
                          </w:rPr>
                        </w:pPr>
                        <w:r w:rsidRPr="00DD4153">
                          <w:rPr>
                            <w:rFonts w:ascii="Sylfaen" w:hAnsi="Sylfaen"/>
                            <w:sz w:val="12"/>
                            <w:szCs w:val="12"/>
                          </w:rPr>
                          <w:t>«Մասնակցություն»</w:t>
                        </w:r>
                      </w:p>
                    </w:txbxContent>
                  </v:textbox>
                </v:rect>
                <v:rect id="Rectangle 43" o:spid="_x0000_s1053" style="position:absolute;left:8025;top:3330;width:120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eSTwgAAANwAAAAPAAAAZHJzL2Rvd25yZXYueG1sRI9BawIx&#10;FITvBf9DeIK3mnUp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BMPeSTwgAAANwAAAAPAAAA&#10;AAAAAAAAAAAAAAcCAABkcnMvZG93bnJldi54bWxQSwUGAAAAAAMAAwC3AAAA9gIAAAAA&#10;" stroked="f">
                  <v:textbox inset="0,0,0,0">
                    <w:txbxContent>
                      <w:p w:rsidR="006A3187" w:rsidRPr="0002248B" w:rsidRDefault="006A3187" w:rsidP="00723AFF">
                        <w:pPr>
                          <w:rPr>
                            <w:sz w:val="12"/>
                            <w:szCs w:val="12"/>
                          </w:rPr>
                        </w:pPr>
                        <w:r w:rsidRPr="0002248B">
                          <w:rPr>
                            <w:rFonts w:ascii="Sylfaen" w:hAnsi="Sylfaen"/>
                            <w:sz w:val="12"/>
                            <w:szCs w:val="12"/>
                          </w:rPr>
                          <w:t>«Մասնակցություն»</w:t>
                        </w:r>
                      </w:p>
                    </w:txbxContent>
                  </v:textbox>
                </v:rect>
                <v:rect id="Rectangle 44" o:spid="_x0000_s1054" style="position:absolute;left:3615;top:3330;width:120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" stroked="f">
                  <v:textbox inset="0,0,0,0">
                    <w:txbxContent>
                      <w:p w:rsidR="006A3187" w:rsidRPr="0002248B" w:rsidRDefault="006A3187" w:rsidP="00723AFF">
                        <w:pPr>
                          <w:rPr>
                            <w:sz w:val="12"/>
                            <w:szCs w:val="12"/>
                          </w:rPr>
                        </w:pPr>
                        <w:r w:rsidRPr="0002248B">
                          <w:rPr>
                            <w:rFonts w:ascii="Sylfaen" w:hAnsi="Sylfaen"/>
                            <w:sz w:val="12"/>
                            <w:szCs w:val="12"/>
                          </w:rPr>
                          <w:t>«Մասնակցություն»</w:t>
                        </w:r>
                      </w:p>
                    </w:txbxContent>
                  </v:textbox>
                </v:rect>
                <v:rect id="Rectangle 45" o:spid="_x0000_s1055" style="position:absolute;left:3615;top:5175;width:120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" stroked="f">
                  <v:textbox inset="0,0,0,0">
                    <w:txbxContent>
                      <w:p w:rsidR="006A3187" w:rsidRPr="0002248B" w:rsidRDefault="006A3187" w:rsidP="00723AFF">
                        <w:pPr>
                          <w:rPr>
                            <w:sz w:val="12"/>
                            <w:szCs w:val="12"/>
                          </w:rPr>
                        </w:pPr>
                        <w:r w:rsidRPr="0002248B">
                          <w:rPr>
                            <w:rFonts w:ascii="Sylfaen" w:hAnsi="Sylfaen"/>
                            <w:sz w:val="12"/>
                            <w:szCs w:val="12"/>
                          </w:rPr>
                          <w:t>«Մասնակցություն»</w:t>
                        </w:r>
                      </w:p>
                    </w:txbxContent>
                  </v:textbox>
                </v:rect>
                <v:rect id="Rectangle 46" o:spid="_x0000_s1056" style="position:absolute;left:8025;top:5175;width:120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HznwgAAANwAAAAPAAAAZHJzL2Rvd25yZXYueG1sRI9BawIx&#10;FITvQv9DeIXeNKu0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DD1HznwgAAANwAAAAPAAAA&#10;AAAAAAAAAAAAAAcCAABkcnMvZG93bnJldi54bWxQSwUGAAAAAAMAAwC3AAAA9gIAAAAA&#10;" stroked="f">
                  <v:textbox inset="0,0,0,0">
                    <w:txbxContent>
                      <w:p w:rsidR="006A3187" w:rsidRPr="0002248B" w:rsidRDefault="006A3187" w:rsidP="00723AFF">
                        <w:pPr>
                          <w:rPr>
                            <w:sz w:val="12"/>
                            <w:szCs w:val="12"/>
                          </w:rPr>
                        </w:pPr>
                        <w:r w:rsidRPr="0002248B">
                          <w:rPr>
                            <w:rFonts w:ascii="Sylfaen" w:hAnsi="Sylfaen"/>
                            <w:sz w:val="12"/>
                            <w:szCs w:val="12"/>
                          </w:rPr>
                          <w:t>«Մասնակցություն»</w:t>
                        </w:r>
                      </w:p>
                    </w:txbxContent>
                  </v:textbox>
                </v:rect>
                <v:rect id="Rectangle 47" o:spid="_x0000_s1057" style="position:absolute;left:900;top:4470;width:262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" stroked="f">
                  <v:textbox inset="0,0,0,0">
                    <w:txbxContent>
                      <w:p w:rsidR="006A3187" w:rsidRPr="0002248B" w:rsidRDefault="006A3187" w:rsidP="00723AFF">
                        <w:pPr>
                          <w:jc w:val="center"/>
                          <w:rPr>
                            <w:sz w:val="16"/>
                            <w:szCs w:val="16"/>
                          </w:rPr>
                        </w:pPr>
                        <w:r w:rsidRPr="0002248B">
                          <w:rPr>
                            <w:rFonts w:ascii="Sylfaen" w:hAnsi="Sylfaen"/>
                            <w:sz w:val="16"/>
                            <w:szCs w:val="16"/>
                          </w:rPr>
                          <w:t>Անդամ պետության լիազորված մարմին (P.MM.05.ACT.001)</w:t>
                        </w:r>
                      </w:p>
                    </w:txbxContent>
                  </v:textbox>
                </v:rect>
                <v:rect id="Rectangle 48" o:spid="_x0000_s1058" style="position:absolute;left:4950;top:2235;width:294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" stroked="f">
                  <v:textbox inset="0,0,0,0">
                    <w:txbxContent>
                      <w:p w:rsidR="006A3187" w:rsidRPr="00723AFF" w:rsidRDefault="006A3187" w:rsidP="00723AFF">
                        <w:pPr>
                          <w:jc w:val="center"/>
                        </w:pPr>
                        <w:r>
                          <w:rPr>
                            <w:rFonts w:ascii="Sylfaen" w:hAnsi="Sylfaen"/>
                            <w:sz w:val="20"/>
                          </w:rPr>
                          <w:t>Տվյալների միասնական բազայի թարմացման ամսաթվի և ժամի վերաբերյալ տեղեկությունների ստացում (P.MM.05.PRC.004)</w:t>
                        </w:r>
                      </w:p>
                    </w:txbxContent>
                  </v:textbox>
                </v:rect>
                <v:rect id="Rectangle 49" o:spid="_x0000_s1059" style="position:absolute;left:5085;top:4065;width:270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" stroked="f">
                  <v:textbox inset="0,0,0,0">
                    <w:txbxContent>
                      <w:p w:rsidR="006A3187" w:rsidRPr="0002248B" w:rsidRDefault="006A3187" w:rsidP="00723AFF">
                        <w:pPr>
                          <w:jc w:val="center"/>
                          <w:rPr>
                            <w:sz w:val="16"/>
                            <w:szCs w:val="16"/>
                          </w:rPr>
                        </w:pPr>
                        <w:r w:rsidRPr="0002248B">
                          <w:rPr>
                            <w:rFonts w:ascii="Sylfaen" w:hAnsi="Sylfaen"/>
                            <w:sz w:val="16"/>
                            <w:szCs w:val="16"/>
                          </w:rPr>
                          <w:t>Տվյալների միասնական բազայից տեղեկությունների ստացում (P.MM.05.PRC.005)</w:t>
                        </w:r>
                      </w:p>
                    </w:txbxContent>
                  </v:textbox>
                </v:rect>
                <v:rect id="Rectangle 50" o:spid="_x0000_s1060" style="position:absolute;left:4650;top:6045;width:352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" stroked="f">
                  <v:textbox inset="0,0,0,0">
                    <w:txbxContent>
                      <w:p w:rsidR="006A3187" w:rsidRPr="0002248B" w:rsidRDefault="006A3187" w:rsidP="00723AFF">
                        <w:pPr>
                          <w:jc w:val="center"/>
                          <w:rPr>
                            <w:sz w:val="16"/>
                            <w:szCs w:val="16"/>
                          </w:rPr>
                        </w:pPr>
                        <w:r w:rsidRPr="0002248B">
                          <w:rPr>
                            <w:rFonts w:ascii="Sylfaen" w:hAnsi="Sylfaen"/>
                            <w:sz w:val="16"/>
                            <w:szCs w:val="16"/>
                          </w:rPr>
                          <w:t>Տվյալների միասնական բազայից փոփոխված տեղեկությունների ստացում (P.MM.05.PRC.006)</w:t>
                        </w:r>
                      </w:p>
                    </w:txbxContent>
                  </v:textbox>
                </v:rect>
                <v:rect id="Rectangle 51" o:spid="_x0000_s1061" style="position:absolute;left:9930;top:4470;width:1440;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" stroked="f">
                  <v:textbox inset="0,0,0,0">
                    <w:txbxContent>
                      <w:p w:rsidR="006A3187" w:rsidRPr="0002248B" w:rsidRDefault="006A3187" w:rsidP="00723AFF">
                        <w:pPr>
                          <w:jc w:val="center"/>
                          <w:rPr>
                            <w:sz w:val="16"/>
                            <w:szCs w:val="16"/>
                          </w:rPr>
                        </w:pPr>
                        <w:r w:rsidRPr="0002248B">
                          <w:rPr>
                            <w:rFonts w:ascii="Sylfaen" w:hAnsi="Sylfaen"/>
                            <w:sz w:val="16"/>
                            <w:szCs w:val="16"/>
                          </w:rPr>
                          <w:t>Հանձնաժողով (Р.ACT.001)</w:t>
                        </w:r>
                      </w:p>
                    </w:txbxContent>
                  </v:textbox>
                </v:rect>
              </v:group>
            </w:pict>
          </mc:Fallback>
        </mc:AlternateContent>
      </w:r>
      <w:r>
        <w:rPr>
          <w:rFonts w:ascii="Sylfaen" w:hAnsi="Sylfaen"/>
          <w:noProof/>
          <w:sz w:val="24"/>
          <w:szCs w:val="24"/>
        </w:rPr>
        <w:drawing>
          <wp:inline distT="0" distB="0" distL="0" distR="0">
            <wp:extent cx="6701155" cy="3466465"/>
            <wp:effectExtent l="0" t="0" r="0" b="0"/>
            <wp:docPr id="3" name="Picture 3" descr="C:\Users\Vahagn\Desktop\ETM\ETHK_voroshum_N126_2016\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hagn\Desktop\ETM\ETHK_voroshum_N126_2016\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01155" cy="3466465"/>
                    </a:xfrm>
                    <a:prstGeom prst="rect">
                      <a:avLst/>
                    </a:prstGeom>
                    <a:noFill/>
                    <a:ln>
                      <a:noFill/>
                    </a:ln>
                  </pic:spPr>
                </pic:pic>
              </a:graphicData>
            </a:graphic>
          </wp:inline>
        </w:drawing>
      </w:r>
    </w:p>
    <w:p w:rsidR="00682664" w:rsidRPr="00737C75" w:rsidRDefault="001A1559" w:rsidP="00611595">
      <w:pPr>
        <w:pStyle w:val="Picturecaption0"/>
        <w:shd w:val="clear" w:color="auto" w:fill="auto"/>
        <w:spacing w:after="160" w:line="360" w:lineRule="auto"/>
        <w:ind w:left="20"/>
        <w:rPr>
          <w:rFonts w:ascii="Sylfaen" w:hAnsi="Sylfaen"/>
          <w:sz w:val="20"/>
          <w:szCs w:val="20"/>
        </w:rPr>
      </w:pPr>
      <w:r w:rsidRPr="00737C75">
        <w:rPr>
          <w:rFonts w:ascii="Sylfaen" w:hAnsi="Sylfaen"/>
          <w:sz w:val="20"/>
          <w:szCs w:val="20"/>
        </w:rPr>
        <w:t xml:space="preserve">Նկ. 3. Տվյալների միասնական բազայից տեղեկություններ ստանալու </w:t>
      </w:r>
      <w:r w:rsidR="00FD6EC3" w:rsidRPr="00737C75">
        <w:rPr>
          <w:rFonts w:ascii="Sylfaen" w:hAnsi="Sylfaen"/>
          <w:sz w:val="20"/>
          <w:szCs w:val="20"/>
        </w:rPr>
        <w:br/>
      </w:r>
      <w:r w:rsidRPr="00737C75">
        <w:rPr>
          <w:rFonts w:ascii="Sylfaen" w:hAnsi="Sylfaen"/>
          <w:sz w:val="20"/>
          <w:szCs w:val="20"/>
        </w:rPr>
        <w:t>ընթացակարգերի խմբի ընդհանուր սխեման</w:t>
      </w:r>
    </w:p>
    <w:p w:rsidR="00FD6EC3" w:rsidRPr="00737C75" w:rsidRDefault="00FD6EC3" w:rsidP="00611595">
      <w:pPr>
        <w:pStyle w:val="Picturecaption0"/>
        <w:shd w:val="clear" w:color="auto" w:fill="auto"/>
        <w:spacing w:after="160" w:line="360" w:lineRule="auto"/>
        <w:ind w:left="20"/>
        <w:rPr>
          <w:rFonts w:ascii="Sylfaen" w:hAnsi="Sylfaen"/>
          <w:sz w:val="20"/>
          <w:szCs w:val="20"/>
        </w:rPr>
      </w:pPr>
    </w:p>
    <w:p w:rsidR="00682664" w:rsidRPr="00737C75" w:rsidRDefault="001A1559" w:rsidP="00FD6EC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009514E4" w:rsidRPr="00737C75">
        <w:rPr>
          <w:rFonts w:ascii="Sylfaen" w:hAnsi="Sylfaen"/>
          <w:sz w:val="24"/>
          <w:szCs w:val="24"/>
        </w:rPr>
        <w:t>0.</w:t>
      </w:r>
      <w:r w:rsidR="009514E4" w:rsidRPr="00737C75">
        <w:rPr>
          <w:rFonts w:ascii="Sylfaen" w:hAnsi="Sylfaen"/>
          <w:sz w:val="24"/>
          <w:szCs w:val="24"/>
        </w:rPr>
        <w:tab/>
      </w:r>
      <w:r w:rsidRPr="00737C75">
        <w:rPr>
          <w:rFonts w:ascii="Sylfaen" w:hAnsi="Sylfaen"/>
          <w:sz w:val="24"/>
          <w:szCs w:val="24"/>
        </w:rPr>
        <w:t>Տվյալների միասնական բազայից տեղեկություններ ստանալու ընթացակարգերի խմբում ներառված՝ ընդհանուր գործընթացի ընթացակարգերի ցանկը բերված է 3-րդ աղյուսակում:</w:t>
      </w:r>
    </w:p>
    <w:p w:rsidR="00FD6EC3" w:rsidRPr="00737C75" w:rsidRDefault="00FD6EC3">
      <w:pPr>
        <w:rPr>
          <w:rFonts w:ascii="Sylfaen" w:eastAsia="Times New Roman" w:hAnsi="Sylfaen" w:cs="Times New Roman"/>
        </w:rPr>
      </w:pPr>
      <w:r w:rsidRPr="00737C75">
        <w:rPr>
          <w:rFonts w:ascii="Sylfaen" w:hAnsi="Sylfaen"/>
        </w:rPr>
        <w:br w:type="page"/>
      </w:r>
    </w:p>
    <w:p w:rsidR="00682664" w:rsidRPr="00737C75" w:rsidRDefault="001A1559" w:rsidP="00611595">
      <w:pPr>
        <w:pStyle w:val="Bodytext21"/>
        <w:shd w:val="clear" w:color="auto" w:fill="auto"/>
        <w:spacing w:before="0" w:after="160" w:line="360" w:lineRule="auto"/>
        <w:ind w:right="240"/>
        <w:jc w:val="right"/>
        <w:rPr>
          <w:rFonts w:ascii="Sylfaen" w:hAnsi="Sylfaen"/>
          <w:sz w:val="24"/>
          <w:szCs w:val="24"/>
        </w:rPr>
      </w:pPr>
      <w:r w:rsidRPr="00737C75">
        <w:rPr>
          <w:rFonts w:ascii="Sylfaen" w:hAnsi="Sylfaen"/>
          <w:sz w:val="24"/>
          <w:szCs w:val="24"/>
        </w:rPr>
        <w:lastRenderedPageBreak/>
        <w:t>Աղյուսակ 3</w:t>
      </w:r>
    </w:p>
    <w:p w:rsidR="00682664" w:rsidRPr="00737C75" w:rsidRDefault="001A1559" w:rsidP="00FD6EC3">
      <w:pPr>
        <w:pStyle w:val="Bodytext21"/>
        <w:shd w:val="clear" w:color="auto" w:fill="auto"/>
        <w:spacing w:before="0" w:after="160" w:line="360" w:lineRule="auto"/>
        <w:ind w:left="567" w:right="600"/>
        <w:jc w:val="center"/>
        <w:rPr>
          <w:rFonts w:ascii="Sylfaen" w:hAnsi="Sylfaen"/>
          <w:sz w:val="24"/>
          <w:szCs w:val="24"/>
        </w:rPr>
      </w:pPr>
      <w:r w:rsidRPr="00737C75">
        <w:rPr>
          <w:rFonts w:ascii="Sylfaen" w:hAnsi="Sylfaen"/>
          <w:sz w:val="24"/>
          <w:szCs w:val="24"/>
        </w:rPr>
        <w:t>Տվյալների միասնական բազայից տեղեկություններ ստանալու ընթացակարգերի խմբում ներառված՝ ընդհանուր գործընթացի ընթացակարգերի ցանկը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682664" w:rsidRPr="00737C75" w:rsidTr="00FD6EC3">
        <w:trPr>
          <w:jc w:val="center"/>
        </w:trPr>
        <w:tc>
          <w:tcPr>
            <w:tcW w:w="2419" w:type="dxa"/>
            <w:tcBorders>
              <w:top w:val="single" w:sz="4" w:space="0" w:color="auto"/>
              <w:left w:val="single" w:sz="4" w:space="0" w:color="auto"/>
            </w:tcBorders>
            <w:shd w:val="clear" w:color="auto" w:fill="FFFFFF"/>
            <w:vAlign w:val="center"/>
          </w:tcPr>
          <w:p w:rsidR="00682664" w:rsidRPr="00737C75" w:rsidRDefault="001A1559" w:rsidP="00FD6EC3">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Ծածկագրային</w:t>
            </w:r>
            <w:r w:rsidR="0051714D" w:rsidRPr="00737C75">
              <w:rPr>
                <w:rStyle w:val="Bodytext211pt"/>
                <w:rFonts w:ascii="Sylfaen" w:hAnsi="Sylfaen"/>
                <w:sz w:val="24"/>
                <w:szCs w:val="24"/>
              </w:rPr>
              <w:t xml:space="preserve"> </w:t>
            </w:r>
            <w:r w:rsidRPr="00737C75">
              <w:rPr>
                <w:rStyle w:val="Bodytext211pt"/>
                <w:rFonts w:ascii="Sylfaen" w:hAnsi="Sylfaen"/>
                <w:sz w:val="24"/>
                <w:szCs w:val="24"/>
              </w:rPr>
              <w:t>նշագիրը</w:t>
            </w:r>
          </w:p>
        </w:tc>
        <w:tc>
          <w:tcPr>
            <w:tcW w:w="3470" w:type="dxa"/>
            <w:tcBorders>
              <w:top w:val="single" w:sz="4" w:space="0" w:color="auto"/>
              <w:left w:val="single" w:sz="4" w:space="0" w:color="auto"/>
            </w:tcBorders>
            <w:shd w:val="clear" w:color="auto" w:fill="FFFFFF"/>
          </w:tcPr>
          <w:p w:rsidR="00682664" w:rsidRPr="00737C75" w:rsidRDefault="001A1559" w:rsidP="00FD6EC3">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682664" w:rsidRPr="00737C75" w:rsidRDefault="001A1559" w:rsidP="00FD6EC3">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Նկարագրությունը</w:t>
            </w:r>
          </w:p>
        </w:tc>
      </w:tr>
      <w:tr w:rsidR="00682664" w:rsidRPr="00737C75" w:rsidTr="00FD6EC3">
        <w:trPr>
          <w:jc w:val="center"/>
        </w:trPr>
        <w:tc>
          <w:tcPr>
            <w:tcW w:w="2419" w:type="dxa"/>
            <w:tcBorders>
              <w:top w:val="single" w:sz="4" w:space="0" w:color="auto"/>
              <w:left w:val="single" w:sz="4" w:space="0" w:color="auto"/>
            </w:tcBorders>
            <w:shd w:val="clear" w:color="auto" w:fill="FFFFFF"/>
            <w:vAlign w:val="center"/>
          </w:tcPr>
          <w:p w:rsidR="00682664" w:rsidRPr="00737C75" w:rsidRDefault="001A1559" w:rsidP="00FD6EC3">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3470" w:type="dxa"/>
            <w:tcBorders>
              <w:top w:val="single" w:sz="4" w:space="0" w:color="auto"/>
              <w:left w:val="single" w:sz="4" w:space="0" w:color="auto"/>
            </w:tcBorders>
            <w:shd w:val="clear" w:color="auto" w:fill="FFFFFF"/>
            <w:vAlign w:val="center"/>
          </w:tcPr>
          <w:p w:rsidR="00682664" w:rsidRPr="00737C75" w:rsidRDefault="001A1559" w:rsidP="00FD6EC3">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D6EC3">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r>
      <w:tr w:rsidR="00682664" w:rsidRPr="00737C75" w:rsidTr="00FD6EC3">
        <w:trPr>
          <w:jc w:val="center"/>
        </w:trPr>
        <w:tc>
          <w:tcPr>
            <w:tcW w:w="2419" w:type="dxa"/>
            <w:tcBorders>
              <w:top w:val="single" w:sz="4" w:space="0" w:color="auto"/>
              <w:left w:val="single" w:sz="4" w:space="0" w:color="auto"/>
              <w:bottom w:val="single" w:sz="4" w:space="0" w:color="auto"/>
            </w:tcBorders>
            <w:shd w:val="clear" w:color="auto" w:fill="FFFFFF"/>
          </w:tcPr>
          <w:p w:rsidR="00682664" w:rsidRPr="00737C75" w:rsidRDefault="001A1559" w:rsidP="00FD6EC3">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P.MM.05.PRC.004</w:t>
            </w:r>
          </w:p>
        </w:tc>
        <w:tc>
          <w:tcPr>
            <w:tcW w:w="3470" w:type="dxa"/>
            <w:tcBorders>
              <w:top w:val="single" w:sz="4" w:space="0" w:color="auto"/>
              <w:left w:val="single" w:sz="4" w:space="0" w:color="auto"/>
              <w:bottom w:val="single" w:sz="4" w:space="0" w:color="auto"/>
            </w:tcBorders>
            <w:shd w:val="clear" w:color="auto" w:fill="FFFFFF"/>
          </w:tcPr>
          <w:p w:rsidR="00682664" w:rsidRPr="00737C75" w:rsidRDefault="001A1559" w:rsidP="00FD6EC3">
            <w:pPr>
              <w:pStyle w:val="Bodytext21"/>
              <w:shd w:val="clear" w:color="auto" w:fill="auto"/>
              <w:spacing w:before="0" w:after="120" w:line="240" w:lineRule="auto"/>
              <w:rPr>
                <w:rFonts w:ascii="Sylfaen" w:hAnsi="Sylfaen"/>
                <w:sz w:val="24"/>
                <w:szCs w:val="24"/>
              </w:rPr>
            </w:pPr>
            <w:r w:rsidRPr="00737C75">
              <w:rPr>
                <w:rStyle w:val="Bodytext211pt"/>
                <w:rFonts w:ascii="Sylfaen" w:hAnsi="Sylfaen"/>
                <w:sz w:val="24"/>
                <w:szCs w:val="24"/>
              </w:rPr>
              <w:t xml:space="preserve">տվյալների միասնական բազայի թարմացման ամսաթվի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ժամի վերաբերյալ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FD6EC3">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ընթացակարգը նախատեսված է տվյալների միասնական բազայի թարմացման ամսաթվի ու ժամի վերաբերյալ տեղեկությունները Հանձնաժողովի կողմից ներկայացնելու համար՝ ըստ անդամ պետությունների լիազորված մարմինների տեղեկատվական համակարգերից ստացված հարցումների</w:t>
            </w:r>
          </w:p>
        </w:tc>
      </w:tr>
      <w:tr w:rsidR="00682664" w:rsidRPr="00737C75" w:rsidTr="00FD6EC3">
        <w:trPr>
          <w:jc w:val="center"/>
        </w:trPr>
        <w:tc>
          <w:tcPr>
            <w:tcW w:w="2419" w:type="dxa"/>
            <w:tcBorders>
              <w:top w:val="single" w:sz="4" w:space="0" w:color="auto"/>
              <w:left w:val="single" w:sz="4" w:space="0" w:color="auto"/>
            </w:tcBorders>
            <w:shd w:val="clear" w:color="auto" w:fill="FFFFFF"/>
          </w:tcPr>
          <w:p w:rsidR="00682664" w:rsidRPr="00737C75" w:rsidRDefault="001A1559" w:rsidP="00FD6EC3">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P.MM.05.PRC.005</w:t>
            </w:r>
          </w:p>
        </w:tc>
        <w:tc>
          <w:tcPr>
            <w:tcW w:w="3470" w:type="dxa"/>
            <w:tcBorders>
              <w:top w:val="single" w:sz="4" w:space="0" w:color="auto"/>
              <w:left w:val="single" w:sz="4" w:space="0" w:color="auto"/>
            </w:tcBorders>
            <w:shd w:val="clear" w:color="auto" w:fill="FFFFFF"/>
          </w:tcPr>
          <w:p w:rsidR="00682664" w:rsidRPr="00737C75" w:rsidRDefault="001A1559" w:rsidP="00FD6EC3">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բազայից տեղեկությունների ստացում</w:t>
            </w:r>
          </w:p>
        </w:tc>
        <w:tc>
          <w:tcPr>
            <w:tcW w:w="348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D6EC3">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ընթացակարգը նախատեսված է տվյալների միասնական բազայից նշված ամսաթվի ու ժամի դրությամբ արդիական տվյալները Հանձնաժողովի կողմից ներկայացնելու համար՝ ըստ անդամ պետությունների լիազորված մարմինների տեղեկատվական համակարգերից ստացված հարցումների</w:t>
            </w:r>
          </w:p>
        </w:tc>
      </w:tr>
      <w:tr w:rsidR="00682664" w:rsidRPr="00737C75" w:rsidTr="00FD6EC3">
        <w:trPr>
          <w:jc w:val="center"/>
        </w:trPr>
        <w:tc>
          <w:tcPr>
            <w:tcW w:w="2419" w:type="dxa"/>
            <w:tcBorders>
              <w:top w:val="single" w:sz="4" w:space="0" w:color="auto"/>
              <w:left w:val="single" w:sz="4" w:space="0" w:color="auto"/>
              <w:bottom w:val="single" w:sz="4" w:space="0" w:color="auto"/>
            </w:tcBorders>
            <w:shd w:val="clear" w:color="auto" w:fill="FFFFFF"/>
          </w:tcPr>
          <w:p w:rsidR="00682664" w:rsidRPr="00737C75" w:rsidRDefault="001A1559" w:rsidP="00FD6EC3">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P.MM.05.PRC.006</w:t>
            </w:r>
          </w:p>
        </w:tc>
        <w:tc>
          <w:tcPr>
            <w:tcW w:w="3470" w:type="dxa"/>
            <w:tcBorders>
              <w:top w:val="single" w:sz="4" w:space="0" w:color="auto"/>
              <w:left w:val="single" w:sz="4" w:space="0" w:color="auto"/>
              <w:bottom w:val="single" w:sz="4" w:space="0" w:color="auto"/>
            </w:tcBorders>
            <w:shd w:val="clear" w:color="auto" w:fill="FFFFFF"/>
          </w:tcPr>
          <w:p w:rsidR="00682664" w:rsidRPr="00737C75" w:rsidRDefault="001A1559" w:rsidP="00FD6EC3">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բազայից փոփոխված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FD6EC3">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ընթացակարգը նախատեսված է տվյալների միասնական բազայից փոփոխված տեղեկությունները Հանձնաժողովի կողմից ներկայացնելու համար՝ ըստ անդամ պետությունների լիազորված մարմինների տեղեկատվական </w:t>
            </w:r>
            <w:r w:rsidRPr="00737C75">
              <w:rPr>
                <w:rStyle w:val="Bodytext211pt"/>
                <w:rFonts w:ascii="Sylfaen" w:hAnsi="Sylfaen"/>
                <w:sz w:val="24"/>
                <w:szCs w:val="24"/>
              </w:rPr>
              <w:lastRenderedPageBreak/>
              <w:t>համակարգերի հարցումների՝ հարցման մեջ նշված ամսաթվից ու ժամից մինչ</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հարցումը կատարելու ամսաթիվը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ժամն ընկած ժամանակահատվածի համար</w:t>
            </w:r>
          </w:p>
        </w:tc>
      </w:tr>
    </w:tbl>
    <w:p w:rsidR="001A1559" w:rsidRPr="00737C75" w:rsidRDefault="001A1559" w:rsidP="00611595">
      <w:pPr>
        <w:pStyle w:val="Bodytext21"/>
        <w:shd w:val="clear" w:color="auto" w:fill="auto"/>
        <w:spacing w:before="0" w:after="160" w:line="360" w:lineRule="auto"/>
        <w:ind w:left="1920"/>
        <w:rPr>
          <w:rFonts w:ascii="Sylfaen" w:hAnsi="Sylfaen"/>
          <w:sz w:val="24"/>
          <w:szCs w:val="24"/>
        </w:rPr>
      </w:pPr>
    </w:p>
    <w:p w:rsidR="00682664" w:rsidRPr="00737C75" w:rsidRDefault="001A1559" w:rsidP="00611595">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t>6. Տվյալների միասնական բազայում տեղեկություններ ներառելու մասին ծանուցման ընթացակարգերի խումբ</w:t>
      </w:r>
      <w:r w:rsidR="00690D29" w:rsidRPr="00737C75">
        <w:rPr>
          <w:rFonts w:ascii="Sylfaen" w:hAnsi="Sylfaen"/>
          <w:sz w:val="24"/>
          <w:szCs w:val="24"/>
        </w:rPr>
        <w:t>ը</w:t>
      </w:r>
    </w:p>
    <w:p w:rsidR="00682664" w:rsidRPr="00737C75" w:rsidRDefault="001A1559" w:rsidP="001F79E5">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00611595" w:rsidRPr="00737C75">
        <w:rPr>
          <w:rFonts w:ascii="Sylfaen" w:hAnsi="Sylfaen"/>
          <w:sz w:val="24"/>
          <w:szCs w:val="24"/>
        </w:rPr>
        <w:t>1.</w:t>
      </w:r>
      <w:r w:rsidR="00611595" w:rsidRPr="00737C75">
        <w:rPr>
          <w:rFonts w:ascii="Sylfaen" w:hAnsi="Sylfaen"/>
          <w:sz w:val="24"/>
          <w:szCs w:val="24"/>
        </w:rPr>
        <w:tab/>
      </w:r>
      <w:r w:rsidRPr="00737C75">
        <w:rPr>
          <w:rFonts w:ascii="Sylfaen" w:hAnsi="Sylfaen"/>
          <w:sz w:val="24"/>
          <w:szCs w:val="24"/>
        </w:rPr>
        <w:t>Միասնական բազայում տեղեկությունները ներառելու մասին ծանուցման ընթացակարգը կատարվում է անդամ պետության լիազորված մարմնի կողմից տվյալների միասնական բազայում արգելված դեղապատրաստուկի մասին տեղեկությունները ներառելիս։ Այս դեպքում կատարվում է «Տվյալների միասնական բազայում տեղեկությունները ներառելու մասին ծանուցում» ընթացակարգը (P.MM.05.PRC.007)։</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Անդամ պետության լիազորված մարմնի կողմից այլ անդամ պետությունների լիազորված մարմիններին ծանուցումների ուղարկումն իրականացվում է</w:t>
      </w:r>
      <w:r w:rsidR="004E1AFF" w:rsidRPr="00737C75">
        <w:rPr>
          <w:rFonts w:ascii="Sylfaen" w:hAnsi="Sylfaen"/>
          <w:sz w:val="24"/>
          <w:szCs w:val="24"/>
        </w:rPr>
        <w:t xml:space="preserve"> </w:t>
      </w:r>
      <w:r w:rsidRPr="00737C75">
        <w:rPr>
          <w:rFonts w:ascii="Sylfaen" w:hAnsi="Sylfaen"/>
          <w:sz w:val="24"/>
          <w:szCs w:val="24"/>
        </w:rPr>
        <w:t xml:space="preserve">Եվրասիական տնտեսական հանձնաժողովի կոլեգիայի 2016 թվականի հոկտեմբերի 25-ի թիվ 126 որոշմամբ հաստատված՝ «Կասեցված, հետ կանչված </w:t>
      </w:r>
      <w:r w:rsidR="004E1AFF" w:rsidRPr="00737C75">
        <w:rPr>
          <w:rFonts w:ascii="Sylfaen" w:hAnsi="Sylfaen"/>
          <w:sz w:val="24"/>
          <w:szCs w:val="24"/>
        </w:rPr>
        <w:t>եւ</w:t>
      </w:r>
      <w:r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Pr="00737C75">
        <w:rPr>
          <w:rFonts w:ascii="Sylfaen" w:hAnsi="Sylfaen"/>
          <w:sz w:val="24"/>
          <w:szCs w:val="24"/>
        </w:rPr>
        <w:t xml:space="preserve">ավորում, վարում </w:t>
      </w:r>
      <w:r w:rsidR="004E1AFF" w:rsidRPr="00737C75">
        <w:rPr>
          <w:rFonts w:ascii="Sylfaen" w:hAnsi="Sylfaen"/>
          <w:sz w:val="24"/>
          <w:szCs w:val="24"/>
        </w:rPr>
        <w:t>եւ</w:t>
      </w:r>
      <w:r w:rsidRPr="00737C75">
        <w:rPr>
          <w:rFonts w:ascii="Sylfaen" w:hAnsi="Sylfaen"/>
          <w:sz w:val="24"/>
          <w:szCs w:val="24"/>
        </w:rPr>
        <w:t xml:space="preserve"> օգտագործում» ընդհանուր գործընթացն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4E1AFF" w:rsidRPr="00737C75">
        <w:rPr>
          <w:rFonts w:ascii="Sylfaen" w:hAnsi="Sylfaen"/>
          <w:sz w:val="24"/>
          <w:szCs w:val="24"/>
        </w:rPr>
        <w:t>եւ</w:t>
      </w:r>
      <w:r w:rsidRPr="00737C75">
        <w:rPr>
          <w:rFonts w:ascii="Sylfaen" w:hAnsi="Sylfaen"/>
          <w:sz w:val="24"/>
          <w:szCs w:val="24"/>
        </w:rPr>
        <w:t xml:space="preserve"> տեղեկատվական փոխգործակցության կանոնակարգին (այսուհետ՝ Անդամ պետությունների լիազորված մարմինների միջ</w:t>
      </w:r>
      <w:r w:rsidR="004E1AFF" w:rsidRPr="00737C75">
        <w:rPr>
          <w:rFonts w:ascii="Sylfaen" w:hAnsi="Sylfaen"/>
          <w:sz w:val="24"/>
          <w:szCs w:val="24"/>
        </w:rPr>
        <w:t>եւ</w:t>
      </w:r>
      <w:r w:rsidRPr="00737C75">
        <w:rPr>
          <w:rFonts w:ascii="Sylfaen" w:hAnsi="Sylfaen"/>
          <w:sz w:val="24"/>
          <w:szCs w:val="24"/>
        </w:rPr>
        <w:t xml:space="preserve"> տեղեկատվական փոխգործակցության </w:t>
      </w:r>
      <w:r w:rsidR="00690D29" w:rsidRPr="00737C75">
        <w:rPr>
          <w:rFonts w:ascii="Sylfaen" w:hAnsi="Sylfaen"/>
          <w:sz w:val="24"/>
          <w:szCs w:val="24"/>
        </w:rPr>
        <w:t>կ</w:t>
      </w:r>
      <w:r w:rsidRPr="00737C75">
        <w:rPr>
          <w:rFonts w:ascii="Sylfaen" w:hAnsi="Sylfaen"/>
          <w:sz w:val="24"/>
          <w:szCs w:val="24"/>
        </w:rPr>
        <w:t>անոնակարգ) համապատասխան։ Նշված տեղեկությունների ձ</w:t>
      </w:r>
      <w:r w:rsidR="004E1AFF" w:rsidRPr="00737C75">
        <w:rPr>
          <w:rFonts w:ascii="Sylfaen" w:hAnsi="Sylfaen"/>
          <w:sz w:val="24"/>
          <w:szCs w:val="24"/>
        </w:rPr>
        <w:t>եւ</w:t>
      </w:r>
      <w:r w:rsidRPr="00737C75">
        <w:rPr>
          <w:rFonts w:ascii="Sylfaen" w:hAnsi="Sylfaen"/>
          <w:sz w:val="24"/>
          <w:szCs w:val="24"/>
        </w:rPr>
        <w:t xml:space="preserve">աչափն ու կառուցվածքը պետք է համապատասխանեն Էլեկտրոնային փաստաթղթերի </w:t>
      </w:r>
      <w:r w:rsidR="004E1AFF" w:rsidRPr="00737C75">
        <w:rPr>
          <w:rFonts w:ascii="Sylfaen" w:hAnsi="Sylfaen"/>
          <w:sz w:val="24"/>
          <w:szCs w:val="24"/>
        </w:rPr>
        <w:t>եւ</w:t>
      </w:r>
      <w:r w:rsidRPr="00737C75">
        <w:rPr>
          <w:rFonts w:ascii="Sylfaen" w:hAnsi="Sylfaen"/>
          <w:sz w:val="24"/>
          <w:szCs w:val="24"/>
        </w:rPr>
        <w:t xml:space="preserve"> տեղեկությունների ձ</w:t>
      </w:r>
      <w:r w:rsidR="004E1AFF" w:rsidRPr="00737C75">
        <w:rPr>
          <w:rFonts w:ascii="Sylfaen" w:hAnsi="Sylfaen"/>
          <w:sz w:val="24"/>
          <w:szCs w:val="24"/>
        </w:rPr>
        <w:t>եւ</w:t>
      </w:r>
      <w:r w:rsidRPr="00737C75">
        <w:rPr>
          <w:rFonts w:ascii="Sylfaen" w:hAnsi="Sylfaen"/>
          <w:sz w:val="24"/>
          <w:szCs w:val="24"/>
        </w:rPr>
        <w:t>աչափերի ու կառուցվածքների նկարագրությանը:</w:t>
      </w:r>
    </w:p>
    <w:p w:rsidR="00682664" w:rsidRPr="00737C75" w:rsidRDefault="001A1559" w:rsidP="001F79E5">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lastRenderedPageBreak/>
        <w:t>2</w:t>
      </w:r>
      <w:r w:rsidR="001E0911" w:rsidRPr="00737C75">
        <w:rPr>
          <w:rFonts w:ascii="Sylfaen" w:hAnsi="Sylfaen"/>
          <w:sz w:val="24"/>
          <w:szCs w:val="24"/>
        </w:rPr>
        <w:t>2.</w:t>
      </w:r>
      <w:r w:rsidR="001E0911" w:rsidRPr="00737C75">
        <w:rPr>
          <w:rFonts w:ascii="Sylfaen" w:hAnsi="Sylfaen"/>
          <w:sz w:val="24"/>
          <w:szCs w:val="24"/>
        </w:rPr>
        <w:tab/>
      </w:r>
      <w:r w:rsidRPr="00737C75">
        <w:rPr>
          <w:rFonts w:ascii="Sylfaen" w:hAnsi="Sylfaen"/>
          <w:sz w:val="24"/>
          <w:szCs w:val="24"/>
        </w:rPr>
        <w:t>Տվյալների միասնական բազայում տեղեկություններ ներառելու մասին ծանուցման ընթացակարգերի խմբի բերված նկարագրությունը ներկայացված է 4-րդ նկարում։</w:t>
      </w:r>
    </w:p>
    <w:p w:rsidR="001F79E5" w:rsidRPr="00737C75" w:rsidRDefault="001F79E5" w:rsidP="001F79E5">
      <w:pPr>
        <w:pStyle w:val="Bodytext21"/>
        <w:shd w:val="clear" w:color="auto" w:fill="auto"/>
        <w:tabs>
          <w:tab w:val="left" w:pos="1134"/>
        </w:tabs>
        <w:spacing w:before="0" w:after="160" w:line="360" w:lineRule="auto"/>
        <w:ind w:right="1" w:firstLine="567"/>
        <w:rPr>
          <w:rFonts w:ascii="Sylfaen" w:hAnsi="Sylfaen"/>
          <w:sz w:val="24"/>
          <w:szCs w:val="24"/>
        </w:rPr>
      </w:pPr>
    </w:p>
    <w:p w:rsidR="00682664" w:rsidRPr="00737C75" w:rsidRDefault="00B33653" w:rsidP="00611595">
      <w:pPr>
        <w:spacing w:after="160" w:line="360" w:lineRule="auto"/>
        <w:ind w:left="-709"/>
        <w:rPr>
          <w:rFonts w:ascii="Sylfaen" w:hAnsi="Sylfaen"/>
        </w:rPr>
      </w:pPr>
      <w:r>
        <w:rPr>
          <w:rFonts w:ascii="Sylfaen" w:hAnsi="Sylfaen"/>
          <w:noProof/>
        </w:rPr>
        <mc:AlternateContent>
          <mc:Choice Requires="wpg">
            <w:drawing>
              <wp:anchor distT="0" distB="0" distL="114300" distR="114300" simplePos="0" relativeHeight="251691520" behindDoc="0" locked="0" layoutInCell="1" allowOverlap="1">
                <wp:simplePos x="0" y="0"/>
                <wp:positionH relativeFrom="column">
                  <wp:posOffset>-405130</wp:posOffset>
                </wp:positionH>
                <wp:positionV relativeFrom="paragraph">
                  <wp:posOffset>242570</wp:posOffset>
                </wp:positionV>
                <wp:extent cx="6610350" cy="1409700"/>
                <wp:effectExtent l="0" t="0" r="0" b="2540"/>
                <wp:wrapNone/>
                <wp:docPr id="413"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350" cy="1409700"/>
                          <a:chOff x="780" y="1800"/>
                          <a:chExt cx="10410" cy="2220"/>
                        </a:xfrm>
                      </wpg:grpSpPr>
                      <wps:wsp>
                        <wps:cNvPr id="414" name="Rectangle 52"/>
                        <wps:cNvSpPr>
                          <a:spLocks noChangeArrowheads="1"/>
                        </wps:cNvSpPr>
                        <wps:spPr bwMode="auto">
                          <a:xfrm>
                            <a:off x="3180" y="1800"/>
                            <a:ext cx="120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40B02" w:rsidRDefault="006A3187" w:rsidP="00DC56A5">
                              <w:pPr>
                                <w:rPr>
                                  <w:sz w:val="12"/>
                                  <w:szCs w:val="12"/>
                                </w:rPr>
                              </w:pPr>
                              <w:r w:rsidRPr="00240B02">
                                <w:rPr>
                                  <w:rFonts w:ascii="Sylfaen" w:hAnsi="Sylfaen"/>
                                  <w:sz w:val="12"/>
                                  <w:szCs w:val="12"/>
                                </w:rPr>
                                <w:t>«Մասնակցություն»</w:t>
                              </w:r>
                            </w:p>
                          </w:txbxContent>
                        </wps:txbx>
                        <wps:bodyPr rot="0" vert="horz" wrap="square" lIns="0" tIns="0" rIns="0" bIns="0" anchor="t" anchorCtr="0" upright="1">
                          <a:noAutofit/>
                        </wps:bodyPr>
                      </wps:wsp>
                      <wps:wsp>
                        <wps:cNvPr id="415" name="Rectangle 53"/>
                        <wps:cNvSpPr>
                          <a:spLocks noChangeArrowheads="1"/>
                        </wps:cNvSpPr>
                        <wps:spPr bwMode="auto">
                          <a:xfrm>
                            <a:off x="7590" y="1800"/>
                            <a:ext cx="120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40B02" w:rsidRDefault="006A3187" w:rsidP="00DC56A5">
                              <w:pPr>
                                <w:rPr>
                                  <w:sz w:val="12"/>
                                  <w:szCs w:val="12"/>
                                </w:rPr>
                              </w:pPr>
                              <w:r w:rsidRPr="00240B02">
                                <w:rPr>
                                  <w:rFonts w:ascii="Sylfaen" w:hAnsi="Sylfaen"/>
                                  <w:sz w:val="12"/>
                                  <w:szCs w:val="12"/>
                                </w:rPr>
                                <w:t>«Մասնակցություն»</w:t>
                              </w:r>
                            </w:p>
                          </w:txbxContent>
                        </wps:txbx>
                        <wps:bodyPr rot="0" vert="horz" wrap="square" lIns="0" tIns="0" rIns="0" bIns="0" anchor="t" anchorCtr="0" upright="1">
                          <a:noAutofit/>
                        </wps:bodyPr>
                      </wps:wsp>
                      <wps:wsp>
                        <wps:cNvPr id="416" name="Rectangle 54"/>
                        <wps:cNvSpPr>
                          <a:spLocks noChangeArrowheads="1"/>
                        </wps:cNvSpPr>
                        <wps:spPr bwMode="auto">
                          <a:xfrm>
                            <a:off x="780" y="2910"/>
                            <a:ext cx="2550" cy="1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BB517E" w:rsidRDefault="006A3187" w:rsidP="00BB517E">
                              <w:pPr>
                                <w:jc w:val="center"/>
                              </w:pPr>
                              <w:r>
                                <w:rPr>
                                  <w:rFonts w:ascii="Sylfaen" w:hAnsi="Sylfaen"/>
                                  <w:sz w:val="20"/>
                                </w:rPr>
                                <w:t>Անդամ պետության ծանուցող լիազորված մարմին (Р.ММ.05.АСТ.002)</w:t>
                              </w:r>
                            </w:p>
                          </w:txbxContent>
                        </wps:txbx>
                        <wps:bodyPr rot="0" vert="horz" wrap="square" lIns="0" tIns="0" rIns="0" bIns="0" anchor="t" anchorCtr="0" upright="1">
                          <a:noAutofit/>
                        </wps:bodyPr>
                      </wps:wsp>
                      <wps:wsp>
                        <wps:cNvPr id="417" name="Rectangle 55"/>
                        <wps:cNvSpPr>
                          <a:spLocks noChangeArrowheads="1"/>
                        </wps:cNvSpPr>
                        <wps:spPr bwMode="auto">
                          <a:xfrm>
                            <a:off x="8640" y="2910"/>
                            <a:ext cx="2550" cy="1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BB517E" w:rsidRDefault="006A3187" w:rsidP="00BB517E">
                              <w:pPr>
                                <w:jc w:val="center"/>
                              </w:pPr>
                              <w:r>
                                <w:rPr>
                                  <w:rFonts w:ascii="Sylfaen" w:hAnsi="Sylfaen"/>
                                  <w:sz w:val="20"/>
                                </w:rPr>
                                <w:t>Անդամ պետության ծանուցվող լիազորված մարմին (Р.ММ.05.АСТ.003)</w:t>
                              </w:r>
                            </w:p>
                          </w:txbxContent>
                        </wps:txbx>
                        <wps:bodyPr rot="0" vert="horz" wrap="square" lIns="0" tIns="0" rIns="0" bIns="0" anchor="t" anchorCtr="0" upright="1">
                          <a:noAutofit/>
                        </wps:bodyPr>
                      </wps:wsp>
                      <wps:wsp>
                        <wps:cNvPr id="418" name="Rectangle 56"/>
                        <wps:cNvSpPr>
                          <a:spLocks noChangeArrowheads="1"/>
                        </wps:cNvSpPr>
                        <wps:spPr bwMode="auto">
                          <a:xfrm>
                            <a:off x="4035" y="2640"/>
                            <a:ext cx="3960" cy="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BB517E" w:rsidRDefault="006A3187" w:rsidP="00BB517E">
                              <w:pPr>
                                <w:jc w:val="center"/>
                              </w:pPr>
                              <w:r>
                                <w:rPr>
                                  <w:rFonts w:ascii="Sylfaen" w:hAnsi="Sylfaen"/>
                                  <w:sz w:val="20"/>
                                </w:rPr>
                                <w:t>Տվյալների միասնական բազայում տեղեկություններ ներառելու մասին ծանուցում (P.MM.05.PRC.007)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 o:spid="_x0000_s1062" style="position:absolute;left:0;text-align:left;margin-left:-31.9pt;margin-top:19.1pt;width:520.5pt;height:111pt;z-index:251691520" coordorigin="780,1800" coordsize="10410,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">
                <v:rect id="Rectangle 52" o:spid="_x0000_s1063" style="position:absolute;left:3180;top:1800;width:120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" stroked="f">
                  <v:textbox inset="0,0,0,0">
                    <w:txbxContent>
                      <w:p w:rsidR="006A3187" w:rsidRPr="00240B02" w:rsidRDefault="006A3187" w:rsidP="00DC56A5">
                        <w:pPr>
                          <w:rPr>
                            <w:sz w:val="12"/>
                            <w:szCs w:val="12"/>
                          </w:rPr>
                        </w:pPr>
                        <w:r w:rsidRPr="00240B02">
                          <w:rPr>
                            <w:rFonts w:ascii="Sylfaen" w:hAnsi="Sylfaen"/>
                            <w:sz w:val="12"/>
                            <w:szCs w:val="12"/>
                          </w:rPr>
                          <w:t>«Մասնակցություն»</w:t>
                        </w:r>
                      </w:p>
                    </w:txbxContent>
                  </v:textbox>
                </v:rect>
                <v:rect id="Rectangle 53" o:spid="_x0000_s1064" style="position:absolute;left:7590;top:1800;width:120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" stroked="f">
                  <v:textbox inset="0,0,0,0">
                    <w:txbxContent>
                      <w:p w:rsidR="006A3187" w:rsidRPr="00240B02" w:rsidRDefault="006A3187" w:rsidP="00DC56A5">
                        <w:pPr>
                          <w:rPr>
                            <w:sz w:val="12"/>
                            <w:szCs w:val="12"/>
                          </w:rPr>
                        </w:pPr>
                        <w:r w:rsidRPr="00240B02">
                          <w:rPr>
                            <w:rFonts w:ascii="Sylfaen" w:hAnsi="Sylfaen"/>
                            <w:sz w:val="12"/>
                            <w:szCs w:val="12"/>
                          </w:rPr>
                          <w:t>«Մասնակցություն»</w:t>
                        </w:r>
                      </w:p>
                    </w:txbxContent>
                  </v:textbox>
                </v:rect>
                <v:rect id="Rectangle 54" o:spid="_x0000_s1065" style="position:absolute;left:780;top:2910;width:255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" stroked="f">
                  <v:textbox inset="0,0,0,0">
                    <w:txbxContent>
                      <w:p w:rsidR="006A3187" w:rsidRPr="00BB517E" w:rsidRDefault="006A3187" w:rsidP="00BB517E">
                        <w:pPr>
                          <w:jc w:val="center"/>
                        </w:pPr>
                        <w:r>
                          <w:rPr>
                            <w:rFonts w:ascii="Sylfaen" w:hAnsi="Sylfaen"/>
                            <w:sz w:val="20"/>
                          </w:rPr>
                          <w:t>Անդամ պետության ծանուցող լիազորված մարմին (Р.ММ.05.АСТ.002)</w:t>
                        </w:r>
                      </w:p>
                    </w:txbxContent>
                  </v:textbox>
                </v:rect>
                <v:rect id="Rectangle 55" o:spid="_x0000_s1066" style="position:absolute;left:8640;top:2910;width:255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" stroked="f">
                  <v:textbox inset="0,0,0,0">
                    <w:txbxContent>
                      <w:p w:rsidR="006A3187" w:rsidRPr="00BB517E" w:rsidRDefault="006A3187" w:rsidP="00BB517E">
                        <w:pPr>
                          <w:jc w:val="center"/>
                        </w:pPr>
                        <w:r>
                          <w:rPr>
                            <w:rFonts w:ascii="Sylfaen" w:hAnsi="Sylfaen"/>
                            <w:sz w:val="20"/>
                          </w:rPr>
                          <w:t>Անդամ պետության ծանուցվող լիազորված մարմին (Р.ММ.05.АСТ.003)</w:t>
                        </w:r>
                      </w:p>
                    </w:txbxContent>
                  </v:textbox>
                </v:rect>
                <v:rect id="Rectangle 56" o:spid="_x0000_s1067" style="position:absolute;left:4035;top:2640;width:396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" stroked="f">
                  <v:textbox inset="0,0,0,0">
                    <w:txbxContent>
                      <w:p w:rsidR="006A3187" w:rsidRPr="00BB517E" w:rsidRDefault="006A3187" w:rsidP="00BB517E">
                        <w:pPr>
                          <w:jc w:val="center"/>
                        </w:pPr>
                        <w:r>
                          <w:rPr>
                            <w:rFonts w:ascii="Sylfaen" w:hAnsi="Sylfaen"/>
                            <w:sz w:val="20"/>
                          </w:rPr>
                          <w:t>Տվյալների միասնական բազայում տեղեկություններ ներառելու մասին ծանուցում (P.MM.05.PRC.007)</w:t>
                        </w:r>
                      </w:p>
                    </w:txbxContent>
                  </v:textbox>
                </v:rect>
              </v:group>
            </w:pict>
          </mc:Fallback>
        </mc:AlternateContent>
      </w:r>
      <w:r>
        <w:rPr>
          <w:rFonts w:ascii="Sylfaen" w:hAnsi="Sylfaen"/>
          <w:noProof/>
        </w:rPr>
        <w:drawing>
          <wp:inline distT="0" distB="0" distL="0" distR="0">
            <wp:extent cx="6741795" cy="1719580"/>
            <wp:effectExtent l="0" t="0" r="0" b="0"/>
            <wp:docPr id="4" name="Picture 4" descr="C:\Users\Vahagn\Desktop\ETM\ETHK_voroshum_N126_2016\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hagn\Desktop\ETM\ETHK_voroshum_N126_2016\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41795" cy="1719580"/>
                    </a:xfrm>
                    <a:prstGeom prst="rect">
                      <a:avLst/>
                    </a:prstGeom>
                    <a:noFill/>
                    <a:ln>
                      <a:noFill/>
                    </a:ln>
                  </pic:spPr>
                </pic:pic>
              </a:graphicData>
            </a:graphic>
          </wp:inline>
        </w:drawing>
      </w: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0"/>
          <w:szCs w:val="20"/>
        </w:rPr>
      </w:pPr>
      <w:r w:rsidRPr="00737C75">
        <w:rPr>
          <w:rFonts w:ascii="Sylfaen" w:hAnsi="Sylfaen"/>
          <w:sz w:val="20"/>
          <w:szCs w:val="20"/>
        </w:rPr>
        <w:t>Նկ. 4. Տվյալների միասնական բազայում տեղեկություններ ներառելու մասին ծանուցման ընթացակարգերի խմբի ընդհանուր սխեման</w:t>
      </w:r>
    </w:p>
    <w:p w:rsidR="00BB517E" w:rsidRPr="00737C75" w:rsidRDefault="00BB517E" w:rsidP="00611595">
      <w:pPr>
        <w:pStyle w:val="Bodytext21"/>
        <w:shd w:val="clear" w:color="auto" w:fill="auto"/>
        <w:spacing w:before="0" w:after="160" w:line="360" w:lineRule="auto"/>
        <w:ind w:left="1701" w:right="1702"/>
        <w:jc w:val="center"/>
        <w:rPr>
          <w:rFonts w:ascii="Sylfaen" w:hAnsi="Sylfaen"/>
          <w:sz w:val="24"/>
          <w:szCs w:val="24"/>
        </w:rPr>
      </w:pPr>
    </w:p>
    <w:p w:rsidR="00682664" w:rsidRPr="00737C75" w:rsidRDefault="001A1559" w:rsidP="001F79E5">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00B639F0" w:rsidRPr="00737C75">
        <w:rPr>
          <w:rFonts w:ascii="Sylfaen" w:hAnsi="Sylfaen"/>
          <w:sz w:val="24"/>
          <w:szCs w:val="24"/>
        </w:rPr>
        <w:t>3.</w:t>
      </w:r>
      <w:r w:rsidR="00B639F0" w:rsidRPr="00737C75">
        <w:rPr>
          <w:rFonts w:ascii="Sylfaen" w:hAnsi="Sylfaen"/>
          <w:sz w:val="24"/>
          <w:szCs w:val="24"/>
        </w:rPr>
        <w:tab/>
      </w:r>
      <w:r w:rsidRPr="00737C75">
        <w:rPr>
          <w:rFonts w:ascii="Sylfaen" w:hAnsi="Sylfaen"/>
          <w:sz w:val="24"/>
          <w:szCs w:val="24"/>
        </w:rPr>
        <w:t>Տվյալների միասնական բազայում տեղեկություններ ներառելու մասին ծանուցման ընթացակարգերի խմբում ներառված՝ ընդհանուր գործընթացի ընթացակարգերի ցանկը բերված է 4-րդ աղյուսակում:</w:t>
      </w:r>
    </w:p>
    <w:p w:rsidR="001A1559" w:rsidRPr="00737C75" w:rsidRDefault="001A1559" w:rsidP="00611595">
      <w:pPr>
        <w:pStyle w:val="Bodytext21"/>
        <w:shd w:val="clear" w:color="auto" w:fill="auto"/>
        <w:spacing w:before="0" w:after="160" w:line="360" w:lineRule="auto"/>
        <w:ind w:right="420"/>
        <w:jc w:val="right"/>
        <w:rPr>
          <w:rFonts w:ascii="Sylfaen" w:hAnsi="Sylfaen"/>
          <w:sz w:val="24"/>
          <w:szCs w:val="24"/>
        </w:rPr>
      </w:pPr>
    </w:p>
    <w:p w:rsidR="00682664" w:rsidRPr="00737C75" w:rsidRDefault="001A1559" w:rsidP="00611595">
      <w:pPr>
        <w:pStyle w:val="Bodytext21"/>
        <w:shd w:val="clear" w:color="auto" w:fill="auto"/>
        <w:spacing w:before="0" w:after="160" w:line="360" w:lineRule="auto"/>
        <w:ind w:right="420"/>
        <w:jc w:val="right"/>
        <w:rPr>
          <w:rFonts w:ascii="Sylfaen" w:hAnsi="Sylfaen"/>
          <w:sz w:val="24"/>
          <w:szCs w:val="24"/>
        </w:rPr>
      </w:pPr>
      <w:r w:rsidRPr="00737C75">
        <w:rPr>
          <w:rFonts w:ascii="Sylfaen" w:hAnsi="Sylfaen"/>
          <w:sz w:val="24"/>
          <w:szCs w:val="24"/>
        </w:rPr>
        <w:t>Աղյուսակ 4</w:t>
      </w:r>
    </w:p>
    <w:p w:rsidR="00682664" w:rsidRPr="00737C75" w:rsidRDefault="001A1559" w:rsidP="001F79E5">
      <w:pPr>
        <w:pStyle w:val="Bodytext21"/>
        <w:shd w:val="clear" w:color="auto" w:fill="auto"/>
        <w:spacing w:before="0" w:after="160" w:line="360" w:lineRule="auto"/>
        <w:ind w:left="567" w:right="568"/>
        <w:jc w:val="center"/>
        <w:rPr>
          <w:rFonts w:ascii="Sylfaen" w:hAnsi="Sylfaen"/>
          <w:sz w:val="24"/>
          <w:szCs w:val="24"/>
        </w:rPr>
      </w:pPr>
      <w:r w:rsidRPr="00737C75">
        <w:rPr>
          <w:rFonts w:ascii="Sylfaen" w:hAnsi="Sylfaen"/>
          <w:sz w:val="24"/>
          <w:szCs w:val="24"/>
        </w:rPr>
        <w:t>Տվյալների միասնական բազայում տեղեկություններ ներառելու մասին ծանուցման ընթացակարգերի խմբում ներառված՝ ընդհանուր գործընթացի ընթացակարգերի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9"/>
        <w:gridCol w:w="3542"/>
        <w:gridCol w:w="3408"/>
      </w:tblGrid>
      <w:tr w:rsidR="00682664" w:rsidRPr="00737C75" w:rsidTr="001A1559">
        <w:tc>
          <w:tcPr>
            <w:tcW w:w="2419" w:type="dxa"/>
            <w:tcBorders>
              <w:top w:val="single" w:sz="4" w:space="0" w:color="auto"/>
              <w:left w:val="single" w:sz="4" w:space="0" w:color="auto"/>
            </w:tcBorders>
            <w:shd w:val="clear" w:color="auto" w:fill="FFFFFF"/>
            <w:vAlign w:val="center"/>
          </w:tcPr>
          <w:p w:rsidR="00682664" w:rsidRPr="00737C75" w:rsidRDefault="001A1559" w:rsidP="001F79E5">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Ծածկագրային</w:t>
            </w:r>
            <w:r w:rsidR="00690D29" w:rsidRPr="00737C75">
              <w:rPr>
                <w:rStyle w:val="Bodytext211pt"/>
                <w:rFonts w:ascii="Sylfaen" w:hAnsi="Sylfaen"/>
                <w:sz w:val="24"/>
                <w:szCs w:val="24"/>
              </w:rPr>
              <w:t xml:space="preserve"> </w:t>
            </w:r>
            <w:r w:rsidRPr="00737C75">
              <w:rPr>
                <w:rStyle w:val="Bodytext211pt"/>
                <w:rFonts w:ascii="Sylfaen" w:hAnsi="Sylfaen"/>
                <w:sz w:val="24"/>
                <w:szCs w:val="24"/>
              </w:rPr>
              <w:t>նշագիրը</w:t>
            </w:r>
          </w:p>
        </w:tc>
        <w:tc>
          <w:tcPr>
            <w:tcW w:w="3542" w:type="dxa"/>
            <w:tcBorders>
              <w:top w:val="single" w:sz="4" w:space="0" w:color="auto"/>
              <w:left w:val="single" w:sz="4" w:space="0" w:color="auto"/>
            </w:tcBorders>
            <w:shd w:val="clear" w:color="auto" w:fill="FFFFFF"/>
          </w:tcPr>
          <w:p w:rsidR="00682664" w:rsidRPr="00737C75" w:rsidRDefault="001A1559" w:rsidP="001F79E5">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Անվանումը</w:t>
            </w:r>
          </w:p>
        </w:tc>
        <w:tc>
          <w:tcPr>
            <w:tcW w:w="3408" w:type="dxa"/>
            <w:tcBorders>
              <w:top w:val="single" w:sz="4" w:space="0" w:color="auto"/>
              <w:left w:val="single" w:sz="4" w:space="0" w:color="auto"/>
              <w:right w:val="single" w:sz="4" w:space="0" w:color="auto"/>
            </w:tcBorders>
            <w:shd w:val="clear" w:color="auto" w:fill="FFFFFF"/>
          </w:tcPr>
          <w:p w:rsidR="00682664" w:rsidRPr="00737C75" w:rsidRDefault="001A1559" w:rsidP="001F79E5">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Նկարագրությունը</w:t>
            </w:r>
          </w:p>
        </w:tc>
      </w:tr>
      <w:tr w:rsidR="00682664" w:rsidRPr="00737C75" w:rsidTr="001A1559">
        <w:tc>
          <w:tcPr>
            <w:tcW w:w="2419" w:type="dxa"/>
            <w:tcBorders>
              <w:top w:val="single" w:sz="4" w:space="0" w:color="auto"/>
              <w:left w:val="single" w:sz="4" w:space="0" w:color="auto"/>
            </w:tcBorders>
            <w:shd w:val="clear" w:color="auto" w:fill="FFFFFF"/>
            <w:vAlign w:val="center"/>
          </w:tcPr>
          <w:p w:rsidR="00682664" w:rsidRPr="00737C75" w:rsidRDefault="001A1559" w:rsidP="001F79E5">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3542" w:type="dxa"/>
            <w:tcBorders>
              <w:top w:val="single" w:sz="4" w:space="0" w:color="auto"/>
              <w:left w:val="single" w:sz="4" w:space="0" w:color="auto"/>
            </w:tcBorders>
            <w:shd w:val="clear" w:color="auto" w:fill="FFFFFF"/>
            <w:vAlign w:val="center"/>
          </w:tcPr>
          <w:p w:rsidR="00682664" w:rsidRPr="00737C75" w:rsidRDefault="001A1559" w:rsidP="001F79E5">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340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F79E5">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r>
      <w:tr w:rsidR="00682664" w:rsidRPr="00737C75" w:rsidTr="001A1559">
        <w:tc>
          <w:tcPr>
            <w:tcW w:w="2419" w:type="dxa"/>
            <w:tcBorders>
              <w:top w:val="single" w:sz="4" w:space="0" w:color="auto"/>
              <w:left w:val="single" w:sz="4" w:space="0" w:color="auto"/>
              <w:bottom w:val="single" w:sz="4" w:space="0" w:color="auto"/>
            </w:tcBorders>
            <w:shd w:val="clear" w:color="auto" w:fill="FFFFFF"/>
          </w:tcPr>
          <w:p w:rsidR="00682664" w:rsidRPr="00737C75" w:rsidRDefault="001A1559" w:rsidP="001F79E5">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P.MM.05.PRC.007</w:t>
            </w:r>
          </w:p>
        </w:tc>
        <w:tc>
          <w:tcPr>
            <w:tcW w:w="3542" w:type="dxa"/>
            <w:tcBorders>
              <w:top w:val="single" w:sz="4" w:space="0" w:color="auto"/>
              <w:left w:val="single" w:sz="4" w:space="0" w:color="auto"/>
              <w:bottom w:val="single" w:sz="4" w:space="0" w:color="auto"/>
            </w:tcBorders>
            <w:shd w:val="clear" w:color="auto" w:fill="FFFFFF"/>
          </w:tcPr>
          <w:p w:rsidR="00682664" w:rsidRPr="00737C75" w:rsidRDefault="001A1559" w:rsidP="001F79E5">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բազայում տեղեկություններ ներառելու մասին ծանուցում</w:t>
            </w:r>
          </w:p>
        </w:tc>
        <w:tc>
          <w:tcPr>
            <w:tcW w:w="3408"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1F79E5">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ընթացակարգը նախատեսված է անդամ պետության</w:t>
            </w:r>
            <w:r w:rsidRPr="00737C75">
              <w:rPr>
                <w:rFonts w:ascii="Sylfaen" w:hAnsi="Sylfaen"/>
                <w:sz w:val="24"/>
                <w:szCs w:val="24"/>
              </w:rPr>
              <w:t xml:space="preserve"> </w:t>
            </w:r>
            <w:r w:rsidRPr="00737C75">
              <w:rPr>
                <w:rFonts w:ascii="Sylfaen" w:hAnsi="Sylfaen" w:cs="Sylfaen"/>
                <w:sz w:val="24"/>
                <w:szCs w:val="24"/>
              </w:rPr>
              <w:t>լիազորված</w:t>
            </w:r>
            <w:r w:rsidRPr="00737C75">
              <w:rPr>
                <w:rFonts w:ascii="Sylfaen" w:hAnsi="Sylfaen"/>
                <w:sz w:val="24"/>
                <w:szCs w:val="24"/>
              </w:rPr>
              <w:t xml:space="preserve"> </w:t>
            </w:r>
            <w:r w:rsidRPr="00737C75">
              <w:rPr>
                <w:rFonts w:ascii="Sylfaen" w:hAnsi="Sylfaen" w:cs="Sylfaen"/>
                <w:sz w:val="24"/>
                <w:szCs w:val="24"/>
              </w:rPr>
              <w:t>մարմնի</w:t>
            </w:r>
            <w:r w:rsidRPr="00737C75">
              <w:rPr>
                <w:rFonts w:ascii="Sylfaen" w:hAnsi="Sylfaen"/>
                <w:sz w:val="24"/>
                <w:szCs w:val="24"/>
              </w:rPr>
              <w:t xml:space="preserve"> </w:t>
            </w:r>
            <w:r w:rsidRPr="00737C75">
              <w:rPr>
                <w:rFonts w:ascii="Sylfaen" w:hAnsi="Sylfaen" w:cs="Sylfaen"/>
                <w:sz w:val="24"/>
                <w:szCs w:val="24"/>
              </w:rPr>
              <w:t>կողմից</w:t>
            </w:r>
            <w:r w:rsidRPr="00737C75">
              <w:rPr>
                <w:rFonts w:ascii="Sylfaen" w:hAnsi="Sylfaen"/>
                <w:sz w:val="24"/>
                <w:szCs w:val="24"/>
              </w:rPr>
              <w:t xml:space="preserve"> </w:t>
            </w:r>
            <w:r w:rsidRPr="00737C75">
              <w:rPr>
                <w:rFonts w:ascii="Sylfaen" w:hAnsi="Sylfaen" w:cs="Sylfaen"/>
                <w:sz w:val="24"/>
                <w:szCs w:val="24"/>
              </w:rPr>
              <w:lastRenderedPageBreak/>
              <w:t>այլ</w:t>
            </w:r>
            <w:r w:rsidRPr="00737C75">
              <w:rPr>
                <w:rFonts w:ascii="Sylfaen" w:hAnsi="Sylfaen"/>
                <w:sz w:val="24"/>
                <w:szCs w:val="24"/>
              </w:rPr>
              <w:t xml:space="preserve"> </w:t>
            </w:r>
            <w:r w:rsidRPr="00737C75">
              <w:rPr>
                <w:rFonts w:ascii="Sylfaen" w:hAnsi="Sylfaen" w:cs="Sylfaen"/>
                <w:sz w:val="24"/>
                <w:szCs w:val="24"/>
              </w:rPr>
              <w:t>անդամ</w:t>
            </w:r>
            <w:r w:rsidRPr="00737C75">
              <w:rPr>
                <w:rFonts w:ascii="Sylfaen" w:hAnsi="Sylfaen"/>
                <w:sz w:val="24"/>
                <w:szCs w:val="24"/>
              </w:rPr>
              <w:t xml:space="preserve"> </w:t>
            </w:r>
            <w:r w:rsidRPr="00737C75">
              <w:rPr>
                <w:rFonts w:ascii="Sylfaen" w:hAnsi="Sylfaen" w:cs="Sylfaen"/>
                <w:sz w:val="24"/>
                <w:szCs w:val="24"/>
              </w:rPr>
              <w:t>պետությունների</w:t>
            </w:r>
            <w:r w:rsidRPr="00737C75">
              <w:rPr>
                <w:rFonts w:ascii="Sylfaen" w:hAnsi="Sylfaen"/>
                <w:sz w:val="24"/>
                <w:szCs w:val="24"/>
              </w:rPr>
              <w:t xml:space="preserve"> </w:t>
            </w:r>
            <w:r w:rsidRPr="00737C75">
              <w:rPr>
                <w:rFonts w:ascii="Sylfaen" w:hAnsi="Sylfaen" w:cs="Sylfaen"/>
                <w:sz w:val="24"/>
                <w:szCs w:val="24"/>
              </w:rPr>
              <w:t>լիազորված</w:t>
            </w:r>
            <w:r w:rsidRPr="00737C75">
              <w:rPr>
                <w:rFonts w:ascii="Sylfaen" w:hAnsi="Sylfaen"/>
                <w:sz w:val="24"/>
                <w:szCs w:val="24"/>
              </w:rPr>
              <w:t xml:space="preserve"> </w:t>
            </w:r>
            <w:r w:rsidRPr="00737C75">
              <w:rPr>
                <w:rFonts w:ascii="Sylfaen" w:hAnsi="Sylfaen" w:cs="Sylfaen"/>
                <w:sz w:val="24"/>
                <w:szCs w:val="24"/>
              </w:rPr>
              <w:t>մարմիններին</w:t>
            </w:r>
            <w:r w:rsidRPr="00737C75">
              <w:rPr>
                <w:rFonts w:ascii="Sylfaen" w:hAnsi="Sylfaen"/>
                <w:sz w:val="24"/>
                <w:szCs w:val="24"/>
              </w:rPr>
              <w:t xml:space="preserve"> </w:t>
            </w:r>
            <w:r w:rsidRPr="00737C75">
              <w:rPr>
                <w:rFonts w:ascii="Sylfaen" w:hAnsi="Sylfaen" w:cs="Sylfaen"/>
                <w:sz w:val="24"/>
                <w:szCs w:val="24"/>
              </w:rPr>
              <w:t>տվյալների</w:t>
            </w:r>
            <w:r w:rsidRPr="00737C75">
              <w:rPr>
                <w:rFonts w:ascii="Sylfaen" w:hAnsi="Sylfaen"/>
                <w:sz w:val="24"/>
                <w:szCs w:val="24"/>
              </w:rPr>
              <w:t xml:space="preserve"> </w:t>
            </w:r>
            <w:r w:rsidRPr="00737C75">
              <w:rPr>
                <w:rFonts w:ascii="Sylfaen" w:hAnsi="Sylfaen" w:cs="Sylfaen"/>
                <w:sz w:val="24"/>
                <w:szCs w:val="24"/>
              </w:rPr>
              <w:t>միասնական</w:t>
            </w:r>
            <w:r w:rsidRPr="00737C75">
              <w:rPr>
                <w:rFonts w:ascii="Sylfaen" w:hAnsi="Sylfaen"/>
                <w:sz w:val="24"/>
                <w:szCs w:val="24"/>
              </w:rPr>
              <w:t xml:space="preserve"> </w:t>
            </w:r>
            <w:r w:rsidRPr="00737C75">
              <w:rPr>
                <w:rFonts w:ascii="Sylfaen" w:hAnsi="Sylfaen" w:cs="Sylfaen"/>
                <w:sz w:val="24"/>
                <w:szCs w:val="24"/>
              </w:rPr>
              <w:t>բազայում</w:t>
            </w:r>
            <w:r w:rsidRPr="00737C75">
              <w:rPr>
                <w:rFonts w:ascii="Sylfaen" w:hAnsi="Sylfaen"/>
                <w:sz w:val="24"/>
                <w:szCs w:val="24"/>
              </w:rPr>
              <w:t xml:space="preserve"> </w:t>
            </w:r>
            <w:r w:rsidRPr="00737C75">
              <w:rPr>
                <w:rFonts w:ascii="Sylfaen" w:hAnsi="Sylfaen" w:cs="Sylfaen"/>
                <w:sz w:val="24"/>
                <w:szCs w:val="24"/>
              </w:rPr>
              <w:t>արգելված</w:t>
            </w:r>
            <w:r w:rsidRPr="00737C75">
              <w:rPr>
                <w:rFonts w:ascii="Sylfaen" w:hAnsi="Sylfaen"/>
                <w:sz w:val="24"/>
                <w:szCs w:val="24"/>
              </w:rPr>
              <w:t xml:space="preserve"> </w:t>
            </w:r>
            <w:r w:rsidRPr="00737C75">
              <w:rPr>
                <w:rFonts w:ascii="Sylfaen" w:hAnsi="Sylfaen" w:cs="Sylfaen"/>
                <w:sz w:val="24"/>
                <w:szCs w:val="24"/>
              </w:rPr>
              <w:t>դեղապատրաստուկների</w:t>
            </w:r>
            <w:r w:rsidRPr="00737C75">
              <w:rPr>
                <w:rFonts w:ascii="Sylfaen" w:hAnsi="Sylfaen"/>
                <w:sz w:val="24"/>
                <w:szCs w:val="24"/>
              </w:rPr>
              <w:t xml:space="preserve"> </w:t>
            </w:r>
            <w:r w:rsidRPr="00737C75">
              <w:rPr>
                <w:rFonts w:ascii="Sylfaen" w:hAnsi="Sylfaen" w:cs="Sylfaen"/>
                <w:sz w:val="24"/>
                <w:szCs w:val="24"/>
              </w:rPr>
              <w:t>վերաբերյալ</w:t>
            </w:r>
            <w:r w:rsidRPr="00737C75">
              <w:rPr>
                <w:rFonts w:ascii="Sylfaen" w:hAnsi="Sylfaen"/>
                <w:sz w:val="24"/>
                <w:szCs w:val="24"/>
              </w:rPr>
              <w:t xml:space="preserve"> </w:t>
            </w:r>
            <w:r w:rsidRPr="00737C75">
              <w:rPr>
                <w:rFonts w:ascii="Sylfaen" w:hAnsi="Sylfaen" w:cs="Sylfaen"/>
                <w:sz w:val="24"/>
                <w:szCs w:val="24"/>
              </w:rPr>
              <w:t>տեղեկությունները</w:t>
            </w:r>
            <w:r w:rsidRPr="00737C75">
              <w:rPr>
                <w:rFonts w:ascii="Sylfaen" w:hAnsi="Sylfaen"/>
                <w:sz w:val="24"/>
                <w:szCs w:val="24"/>
              </w:rPr>
              <w:t xml:space="preserve"> </w:t>
            </w:r>
            <w:r w:rsidRPr="00737C75">
              <w:rPr>
                <w:rFonts w:ascii="Sylfaen" w:hAnsi="Sylfaen" w:cs="Sylfaen"/>
                <w:sz w:val="24"/>
                <w:szCs w:val="24"/>
              </w:rPr>
              <w:t>ներառելու</w:t>
            </w:r>
            <w:r w:rsidRPr="00737C75">
              <w:rPr>
                <w:rFonts w:ascii="Sylfaen" w:hAnsi="Sylfaen"/>
                <w:sz w:val="24"/>
                <w:szCs w:val="24"/>
              </w:rPr>
              <w:t xml:space="preserve"> </w:t>
            </w:r>
            <w:r w:rsidRPr="00737C75">
              <w:rPr>
                <w:rFonts w:ascii="Sylfaen" w:hAnsi="Sylfaen" w:cs="Sylfaen"/>
                <w:sz w:val="24"/>
                <w:szCs w:val="24"/>
              </w:rPr>
              <w:t>մասին</w:t>
            </w:r>
            <w:r w:rsidRPr="00737C75">
              <w:rPr>
                <w:rFonts w:ascii="Sylfaen" w:hAnsi="Sylfaen"/>
                <w:sz w:val="24"/>
                <w:szCs w:val="24"/>
              </w:rPr>
              <w:t xml:space="preserve"> </w:t>
            </w:r>
            <w:r w:rsidRPr="00737C75">
              <w:rPr>
                <w:rFonts w:ascii="Sylfaen" w:hAnsi="Sylfaen" w:cs="Sylfaen"/>
                <w:sz w:val="24"/>
                <w:szCs w:val="24"/>
              </w:rPr>
              <w:t>ծանուցման</w:t>
            </w:r>
            <w:r w:rsidRPr="00737C75">
              <w:rPr>
                <w:rFonts w:ascii="Sylfaen" w:hAnsi="Sylfaen"/>
                <w:sz w:val="24"/>
                <w:szCs w:val="24"/>
              </w:rPr>
              <w:t xml:space="preserve"> </w:t>
            </w:r>
            <w:r w:rsidRPr="00737C75">
              <w:rPr>
                <w:rFonts w:ascii="Sylfaen" w:hAnsi="Sylfaen" w:cs="Sylfaen"/>
                <w:sz w:val="24"/>
                <w:szCs w:val="24"/>
              </w:rPr>
              <w:t>համար</w:t>
            </w:r>
          </w:p>
        </w:tc>
      </w:tr>
    </w:tbl>
    <w:p w:rsidR="001A1559" w:rsidRPr="00737C75" w:rsidRDefault="001A1559" w:rsidP="00611595">
      <w:pPr>
        <w:pStyle w:val="Bodytext21"/>
        <w:shd w:val="clear" w:color="auto" w:fill="auto"/>
        <w:spacing w:before="0" w:after="160" w:line="360" w:lineRule="auto"/>
        <w:ind w:left="2500"/>
        <w:rPr>
          <w:rFonts w:ascii="Sylfaen" w:hAnsi="Sylfaen"/>
          <w:sz w:val="24"/>
          <w:szCs w:val="24"/>
        </w:rPr>
      </w:pPr>
    </w:p>
    <w:p w:rsidR="00682664" w:rsidRPr="00737C75" w:rsidRDefault="001A1559" w:rsidP="00892521">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t>V. Ընդհանուր գործընթացի տեղեկատվական օբյեկտները</w:t>
      </w:r>
    </w:p>
    <w:p w:rsidR="00682664" w:rsidRPr="00737C75" w:rsidRDefault="001A1559" w:rsidP="00892521">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00B639F0" w:rsidRPr="00737C75">
        <w:rPr>
          <w:rFonts w:ascii="Sylfaen" w:hAnsi="Sylfaen"/>
          <w:sz w:val="24"/>
          <w:szCs w:val="24"/>
        </w:rPr>
        <w:t>4.</w:t>
      </w:r>
      <w:r w:rsidR="00B639F0" w:rsidRPr="00737C75">
        <w:rPr>
          <w:rFonts w:ascii="Sylfaen" w:hAnsi="Sylfaen"/>
          <w:sz w:val="24"/>
          <w:szCs w:val="24"/>
        </w:rPr>
        <w:tab/>
      </w:r>
      <w:r w:rsidRPr="00737C75">
        <w:rPr>
          <w:rFonts w:ascii="Sylfaen" w:hAnsi="Sylfaen"/>
          <w:sz w:val="24"/>
          <w:szCs w:val="24"/>
        </w:rPr>
        <w:t>Տեղեկատվական այն օբյեկտների ցանկը, որոնց վերաբերյալ կամ որոնցից տեղեկությունները փոխանցվում են ընդհանուր գործընթացի մասնակիցների միջ</w:t>
      </w:r>
      <w:r w:rsidR="004E1AFF" w:rsidRPr="00737C75">
        <w:rPr>
          <w:rFonts w:ascii="Sylfaen" w:hAnsi="Sylfaen"/>
          <w:sz w:val="24"/>
          <w:szCs w:val="24"/>
        </w:rPr>
        <w:t>եւ</w:t>
      </w:r>
      <w:r w:rsidRPr="00737C75">
        <w:rPr>
          <w:rFonts w:ascii="Sylfaen" w:hAnsi="Sylfaen"/>
          <w:sz w:val="24"/>
          <w:szCs w:val="24"/>
        </w:rPr>
        <w:t xml:space="preserve"> փոխգործակցության գործընթացում, բերված է 5-րդ աղյուսակում:</w:t>
      </w:r>
    </w:p>
    <w:p w:rsidR="00650CCB" w:rsidRPr="00737C75" w:rsidRDefault="00650CCB" w:rsidP="00611595">
      <w:pPr>
        <w:pStyle w:val="Tablecaption0"/>
        <w:shd w:val="clear" w:color="auto" w:fill="auto"/>
        <w:spacing w:after="160" w:line="360" w:lineRule="auto"/>
        <w:ind w:right="140"/>
        <w:rPr>
          <w:rFonts w:ascii="Sylfaen" w:hAnsi="Sylfaen"/>
          <w:sz w:val="24"/>
          <w:szCs w:val="24"/>
        </w:rPr>
      </w:pPr>
    </w:p>
    <w:p w:rsidR="00682664" w:rsidRPr="00737C75" w:rsidRDefault="001A1559" w:rsidP="00611595">
      <w:pPr>
        <w:pStyle w:val="Tablecaption0"/>
        <w:shd w:val="clear" w:color="auto" w:fill="auto"/>
        <w:spacing w:after="160" w:line="360" w:lineRule="auto"/>
        <w:ind w:right="140"/>
        <w:rPr>
          <w:rFonts w:ascii="Sylfaen" w:hAnsi="Sylfaen"/>
          <w:sz w:val="24"/>
          <w:szCs w:val="24"/>
        </w:rPr>
      </w:pPr>
      <w:r w:rsidRPr="00737C75">
        <w:rPr>
          <w:rFonts w:ascii="Sylfaen" w:hAnsi="Sylfaen"/>
          <w:sz w:val="24"/>
          <w:szCs w:val="24"/>
        </w:rPr>
        <w:t>Աղյուսակ 5</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Տեղեկատվական օբյեկտների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9"/>
        <w:gridCol w:w="3542"/>
        <w:gridCol w:w="3408"/>
      </w:tblGrid>
      <w:tr w:rsidR="00682664" w:rsidRPr="00737C75" w:rsidTr="001A1559">
        <w:tc>
          <w:tcPr>
            <w:tcW w:w="2419" w:type="dxa"/>
            <w:tcBorders>
              <w:top w:val="single" w:sz="4" w:space="0" w:color="auto"/>
              <w:lef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Ծածկագրային</w:t>
            </w:r>
            <w:r w:rsidR="00444270" w:rsidRPr="00737C75">
              <w:rPr>
                <w:rStyle w:val="Bodytext211pt"/>
                <w:rFonts w:ascii="Sylfaen" w:hAnsi="Sylfaen"/>
                <w:sz w:val="24"/>
                <w:szCs w:val="24"/>
              </w:rPr>
              <w:t xml:space="preserve"> </w:t>
            </w:r>
            <w:r w:rsidRPr="00737C75">
              <w:rPr>
                <w:rStyle w:val="Bodytext211pt"/>
                <w:rFonts w:ascii="Sylfaen" w:hAnsi="Sylfaen"/>
                <w:sz w:val="24"/>
                <w:szCs w:val="24"/>
              </w:rPr>
              <w:t>նշագիրը</w:t>
            </w:r>
          </w:p>
        </w:tc>
        <w:tc>
          <w:tcPr>
            <w:tcW w:w="3542"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Անվանումը</w:t>
            </w:r>
          </w:p>
        </w:tc>
        <w:tc>
          <w:tcPr>
            <w:tcW w:w="3408" w:type="dxa"/>
            <w:tcBorders>
              <w:top w:val="single" w:sz="4" w:space="0" w:color="auto"/>
              <w:left w:val="single" w:sz="4" w:space="0" w:color="auto"/>
              <w:righ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Նկարագրությունը</w:t>
            </w:r>
          </w:p>
        </w:tc>
      </w:tr>
      <w:tr w:rsidR="00682664" w:rsidRPr="00737C75" w:rsidTr="001A1559">
        <w:tc>
          <w:tcPr>
            <w:tcW w:w="2419" w:type="dxa"/>
            <w:tcBorders>
              <w:top w:val="single" w:sz="4" w:space="0" w:color="auto"/>
              <w:lef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3542" w:type="dxa"/>
            <w:tcBorders>
              <w:top w:val="single" w:sz="4" w:space="0" w:color="auto"/>
              <w:lef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340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r>
      <w:tr w:rsidR="00682664" w:rsidRPr="00737C75" w:rsidTr="001A1559">
        <w:tc>
          <w:tcPr>
            <w:tcW w:w="2419"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P.MM.05.BEN.001</w:t>
            </w:r>
          </w:p>
        </w:tc>
        <w:tc>
          <w:tcPr>
            <w:tcW w:w="3542"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w:t>
            </w:r>
          </w:p>
        </w:tc>
        <w:tc>
          <w:tcPr>
            <w:tcW w:w="3408"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միասնական տեղեկատվական ռեսուրս, որն արգելված դեղապատրաստուկների վերաբերյալ տեղեկություններ է պարունակում, որոնք անդամ պետությունների լիազորված մարմինների կողմից ստացվել են դեղամիջոցների անվտանգության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որակի հսկողության մշտադիտարկման արդյունքում</w:t>
            </w:r>
          </w:p>
        </w:tc>
      </w:tr>
    </w:tbl>
    <w:p w:rsidR="00682664" w:rsidRPr="00737C75" w:rsidRDefault="00682664" w:rsidP="00611595">
      <w:pPr>
        <w:spacing w:after="160" w:line="360" w:lineRule="auto"/>
        <w:rPr>
          <w:rFonts w:ascii="Sylfaen" w:hAnsi="Sylfaen"/>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lastRenderedPageBreak/>
        <w:t>VI. Ընդհանուր գործընթացի մասնակիցների պատասխանատվությունը</w:t>
      </w:r>
    </w:p>
    <w:p w:rsidR="00682664" w:rsidRPr="00737C75" w:rsidRDefault="001A1559" w:rsidP="00892521">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00845407" w:rsidRPr="00737C75">
        <w:rPr>
          <w:rFonts w:ascii="Sylfaen" w:hAnsi="Sylfaen"/>
          <w:sz w:val="24"/>
          <w:szCs w:val="24"/>
        </w:rPr>
        <w:t>5.</w:t>
      </w:r>
      <w:r w:rsidR="00845407" w:rsidRPr="00737C75">
        <w:rPr>
          <w:rFonts w:ascii="Sylfaen" w:hAnsi="Sylfaen"/>
          <w:sz w:val="24"/>
          <w:szCs w:val="24"/>
        </w:rPr>
        <w:tab/>
      </w:r>
      <w:r w:rsidRPr="00737C75">
        <w:rPr>
          <w:rFonts w:ascii="Sylfaen" w:hAnsi="Sylfaen"/>
          <w:sz w:val="24"/>
          <w:szCs w:val="24"/>
        </w:rPr>
        <w:t xml:space="preserve">Տեղեկատվական փոխգործակցությանը մասնակցող՝ Հանձնաժողովի պաշտոնատար անձինք </w:t>
      </w:r>
      <w:r w:rsidR="004E1AFF" w:rsidRPr="00737C75">
        <w:rPr>
          <w:rFonts w:ascii="Sylfaen" w:hAnsi="Sylfaen"/>
          <w:sz w:val="24"/>
          <w:szCs w:val="24"/>
        </w:rPr>
        <w:t>եւ</w:t>
      </w:r>
      <w:r w:rsidRPr="00737C75">
        <w:rPr>
          <w:rFonts w:ascii="Sylfaen" w:hAnsi="Sylfaen"/>
          <w:sz w:val="24"/>
          <w:szCs w:val="24"/>
        </w:rPr>
        <w:t xml:space="preserve">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պայմանագրերի եւ ակտերի համապատասխան, իսկ անդամ պետությունների լիազորված մարմինների պաշտոնատար անձինք </w:t>
      </w:r>
      <w:r w:rsidR="004E1AFF" w:rsidRPr="00737C75">
        <w:rPr>
          <w:rFonts w:ascii="Sylfaen" w:hAnsi="Sylfaen"/>
          <w:sz w:val="24"/>
          <w:szCs w:val="24"/>
        </w:rPr>
        <w:t>եւ</w:t>
      </w:r>
      <w:r w:rsidRPr="00737C75">
        <w:rPr>
          <w:rFonts w:ascii="Sylfaen" w:hAnsi="Sylfaen"/>
          <w:sz w:val="24"/>
          <w:szCs w:val="24"/>
        </w:rPr>
        <w:t xml:space="preserve"> աշխատակիցները՝ անդամ պետությունների օրենսդրությանը համապատասխան:</w:t>
      </w:r>
    </w:p>
    <w:p w:rsidR="00650CCB" w:rsidRPr="00737C75" w:rsidRDefault="00650CCB" w:rsidP="00611595">
      <w:pPr>
        <w:pStyle w:val="Bodytext21"/>
        <w:shd w:val="clear" w:color="auto" w:fill="auto"/>
        <w:spacing w:before="0" w:after="160" w:line="360" w:lineRule="auto"/>
        <w:ind w:left="860" w:right="420" w:firstLine="700"/>
        <w:rPr>
          <w:rFonts w:ascii="Sylfaen" w:hAnsi="Sylfaen"/>
          <w:sz w:val="24"/>
          <w:szCs w:val="24"/>
        </w:rPr>
      </w:pPr>
    </w:p>
    <w:p w:rsidR="00682664" w:rsidRPr="00737C75" w:rsidRDefault="001A1559" w:rsidP="006E1E84">
      <w:pPr>
        <w:pStyle w:val="Bodytext21"/>
        <w:shd w:val="clear" w:color="auto" w:fill="auto"/>
        <w:spacing w:before="0" w:after="160" w:line="360" w:lineRule="auto"/>
        <w:ind w:right="1"/>
        <w:jc w:val="center"/>
        <w:rPr>
          <w:rFonts w:ascii="Sylfaen" w:hAnsi="Sylfaen"/>
          <w:sz w:val="24"/>
          <w:szCs w:val="24"/>
        </w:rPr>
      </w:pPr>
      <w:r w:rsidRPr="00737C75">
        <w:rPr>
          <w:rFonts w:ascii="Sylfaen" w:hAnsi="Sylfaen"/>
          <w:sz w:val="24"/>
          <w:szCs w:val="24"/>
        </w:rPr>
        <w:t>VII. Ընդհանուր գործընթացի տեղեկատուներ</w:t>
      </w:r>
      <w:r w:rsidR="00CC0C26" w:rsidRPr="00737C75">
        <w:rPr>
          <w:rFonts w:ascii="Sylfaen" w:hAnsi="Sylfaen"/>
          <w:sz w:val="24"/>
          <w:szCs w:val="24"/>
        </w:rPr>
        <w:t>ը</w:t>
      </w:r>
      <w:r w:rsidR="006E1E84" w:rsidRPr="00737C75">
        <w:rPr>
          <w:rFonts w:ascii="Sylfaen" w:hAnsi="Sylfaen"/>
          <w:sz w:val="24"/>
          <w:szCs w:val="24"/>
        </w:rPr>
        <w:br/>
      </w:r>
      <w:r w:rsidR="004E1AFF" w:rsidRPr="00737C75">
        <w:rPr>
          <w:rFonts w:ascii="Sylfaen" w:hAnsi="Sylfaen"/>
          <w:sz w:val="24"/>
          <w:szCs w:val="24"/>
        </w:rPr>
        <w:t>եւ</w:t>
      </w:r>
      <w:r w:rsidRPr="00737C75">
        <w:rPr>
          <w:rFonts w:ascii="Sylfaen" w:hAnsi="Sylfaen"/>
          <w:sz w:val="24"/>
          <w:szCs w:val="24"/>
        </w:rPr>
        <w:t xml:space="preserve"> դասակարգիչներ</w:t>
      </w:r>
      <w:r w:rsidR="00CC0C26" w:rsidRPr="00737C75">
        <w:rPr>
          <w:rFonts w:ascii="Sylfaen" w:hAnsi="Sylfaen"/>
          <w:sz w:val="24"/>
          <w:szCs w:val="24"/>
        </w:rPr>
        <w:t>ը</w:t>
      </w:r>
    </w:p>
    <w:p w:rsidR="00682664" w:rsidRPr="00737C75" w:rsidRDefault="001A1559" w:rsidP="00892521">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00845407" w:rsidRPr="00737C75">
        <w:rPr>
          <w:rFonts w:ascii="Sylfaen" w:hAnsi="Sylfaen"/>
          <w:sz w:val="24"/>
          <w:szCs w:val="24"/>
        </w:rPr>
        <w:t>6.</w:t>
      </w:r>
      <w:r w:rsidR="00845407" w:rsidRPr="00737C75">
        <w:rPr>
          <w:rFonts w:ascii="Sylfaen" w:hAnsi="Sylfaen"/>
          <w:sz w:val="24"/>
          <w:szCs w:val="24"/>
        </w:rPr>
        <w:tab/>
      </w:r>
      <w:r w:rsidRPr="00737C75">
        <w:rPr>
          <w:rFonts w:ascii="Sylfaen" w:hAnsi="Sylfaen"/>
          <w:sz w:val="24"/>
          <w:szCs w:val="24"/>
        </w:rPr>
        <w:t xml:space="preserve">Ընդհանուր գործընթացի տեղեկատուների </w:t>
      </w:r>
      <w:r w:rsidR="004E1AFF" w:rsidRPr="00737C75">
        <w:rPr>
          <w:rFonts w:ascii="Sylfaen" w:hAnsi="Sylfaen"/>
          <w:sz w:val="24"/>
          <w:szCs w:val="24"/>
        </w:rPr>
        <w:t>եւ</w:t>
      </w:r>
      <w:r w:rsidRPr="00737C75">
        <w:rPr>
          <w:rFonts w:ascii="Sylfaen" w:hAnsi="Sylfaen"/>
          <w:sz w:val="24"/>
          <w:szCs w:val="24"/>
        </w:rPr>
        <w:t xml:space="preserve"> դասակարգիչների ցանկը բերված է 6-րդ աղյուսակում:</w:t>
      </w:r>
    </w:p>
    <w:p w:rsidR="00650CCB" w:rsidRPr="00737C75" w:rsidRDefault="00650CCB" w:rsidP="00611595">
      <w:pPr>
        <w:pStyle w:val="Bodytext21"/>
        <w:shd w:val="clear" w:color="auto" w:fill="auto"/>
        <w:spacing w:before="0" w:after="160" w:line="360" w:lineRule="auto"/>
        <w:ind w:left="860" w:right="420" w:firstLine="700"/>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6</w:t>
      </w:r>
    </w:p>
    <w:p w:rsidR="00682664" w:rsidRPr="00737C75" w:rsidRDefault="001A1559" w:rsidP="00611595">
      <w:pPr>
        <w:pStyle w:val="Tablecaption0"/>
        <w:shd w:val="clear" w:color="auto" w:fill="auto"/>
        <w:spacing w:after="160" w:line="360" w:lineRule="auto"/>
        <w:jc w:val="center"/>
        <w:rPr>
          <w:rFonts w:ascii="Sylfaen" w:hAnsi="Sylfaen"/>
          <w:sz w:val="24"/>
          <w:szCs w:val="24"/>
        </w:rPr>
      </w:pPr>
      <w:r w:rsidRPr="00737C75">
        <w:rPr>
          <w:rFonts w:ascii="Sylfaen" w:hAnsi="Sylfaen"/>
          <w:sz w:val="24"/>
          <w:szCs w:val="24"/>
        </w:rPr>
        <w:t xml:space="preserve">Ընդհանուր գործընթացի տեղեկատուների </w:t>
      </w:r>
      <w:r w:rsidR="004E1AFF" w:rsidRPr="00737C75">
        <w:rPr>
          <w:rFonts w:ascii="Sylfaen" w:hAnsi="Sylfaen"/>
          <w:sz w:val="24"/>
          <w:szCs w:val="24"/>
        </w:rPr>
        <w:t>եւ</w:t>
      </w:r>
      <w:r w:rsidRPr="00737C75">
        <w:rPr>
          <w:rFonts w:ascii="Sylfaen" w:hAnsi="Sylfaen"/>
          <w:sz w:val="24"/>
          <w:szCs w:val="24"/>
        </w:rPr>
        <w:t xml:space="preserve"> դասակարգիչների ցանկ</w:t>
      </w:r>
    </w:p>
    <w:tbl>
      <w:tblPr>
        <w:tblOverlap w:val="never"/>
        <w:tblW w:w="9369" w:type="dxa"/>
        <w:tblLayout w:type="fixed"/>
        <w:tblCellMar>
          <w:left w:w="10" w:type="dxa"/>
          <w:right w:w="10" w:type="dxa"/>
        </w:tblCellMar>
        <w:tblLook w:val="0000" w:firstRow="0" w:lastRow="0" w:firstColumn="0" w:lastColumn="0" w:noHBand="0" w:noVBand="0"/>
      </w:tblPr>
      <w:tblGrid>
        <w:gridCol w:w="2208"/>
        <w:gridCol w:w="2568"/>
        <w:gridCol w:w="2083"/>
        <w:gridCol w:w="2510"/>
      </w:tblGrid>
      <w:tr w:rsidR="00682664" w:rsidRPr="00737C75" w:rsidTr="00650CCB">
        <w:tc>
          <w:tcPr>
            <w:tcW w:w="2208" w:type="dxa"/>
            <w:tcBorders>
              <w:top w:val="single" w:sz="4" w:space="0" w:color="auto"/>
              <w:lef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Ծածկագրային</w:t>
            </w:r>
            <w:r w:rsidRPr="00737C75">
              <w:rPr>
                <w:rFonts w:ascii="Sylfaen" w:hAnsi="Sylfaen"/>
                <w:sz w:val="24"/>
                <w:szCs w:val="24"/>
              </w:rPr>
              <w:t xml:space="preserve"> </w:t>
            </w:r>
            <w:r w:rsidRPr="00737C75">
              <w:rPr>
                <w:rFonts w:ascii="Sylfaen" w:hAnsi="Sylfaen" w:cs="Sylfaen"/>
                <w:sz w:val="24"/>
                <w:szCs w:val="24"/>
              </w:rPr>
              <w:t>նշագիրը</w:t>
            </w:r>
          </w:p>
        </w:tc>
        <w:tc>
          <w:tcPr>
            <w:tcW w:w="256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Անվանումը</w:t>
            </w:r>
          </w:p>
        </w:tc>
        <w:tc>
          <w:tcPr>
            <w:tcW w:w="2083"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Տիպը</w:t>
            </w:r>
          </w:p>
        </w:tc>
        <w:tc>
          <w:tcPr>
            <w:tcW w:w="2510" w:type="dxa"/>
            <w:tcBorders>
              <w:top w:val="single" w:sz="4" w:space="0" w:color="auto"/>
              <w:left w:val="single" w:sz="4" w:space="0" w:color="auto"/>
              <w:righ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Նկարագրությունը</w:t>
            </w:r>
          </w:p>
        </w:tc>
      </w:tr>
      <w:tr w:rsidR="00682664" w:rsidRPr="00737C75" w:rsidTr="00650CCB">
        <w:tc>
          <w:tcPr>
            <w:tcW w:w="2208" w:type="dxa"/>
            <w:tcBorders>
              <w:top w:val="single" w:sz="4" w:space="0" w:color="auto"/>
              <w:lef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2568" w:type="dxa"/>
            <w:tcBorders>
              <w:top w:val="single" w:sz="4" w:space="0" w:color="auto"/>
              <w:lef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2083" w:type="dxa"/>
            <w:tcBorders>
              <w:top w:val="single" w:sz="4" w:space="0" w:color="auto"/>
              <w:lef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c>
          <w:tcPr>
            <w:tcW w:w="251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4</w:t>
            </w:r>
          </w:p>
        </w:tc>
      </w:tr>
      <w:tr w:rsidR="00682664" w:rsidRPr="00737C75" w:rsidTr="00650CCB">
        <w:tc>
          <w:tcPr>
            <w:tcW w:w="2208"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P.CLS.009</w:t>
            </w:r>
          </w:p>
        </w:tc>
        <w:tc>
          <w:tcPr>
            <w:tcW w:w="2568"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չափման միավորների միջազգային դասակարգիչ</w:t>
            </w:r>
          </w:p>
        </w:tc>
        <w:tc>
          <w:tcPr>
            <w:tcW w:w="2083"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պարունակում է</w:t>
            </w:r>
            <w:r w:rsidRPr="00737C75">
              <w:rPr>
                <w:rFonts w:ascii="Sylfaen" w:hAnsi="Sylfaen"/>
                <w:sz w:val="24"/>
                <w:szCs w:val="24"/>
              </w:rPr>
              <w:t xml:space="preserve"> </w:t>
            </w:r>
            <w:r w:rsidRPr="00737C75">
              <w:rPr>
                <w:rFonts w:ascii="Sylfaen" w:hAnsi="Sylfaen" w:cs="Sylfaen"/>
                <w:sz w:val="24"/>
                <w:szCs w:val="24"/>
              </w:rPr>
              <w:t>չափման</w:t>
            </w:r>
            <w:r w:rsidRPr="00737C75">
              <w:rPr>
                <w:rFonts w:ascii="Sylfaen" w:hAnsi="Sylfaen"/>
                <w:sz w:val="24"/>
                <w:szCs w:val="24"/>
              </w:rPr>
              <w:t xml:space="preserve"> </w:t>
            </w:r>
            <w:r w:rsidRPr="00737C75">
              <w:rPr>
                <w:rFonts w:ascii="Sylfaen" w:hAnsi="Sylfaen" w:cs="Sylfaen"/>
                <w:sz w:val="24"/>
                <w:szCs w:val="24"/>
              </w:rPr>
              <w:t>միավորների</w:t>
            </w:r>
            <w:r w:rsidRPr="00737C75">
              <w:rPr>
                <w:rFonts w:ascii="Sylfaen" w:hAnsi="Sylfaen"/>
                <w:sz w:val="24"/>
                <w:szCs w:val="24"/>
              </w:rPr>
              <w:t xml:space="preserve"> </w:t>
            </w:r>
            <w:r w:rsidRPr="00737C75">
              <w:rPr>
                <w:rFonts w:ascii="Sylfaen" w:hAnsi="Sylfaen" w:cs="Sylfaen"/>
                <w:sz w:val="24"/>
                <w:szCs w:val="24"/>
              </w:rPr>
              <w:t>ծածկագրերի</w:t>
            </w:r>
            <w:r w:rsidRPr="00737C75">
              <w:rPr>
                <w:rFonts w:ascii="Sylfaen" w:hAnsi="Sylfaen"/>
                <w:sz w:val="24"/>
                <w:szCs w:val="24"/>
              </w:rPr>
              <w:t xml:space="preserve"> </w:t>
            </w:r>
            <w:r w:rsidR="004E1AFF" w:rsidRPr="00737C75">
              <w:rPr>
                <w:rFonts w:ascii="Sylfaen" w:hAnsi="Sylfaen" w:cs="Sylfaen"/>
                <w:sz w:val="24"/>
                <w:szCs w:val="24"/>
              </w:rPr>
              <w:t>եւ</w:t>
            </w:r>
            <w:r w:rsidRPr="00737C75">
              <w:rPr>
                <w:rFonts w:ascii="Sylfaen" w:hAnsi="Sylfaen"/>
                <w:sz w:val="24"/>
                <w:szCs w:val="24"/>
              </w:rPr>
              <w:t xml:space="preserve"> </w:t>
            </w:r>
            <w:r w:rsidRPr="00737C75">
              <w:rPr>
                <w:rFonts w:ascii="Sylfaen" w:hAnsi="Sylfaen" w:cs="Sylfaen"/>
                <w:sz w:val="24"/>
                <w:szCs w:val="24"/>
              </w:rPr>
              <w:t>անվանումների</w:t>
            </w:r>
            <w:r w:rsidRPr="00737C75">
              <w:rPr>
                <w:rFonts w:ascii="Sylfaen" w:hAnsi="Sylfaen"/>
                <w:sz w:val="24"/>
                <w:szCs w:val="24"/>
              </w:rPr>
              <w:t xml:space="preserve"> </w:t>
            </w:r>
            <w:r w:rsidRPr="00737C75">
              <w:rPr>
                <w:rFonts w:ascii="Sylfaen" w:hAnsi="Sylfaen" w:cs="Sylfaen"/>
                <w:sz w:val="24"/>
                <w:szCs w:val="24"/>
              </w:rPr>
              <w:t>ցանկը՝</w:t>
            </w:r>
            <w:r w:rsidRPr="00737C75">
              <w:rPr>
                <w:rFonts w:ascii="Sylfaen" w:hAnsi="Sylfaen"/>
                <w:sz w:val="24"/>
                <w:szCs w:val="24"/>
              </w:rPr>
              <w:t xml:space="preserve"> </w:t>
            </w:r>
            <w:r w:rsidRPr="00737C75">
              <w:rPr>
                <w:rFonts w:ascii="Sylfaen" w:hAnsi="Sylfaen" w:cs="Sylfaen"/>
                <w:sz w:val="24"/>
                <w:szCs w:val="24"/>
              </w:rPr>
              <w:t>Միավորված</w:t>
            </w:r>
            <w:r w:rsidRPr="00737C75">
              <w:rPr>
                <w:rFonts w:ascii="Sylfaen" w:hAnsi="Sylfaen"/>
                <w:sz w:val="24"/>
                <w:szCs w:val="24"/>
              </w:rPr>
              <w:t xml:space="preserve"> </w:t>
            </w:r>
            <w:r w:rsidRPr="00737C75">
              <w:rPr>
                <w:rFonts w:ascii="Sylfaen" w:hAnsi="Sylfaen" w:cs="Sylfaen"/>
                <w:sz w:val="24"/>
                <w:szCs w:val="24"/>
              </w:rPr>
              <w:t>ազգերի</w:t>
            </w:r>
            <w:r w:rsidRPr="00737C75">
              <w:rPr>
                <w:rFonts w:ascii="Sylfaen" w:hAnsi="Sylfaen"/>
                <w:sz w:val="24"/>
                <w:szCs w:val="24"/>
              </w:rPr>
              <w:t xml:space="preserve"> </w:t>
            </w:r>
            <w:r w:rsidRPr="00737C75">
              <w:rPr>
                <w:rFonts w:ascii="Sylfaen" w:hAnsi="Sylfaen" w:cs="Sylfaen"/>
                <w:sz w:val="24"/>
                <w:szCs w:val="24"/>
              </w:rPr>
              <w:t>կազմակերպության</w:t>
            </w:r>
            <w:r w:rsidRPr="00737C75">
              <w:rPr>
                <w:rFonts w:ascii="Sylfaen" w:hAnsi="Sylfaen"/>
                <w:sz w:val="24"/>
                <w:szCs w:val="24"/>
              </w:rPr>
              <w:t xml:space="preserve"> </w:t>
            </w:r>
            <w:r w:rsidRPr="00737C75">
              <w:rPr>
                <w:rFonts w:ascii="Sylfaen" w:hAnsi="Sylfaen" w:cs="Sylfaen"/>
                <w:sz w:val="24"/>
                <w:szCs w:val="24"/>
              </w:rPr>
              <w:lastRenderedPageBreak/>
              <w:t>Եվրոպական</w:t>
            </w:r>
            <w:r w:rsidRPr="00737C75">
              <w:rPr>
                <w:rFonts w:ascii="Sylfaen" w:hAnsi="Sylfaen"/>
                <w:sz w:val="24"/>
                <w:szCs w:val="24"/>
              </w:rPr>
              <w:t xml:space="preserve"> </w:t>
            </w:r>
            <w:r w:rsidRPr="00737C75">
              <w:rPr>
                <w:rFonts w:ascii="Sylfaen" w:hAnsi="Sylfaen" w:cs="Sylfaen"/>
                <w:sz w:val="24"/>
                <w:szCs w:val="24"/>
              </w:rPr>
              <w:t>տնտեսական</w:t>
            </w:r>
            <w:r w:rsidRPr="00737C75">
              <w:rPr>
                <w:rFonts w:ascii="Sylfaen" w:hAnsi="Sylfaen"/>
                <w:sz w:val="24"/>
                <w:szCs w:val="24"/>
              </w:rPr>
              <w:t xml:space="preserve"> </w:t>
            </w:r>
            <w:r w:rsidRPr="00737C75">
              <w:rPr>
                <w:rFonts w:ascii="Sylfaen" w:hAnsi="Sylfaen" w:cs="Sylfaen"/>
                <w:sz w:val="24"/>
                <w:szCs w:val="24"/>
              </w:rPr>
              <w:t>հանձնաժողովի</w:t>
            </w:r>
            <w:r w:rsidRPr="00737C75">
              <w:rPr>
                <w:rFonts w:ascii="Sylfaen" w:hAnsi="Sylfaen"/>
                <w:sz w:val="24"/>
                <w:szCs w:val="24"/>
              </w:rPr>
              <w:t xml:space="preserve"> </w:t>
            </w:r>
            <w:r w:rsidRPr="00737C75">
              <w:rPr>
                <w:rFonts w:ascii="Sylfaen" w:hAnsi="Sylfaen" w:cs="Sylfaen"/>
                <w:sz w:val="24"/>
                <w:szCs w:val="24"/>
              </w:rPr>
              <w:t>թիվ</w:t>
            </w:r>
            <w:r w:rsidRPr="00737C75">
              <w:rPr>
                <w:rFonts w:ascii="Sylfaen" w:hAnsi="Sylfaen"/>
                <w:sz w:val="24"/>
                <w:szCs w:val="24"/>
              </w:rPr>
              <w:t xml:space="preserve"> 20 </w:t>
            </w:r>
            <w:r w:rsidRPr="00737C75">
              <w:rPr>
                <w:rFonts w:ascii="Sylfaen" w:hAnsi="Sylfaen" w:cs="Sylfaen"/>
                <w:sz w:val="24"/>
                <w:szCs w:val="24"/>
              </w:rPr>
              <w:t>հանձնարարականին</w:t>
            </w:r>
            <w:r w:rsidRPr="00737C75">
              <w:rPr>
                <w:rFonts w:ascii="Sylfaen" w:hAnsi="Sylfaen"/>
                <w:sz w:val="24"/>
                <w:szCs w:val="24"/>
              </w:rPr>
              <w:t xml:space="preserve"> </w:t>
            </w:r>
            <w:r w:rsidRPr="00737C75">
              <w:rPr>
                <w:rFonts w:ascii="Sylfaen" w:hAnsi="Sylfaen" w:cs="Sylfaen"/>
                <w:sz w:val="24"/>
                <w:szCs w:val="24"/>
              </w:rPr>
              <w:t>համապատասխան</w:t>
            </w:r>
          </w:p>
        </w:tc>
      </w:tr>
      <w:tr w:rsidR="00682664" w:rsidRPr="00737C75" w:rsidTr="00650CCB">
        <w:tc>
          <w:tcPr>
            <w:tcW w:w="220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lastRenderedPageBreak/>
              <w:t>P.CLS.039</w:t>
            </w:r>
          </w:p>
        </w:tc>
        <w:tc>
          <w:tcPr>
            <w:tcW w:w="256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դեղապատրաստուկների կազմի մեջ մտնող՝ ազդող նյութերի դեղաչափերի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խտության չափման միավորների դասակարգիչ</w:t>
            </w:r>
          </w:p>
        </w:tc>
        <w:tc>
          <w:tcPr>
            <w:tcW w:w="2083"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պարունակում է ազդող</w:t>
            </w:r>
            <w:r w:rsidRPr="00737C75">
              <w:rPr>
                <w:rFonts w:ascii="Sylfaen" w:hAnsi="Sylfaen"/>
                <w:sz w:val="24"/>
                <w:szCs w:val="24"/>
              </w:rPr>
              <w:t xml:space="preserve"> </w:t>
            </w:r>
            <w:r w:rsidRPr="00737C75">
              <w:rPr>
                <w:rFonts w:ascii="Sylfaen" w:hAnsi="Sylfaen" w:cs="Sylfaen"/>
                <w:sz w:val="24"/>
                <w:szCs w:val="24"/>
              </w:rPr>
              <w:t>նյութերի</w:t>
            </w:r>
            <w:r w:rsidRPr="00737C75">
              <w:rPr>
                <w:rFonts w:ascii="Sylfaen" w:hAnsi="Sylfaen"/>
                <w:sz w:val="24"/>
                <w:szCs w:val="24"/>
              </w:rPr>
              <w:t xml:space="preserve"> </w:t>
            </w:r>
            <w:r w:rsidRPr="00737C75">
              <w:rPr>
                <w:rFonts w:ascii="Sylfaen" w:hAnsi="Sylfaen" w:cs="Sylfaen"/>
                <w:sz w:val="24"/>
                <w:szCs w:val="24"/>
              </w:rPr>
              <w:t>դեղաչափերի</w:t>
            </w:r>
            <w:r w:rsidRPr="00737C75">
              <w:rPr>
                <w:rFonts w:ascii="Sylfaen" w:hAnsi="Sylfaen"/>
                <w:sz w:val="24"/>
                <w:szCs w:val="24"/>
              </w:rPr>
              <w:t xml:space="preserve"> </w:t>
            </w:r>
            <w:r w:rsidR="004E1AFF" w:rsidRPr="00737C75">
              <w:rPr>
                <w:rFonts w:ascii="Sylfaen" w:hAnsi="Sylfaen" w:cs="Sylfaen"/>
                <w:sz w:val="24"/>
                <w:szCs w:val="24"/>
              </w:rPr>
              <w:t>եւ</w:t>
            </w:r>
            <w:r w:rsidRPr="00737C75">
              <w:rPr>
                <w:rFonts w:ascii="Sylfaen" w:hAnsi="Sylfaen"/>
                <w:sz w:val="24"/>
                <w:szCs w:val="24"/>
              </w:rPr>
              <w:t xml:space="preserve"> </w:t>
            </w:r>
            <w:r w:rsidRPr="00737C75">
              <w:rPr>
                <w:rFonts w:ascii="Sylfaen" w:hAnsi="Sylfaen" w:cs="Sylfaen"/>
                <w:sz w:val="24"/>
                <w:szCs w:val="24"/>
              </w:rPr>
              <w:t>խտության</w:t>
            </w:r>
            <w:r w:rsidRPr="00737C75">
              <w:rPr>
                <w:rFonts w:ascii="Sylfaen" w:hAnsi="Sylfaen"/>
                <w:sz w:val="24"/>
                <w:szCs w:val="24"/>
              </w:rPr>
              <w:t xml:space="preserve"> </w:t>
            </w:r>
            <w:r w:rsidRPr="00737C75">
              <w:rPr>
                <w:rFonts w:ascii="Sylfaen" w:hAnsi="Sylfaen" w:cs="Sylfaen"/>
                <w:sz w:val="24"/>
                <w:szCs w:val="24"/>
              </w:rPr>
              <w:t>քանակական</w:t>
            </w:r>
            <w:r w:rsidRPr="00737C75">
              <w:rPr>
                <w:rFonts w:ascii="Sylfaen" w:hAnsi="Sylfaen"/>
                <w:sz w:val="24"/>
                <w:szCs w:val="24"/>
              </w:rPr>
              <w:t xml:space="preserve"> </w:t>
            </w:r>
            <w:r w:rsidRPr="00737C75">
              <w:rPr>
                <w:rFonts w:ascii="Sylfaen" w:hAnsi="Sylfaen" w:cs="Sylfaen"/>
                <w:sz w:val="24"/>
                <w:szCs w:val="24"/>
              </w:rPr>
              <w:t>արտահայտման</w:t>
            </w:r>
            <w:r w:rsidRPr="00737C75">
              <w:rPr>
                <w:rFonts w:ascii="Sylfaen" w:hAnsi="Sylfaen"/>
                <w:sz w:val="24"/>
                <w:szCs w:val="24"/>
              </w:rPr>
              <w:t xml:space="preserve"> </w:t>
            </w:r>
            <w:r w:rsidRPr="00737C75">
              <w:rPr>
                <w:rFonts w:ascii="Sylfaen" w:hAnsi="Sylfaen" w:cs="Sylfaen"/>
                <w:sz w:val="24"/>
                <w:szCs w:val="24"/>
              </w:rPr>
              <w:t>համար</w:t>
            </w:r>
            <w:r w:rsidRPr="00737C75">
              <w:rPr>
                <w:rFonts w:ascii="Sylfaen" w:hAnsi="Sylfaen"/>
                <w:sz w:val="24"/>
                <w:szCs w:val="24"/>
              </w:rPr>
              <w:t xml:space="preserve"> </w:t>
            </w:r>
            <w:r w:rsidRPr="00737C75">
              <w:rPr>
                <w:rFonts w:ascii="Sylfaen" w:hAnsi="Sylfaen" w:cs="Sylfaen"/>
                <w:sz w:val="24"/>
                <w:szCs w:val="24"/>
              </w:rPr>
              <w:t>դեղագործության</w:t>
            </w:r>
            <w:r w:rsidRPr="00737C75">
              <w:rPr>
                <w:rFonts w:ascii="Sylfaen" w:hAnsi="Sylfaen"/>
                <w:sz w:val="24"/>
                <w:szCs w:val="24"/>
              </w:rPr>
              <w:t xml:space="preserve"> </w:t>
            </w:r>
            <w:r w:rsidRPr="00737C75">
              <w:rPr>
                <w:rFonts w:ascii="Sylfaen" w:hAnsi="Sylfaen" w:cs="Sylfaen"/>
                <w:sz w:val="24"/>
                <w:szCs w:val="24"/>
              </w:rPr>
              <w:t>մեջ</w:t>
            </w:r>
            <w:r w:rsidRPr="00737C75">
              <w:rPr>
                <w:rFonts w:ascii="Sylfaen" w:hAnsi="Sylfaen"/>
                <w:sz w:val="24"/>
                <w:szCs w:val="24"/>
              </w:rPr>
              <w:t xml:space="preserve"> </w:t>
            </w:r>
            <w:r w:rsidRPr="00737C75">
              <w:rPr>
                <w:rFonts w:ascii="Sylfaen" w:hAnsi="Sylfaen" w:cs="Sylfaen"/>
                <w:sz w:val="24"/>
                <w:szCs w:val="24"/>
              </w:rPr>
              <w:t>օգտագործվող</w:t>
            </w:r>
            <w:r w:rsidRPr="00737C75">
              <w:rPr>
                <w:rFonts w:ascii="Sylfaen" w:hAnsi="Sylfaen"/>
                <w:sz w:val="24"/>
                <w:szCs w:val="24"/>
              </w:rPr>
              <w:t xml:space="preserve"> </w:t>
            </w:r>
            <w:r w:rsidRPr="00737C75">
              <w:rPr>
                <w:rFonts w:ascii="Sylfaen" w:hAnsi="Sylfaen" w:cs="Sylfaen"/>
                <w:sz w:val="24"/>
                <w:szCs w:val="24"/>
              </w:rPr>
              <w:t>չափման</w:t>
            </w:r>
            <w:r w:rsidRPr="00737C75">
              <w:rPr>
                <w:rFonts w:ascii="Sylfaen" w:hAnsi="Sylfaen"/>
                <w:sz w:val="24"/>
                <w:szCs w:val="24"/>
              </w:rPr>
              <w:t xml:space="preserve"> </w:t>
            </w:r>
            <w:r w:rsidRPr="00737C75">
              <w:rPr>
                <w:rFonts w:ascii="Sylfaen" w:hAnsi="Sylfaen" w:cs="Sylfaen"/>
                <w:sz w:val="24"/>
                <w:szCs w:val="24"/>
              </w:rPr>
              <w:t>միավորների</w:t>
            </w:r>
            <w:r w:rsidRPr="00737C75">
              <w:rPr>
                <w:rFonts w:ascii="Sylfaen" w:hAnsi="Sylfaen"/>
                <w:sz w:val="24"/>
                <w:szCs w:val="24"/>
              </w:rPr>
              <w:t xml:space="preserve"> </w:t>
            </w:r>
            <w:r w:rsidRPr="00737C75">
              <w:rPr>
                <w:rFonts w:ascii="Sylfaen" w:hAnsi="Sylfaen" w:cs="Sylfaen"/>
                <w:sz w:val="24"/>
                <w:szCs w:val="24"/>
              </w:rPr>
              <w:t>ծածկագրերի</w:t>
            </w:r>
            <w:r w:rsidRPr="00737C75">
              <w:rPr>
                <w:rFonts w:ascii="Sylfaen" w:hAnsi="Sylfaen"/>
                <w:sz w:val="24"/>
                <w:szCs w:val="24"/>
              </w:rPr>
              <w:t xml:space="preserve"> </w:t>
            </w:r>
            <w:r w:rsidR="004E1AFF" w:rsidRPr="00737C75">
              <w:rPr>
                <w:rFonts w:ascii="Sylfaen" w:hAnsi="Sylfaen" w:cs="Sylfaen"/>
                <w:sz w:val="24"/>
                <w:szCs w:val="24"/>
              </w:rPr>
              <w:t>եւ</w:t>
            </w:r>
            <w:r w:rsidRPr="00737C75">
              <w:rPr>
                <w:rFonts w:ascii="Sylfaen" w:hAnsi="Sylfaen"/>
                <w:sz w:val="24"/>
                <w:szCs w:val="24"/>
              </w:rPr>
              <w:t xml:space="preserve"> </w:t>
            </w:r>
            <w:r w:rsidRPr="00737C75">
              <w:rPr>
                <w:rFonts w:ascii="Sylfaen" w:hAnsi="Sylfaen" w:cs="Sylfaen"/>
                <w:sz w:val="24"/>
                <w:szCs w:val="24"/>
              </w:rPr>
              <w:t>անվանումների</w:t>
            </w:r>
            <w:r w:rsidRPr="00737C75">
              <w:rPr>
                <w:rFonts w:ascii="Sylfaen" w:hAnsi="Sylfaen"/>
                <w:sz w:val="24"/>
                <w:szCs w:val="24"/>
              </w:rPr>
              <w:t xml:space="preserve"> </w:t>
            </w:r>
            <w:r w:rsidRPr="00737C75">
              <w:rPr>
                <w:rFonts w:ascii="Sylfaen" w:hAnsi="Sylfaen" w:cs="Sylfaen"/>
                <w:sz w:val="24"/>
                <w:szCs w:val="24"/>
              </w:rPr>
              <w:t>ցանկը</w:t>
            </w:r>
          </w:p>
        </w:tc>
      </w:tr>
      <w:tr w:rsidR="00682664" w:rsidRPr="00737C75" w:rsidTr="00650CCB">
        <w:tc>
          <w:tcPr>
            <w:tcW w:w="220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P.CLS.041</w:t>
            </w:r>
          </w:p>
        </w:tc>
        <w:tc>
          <w:tcPr>
            <w:tcW w:w="256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դեղաձ</w:t>
            </w:r>
            <w:r w:rsidR="004E1AFF" w:rsidRPr="00737C75">
              <w:rPr>
                <w:rStyle w:val="Bodytext211pt"/>
                <w:rFonts w:ascii="Sylfaen" w:hAnsi="Sylfaen"/>
                <w:sz w:val="24"/>
                <w:szCs w:val="24"/>
              </w:rPr>
              <w:t>եւ</w:t>
            </w:r>
            <w:r w:rsidRPr="00737C75">
              <w:rPr>
                <w:rStyle w:val="Bodytext211pt"/>
                <w:rFonts w:ascii="Sylfaen" w:hAnsi="Sylfaen"/>
                <w:sz w:val="24"/>
                <w:szCs w:val="24"/>
              </w:rPr>
              <w:t>երի անվանացանկ</w:t>
            </w:r>
          </w:p>
        </w:tc>
        <w:tc>
          <w:tcPr>
            <w:tcW w:w="2083"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պարունակում է դեղաձ</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երի ծածկագրերի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անվանումների ցանկը</w:t>
            </w:r>
          </w:p>
        </w:tc>
      </w:tr>
      <w:tr w:rsidR="00682664" w:rsidRPr="00737C75" w:rsidTr="00650CCB">
        <w:tc>
          <w:tcPr>
            <w:tcW w:w="2208"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P.CLS.044</w:t>
            </w:r>
          </w:p>
        </w:tc>
        <w:tc>
          <w:tcPr>
            <w:tcW w:w="2568"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դեղապատրաստուկների փաթեթվածքի </w:t>
            </w:r>
            <w:r w:rsidR="00136CAC" w:rsidRPr="00737C75">
              <w:rPr>
                <w:rStyle w:val="Bodytext211pt"/>
                <w:rFonts w:ascii="Sylfaen" w:hAnsi="Sylfaen"/>
                <w:sz w:val="24"/>
                <w:szCs w:val="24"/>
              </w:rPr>
              <w:t xml:space="preserve">լրակազմող </w:t>
            </w:r>
            <w:r w:rsidRPr="00737C75">
              <w:rPr>
                <w:rStyle w:val="Bodytext211pt"/>
                <w:rFonts w:ascii="Sylfaen" w:hAnsi="Sylfaen"/>
                <w:sz w:val="24"/>
                <w:szCs w:val="24"/>
              </w:rPr>
              <w:t>միջոցների տեղեկատու</w:t>
            </w:r>
          </w:p>
        </w:tc>
        <w:tc>
          <w:tcPr>
            <w:tcW w:w="2083"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տեղեկատու</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պարունակում է դեղապատրաստուկի</w:t>
            </w:r>
            <w:r w:rsidRPr="00737C75">
              <w:rPr>
                <w:rFonts w:ascii="Sylfaen" w:hAnsi="Sylfaen"/>
                <w:sz w:val="24"/>
                <w:szCs w:val="24"/>
              </w:rPr>
              <w:t xml:space="preserve"> </w:t>
            </w:r>
            <w:r w:rsidRPr="00737C75">
              <w:rPr>
                <w:rStyle w:val="Bodytext211pt"/>
                <w:rFonts w:ascii="Sylfaen" w:hAnsi="Sylfaen"/>
                <w:sz w:val="24"/>
                <w:szCs w:val="24"/>
              </w:rPr>
              <w:t>երկրորդային</w:t>
            </w:r>
            <w:r w:rsidRPr="00737C75">
              <w:rPr>
                <w:rFonts w:ascii="Sylfaen" w:hAnsi="Sylfaen"/>
                <w:sz w:val="24"/>
                <w:szCs w:val="24"/>
              </w:rPr>
              <w:t xml:space="preserve"> (</w:t>
            </w:r>
            <w:r w:rsidRPr="00737C75">
              <w:rPr>
                <w:rFonts w:ascii="Sylfaen" w:hAnsi="Sylfaen" w:cs="Sylfaen"/>
                <w:sz w:val="24"/>
                <w:szCs w:val="24"/>
              </w:rPr>
              <w:t>սպառողական</w:t>
            </w:r>
            <w:r w:rsidRPr="00737C75">
              <w:rPr>
                <w:rFonts w:ascii="Sylfaen" w:hAnsi="Sylfaen"/>
                <w:sz w:val="24"/>
                <w:szCs w:val="24"/>
              </w:rPr>
              <w:t xml:space="preserve">) </w:t>
            </w:r>
            <w:r w:rsidRPr="00737C75">
              <w:rPr>
                <w:rStyle w:val="Bodytext211pt"/>
                <w:rFonts w:ascii="Sylfaen" w:hAnsi="Sylfaen"/>
                <w:sz w:val="24"/>
                <w:szCs w:val="24"/>
              </w:rPr>
              <w:t>փաթեթվածքում</w:t>
            </w:r>
            <w:r w:rsidRPr="00737C75">
              <w:rPr>
                <w:rFonts w:ascii="Sylfaen" w:hAnsi="Sylfaen"/>
                <w:sz w:val="24"/>
                <w:szCs w:val="24"/>
              </w:rPr>
              <w:t xml:space="preserve"> </w:t>
            </w:r>
            <w:r w:rsidRPr="00737C75">
              <w:rPr>
                <w:rStyle w:val="Bodytext211pt"/>
                <w:rFonts w:ascii="Sylfaen" w:hAnsi="Sylfaen"/>
                <w:sz w:val="24"/>
                <w:szCs w:val="24"/>
              </w:rPr>
              <w:t>պարունակվող՝</w:t>
            </w:r>
            <w:r w:rsidRPr="00737C75">
              <w:rPr>
                <w:rFonts w:ascii="Sylfaen" w:hAnsi="Sylfaen"/>
                <w:sz w:val="24"/>
                <w:szCs w:val="24"/>
              </w:rPr>
              <w:t xml:space="preserve"> </w:t>
            </w:r>
            <w:r w:rsidR="00136CAC" w:rsidRPr="00737C75">
              <w:rPr>
                <w:rStyle w:val="Bodytext211pt"/>
                <w:rFonts w:ascii="Sylfaen" w:hAnsi="Sylfaen"/>
                <w:sz w:val="24"/>
                <w:szCs w:val="24"/>
              </w:rPr>
              <w:t>լրակազմող</w:t>
            </w:r>
            <w:r w:rsidR="00136CAC" w:rsidRPr="00737C75">
              <w:rPr>
                <w:rFonts w:ascii="Sylfaen" w:hAnsi="Sylfaen"/>
                <w:sz w:val="24"/>
                <w:szCs w:val="24"/>
              </w:rPr>
              <w:t xml:space="preserve"> </w:t>
            </w:r>
            <w:r w:rsidRPr="00737C75">
              <w:rPr>
                <w:rStyle w:val="Bodytext211pt"/>
                <w:rFonts w:ascii="Sylfaen" w:hAnsi="Sylfaen"/>
                <w:sz w:val="24"/>
                <w:szCs w:val="24"/>
              </w:rPr>
              <w:t>միջոցների</w:t>
            </w:r>
            <w:r w:rsidRPr="00737C75">
              <w:rPr>
                <w:rFonts w:ascii="Sylfaen" w:hAnsi="Sylfaen"/>
                <w:sz w:val="24"/>
                <w:szCs w:val="24"/>
              </w:rPr>
              <w:t xml:space="preserve"> </w:t>
            </w:r>
            <w:r w:rsidRPr="00737C75">
              <w:rPr>
                <w:rFonts w:ascii="Sylfaen" w:hAnsi="Sylfaen" w:cs="Sylfaen"/>
                <w:sz w:val="24"/>
                <w:szCs w:val="24"/>
              </w:rPr>
              <w:t>ծածկագրերի</w:t>
            </w:r>
            <w:r w:rsidRPr="00737C75">
              <w:rPr>
                <w:rFonts w:ascii="Sylfaen" w:hAnsi="Sylfaen"/>
                <w:sz w:val="24"/>
                <w:szCs w:val="24"/>
              </w:rPr>
              <w:t xml:space="preserve"> </w:t>
            </w:r>
            <w:r w:rsidR="004E1AFF" w:rsidRPr="00737C75">
              <w:rPr>
                <w:rFonts w:ascii="Sylfaen" w:hAnsi="Sylfaen" w:cs="Sylfaen"/>
                <w:sz w:val="24"/>
                <w:szCs w:val="24"/>
              </w:rPr>
              <w:t>եւ</w:t>
            </w:r>
            <w:r w:rsidRPr="00737C75">
              <w:rPr>
                <w:rFonts w:ascii="Sylfaen" w:hAnsi="Sylfaen"/>
                <w:sz w:val="24"/>
                <w:szCs w:val="24"/>
              </w:rPr>
              <w:t xml:space="preserve"> </w:t>
            </w:r>
            <w:r w:rsidRPr="00737C75">
              <w:rPr>
                <w:rFonts w:ascii="Sylfaen" w:hAnsi="Sylfaen" w:cs="Sylfaen"/>
                <w:sz w:val="24"/>
                <w:szCs w:val="24"/>
              </w:rPr>
              <w:t>անվանումների</w:t>
            </w:r>
            <w:r w:rsidRPr="00737C75">
              <w:rPr>
                <w:rFonts w:ascii="Sylfaen" w:hAnsi="Sylfaen"/>
                <w:sz w:val="24"/>
                <w:szCs w:val="24"/>
              </w:rPr>
              <w:t xml:space="preserve"> </w:t>
            </w:r>
            <w:r w:rsidRPr="00737C75">
              <w:rPr>
                <w:rFonts w:ascii="Sylfaen" w:hAnsi="Sylfaen" w:cs="Sylfaen"/>
                <w:sz w:val="24"/>
                <w:szCs w:val="24"/>
              </w:rPr>
              <w:t>ցանկը</w:t>
            </w:r>
          </w:p>
        </w:tc>
      </w:tr>
      <w:tr w:rsidR="00682664" w:rsidRPr="00737C75" w:rsidTr="00650CCB">
        <w:tc>
          <w:tcPr>
            <w:tcW w:w="220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P.CLS.047</w:t>
            </w:r>
          </w:p>
        </w:tc>
        <w:tc>
          <w:tcPr>
            <w:tcW w:w="256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դեղամիջոցի սահմանափակման մասշտաբի տեսակների դասակարգիչ</w:t>
            </w:r>
          </w:p>
        </w:tc>
        <w:tc>
          <w:tcPr>
            <w:tcW w:w="2083"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պարունակում</w:t>
            </w:r>
            <w:r w:rsidRPr="00737C75">
              <w:rPr>
                <w:rFonts w:ascii="Sylfaen" w:hAnsi="Sylfaen"/>
                <w:sz w:val="24"/>
                <w:szCs w:val="24"/>
              </w:rPr>
              <w:t xml:space="preserve"> </w:t>
            </w:r>
            <w:r w:rsidRPr="00737C75">
              <w:rPr>
                <w:rFonts w:ascii="Sylfaen" w:hAnsi="Sylfaen" w:cs="Sylfaen"/>
                <w:sz w:val="24"/>
                <w:szCs w:val="24"/>
              </w:rPr>
              <w:t>է</w:t>
            </w:r>
            <w:r w:rsidRPr="00737C75">
              <w:rPr>
                <w:rFonts w:ascii="Sylfaen" w:hAnsi="Sylfaen"/>
                <w:sz w:val="24"/>
                <w:szCs w:val="24"/>
              </w:rPr>
              <w:t xml:space="preserve"> </w:t>
            </w:r>
            <w:r w:rsidRPr="00737C75">
              <w:rPr>
                <w:rStyle w:val="Bodytext211pt"/>
                <w:rFonts w:ascii="Sylfaen" w:hAnsi="Sylfaen"/>
                <w:sz w:val="24"/>
                <w:szCs w:val="24"/>
              </w:rPr>
              <w:t>դեղամիջոցի</w:t>
            </w:r>
            <w:r w:rsidRPr="00737C75">
              <w:rPr>
                <w:rFonts w:ascii="Sylfaen" w:hAnsi="Sylfaen"/>
                <w:sz w:val="24"/>
                <w:szCs w:val="24"/>
              </w:rPr>
              <w:t xml:space="preserve"> </w:t>
            </w:r>
            <w:r w:rsidRPr="00737C75">
              <w:rPr>
                <w:rStyle w:val="Bodytext211pt"/>
                <w:rFonts w:ascii="Sylfaen" w:hAnsi="Sylfaen"/>
                <w:sz w:val="24"/>
                <w:szCs w:val="24"/>
              </w:rPr>
              <w:t>սահմանափակման</w:t>
            </w:r>
            <w:r w:rsidRPr="00737C75">
              <w:rPr>
                <w:rFonts w:ascii="Sylfaen" w:hAnsi="Sylfaen"/>
                <w:sz w:val="24"/>
                <w:szCs w:val="24"/>
              </w:rPr>
              <w:t xml:space="preserve"> </w:t>
            </w:r>
            <w:r w:rsidRPr="00737C75">
              <w:rPr>
                <w:rStyle w:val="Bodytext211pt"/>
                <w:rFonts w:ascii="Sylfaen" w:hAnsi="Sylfaen"/>
                <w:sz w:val="24"/>
                <w:szCs w:val="24"/>
              </w:rPr>
              <w:t>մասշտաբի</w:t>
            </w:r>
            <w:r w:rsidRPr="00737C75">
              <w:rPr>
                <w:rFonts w:ascii="Sylfaen" w:hAnsi="Sylfaen"/>
                <w:sz w:val="24"/>
                <w:szCs w:val="24"/>
              </w:rPr>
              <w:t xml:space="preserve"> </w:t>
            </w:r>
            <w:r w:rsidRPr="00737C75">
              <w:rPr>
                <w:rStyle w:val="Bodytext211pt"/>
                <w:rFonts w:ascii="Sylfaen" w:hAnsi="Sylfaen"/>
                <w:sz w:val="24"/>
                <w:szCs w:val="24"/>
              </w:rPr>
              <w:t>տեսակների</w:t>
            </w:r>
            <w:r w:rsidRPr="00737C75">
              <w:rPr>
                <w:rFonts w:ascii="Sylfaen" w:hAnsi="Sylfaen"/>
                <w:sz w:val="24"/>
                <w:szCs w:val="24"/>
              </w:rPr>
              <w:t xml:space="preserve"> </w:t>
            </w:r>
            <w:r w:rsidRPr="00737C75">
              <w:rPr>
                <w:rFonts w:ascii="Sylfaen" w:hAnsi="Sylfaen" w:cs="Sylfaen"/>
                <w:sz w:val="24"/>
                <w:szCs w:val="24"/>
              </w:rPr>
              <w:t>ծածկագրերի</w:t>
            </w:r>
            <w:r w:rsidRPr="00737C75">
              <w:rPr>
                <w:rFonts w:ascii="Sylfaen" w:hAnsi="Sylfaen"/>
                <w:sz w:val="24"/>
                <w:szCs w:val="24"/>
              </w:rPr>
              <w:t xml:space="preserve"> </w:t>
            </w:r>
            <w:r w:rsidR="004E1AFF" w:rsidRPr="00737C75">
              <w:rPr>
                <w:rFonts w:ascii="Sylfaen" w:hAnsi="Sylfaen" w:cs="Sylfaen"/>
                <w:sz w:val="24"/>
                <w:szCs w:val="24"/>
              </w:rPr>
              <w:t>եւ</w:t>
            </w:r>
            <w:r w:rsidRPr="00737C75">
              <w:rPr>
                <w:rFonts w:ascii="Sylfaen" w:hAnsi="Sylfaen"/>
                <w:sz w:val="24"/>
                <w:szCs w:val="24"/>
              </w:rPr>
              <w:t xml:space="preserve"> </w:t>
            </w:r>
            <w:r w:rsidRPr="00737C75">
              <w:rPr>
                <w:rFonts w:ascii="Sylfaen" w:hAnsi="Sylfaen" w:cs="Sylfaen"/>
                <w:sz w:val="24"/>
                <w:szCs w:val="24"/>
              </w:rPr>
              <w:t>անվանումների</w:t>
            </w:r>
            <w:r w:rsidRPr="00737C75">
              <w:rPr>
                <w:rFonts w:ascii="Sylfaen" w:hAnsi="Sylfaen"/>
                <w:sz w:val="24"/>
                <w:szCs w:val="24"/>
              </w:rPr>
              <w:t xml:space="preserve"> </w:t>
            </w:r>
            <w:r w:rsidRPr="00737C75">
              <w:rPr>
                <w:rFonts w:ascii="Sylfaen" w:hAnsi="Sylfaen" w:cs="Sylfaen"/>
                <w:sz w:val="24"/>
                <w:szCs w:val="24"/>
              </w:rPr>
              <w:t>ցանկը</w:t>
            </w:r>
          </w:p>
        </w:tc>
      </w:tr>
      <w:tr w:rsidR="00682664" w:rsidRPr="00737C75" w:rsidTr="00650CCB">
        <w:tc>
          <w:tcPr>
            <w:tcW w:w="220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P.CLS.054</w:t>
            </w:r>
          </w:p>
        </w:tc>
        <w:tc>
          <w:tcPr>
            <w:tcW w:w="256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կազմակերպաիրավական ձ</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երի </w:t>
            </w:r>
            <w:r w:rsidRPr="00737C75">
              <w:rPr>
                <w:rStyle w:val="Bodytext211pt"/>
                <w:rFonts w:ascii="Sylfaen" w:hAnsi="Sylfaen"/>
                <w:sz w:val="24"/>
                <w:szCs w:val="24"/>
              </w:rPr>
              <w:lastRenderedPageBreak/>
              <w:t>դասակարգիչ</w:t>
            </w:r>
          </w:p>
        </w:tc>
        <w:tc>
          <w:tcPr>
            <w:tcW w:w="2083"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lastRenderedPageBreak/>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պարունակում է կազմակերպաիրավական ձ</w:t>
            </w:r>
            <w:r w:rsidR="004E1AFF" w:rsidRPr="00737C75">
              <w:rPr>
                <w:rStyle w:val="Bodytext211pt"/>
                <w:rFonts w:ascii="Sylfaen" w:hAnsi="Sylfaen"/>
                <w:sz w:val="24"/>
                <w:szCs w:val="24"/>
              </w:rPr>
              <w:t>եւ</w:t>
            </w:r>
            <w:r w:rsidRPr="00737C75">
              <w:rPr>
                <w:rStyle w:val="Bodytext211pt"/>
                <w:rFonts w:ascii="Sylfaen" w:hAnsi="Sylfaen"/>
                <w:sz w:val="24"/>
                <w:szCs w:val="24"/>
              </w:rPr>
              <w:t>երի</w:t>
            </w:r>
            <w:r w:rsidR="004E1AFF" w:rsidRPr="00737C75">
              <w:rPr>
                <w:rStyle w:val="Bodytext211pt"/>
                <w:rFonts w:ascii="Sylfaen" w:hAnsi="Sylfaen"/>
                <w:sz w:val="24"/>
                <w:szCs w:val="24"/>
              </w:rPr>
              <w:t xml:space="preserve"> </w:t>
            </w:r>
            <w:r w:rsidRPr="00737C75">
              <w:rPr>
                <w:rStyle w:val="Bodytext211pt"/>
                <w:rFonts w:ascii="Sylfaen" w:hAnsi="Sylfaen"/>
                <w:sz w:val="24"/>
                <w:szCs w:val="24"/>
              </w:rPr>
              <w:lastRenderedPageBreak/>
              <w:t xml:space="preserve">ծածկագրերի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անվանումների ցանկը</w:t>
            </w:r>
          </w:p>
        </w:tc>
      </w:tr>
      <w:tr w:rsidR="00682664" w:rsidRPr="00737C75" w:rsidTr="00650CCB">
        <w:tc>
          <w:tcPr>
            <w:tcW w:w="220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lastRenderedPageBreak/>
              <w:t>P.CLS.069</w:t>
            </w:r>
          </w:p>
        </w:tc>
        <w:tc>
          <w:tcPr>
            <w:tcW w:w="256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դեղամիջոցների առաջնային փաթեթվածքների տեսակների դասակարգիչ</w:t>
            </w:r>
          </w:p>
        </w:tc>
        <w:tc>
          <w:tcPr>
            <w:tcW w:w="2083"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պարունակում</w:t>
            </w:r>
            <w:r w:rsidRPr="00737C75">
              <w:rPr>
                <w:rFonts w:ascii="Sylfaen" w:hAnsi="Sylfaen"/>
                <w:sz w:val="24"/>
                <w:szCs w:val="24"/>
              </w:rPr>
              <w:t xml:space="preserve"> </w:t>
            </w:r>
            <w:r w:rsidRPr="00737C75">
              <w:rPr>
                <w:rFonts w:ascii="Sylfaen" w:hAnsi="Sylfaen" w:cs="Sylfaen"/>
                <w:sz w:val="24"/>
                <w:szCs w:val="24"/>
              </w:rPr>
              <w:t>է</w:t>
            </w:r>
            <w:r w:rsidRPr="00737C75">
              <w:rPr>
                <w:rFonts w:ascii="Sylfaen" w:hAnsi="Sylfaen"/>
                <w:sz w:val="24"/>
                <w:szCs w:val="24"/>
              </w:rPr>
              <w:t xml:space="preserve"> </w:t>
            </w:r>
            <w:r w:rsidRPr="00737C75">
              <w:rPr>
                <w:rFonts w:ascii="Sylfaen" w:hAnsi="Sylfaen" w:cs="Sylfaen"/>
                <w:sz w:val="24"/>
                <w:szCs w:val="24"/>
              </w:rPr>
              <w:t>դեղամիջոցների</w:t>
            </w:r>
            <w:r w:rsidRPr="00737C75">
              <w:rPr>
                <w:rFonts w:ascii="Sylfaen" w:hAnsi="Sylfaen"/>
                <w:sz w:val="24"/>
                <w:szCs w:val="24"/>
              </w:rPr>
              <w:t xml:space="preserve"> </w:t>
            </w:r>
            <w:r w:rsidRPr="00737C75">
              <w:rPr>
                <w:rFonts w:ascii="Sylfaen" w:hAnsi="Sylfaen" w:cs="Sylfaen"/>
                <w:sz w:val="24"/>
                <w:szCs w:val="24"/>
              </w:rPr>
              <w:t>առաջնային</w:t>
            </w:r>
            <w:r w:rsidRPr="00737C75">
              <w:rPr>
                <w:rFonts w:ascii="Sylfaen" w:hAnsi="Sylfaen"/>
                <w:sz w:val="24"/>
                <w:szCs w:val="24"/>
              </w:rPr>
              <w:t xml:space="preserve"> </w:t>
            </w:r>
            <w:r w:rsidRPr="00737C75">
              <w:rPr>
                <w:rFonts w:ascii="Sylfaen" w:hAnsi="Sylfaen" w:cs="Sylfaen"/>
                <w:sz w:val="24"/>
                <w:szCs w:val="24"/>
              </w:rPr>
              <w:t>փաթեթվածքների</w:t>
            </w:r>
            <w:r w:rsidRPr="00737C75">
              <w:rPr>
                <w:rFonts w:ascii="Sylfaen" w:hAnsi="Sylfaen"/>
                <w:sz w:val="24"/>
                <w:szCs w:val="24"/>
              </w:rPr>
              <w:t xml:space="preserve"> </w:t>
            </w:r>
            <w:r w:rsidRPr="00737C75">
              <w:rPr>
                <w:rFonts w:ascii="Sylfaen" w:hAnsi="Sylfaen" w:cs="Sylfaen"/>
                <w:sz w:val="24"/>
                <w:szCs w:val="24"/>
              </w:rPr>
              <w:t>տեսակների</w:t>
            </w:r>
            <w:r w:rsidRPr="00737C75">
              <w:rPr>
                <w:rFonts w:ascii="Sylfaen" w:hAnsi="Sylfaen"/>
                <w:sz w:val="24"/>
                <w:szCs w:val="24"/>
              </w:rPr>
              <w:t xml:space="preserve"> </w:t>
            </w:r>
            <w:r w:rsidRPr="00737C75">
              <w:rPr>
                <w:rFonts w:ascii="Sylfaen" w:hAnsi="Sylfaen" w:cs="Sylfaen"/>
                <w:sz w:val="24"/>
                <w:szCs w:val="24"/>
              </w:rPr>
              <w:t>ծածկագրերի</w:t>
            </w:r>
            <w:r w:rsidRPr="00737C75">
              <w:rPr>
                <w:rFonts w:ascii="Sylfaen" w:hAnsi="Sylfaen"/>
                <w:sz w:val="24"/>
                <w:szCs w:val="24"/>
              </w:rPr>
              <w:t xml:space="preserve"> </w:t>
            </w:r>
            <w:r w:rsidR="004E1AFF" w:rsidRPr="00737C75">
              <w:rPr>
                <w:rFonts w:ascii="Sylfaen" w:hAnsi="Sylfaen" w:cs="Sylfaen"/>
                <w:sz w:val="24"/>
                <w:szCs w:val="24"/>
              </w:rPr>
              <w:t>եւ</w:t>
            </w:r>
            <w:r w:rsidRPr="00737C75">
              <w:rPr>
                <w:rFonts w:ascii="Sylfaen" w:hAnsi="Sylfaen"/>
                <w:sz w:val="24"/>
                <w:szCs w:val="24"/>
              </w:rPr>
              <w:t xml:space="preserve"> </w:t>
            </w:r>
            <w:r w:rsidRPr="00737C75">
              <w:rPr>
                <w:rFonts w:ascii="Sylfaen" w:hAnsi="Sylfaen" w:cs="Sylfaen"/>
                <w:sz w:val="24"/>
                <w:szCs w:val="24"/>
              </w:rPr>
              <w:t>անվանումների</w:t>
            </w:r>
            <w:r w:rsidRPr="00737C75">
              <w:rPr>
                <w:rFonts w:ascii="Sylfaen" w:hAnsi="Sylfaen"/>
                <w:sz w:val="24"/>
                <w:szCs w:val="24"/>
              </w:rPr>
              <w:t xml:space="preserve"> </w:t>
            </w:r>
            <w:r w:rsidRPr="00737C75">
              <w:rPr>
                <w:rFonts w:ascii="Sylfaen" w:hAnsi="Sylfaen" w:cs="Sylfaen"/>
                <w:sz w:val="24"/>
                <w:szCs w:val="24"/>
              </w:rPr>
              <w:t>ցանկը</w:t>
            </w:r>
          </w:p>
        </w:tc>
      </w:tr>
      <w:tr w:rsidR="00682664" w:rsidRPr="00737C75" w:rsidTr="00650CCB">
        <w:tc>
          <w:tcPr>
            <w:tcW w:w="220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P.CLS.109</w:t>
            </w:r>
          </w:p>
        </w:tc>
        <w:tc>
          <w:tcPr>
            <w:tcW w:w="256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դեղամիջոցների</w:t>
            </w:r>
            <w:r w:rsidRPr="00737C75">
              <w:rPr>
                <w:rFonts w:ascii="Sylfaen" w:hAnsi="Sylfaen"/>
                <w:sz w:val="24"/>
                <w:szCs w:val="24"/>
              </w:rPr>
              <w:t xml:space="preserve"> </w:t>
            </w:r>
            <w:r w:rsidRPr="00737C75">
              <w:rPr>
                <w:rStyle w:val="Bodytext211pt"/>
                <w:rFonts w:ascii="Sylfaen" w:hAnsi="Sylfaen"/>
                <w:sz w:val="24"/>
                <w:szCs w:val="24"/>
              </w:rPr>
              <w:t>խմբավորման,</w:t>
            </w:r>
            <w:r w:rsidRPr="00737C75">
              <w:rPr>
                <w:rFonts w:ascii="Sylfaen" w:hAnsi="Sylfaen"/>
                <w:sz w:val="24"/>
                <w:szCs w:val="24"/>
              </w:rPr>
              <w:t xml:space="preserve"> </w:t>
            </w:r>
            <w:r w:rsidRPr="00737C75">
              <w:rPr>
                <w:rStyle w:val="Bodytext211pt"/>
                <w:rFonts w:ascii="Sylfaen" w:hAnsi="Sylfaen"/>
                <w:sz w:val="24"/>
                <w:szCs w:val="24"/>
              </w:rPr>
              <w:t>համընդհանուր</w:t>
            </w:r>
            <w:r w:rsidRPr="00737C75">
              <w:rPr>
                <w:rFonts w:ascii="Sylfaen" w:hAnsi="Sylfaen"/>
                <w:sz w:val="24"/>
                <w:szCs w:val="24"/>
              </w:rPr>
              <w:t xml:space="preserve"> </w:t>
            </w:r>
            <w:r w:rsidRPr="00737C75">
              <w:rPr>
                <w:rStyle w:val="Bodytext211pt"/>
                <w:rFonts w:ascii="Sylfaen" w:hAnsi="Sylfaen"/>
                <w:sz w:val="24"/>
                <w:szCs w:val="24"/>
              </w:rPr>
              <w:t>ճանաչում</w:t>
            </w:r>
            <w:r w:rsidRPr="00737C75">
              <w:rPr>
                <w:rFonts w:ascii="Sylfaen" w:hAnsi="Sylfaen"/>
                <w:sz w:val="24"/>
                <w:szCs w:val="24"/>
              </w:rPr>
              <w:t xml:space="preserve"> </w:t>
            </w:r>
            <w:r w:rsidRPr="00737C75">
              <w:rPr>
                <w:rStyle w:val="Bodytext211pt"/>
                <w:rFonts w:ascii="Sylfaen" w:hAnsi="Sylfaen"/>
                <w:sz w:val="24"/>
                <w:szCs w:val="24"/>
              </w:rPr>
              <w:t>ունեցող</w:t>
            </w:r>
            <w:r w:rsidRPr="00737C75">
              <w:rPr>
                <w:rFonts w:ascii="Sylfaen" w:hAnsi="Sylfaen"/>
                <w:sz w:val="24"/>
                <w:szCs w:val="24"/>
              </w:rPr>
              <w:t xml:space="preserve">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քիմիական</w:t>
            </w:r>
            <w:r w:rsidRPr="00737C75">
              <w:rPr>
                <w:rFonts w:ascii="Sylfaen" w:hAnsi="Sylfaen"/>
                <w:sz w:val="24"/>
                <w:szCs w:val="24"/>
              </w:rPr>
              <w:t xml:space="preserve"> </w:t>
            </w:r>
            <w:r w:rsidRPr="00737C75">
              <w:rPr>
                <w:rFonts w:ascii="Sylfaen" w:hAnsi="Sylfaen" w:cs="Sylfaen"/>
                <w:sz w:val="24"/>
                <w:szCs w:val="24"/>
              </w:rPr>
              <w:t>անվանումների</w:t>
            </w:r>
            <w:r w:rsidRPr="00737C75">
              <w:rPr>
                <w:rFonts w:ascii="Sylfaen" w:hAnsi="Sylfaen"/>
                <w:sz w:val="24"/>
                <w:szCs w:val="24"/>
              </w:rPr>
              <w:t xml:space="preserve"> </w:t>
            </w:r>
            <w:r w:rsidRPr="00737C75">
              <w:rPr>
                <w:rFonts w:ascii="Sylfaen" w:hAnsi="Sylfaen" w:cs="Sylfaen"/>
                <w:sz w:val="24"/>
                <w:szCs w:val="24"/>
              </w:rPr>
              <w:t>տեղեկատու</w:t>
            </w:r>
          </w:p>
        </w:tc>
        <w:tc>
          <w:tcPr>
            <w:tcW w:w="2083"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տեղեկատու</w:t>
            </w:r>
          </w:p>
        </w:tc>
        <w:tc>
          <w:tcPr>
            <w:tcW w:w="251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Fonts w:ascii="Sylfaen" w:hAnsi="Sylfaen" w:cs="Sylfaen"/>
                <w:sz w:val="24"/>
                <w:szCs w:val="24"/>
              </w:rPr>
              <w:t>պարունակում</w:t>
            </w:r>
            <w:r w:rsidRPr="00737C75">
              <w:rPr>
                <w:rFonts w:ascii="Sylfaen" w:hAnsi="Sylfaen"/>
                <w:sz w:val="24"/>
                <w:szCs w:val="24"/>
              </w:rPr>
              <w:t xml:space="preserve"> </w:t>
            </w:r>
            <w:r w:rsidRPr="00737C75">
              <w:rPr>
                <w:rFonts w:ascii="Sylfaen" w:hAnsi="Sylfaen" w:cs="Sylfaen"/>
                <w:sz w:val="24"/>
                <w:szCs w:val="24"/>
              </w:rPr>
              <w:t>է</w:t>
            </w:r>
            <w:r w:rsidR="00CC0C26" w:rsidRPr="00737C75">
              <w:rPr>
                <w:rFonts w:ascii="Sylfaen" w:hAnsi="Sylfaen" w:cs="Sylfaen"/>
                <w:sz w:val="24"/>
                <w:szCs w:val="24"/>
              </w:rPr>
              <w:t xml:space="preserve"> </w:t>
            </w:r>
            <w:r w:rsidRPr="00737C75">
              <w:rPr>
                <w:rStyle w:val="Bodytext211pt"/>
                <w:rFonts w:ascii="Sylfaen" w:hAnsi="Sylfaen"/>
                <w:sz w:val="24"/>
                <w:szCs w:val="24"/>
              </w:rPr>
              <w:t>դեղամիջոցների</w:t>
            </w:r>
            <w:r w:rsidRPr="00737C75">
              <w:rPr>
                <w:rFonts w:ascii="Sylfaen" w:hAnsi="Sylfaen"/>
                <w:sz w:val="24"/>
                <w:szCs w:val="24"/>
              </w:rPr>
              <w:t xml:space="preserve"> </w:t>
            </w:r>
            <w:r w:rsidRPr="00737C75">
              <w:rPr>
                <w:rStyle w:val="Bodytext211pt"/>
                <w:rFonts w:ascii="Sylfaen" w:hAnsi="Sylfaen"/>
                <w:sz w:val="24"/>
                <w:szCs w:val="24"/>
              </w:rPr>
              <w:t>խմբավորման,</w:t>
            </w:r>
            <w:r w:rsidRPr="00737C75">
              <w:rPr>
                <w:rFonts w:ascii="Sylfaen" w:hAnsi="Sylfaen"/>
                <w:sz w:val="24"/>
                <w:szCs w:val="24"/>
              </w:rPr>
              <w:t xml:space="preserve"> </w:t>
            </w:r>
            <w:r w:rsidRPr="00737C75">
              <w:rPr>
                <w:rStyle w:val="Bodytext211pt"/>
                <w:rFonts w:ascii="Sylfaen" w:hAnsi="Sylfaen"/>
                <w:sz w:val="24"/>
                <w:szCs w:val="24"/>
              </w:rPr>
              <w:t>համընդհանուր</w:t>
            </w:r>
            <w:r w:rsidRPr="00737C75">
              <w:rPr>
                <w:rFonts w:ascii="Sylfaen" w:hAnsi="Sylfaen"/>
                <w:sz w:val="24"/>
                <w:szCs w:val="24"/>
              </w:rPr>
              <w:t xml:space="preserve"> </w:t>
            </w:r>
            <w:r w:rsidRPr="00737C75">
              <w:rPr>
                <w:rStyle w:val="Bodytext211pt"/>
                <w:rFonts w:ascii="Sylfaen" w:hAnsi="Sylfaen"/>
                <w:sz w:val="24"/>
                <w:szCs w:val="24"/>
              </w:rPr>
              <w:t>ճանաչում</w:t>
            </w:r>
            <w:r w:rsidRPr="00737C75">
              <w:rPr>
                <w:rFonts w:ascii="Sylfaen" w:hAnsi="Sylfaen"/>
                <w:sz w:val="24"/>
                <w:szCs w:val="24"/>
              </w:rPr>
              <w:t xml:space="preserve"> </w:t>
            </w:r>
            <w:r w:rsidRPr="00737C75">
              <w:rPr>
                <w:rStyle w:val="Bodytext211pt"/>
                <w:rFonts w:ascii="Sylfaen" w:hAnsi="Sylfaen"/>
                <w:sz w:val="24"/>
                <w:szCs w:val="24"/>
              </w:rPr>
              <w:t>ունեցող</w:t>
            </w:r>
            <w:r w:rsidRPr="00737C75">
              <w:rPr>
                <w:rFonts w:ascii="Sylfaen" w:hAnsi="Sylfaen"/>
                <w:sz w:val="24"/>
                <w:szCs w:val="24"/>
              </w:rPr>
              <w:t xml:space="preserve">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քիմիական</w:t>
            </w:r>
            <w:r w:rsidRPr="00737C75">
              <w:rPr>
                <w:rFonts w:ascii="Sylfaen" w:hAnsi="Sylfaen"/>
                <w:sz w:val="24"/>
                <w:szCs w:val="24"/>
              </w:rPr>
              <w:t xml:space="preserve"> </w:t>
            </w:r>
            <w:r w:rsidRPr="00737C75">
              <w:rPr>
                <w:rFonts w:ascii="Sylfaen" w:hAnsi="Sylfaen" w:cs="Sylfaen"/>
                <w:sz w:val="24"/>
                <w:szCs w:val="24"/>
              </w:rPr>
              <w:t>անվանումների</w:t>
            </w:r>
            <w:r w:rsidRPr="00737C75">
              <w:rPr>
                <w:rFonts w:ascii="Sylfaen" w:hAnsi="Sylfaen"/>
                <w:sz w:val="24"/>
                <w:szCs w:val="24"/>
              </w:rPr>
              <w:t xml:space="preserve"> </w:t>
            </w:r>
            <w:r w:rsidRPr="00737C75">
              <w:rPr>
                <w:rFonts w:ascii="Sylfaen" w:hAnsi="Sylfaen" w:cs="Sylfaen"/>
                <w:sz w:val="24"/>
                <w:szCs w:val="24"/>
              </w:rPr>
              <w:t>ծածկագրերի</w:t>
            </w:r>
            <w:r w:rsidRPr="00737C75">
              <w:rPr>
                <w:rFonts w:ascii="Sylfaen" w:hAnsi="Sylfaen"/>
                <w:sz w:val="24"/>
                <w:szCs w:val="24"/>
              </w:rPr>
              <w:t xml:space="preserve"> </w:t>
            </w:r>
            <w:r w:rsidRPr="00737C75">
              <w:rPr>
                <w:rFonts w:ascii="Sylfaen" w:hAnsi="Sylfaen" w:cs="Sylfaen"/>
                <w:sz w:val="24"/>
                <w:szCs w:val="24"/>
              </w:rPr>
              <w:t>ցանկը</w:t>
            </w:r>
          </w:p>
        </w:tc>
      </w:tr>
      <w:tr w:rsidR="00682664" w:rsidRPr="00737C75" w:rsidTr="00650CCB">
        <w:tc>
          <w:tcPr>
            <w:tcW w:w="2208"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P.CLS.110</w:t>
            </w:r>
          </w:p>
        </w:tc>
        <w:tc>
          <w:tcPr>
            <w:tcW w:w="2568"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օժանդակ նյութերի</w:t>
            </w:r>
            <w:r w:rsidRPr="00737C75">
              <w:rPr>
                <w:rFonts w:ascii="Sylfaen" w:hAnsi="Sylfaen"/>
                <w:sz w:val="24"/>
                <w:szCs w:val="24"/>
              </w:rPr>
              <w:t xml:space="preserve"> </w:t>
            </w:r>
            <w:r w:rsidRPr="00737C75">
              <w:rPr>
                <w:rFonts w:ascii="Sylfaen" w:hAnsi="Sylfaen" w:cs="Sylfaen"/>
                <w:sz w:val="24"/>
                <w:szCs w:val="24"/>
              </w:rPr>
              <w:t>դասակարգիչ</w:t>
            </w:r>
          </w:p>
        </w:tc>
        <w:tc>
          <w:tcPr>
            <w:tcW w:w="2083"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պարունակում է օժանդակ նյութերի ծածկագրերի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անվանումների ցանկը</w:t>
            </w:r>
          </w:p>
        </w:tc>
      </w:tr>
      <w:tr w:rsidR="00682664" w:rsidRPr="00737C75" w:rsidTr="00650CCB">
        <w:tc>
          <w:tcPr>
            <w:tcW w:w="220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P.CLS.111</w:t>
            </w:r>
          </w:p>
        </w:tc>
        <w:tc>
          <w:tcPr>
            <w:tcW w:w="256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օժանդակ</w:t>
            </w:r>
            <w:r w:rsidRPr="00737C75">
              <w:rPr>
                <w:rFonts w:ascii="Sylfaen" w:hAnsi="Sylfaen"/>
                <w:sz w:val="24"/>
                <w:szCs w:val="24"/>
              </w:rPr>
              <w:t xml:space="preserve"> </w:t>
            </w:r>
            <w:r w:rsidRPr="00737C75">
              <w:rPr>
                <w:rStyle w:val="Bodytext211pt"/>
                <w:rFonts w:ascii="Sylfaen" w:hAnsi="Sylfaen"/>
                <w:sz w:val="24"/>
                <w:szCs w:val="24"/>
              </w:rPr>
              <w:t>նյութերի</w:t>
            </w:r>
            <w:r w:rsidRPr="00737C75">
              <w:rPr>
                <w:rFonts w:ascii="Sylfaen" w:hAnsi="Sylfaen"/>
                <w:sz w:val="24"/>
                <w:szCs w:val="24"/>
              </w:rPr>
              <w:t xml:space="preserve"> </w:t>
            </w:r>
            <w:r w:rsidRPr="00737C75">
              <w:rPr>
                <w:rStyle w:val="Bodytext211pt"/>
                <w:rFonts w:ascii="Sylfaen" w:hAnsi="Sylfaen"/>
                <w:sz w:val="24"/>
                <w:szCs w:val="24"/>
              </w:rPr>
              <w:t>ֆունկցիոնալ</w:t>
            </w:r>
            <w:r w:rsidRPr="00737C75">
              <w:rPr>
                <w:rFonts w:ascii="Sylfaen" w:hAnsi="Sylfaen"/>
                <w:sz w:val="24"/>
                <w:szCs w:val="24"/>
              </w:rPr>
              <w:t xml:space="preserve"> </w:t>
            </w:r>
            <w:r w:rsidRPr="00737C75">
              <w:rPr>
                <w:rStyle w:val="Bodytext211pt"/>
                <w:rFonts w:ascii="Sylfaen" w:hAnsi="Sylfaen"/>
                <w:sz w:val="24"/>
                <w:szCs w:val="24"/>
              </w:rPr>
              <w:t>նշանակումների</w:t>
            </w:r>
            <w:r w:rsidRPr="00737C75">
              <w:rPr>
                <w:rFonts w:ascii="Sylfaen" w:hAnsi="Sylfaen"/>
                <w:sz w:val="24"/>
                <w:szCs w:val="24"/>
              </w:rPr>
              <w:t xml:space="preserve"> </w:t>
            </w:r>
            <w:r w:rsidRPr="00737C75">
              <w:rPr>
                <w:rFonts w:ascii="Sylfaen" w:hAnsi="Sylfaen" w:cs="Sylfaen"/>
                <w:sz w:val="24"/>
                <w:szCs w:val="24"/>
              </w:rPr>
              <w:t>դասակարգիչ</w:t>
            </w:r>
          </w:p>
        </w:tc>
        <w:tc>
          <w:tcPr>
            <w:tcW w:w="2083"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պարունակում է դեղամիջոցների կազմի մեջ մտնող օժանդակ նյութերի ֆունկցիոնալ նշանակումների ծածկագրերի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անվանումների ցանկը</w:t>
            </w:r>
          </w:p>
        </w:tc>
      </w:tr>
      <w:tr w:rsidR="00682664" w:rsidRPr="00737C75" w:rsidTr="00650CCB">
        <w:tc>
          <w:tcPr>
            <w:tcW w:w="220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P.CLS.112</w:t>
            </w:r>
          </w:p>
        </w:tc>
        <w:tc>
          <w:tcPr>
            <w:tcW w:w="256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հոմեոպաթիկ</w:t>
            </w:r>
            <w:r w:rsidRPr="00737C75">
              <w:rPr>
                <w:rFonts w:ascii="Sylfaen" w:hAnsi="Sylfaen"/>
                <w:sz w:val="24"/>
                <w:szCs w:val="24"/>
              </w:rPr>
              <w:t xml:space="preserve"> </w:t>
            </w:r>
            <w:r w:rsidRPr="00737C75">
              <w:rPr>
                <w:rStyle w:val="Bodytext211pt"/>
                <w:rFonts w:ascii="Sylfaen" w:hAnsi="Sylfaen"/>
                <w:sz w:val="24"/>
                <w:szCs w:val="24"/>
              </w:rPr>
              <w:t>նյութի</w:t>
            </w:r>
            <w:r w:rsidRPr="00737C75">
              <w:rPr>
                <w:rFonts w:ascii="Sylfaen" w:hAnsi="Sylfaen"/>
                <w:sz w:val="24"/>
                <w:szCs w:val="24"/>
              </w:rPr>
              <w:t xml:space="preserve"> </w:t>
            </w:r>
            <w:r w:rsidRPr="00737C75">
              <w:rPr>
                <w:rStyle w:val="Bodytext211pt"/>
                <w:rFonts w:ascii="Sylfaen" w:hAnsi="Sylfaen"/>
                <w:sz w:val="24"/>
                <w:szCs w:val="24"/>
              </w:rPr>
              <w:t>անվանումների</w:t>
            </w:r>
            <w:r w:rsidRPr="00737C75">
              <w:rPr>
                <w:rFonts w:ascii="Sylfaen" w:hAnsi="Sylfaen"/>
                <w:sz w:val="24"/>
                <w:szCs w:val="24"/>
              </w:rPr>
              <w:t xml:space="preserve"> </w:t>
            </w:r>
            <w:r w:rsidRPr="00737C75">
              <w:rPr>
                <w:rFonts w:ascii="Sylfaen" w:hAnsi="Sylfaen" w:cs="Sylfaen"/>
                <w:sz w:val="24"/>
                <w:szCs w:val="24"/>
              </w:rPr>
              <w:t>տեղեկատու</w:t>
            </w:r>
          </w:p>
        </w:tc>
        <w:tc>
          <w:tcPr>
            <w:tcW w:w="2083"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տեղեկատու</w:t>
            </w:r>
          </w:p>
        </w:tc>
        <w:tc>
          <w:tcPr>
            <w:tcW w:w="251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պարունակում է հոմեոպաթիկ նյութի ծածկագրերի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անվանումների ցանկը</w:t>
            </w:r>
          </w:p>
        </w:tc>
      </w:tr>
      <w:tr w:rsidR="00682664" w:rsidRPr="00737C75" w:rsidTr="00650CCB">
        <w:tc>
          <w:tcPr>
            <w:tcW w:w="220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P.CLS.113</w:t>
            </w:r>
          </w:p>
        </w:tc>
        <w:tc>
          <w:tcPr>
            <w:tcW w:w="2568"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դեղամիջոցների</w:t>
            </w:r>
            <w:r w:rsidRPr="00737C75">
              <w:rPr>
                <w:rFonts w:ascii="Sylfaen" w:hAnsi="Sylfaen"/>
                <w:sz w:val="24"/>
                <w:szCs w:val="24"/>
              </w:rPr>
              <w:t xml:space="preserve"> </w:t>
            </w:r>
            <w:r w:rsidRPr="00737C75">
              <w:rPr>
                <w:rStyle w:val="Bodytext211pt"/>
                <w:rFonts w:ascii="Sylfaen" w:hAnsi="Sylfaen"/>
                <w:sz w:val="24"/>
                <w:szCs w:val="24"/>
              </w:rPr>
              <w:t>երկրորդային</w:t>
            </w:r>
            <w:r w:rsidRPr="00737C75">
              <w:rPr>
                <w:rFonts w:ascii="Sylfaen" w:hAnsi="Sylfaen"/>
                <w:sz w:val="24"/>
                <w:szCs w:val="24"/>
              </w:rPr>
              <w:t xml:space="preserve"> </w:t>
            </w:r>
            <w:r w:rsidRPr="00737C75">
              <w:rPr>
                <w:rStyle w:val="Bodytext211pt"/>
                <w:rFonts w:ascii="Sylfaen" w:hAnsi="Sylfaen"/>
                <w:sz w:val="24"/>
                <w:szCs w:val="24"/>
              </w:rPr>
              <w:t>(սպառողական)</w:t>
            </w:r>
            <w:r w:rsidRPr="00737C75">
              <w:rPr>
                <w:rFonts w:ascii="Sylfaen" w:hAnsi="Sylfaen"/>
                <w:sz w:val="24"/>
                <w:szCs w:val="24"/>
              </w:rPr>
              <w:t xml:space="preserve"> </w:t>
            </w:r>
            <w:r w:rsidRPr="00737C75">
              <w:rPr>
                <w:rStyle w:val="Bodytext211pt"/>
                <w:rFonts w:ascii="Sylfaen" w:hAnsi="Sylfaen"/>
                <w:sz w:val="24"/>
                <w:szCs w:val="24"/>
              </w:rPr>
              <w:t>փաթեթվածքների</w:t>
            </w:r>
            <w:r w:rsidRPr="00737C75">
              <w:rPr>
                <w:rFonts w:ascii="Sylfaen" w:hAnsi="Sylfaen"/>
                <w:sz w:val="24"/>
                <w:szCs w:val="24"/>
              </w:rPr>
              <w:t xml:space="preserve"> </w:t>
            </w:r>
            <w:r w:rsidRPr="00737C75">
              <w:rPr>
                <w:rStyle w:val="Bodytext211pt"/>
                <w:rFonts w:ascii="Sylfaen" w:hAnsi="Sylfaen"/>
                <w:sz w:val="24"/>
                <w:szCs w:val="24"/>
              </w:rPr>
              <w:t>տեսակների</w:t>
            </w:r>
            <w:r w:rsidRPr="00737C75">
              <w:rPr>
                <w:rFonts w:ascii="Sylfaen" w:hAnsi="Sylfaen"/>
                <w:sz w:val="24"/>
                <w:szCs w:val="24"/>
              </w:rPr>
              <w:t xml:space="preserve"> </w:t>
            </w:r>
            <w:r w:rsidRPr="00737C75">
              <w:rPr>
                <w:rFonts w:ascii="Sylfaen" w:hAnsi="Sylfaen" w:cs="Sylfaen"/>
                <w:sz w:val="24"/>
                <w:szCs w:val="24"/>
              </w:rPr>
              <w:t>դասակարգիչ</w:t>
            </w:r>
          </w:p>
        </w:tc>
        <w:tc>
          <w:tcPr>
            <w:tcW w:w="2083" w:type="dxa"/>
            <w:tcBorders>
              <w:top w:val="single" w:sz="4" w:space="0" w:color="auto"/>
              <w:left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պարունակում</w:t>
            </w:r>
            <w:r w:rsidRPr="00737C75">
              <w:rPr>
                <w:rFonts w:ascii="Sylfaen" w:hAnsi="Sylfaen"/>
                <w:sz w:val="24"/>
                <w:szCs w:val="24"/>
              </w:rPr>
              <w:t xml:space="preserve"> </w:t>
            </w:r>
            <w:r w:rsidRPr="00737C75">
              <w:rPr>
                <w:rStyle w:val="Bodytext211pt"/>
                <w:rFonts w:ascii="Sylfaen" w:hAnsi="Sylfaen"/>
                <w:sz w:val="24"/>
                <w:szCs w:val="24"/>
              </w:rPr>
              <w:t xml:space="preserve">է </w:t>
            </w:r>
            <w:r w:rsidRPr="00737C75">
              <w:rPr>
                <w:rFonts w:ascii="Sylfaen" w:hAnsi="Sylfaen" w:cs="Sylfaen"/>
                <w:sz w:val="24"/>
                <w:szCs w:val="24"/>
              </w:rPr>
              <w:t>դեղամիջոցների</w:t>
            </w:r>
            <w:r w:rsidRPr="00737C75">
              <w:rPr>
                <w:rStyle w:val="Bodytext211pt"/>
                <w:rFonts w:ascii="Sylfaen" w:hAnsi="Sylfaen"/>
                <w:sz w:val="24"/>
                <w:szCs w:val="24"/>
              </w:rPr>
              <w:t xml:space="preserve"> երկրորդային</w:t>
            </w:r>
            <w:r w:rsidRPr="00737C75">
              <w:rPr>
                <w:rFonts w:ascii="Sylfaen" w:hAnsi="Sylfaen"/>
                <w:sz w:val="24"/>
                <w:szCs w:val="24"/>
              </w:rPr>
              <w:t xml:space="preserve"> </w:t>
            </w:r>
            <w:r w:rsidRPr="00737C75">
              <w:rPr>
                <w:rStyle w:val="Bodytext211pt"/>
                <w:rFonts w:ascii="Sylfaen" w:hAnsi="Sylfaen"/>
                <w:sz w:val="24"/>
                <w:szCs w:val="24"/>
              </w:rPr>
              <w:t>(սպառողական)</w:t>
            </w:r>
            <w:r w:rsidRPr="00737C75">
              <w:rPr>
                <w:rFonts w:ascii="Sylfaen" w:hAnsi="Sylfaen"/>
                <w:sz w:val="24"/>
                <w:szCs w:val="24"/>
              </w:rPr>
              <w:t xml:space="preserve"> </w:t>
            </w:r>
            <w:r w:rsidRPr="00737C75">
              <w:rPr>
                <w:rStyle w:val="Bodytext211pt"/>
                <w:rFonts w:ascii="Sylfaen" w:hAnsi="Sylfaen"/>
                <w:sz w:val="24"/>
                <w:szCs w:val="24"/>
              </w:rPr>
              <w:t>փաթեթվածքների</w:t>
            </w:r>
            <w:r w:rsidRPr="00737C75">
              <w:rPr>
                <w:rFonts w:ascii="Sylfaen" w:hAnsi="Sylfaen"/>
                <w:sz w:val="24"/>
                <w:szCs w:val="24"/>
              </w:rPr>
              <w:t xml:space="preserve"> </w:t>
            </w:r>
            <w:r w:rsidRPr="00737C75">
              <w:rPr>
                <w:rStyle w:val="Bodytext211pt"/>
                <w:rFonts w:ascii="Sylfaen" w:hAnsi="Sylfaen"/>
                <w:sz w:val="24"/>
                <w:szCs w:val="24"/>
              </w:rPr>
              <w:t>տեսակների</w:t>
            </w:r>
            <w:r w:rsidRPr="00737C75">
              <w:rPr>
                <w:rFonts w:ascii="Sylfaen" w:hAnsi="Sylfaen"/>
                <w:sz w:val="24"/>
                <w:szCs w:val="24"/>
              </w:rPr>
              <w:t xml:space="preserve"> </w:t>
            </w:r>
            <w:r w:rsidRPr="00737C75">
              <w:rPr>
                <w:rFonts w:ascii="Sylfaen" w:hAnsi="Sylfaen" w:cs="Sylfaen"/>
                <w:sz w:val="24"/>
                <w:szCs w:val="24"/>
              </w:rPr>
              <w:t>ծածկագրերի</w:t>
            </w:r>
            <w:r w:rsidRPr="00737C75">
              <w:rPr>
                <w:rFonts w:ascii="Sylfaen" w:hAnsi="Sylfaen"/>
                <w:sz w:val="24"/>
                <w:szCs w:val="24"/>
              </w:rPr>
              <w:t xml:space="preserve"> </w:t>
            </w:r>
            <w:r w:rsidR="004E1AFF" w:rsidRPr="00737C75">
              <w:rPr>
                <w:rFonts w:ascii="Sylfaen" w:hAnsi="Sylfaen" w:cs="Sylfaen"/>
                <w:sz w:val="24"/>
                <w:szCs w:val="24"/>
              </w:rPr>
              <w:t>եւ</w:t>
            </w:r>
            <w:r w:rsidRPr="00737C75">
              <w:rPr>
                <w:rFonts w:ascii="Sylfaen" w:hAnsi="Sylfaen"/>
                <w:sz w:val="24"/>
                <w:szCs w:val="24"/>
              </w:rPr>
              <w:t xml:space="preserve"> </w:t>
            </w:r>
            <w:r w:rsidRPr="00737C75">
              <w:rPr>
                <w:rFonts w:ascii="Sylfaen" w:hAnsi="Sylfaen" w:cs="Sylfaen"/>
                <w:sz w:val="24"/>
                <w:szCs w:val="24"/>
              </w:rPr>
              <w:t>անվանումների</w:t>
            </w:r>
            <w:r w:rsidRPr="00737C75">
              <w:rPr>
                <w:rFonts w:ascii="Sylfaen" w:hAnsi="Sylfaen"/>
                <w:sz w:val="24"/>
                <w:szCs w:val="24"/>
              </w:rPr>
              <w:t xml:space="preserve"> </w:t>
            </w:r>
            <w:r w:rsidRPr="00737C75">
              <w:rPr>
                <w:rFonts w:ascii="Sylfaen" w:hAnsi="Sylfaen" w:cs="Sylfaen"/>
                <w:sz w:val="24"/>
                <w:szCs w:val="24"/>
              </w:rPr>
              <w:t>ցանկը</w:t>
            </w:r>
          </w:p>
        </w:tc>
      </w:tr>
      <w:tr w:rsidR="00682664" w:rsidRPr="00737C75" w:rsidTr="00650CCB">
        <w:tc>
          <w:tcPr>
            <w:tcW w:w="2208"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lastRenderedPageBreak/>
              <w:t>P.MM.05.CLS.001</w:t>
            </w:r>
          </w:p>
        </w:tc>
        <w:tc>
          <w:tcPr>
            <w:tcW w:w="2568"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լուծման տեսակների դասակարգիչ՝ ըստ բժշկական արտադրանքի անվտանգության մշտադիտարկման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որակի հսկողության արդյունքների</w:t>
            </w:r>
          </w:p>
        </w:tc>
        <w:tc>
          <w:tcPr>
            <w:tcW w:w="2083" w:type="dxa"/>
            <w:tcBorders>
              <w:top w:val="single" w:sz="4" w:space="0" w:color="auto"/>
              <w:left w:val="single" w:sz="4" w:space="0" w:color="auto"/>
              <w:bottom w:val="single" w:sz="4" w:space="0" w:color="auto"/>
            </w:tcBorders>
            <w:shd w:val="clear" w:color="auto" w:fill="FFFFFF"/>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892521">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պարունակում է լուծման տեսակների ցանկը՝ ըստ բժշկական արտադրանքի անվտանգության մշտադիտարկման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որակի հսկողության արդյունքների</w:t>
            </w:r>
          </w:p>
        </w:tc>
      </w:tr>
    </w:tbl>
    <w:p w:rsidR="00682664" w:rsidRPr="00737C75" w:rsidRDefault="00682664" w:rsidP="00611595">
      <w:pPr>
        <w:spacing w:after="160" w:line="360" w:lineRule="auto"/>
        <w:rPr>
          <w:rFonts w:ascii="Sylfaen" w:hAnsi="Sylfaen"/>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t>VIII. Ընդհանուր գործընթացի ընթացակարգեր</w:t>
      </w:r>
    </w:p>
    <w:p w:rsidR="00682664" w:rsidRPr="00737C75" w:rsidRDefault="001A1559" w:rsidP="00611595">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t>1. Տվյալների միասնական բազայի ձ</w:t>
      </w:r>
      <w:r w:rsidR="004E1AFF" w:rsidRPr="00737C75">
        <w:rPr>
          <w:rFonts w:ascii="Sylfaen" w:hAnsi="Sylfaen"/>
          <w:sz w:val="24"/>
          <w:szCs w:val="24"/>
        </w:rPr>
        <w:t>եւ</w:t>
      </w:r>
      <w:r w:rsidRPr="00737C75">
        <w:rPr>
          <w:rFonts w:ascii="Sylfaen" w:hAnsi="Sylfaen"/>
          <w:sz w:val="24"/>
          <w:szCs w:val="24"/>
        </w:rPr>
        <w:t xml:space="preserve">ավորման </w:t>
      </w:r>
      <w:r w:rsidR="004E1AFF" w:rsidRPr="00737C75">
        <w:rPr>
          <w:rFonts w:ascii="Sylfaen" w:hAnsi="Sylfaen"/>
          <w:sz w:val="24"/>
          <w:szCs w:val="24"/>
        </w:rPr>
        <w:t>եւ</w:t>
      </w:r>
      <w:r w:rsidRPr="00737C75">
        <w:rPr>
          <w:rFonts w:ascii="Sylfaen" w:hAnsi="Sylfaen"/>
          <w:sz w:val="24"/>
          <w:szCs w:val="24"/>
        </w:rPr>
        <w:t xml:space="preserve"> վարման ընթացակարգեր</w:t>
      </w:r>
      <w:r w:rsidR="001721E4" w:rsidRPr="00737C75">
        <w:rPr>
          <w:rFonts w:ascii="Sylfaen" w:hAnsi="Sylfaen"/>
          <w:sz w:val="24"/>
          <w:szCs w:val="24"/>
        </w:rPr>
        <w:t>ը</w:t>
      </w: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t>«Տվյալների միասնական բազայում տեղեկությունների ներառում» ընթացակարգ (P.MM.05.PRC.001)</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2</w:t>
      </w:r>
      <w:r w:rsidR="00845407" w:rsidRPr="00737C75">
        <w:rPr>
          <w:rFonts w:ascii="Sylfaen" w:hAnsi="Sylfaen"/>
          <w:sz w:val="24"/>
          <w:szCs w:val="24"/>
        </w:rPr>
        <w:t>7.</w:t>
      </w:r>
      <w:r w:rsidR="00845407" w:rsidRPr="00737C75">
        <w:rPr>
          <w:rFonts w:ascii="Sylfaen" w:hAnsi="Sylfaen"/>
          <w:sz w:val="24"/>
          <w:szCs w:val="24"/>
        </w:rPr>
        <w:tab/>
      </w:r>
      <w:r w:rsidRPr="00737C75">
        <w:rPr>
          <w:rFonts w:ascii="Sylfaen" w:hAnsi="Sylfaen"/>
          <w:sz w:val="24"/>
          <w:szCs w:val="24"/>
        </w:rPr>
        <w:t>«Տվյալների միասնական բազայում տեղեկությունների ներառում» ընթացակարգի (P.MM.05.PRC.001) կատարման սխեման ներկայացված է 5-րդ նկարում։</w:t>
      </w:r>
    </w:p>
    <w:p w:rsidR="00B55609" w:rsidRPr="00737C75" w:rsidRDefault="00B33653" w:rsidP="00611595">
      <w:pPr>
        <w:pStyle w:val="Bodytext21"/>
        <w:shd w:val="clear" w:color="auto" w:fill="auto"/>
        <w:spacing w:before="0" w:after="160" w:line="360" w:lineRule="auto"/>
        <w:ind w:right="1"/>
        <w:jc w:val="center"/>
        <w:rPr>
          <w:rFonts w:ascii="Sylfaen" w:hAnsi="Sylfaen"/>
          <w:sz w:val="24"/>
          <w:szCs w:val="24"/>
        </w:rPr>
      </w:pPr>
      <w:r>
        <w:rPr>
          <w:rFonts w:ascii="Sylfaen" w:hAnsi="Sylfaen"/>
          <w:noProof/>
          <w:sz w:val="24"/>
          <w:szCs w:val="24"/>
          <w:lang w:val="ru-RU" w:eastAsia="ru-RU" w:bidi="ar-SA"/>
        </w:rPr>
        <w:lastRenderedPageBreak/>
        <mc:AlternateContent>
          <mc:Choice Requires="wpg">
            <w:drawing>
              <wp:anchor distT="0" distB="0" distL="114300" distR="114300" simplePos="0" relativeHeight="251888128" behindDoc="0" locked="0" layoutInCell="1" allowOverlap="1">
                <wp:simplePos x="0" y="0"/>
                <wp:positionH relativeFrom="column">
                  <wp:posOffset>585470</wp:posOffset>
                </wp:positionH>
                <wp:positionV relativeFrom="paragraph">
                  <wp:posOffset>127000</wp:posOffset>
                </wp:positionV>
                <wp:extent cx="4648200" cy="3390900"/>
                <wp:effectExtent l="0" t="0" r="0" b="1270"/>
                <wp:wrapNone/>
                <wp:docPr id="404"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8200" cy="3390900"/>
                          <a:chOff x="2340" y="1618"/>
                          <a:chExt cx="7320" cy="5340"/>
                        </a:xfrm>
                      </wpg:grpSpPr>
                      <wps:wsp>
                        <wps:cNvPr id="405" name="Rectangle 58"/>
                        <wps:cNvSpPr>
                          <a:spLocks noChangeArrowheads="1"/>
                        </wps:cNvSpPr>
                        <wps:spPr bwMode="auto">
                          <a:xfrm>
                            <a:off x="2340" y="1618"/>
                            <a:ext cx="300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BB517E">
                              <w:pPr>
                                <w:jc w:val="center"/>
                              </w:pPr>
                              <w:r>
                                <w:rPr>
                                  <w:rFonts w:ascii="Sylfaen" w:hAnsi="Sylfaen"/>
                                  <w:sz w:val="20"/>
                                </w:rPr>
                                <w:t>Անդամ պետության լիազորված մարմին</w:t>
                              </w:r>
                            </w:p>
                          </w:txbxContent>
                        </wps:txbx>
                        <wps:bodyPr rot="0" vert="horz" wrap="square" lIns="0" tIns="0" rIns="0" bIns="0" anchor="t" anchorCtr="0" upright="1">
                          <a:noAutofit/>
                        </wps:bodyPr>
                      </wps:wsp>
                      <wps:wsp>
                        <wps:cNvPr id="406" name="Rectangle 59"/>
                        <wps:cNvSpPr>
                          <a:spLocks noChangeArrowheads="1"/>
                        </wps:cNvSpPr>
                        <wps:spPr bwMode="auto">
                          <a:xfrm>
                            <a:off x="6660" y="1618"/>
                            <a:ext cx="300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BB517E">
                              <w:pPr>
                                <w:jc w:val="center"/>
                              </w:pPr>
                              <w:r>
                                <w:rPr>
                                  <w:rFonts w:ascii="Sylfaen" w:hAnsi="Sylfaen"/>
                                  <w:sz w:val="20"/>
                                </w:rPr>
                                <w:t>։Հանձնաժողով</w:t>
                              </w:r>
                            </w:p>
                          </w:txbxContent>
                        </wps:txbx>
                        <wps:bodyPr rot="0" vert="horz" wrap="square" lIns="0" tIns="0" rIns="0" bIns="0" anchor="t" anchorCtr="0" upright="1">
                          <a:noAutofit/>
                        </wps:bodyPr>
                      </wps:wsp>
                      <wps:wsp>
                        <wps:cNvPr id="407" name="Rectangle 60"/>
                        <wps:cNvSpPr>
                          <a:spLocks noChangeArrowheads="1"/>
                        </wps:cNvSpPr>
                        <wps:spPr bwMode="auto">
                          <a:xfrm>
                            <a:off x="2340" y="2938"/>
                            <a:ext cx="3090" cy="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735FBB" w:rsidRDefault="006A3187" w:rsidP="00BB517E">
                              <w:pPr>
                                <w:jc w:val="center"/>
                                <w:rPr>
                                  <w:sz w:val="18"/>
                                  <w:szCs w:val="18"/>
                                </w:rPr>
                              </w:pPr>
                              <w:r w:rsidRPr="00735FBB">
                                <w:rPr>
                                  <w:rFonts w:ascii="Sylfaen" w:hAnsi="Sylfaen"/>
                                  <w:sz w:val="18"/>
                                  <w:szCs w:val="18"/>
                                </w:rPr>
                                <w:t>Տվյալների միասնական բազայում ներառելու համար տեղեկությունների ներկայացում (P.MM.05.OPR.001)</w:t>
                              </w:r>
                            </w:p>
                          </w:txbxContent>
                        </wps:txbx>
                        <wps:bodyPr rot="0" vert="horz" wrap="square" lIns="0" tIns="0" rIns="0" bIns="0" anchor="t" anchorCtr="0" upright="1">
                          <a:noAutofit/>
                        </wps:bodyPr>
                      </wps:wsp>
                      <wps:wsp>
                        <wps:cNvPr id="408" name="Rectangle 61"/>
                        <wps:cNvSpPr>
                          <a:spLocks noChangeArrowheads="1"/>
                        </wps:cNvSpPr>
                        <wps:spPr bwMode="auto">
                          <a:xfrm>
                            <a:off x="6660" y="3043"/>
                            <a:ext cx="2895"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735FBB" w:rsidRDefault="006A3187" w:rsidP="00BB517E">
                              <w:pPr>
                                <w:jc w:val="center"/>
                                <w:rPr>
                                  <w:sz w:val="18"/>
                                  <w:szCs w:val="18"/>
                                </w:rPr>
                              </w:pPr>
                              <w:r w:rsidRPr="00735FBB">
                                <w:rPr>
                                  <w:rFonts w:ascii="Sylfaen" w:hAnsi="Sylfaen"/>
                                  <w:sz w:val="18"/>
                                  <w:szCs w:val="18"/>
                                </w:rPr>
                                <w:t>:տվյալների միասնական բազա [ներառելու համար տեղեկությունները փոխանցվել են]</w:t>
                              </w:r>
                            </w:p>
                          </w:txbxContent>
                        </wps:txbx>
                        <wps:bodyPr rot="0" vert="horz" wrap="square" lIns="0" tIns="0" rIns="0" bIns="0" anchor="t" anchorCtr="0" upright="1">
                          <a:noAutofit/>
                        </wps:bodyPr>
                      </wps:wsp>
                      <wps:wsp>
                        <wps:cNvPr id="409" name="Rectangle 62"/>
                        <wps:cNvSpPr>
                          <a:spLocks noChangeArrowheads="1"/>
                        </wps:cNvSpPr>
                        <wps:spPr bwMode="auto">
                          <a:xfrm>
                            <a:off x="6540" y="4333"/>
                            <a:ext cx="3120" cy="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BB517E" w:rsidRDefault="006A3187" w:rsidP="00BB517E">
                              <w:pPr>
                                <w:jc w:val="center"/>
                              </w:pPr>
                              <w:r>
                                <w:rPr>
                                  <w:rFonts w:ascii="Sylfaen" w:hAnsi="Sylfaen"/>
                                  <w:sz w:val="20"/>
                                </w:rPr>
                                <w:t>Տվյալների միասնական բազայում ներառելու համար տեղեկությունների ստացում և մշակում (P.MM.05.OPR.002)</w:t>
                              </w:r>
                            </w:p>
                          </w:txbxContent>
                        </wps:txbx>
                        <wps:bodyPr rot="0" vert="horz" wrap="square" lIns="0" tIns="0" rIns="0" bIns="0" anchor="t" anchorCtr="0" upright="1">
                          <a:noAutofit/>
                        </wps:bodyPr>
                      </wps:wsp>
                      <wps:wsp>
                        <wps:cNvPr id="410" name="Rectangle 63"/>
                        <wps:cNvSpPr>
                          <a:spLocks noChangeArrowheads="1"/>
                        </wps:cNvSpPr>
                        <wps:spPr bwMode="auto">
                          <a:xfrm>
                            <a:off x="2340" y="5653"/>
                            <a:ext cx="3120" cy="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BB517E" w:rsidRDefault="006A3187" w:rsidP="00BB517E">
                              <w:pPr>
                                <w:jc w:val="center"/>
                              </w:pPr>
                              <w:r>
                                <w:rPr>
                                  <w:rFonts w:ascii="Sylfaen" w:hAnsi="Sylfaen"/>
                                  <w:sz w:val="20"/>
                                </w:rPr>
                                <w:t>Տվյալների միասնական բազայում տեղեկությունները ներառելու արդյունքների մասին ծանուցման ստացում (P.MM.05.0PR.003)</w:t>
                              </w:r>
                            </w:p>
                          </w:txbxContent>
                        </wps:txbx>
                        <wps:bodyPr rot="0" vert="horz" wrap="square" lIns="0" tIns="0" rIns="0" bIns="0" anchor="t" anchorCtr="0" upright="1">
                          <a:noAutofit/>
                        </wps:bodyPr>
                      </wps:wsp>
                      <wps:wsp>
                        <wps:cNvPr id="411" name="Rectangle 64"/>
                        <wps:cNvSpPr>
                          <a:spLocks noChangeArrowheads="1"/>
                        </wps:cNvSpPr>
                        <wps:spPr bwMode="auto">
                          <a:xfrm>
                            <a:off x="6540" y="5923"/>
                            <a:ext cx="3120" cy="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735FBB" w:rsidRDefault="006A3187" w:rsidP="00BB517E">
                              <w:pPr>
                                <w:jc w:val="center"/>
                                <w:rPr>
                                  <w:sz w:val="18"/>
                                  <w:szCs w:val="18"/>
                                </w:rPr>
                              </w:pPr>
                              <w:r w:rsidRPr="00735FBB">
                                <w:rPr>
                                  <w:rFonts w:ascii="Sylfaen" w:hAnsi="Sylfaen"/>
                                  <w:sz w:val="18"/>
                                  <w:szCs w:val="18"/>
                                </w:rPr>
                                <w:t>Տվյալների միասնական բազայում ներառված տեղեկությունների հրապարակում (P.MM.05.OPR.004)</w:t>
                              </w:r>
                            </w:p>
                          </w:txbxContent>
                        </wps:txbx>
                        <wps:bodyPr rot="0" vert="horz" wrap="square" lIns="0" tIns="0" rIns="0" bIns="0" anchor="t" anchorCtr="0" upright="1">
                          <a:noAutofit/>
                        </wps:bodyPr>
                      </wps:wsp>
                      <wps:wsp>
                        <wps:cNvPr id="412" name="Rectangle 65"/>
                        <wps:cNvSpPr>
                          <a:spLocks noChangeArrowheads="1"/>
                        </wps:cNvSpPr>
                        <wps:spPr bwMode="auto">
                          <a:xfrm>
                            <a:off x="2460" y="4588"/>
                            <a:ext cx="2880" cy="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BB517E">
                              <w:pPr>
                                <w:jc w:val="center"/>
                              </w:pPr>
                              <w:r>
                                <w:rPr>
                                  <w:rFonts w:ascii="Sylfaen" w:hAnsi="Sylfaen"/>
                                  <w:sz w:val="20"/>
                                </w:rPr>
                                <w:t>։տվյալների միասնական բազա [թարմացվել է]</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2" o:spid="_x0000_s1068" style="position:absolute;left:0;text-align:left;margin-left:46.1pt;margin-top:10pt;width:366pt;height:267pt;z-index:251888128" coordorigin="2340,1618" coordsize="7320,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">
                <v:rect id="Rectangle 58" o:spid="_x0000_s1069" style="position:absolute;left:2340;top:1618;width:300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" stroked="f">
                  <v:textbox inset="0,0,0,0">
                    <w:txbxContent>
                      <w:p w:rsidR="006A3187" w:rsidRDefault="006A3187" w:rsidP="00BB517E">
                        <w:pPr>
                          <w:jc w:val="center"/>
                        </w:pPr>
                        <w:r>
                          <w:rPr>
                            <w:rFonts w:ascii="Sylfaen" w:hAnsi="Sylfaen"/>
                            <w:sz w:val="20"/>
                          </w:rPr>
                          <w:t>Անդամ պետության լիազորված մարմին</w:t>
                        </w:r>
                      </w:p>
                    </w:txbxContent>
                  </v:textbox>
                </v:rect>
                <v:rect id="Rectangle 59" o:spid="_x0000_s1070" style="position:absolute;left:6660;top:1618;width:300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" stroked="f">
                  <v:textbox inset="0,0,0,0">
                    <w:txbxContent>
                      <w:p w:rsidR="006A3187" w:rsidRDefault="006A3187" w:rsidP="00BB517E">
                        <w:pPr>
                          <w:jc w:val="center"/>
                        </w:pPr>
                        <w:r>
                          <w:rPr>
                            <w:rFonts w:ascii="Sylfaen" w:hAnsi="Sylfaen"/>
                            <w:sz w:val="20"/>
                          </w:rPr>
                          <w:t>։Հանձնաժողով</w:t>
                        </w:r>
                      </w:p>
                    </w:txbxContent>
                  </v:textbox>
                </v:rect>
                <v:rect id="Rectangle 60" o:spid="_x0000_s1071" style="position:absolute;left:2340;top:2938;width:309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" stroked="f">
                  <v:textbox inset="0,0,0,0">
                    <w:txbxContent>
                      <w:p w:rsidR="006A3187" w:rsidRPr="00735FBB" w:rsidRDefault="006A3187" w:rsidP="00BB517E">
                        <w:pPr>
                          <w:jc w:val="center"/>
                          <w:rPr>
                            <w:sz w:val="18"/>
                            <w:szCs w:val="18"/>
                          </w:rPr>
                        </w:pPr>
                        <w:r w:rsidRPr="00735FBB">
                          <w:rPr>
                            <w:rFonts w:ascii="Sylfaen" w:hAnsi="Sylfaen"/>
                            <w:sz w:val="18"/>
                            <w:szCs w:val="18"/>
                          </w:rPr>
                          <w:t>Տվյալների միասնական բազայում ներառելու համար տեղեկությունների ներկայացում (P.MM.05.OPR.001)</w:t>
                        </w:r>
                      </w:p>
                    </w:txbxContent>
                  </v:textbox>
                </v:rect>
                <v:rect id="Rectangle 61" o:spid="_x0000_s1072" style="position:absolute;left:6660;top:3043;width:289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" stroked="f">
                  <v:textbox inset="0,0,0,0">
                    <w:txbxContent>
                      <w:p w:rsidR="006A3187" w:rsidRPr="00735FBB" w:rsidRDefault="006A3187" w:rsidP="00BB517E">
                        <w:pPr>
                          <w:jc w:val="center"/>
                          <w:rPr>
                            <w:sz w:val="18"/>
                            <w:szCs w:val="18"/>
                          </w:rPr>
                        </w:pPr>
                        <w:r w:rsidRPr="00735FBB">
                          <w:rPr>
                            <w:rFonts w:ascii="Sylfaen" w:hAnsi="Sylfaen"/>
                            <w:sz w:val="18"/>
                            <w:szCs w:val="18"/>
                          </w:rPr>
                          <w:t>:տվյալների միասնական բազա [ներառելու համար տեղեկությունները փոխանցվել են]</w:t>
                        </w:r>
                      </w:p>
                    </w:txbxContent>
                  </v:textbox>
                </v:rect>
                <v:rect id="Rectangle 62" o:spid="_x0000_s1073" style="position:absolute;left:6540;top:4333;width:312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" stroked="f">
                  <v:textbox inset="0,0,0,0">
                    <w:txbxContent>
                      <w:p w:rsidR="006A3187" w:rsidRPr="00BB517E" w:rsidRDefault="006A3187" w:rsidP="00BB517E">
                        <w:pPr>
                          <w:jc w:val="center"/>
                        </w:pPr>
                        <w:r>
                          <w:rPr>
                            <w:rFonts w:ascii="Sylfaen" w:hAnsi="Sylfaen"/>
                            <w:sz w:val="20"/>
                          </w:rPr>
                          <w:t>Տվյալների միասնական բազայում ներառելու համար տեղեկությունների ստացում և մշակում (P.MM.05.OPR.002)</w:t>
                        </w:r>
                      </w:p>
                    </w:txbxContent>
                  </v:textbox>
                </v:rect>
                <v:rect id="Rectangle 63" o:spid="_x0000_s1074" style="position:absolute;left:2340;top:5653;width:312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" stroked="f">
                  <v:textbox inset="0,0,0,0">
                    <w:txbxContent>
                      <w:p w:rsidR="006A3187" w:rsidRPr="00BB517E" w:rsidRDefault="006A3187" w:rsidP="00BB517E">
                        <w:pPr>
                          <w:jc w:val="center"/>
                        </w:pPr>
                        <w:r>
                          <w:rPr>
                            <w:rFonts w:ascii="Sylfaen" w:hAnsi="Sylfaen"/>
                            <w:sz w:val="20"/>
                          </w:rPr>
                          <w:t>Տվյալների միասնական բազայում տեղեկությունները ներառելու արդյունքների մասին ծանուցման ստացում (P.MM.05.0PR.003)</w:t>
                        </w:r>
                      </w:p>
                    </w:txbxContent>
                  </v:textbox>
                </v:rect>
                <v:rect id="Rectangle 64" o:spid="_x0000_s1075" style="position:absolute;left:6540;top:5923;width:312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" stroked="f">
                  <v:textbox inset="0,0,0,0">
                    <w:txbxContent>
                      <w:p w:rsidR="006A3187" w:rsidRPr="00735FBB" w:rsidRDefault="006A3187" w:rsidP="00BB517E">
                        <w:pPr>
                          <w:jc w:val="center"/>
                          <w:rPr>
                            <w:sz w:val="18"/>
                            <w:szCs w:val="18"/>
                          </w:rPr>
                        </w:pPr>
                        <w:r w:rsidRPr="00735FBB">
                          <w:rPr>
                            <w:rFonts w:ascii="Sylfaen" w:hAnsi="Sylfaen"/>
                            <w:sz w:val="18"/>
                            <w:szCs w:val="18"/>
                          </w:rPr>
                          <w:t>Տվյալների միասնական բազայում ներառված տեղեկությունների հրապարակում (P.MM.05.OPR.004)</w:t>
                        </w:r>
                      </w:p>
                    </w:txbxContent>
                  </v:textbox>
                </v:rect>
                <v:rect id="Rectangle 65" o:spid="_x0000_s1076" style="position:absolute;left:2460;top:4588;width:288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" stroked="f">
                  <v:textbox inset="0,0,0,0">
                    <w:txbxContent>
                      <w:p w:rsidR="006A3187" w:rsidRDefault="006A3187" w:rsidP="00BB517E">
                        <w:pPr>
                          <w:jc w:val="center"/>
                        </w:pPr>
                        <w:r>
                          <w:rPr>
                            <w:rFonts w:ascii="Sylfaen" w:hAnsi="Sylfaen"/>
                            <w:sz w:val="20"/>
                          </w:rPr>
                          <w:t>։տվյալների միասնական բազա [թարմացվել է]</w:t>
                        </w:r>
                      </w:p>
                    </w:txbxContent>
                  </v:textbox>
                </v:rect>
              </v:group>
            </w:pict>
          </mc:Fallback>
        </mc:AlternateContent>
      </w:r>
      <w:r>
        <w:rPr>
          <w:rFonts w:ascii="Sylfaen" w:hAnsi="Sylfaen"/>
          <w:noProof/>
          <w:sz w:val="24"/>
          <w:szCs w:val="24"/>
          <w:lang w:val="ru-RU" w:eastAsia="ru-RU" w:bidi="ar-SA"/>
        </w:rPr>
        <mc:AlternateContent>
          <mc:Choice Requires="wps">
            <w:drawing>
              <wp:anchor distT="0" distB="0" distL="114300" distR="114300" simplePos="0" relativeHeight="251892736" behindDoc="0" locked="0" layoutInCell="1" allowOverlap="1">
                <wp:simplePos x="0" y="0"/>
                <wp:positionH relativeFrom="column">
                  <wp:posOffset>871220</wp:posOffset>
                </wp:positionH>
                <wp:positionV relativeFrom="paragraph">
                  <wp:posOffset>4022725</wp:posOffset>
                </wp:positionV>
                <wp:extent cx="4048125" cy="361950"/>
                <wp:effectExtent l="0" t="0" r="0" b="1270"/>
                <wp:wrapNone/>
                <wp:docPr id="40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BB517E" w:rsidRDefault="006A3187" w:rsidP="00BB517E">
                            <w:pPr>
                              <w:jc w:val="center"/>
                            </w:pPr>
                            <w:r>
                              <w:rPr>
                                <w:rFonts w:ascii="Sylfaen" w:hAnsi="Sylfaen"/>
                                <w:sz w:val="20"/>
                              </w:rPr>
                              <w:t>Նկ. 5. «Տվյալների միասնական բազայում տեղեկությունների ներառում» ընթացակարգի (P.MM.05.PRC.001) կատարման սխեմա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77" style="position:absolute;left:0;text-align:left;margin-left:68.6pt;margin-top:316.75pt;width:318.75pt;height:28.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" stroked="f">
                <v:textbox inset="0,0,0,0">
                  <w:txbxContent>
                    <w:p w:rsidR="006A3187" w:rsidRPr="00BB517E" w:rsidRDefault="006A3187" w:rsidP="00BB517E">
                      <w:pPr>
                        <w:jc w:val="center"/>
                      </w:pPr>
                      <w:r>
                        <w:rPr>
                          <w:rFonts w:ascii="Sylfaen" w:hAnsi="Sylfaen"/>
                          <w:sz w:val="20"/>
                        </w:rPr>
                        <w:t>Նկ. 5. «Տվյալների միասնական բազայում տեղեկությունների ներառում» ընթացակարգի (P.MM.05.PRC.001) կատարման սխեմա</w:t>
                      </w:r>
                    </w:p>
                  </w:txbxContent>
                </v:textbox>
              </v:rect>
            </w:pict>
          </mc:Fallback>
        </mc:AlternateContent>
      </w:r>
      <w:r w:rsidR="004368B0" w:rsidRPr="00737C75">
        <w:rPr>
          <w:rFonts w:ascii="Sylfaen" w:hAnsi="Sylfaen"/>
          <w:noProof/>
          <w:sz w:val="24"/>
          <w:szCs w:val="24"/>
          <w:lang w:val="en-US" w:eastAsia="en-US" w:bidi="ar-SA"/>
        </w:rPr>
        <w:drawing>
          <wp:inline distT="0" distB="0" distL="0" distR="0">
            <wp:extent cx="5505450" cy="4429125"/>
            <wp:effectExtent l="19050" t="0" r="0" b="0"/>
            <wp:docPr id="286" name="Picture 28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image5"/>
                    <pic:cNvPicPr>
                      <a:picLocks noChangeAspect="1" noChangeArrowheads="1"/>
                    </pic:cNvPicPr>
                  </pic:nvPicPr>
                  <pic:blipFill>
                    <a:blip r:embed="rId12" cstate="print"/>
                    <a:srcRect/>
                    <a:stretch>
                      <a:fillRect/>
                    </a:stretch>
                  </pic:blipFill>
                  <pic:spPr bwMode="auto">
                    <a:xfrm>
                      <a:off x="0" y="0"/>
                      <a:ext cx="5505450" cy="4429125"/>
                    </a:xfrm>
                    <a:prstGeom prst="rect">
                      <a:avLst/>
                    </a:prstGeom>
                    <a:noFill/>
                    <a:ln w="9525">
                      <a:noFill/>
                      <a:miter lim="800000"/>
                      <a:headEnd/>
                      <a:tailEnd/>
                    </a:ln>
                  </pic:spPr>
                </pic:pic>
              </a:graphicData>
            </a:graphic>
          </wp:inline>
        </w:drawing>
      </w:r>
    </w:p>
    <w:p w:rsidR="00682664" w:rsidRPr="00737C75" w:rsidRDefault="001A1559" w:rsidP="00735FBB">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00386090" w:rsidRPr="00737C75">
        <w:rPr>
          <w:rFonts w:ascii="Sylfaen" w:hAnsi="Sylfaen"/>
          <w:sz w:val="24"/>
          <w:szCs w:val="24"/>
        </w:rPr>
        <w:t>8.</w:t>
      </w:r>
      <w:r w:rsidR="00386090" w:rsidRPr="00737C75">
        <w:rPr>
          <w:rFonts w:ascii="Sylfaen" w:hAnsi="Sylfaen"/>
          <w:sz w:val="24"/>
          <w:szCs w:val="24"/>
        </w:rPr>
        <w:tab/>
      </w:r>
      <w:r w:rsidRPr="00737C75">
        <w:rPr>
          <w:rFonts w:ascii="Sylfaen" w:hAnsi="Sylfaen"/>
          <w:sz w:val="24"/>
          <w:szCs w:val="24"/>
        </w:rPr>
        <w:t>«Տվյալների միասնական բազայում տեղեկությունների ներառում» ընթացակարգը (P.MM.05.PRC.001) կատարվում է նոր, արգելված դեղապատրաստուկի մասին տեղեկությունները տվյալների միասնական բազայում ներառելու համար անդամ պետության լիազորված մարմնի կողմից ներկայացնելիս՝ դեղամիջոցի շրջանառության սահմանափակման դեպքում։</w:t>
      </w:r>
    </w:p>
    <w:p w:rsidR="00682664" w:rsidRPr="00737C75" w:rsidRDefault="001A1559" w:rsidP="00735FBB">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009514E4" w:rsidRPr="00737C75">
        <w:rPr>
          <w:rFonts w:ascii="Sylfaen" w:hAnsi="Sylfaen"/>
          <w:sz w:val="24"/>
          <w:szCs w:val="24"/>
        </w:rPr>
        <w:t>9.</w:t>
      </w:r>
      <w:r w:rsidR="009514E4" w:rsidRPr="00737C75">
        <w:rPr>
          <w:rFonts w:ascii="Sylfaen" w:hAnsi="Sylfaen"/>
          <w:sz w:val="24"/>
          <w:szCs w:val="24"/>
        </w:rPr>
        <w:tab/>
      </w:r>
      <w:r w:rsidRPr="00737C75">
        <w:rPr>
          <w:rFonts w:ascii="Sylfaen" w:hAnsi="Sylfaen"/>
          <w:sz w:val="24"/>
          <w:szCs w:val="24"/>
        </w:rPr>
        <w:t>Առաջինը կատարվում է «Տվյալների միասնական բազայում ներառելու համար տեղեկությունների ներկայացում» գործառնությունը (P.MM.05.OPR.001), որի կատարման արդյունքներով անդամ պետության լիազորված մարմնի կողմից ձ</w:t>
      </w:r>
      <w:r w:rsidR="004E1AFF" w:rsidRPr="00737C75">
        <w:rPr>
          <w:rFonts w:ascii="Sylfaen" w:hAnsi="Sylfaen"/>
          <w:sz w:val="24"/>
          <w:szCs w:val="24"/>
        </w:rPr>
        <w:t>եւ</w:t>
      </w:r>
      <w:r w:rsidRPr="00737C75">
        <w:rPr>
          <w:rFonts w:ascii="Sylfaen" w:hAnsi="Sylfaen"/>
          <w:sz w:val="24"/>
          <w:szCs w:val="24"/>
        </w:rPr>
        <w:t xml:space="preserve">ակերպվում </w:t>
      </w:r>
      <w:r w:rsidR="004E1AFF" w:rsidRPr="00737C75">
        <w:rPr>
          <w:rFonts w:ascii="Sylfaen" w:hAnsi="Sylfaen"/>
          <w:sz w:val="24"/>
          <w:szCs w:val="24"/>
        </w:rPr>
        <w:t>եւ</w:t>
      </w:r>
      <w:r w:rsidRPr="00737C75">
        <w:rPr>
          <w:rFonts w:ascii="Sylfaen" w:hAnsi="Sylfaen"/>
          <w:sz w:val="24"/>
          <w:szCs w:val="24"/>
        </w:rPr>
        <w:t xml:space="preserve"> Հանձնաժողով են ներկայացվում արգելված դեղապատրաստուկի մասին տեղեկությունները՝ տվյալների միասնական բազայում ներառելու համար:</w:t>
      </w:r>
    </w:p>
    <w:p w:rsidR="00682664" w:rsidRPr="00737C75" w:rsidRDefault="001A1559" w:rsidP="00735FBB">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3</w:t>
      </w:r>
      <w:r w:rsidR="009514E4" w:rsidRPr="00737C75">
        <w:rPr>
          <w:rFonts w:ascii="Sylfaen" w:hAnsi="Sylfaen"/>
          <w:sz w:val="24"/>
          <w:szCs w:val="24"/>
        </w:rPr>
        <w:t>0.</w:t>
      </w:r>
      <w:r w:rsidR="009514E4" w:rsidRPr="00737C75">
        <w:rPr>
          <w:rFonts w:ascii="Sylfaen" w:hAnsi="Sylfaen"/>
          <w:sz w:val="24"/>
          <w:szCs w:val="24"/>
        </w:rPr>
        <w:tab/>
      </w:r>
      <w:r w:rsidRPr="00737C75">
        <w:rPr>
          <w:rFonts w:ascii="Sylfaen" w:hAnsi="Sylfaen"/>
          <w:sz w:val="24"/>
          <w:szCs w:val="24"/>
        </w:rPr>
        <w:t xml:space="preserve">Հանձնաժողովի կողմից տվյալների միասնական բազայում ներառելու համար արգելված դեղապատրաստուկի մասին տեղեկություններն ստանալիս </w:t>
      </w:r>
      <w:r w:rsidRPr="00737C75">
        <w:rPr>
          <w:rFonts w:ascii="Sylfaen" w:hAnsi="Sylfaen"/>
          <w:sz w:val="24"/>
          <w:szCs w:val="24"/>
        </w:rPr>
        <w:lastRenderedPageBreak/>
        <w:t xml:space="preserve">կատարվում է «Տվյալների միասնական բազայում ներառելու համար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գործառնությունը (P.MM.05.OPR.002), որի կատարման արդյունքներով արգելված դեղապատրաստուկի մասին տեղեկությունները ներառվում են տվյալներ միասնական բազա։ Տվյալների միասնական բազայում տեղեկությունները ներառելու արդյունքների մասին ծանուցումը փոխանցվում է անդամ պետության լիազորված մարմին։</w:t>
      </w:r>
    </w:p>
    <w:p w:rsidR="00682664" w:rsidRPr="00737C75" w:rsidRDefault="001A1559" w:rsidP="00735FBB">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3</w:t>
      </w:r>
      <w:r w:rsidR="00611595" w:rsidRPr="00737C75">
        <w:rPr>
          <w:rFonts w:ascii="Sylfaen" w:hAnsi="Sylfaen"/>
          <w:sz w:val="24"/>
          <w:szCs w:val="24"/>
        </w:rPr>
        <w:t>1.</w:t>
      </w:r>
      <w:r w:rsidR="00611595" w:rsidRPr="00737C75">
        <w:rPr>
          <w:rFonts w:ascii="Sylfaen" w:hAnsi="Sylfaen"/>
          <w:sz w:val="24"/>
          <w:szCs w:val="24"/>
        </w:rPr>
        <w:tab/>
      </w:r>
      <w:r w:rsidRPr="00737C75">
        <w:rPr>
          <w:rFonts w:ascii="Sylfaen" w:hAnsi="Sylfaen"/>
          <w:sz w:val="24"/>
          <w:szCs w:val="24"/>
        </w:rPr>
        <w:t>Տվյալների միասնական բազայում տեղեկությունները ներառելու արդյունքների մասին ծանուցումն անդամ պետության լիազորված մարմնի կողմից ստա</w:t>
      </w:r>
      <w:r w:rsidR="002B7670" w:rsidRPr="00737C75">
        <w:rPr>
          <w:rFonts w:ascii="Sylfaen" w:hAnsi="Sylfaen"/>
          <w:sz w:val="24"/>
          <w:szCs w:val="24"/>
        </w:rPr>
        <w:t>ցվե</w:t>
      </w:r>
      <w:r w:rsidRPr="00737C75">
        <w:rPr>
          <w:rFonts w:ascii="Sylfaen" w:hAnsi="Sylfaen"/>
          <w:sz w:val="24"/>
          <w:szCs w:val="24"/>
        </w:rPr>
        <w:t xml:space="preserve">լիս կատարվում է «Տվյալների միասնական բազայում տեղեկությունները ներառելու արդյունքների մասին ծանուցման ստացում» գործառնությունը (P.MM.05.OPR.003), որի կատարման արդյունքներով իրականացվում </w:t>
      </w:r>
      <w:r w:rsidR="00437B21" w:rsidRPr="00737C75">
        <w:rPr>
          <w:rFonts w:ascii="Sylfaen" w:hAnsi="Sylfaen"/>
          <w:sz w:val="24"/>
          <w:szCs w:val="24"/>
        </w:rPr>
        <w:t xml:space="preserve">են </w:t>
      </w:r>
      <w:r w:rsidRPr="00737C75">
        <w:rPr>
          <w:rFonts w:ascii="Sylfaen" w:hAnsi="Sylfaen"/>
          <w:sz w:val="24"/>
          <w:szCs w:val="24"/>
        </w:rPr>
        <w:t>նշված ծանուցման ընդունումն ու մշակումը:</w:t>
      </w:r>
    </w:p>
    <w:p w:rsidR="00682664" w:rsidRPr="00737C75" w:rsidRDefault="001A1559" w:rsidP="00735FBB">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3</w:t>
      </w:r>
      <w:r w:rsidR="001E0911" w:rsidRPr="00737C75">
        <w:rPr>
          <w:rFonts w:ascii="Sylfaen" w:hAnsi="Sylfaen"/>
          <w:sz w:val="24"/>
          <w:szCs w:val="24"/>
        </w:rPr>
        <w:t>2.</w:t>
      </w:r>
      <w:r w:rsidR="001E0911" w:rsidRPr="00737C75">
        <w:rPr>
          <w:rFonts w:ascii="Sylfaen" w:hAnsi="Sylfaen"/>
          <w:sz w:val="24"/>
          <w:szCs w:val="24"/>
        </w:rPr>
        <w:tab/>
      </w:r>
      <w:r w:rsidRPr="00737C75">
        <w:rPr>
          <w:rFonts w:ascii="Sylfaen" w:hAnsi="Sylfaen"/>
          <w:sz w:val="24"/>
          <w:szCs w:val="24"/>
        </w:rPr>
        <w:t xml:space="preserve">«Տվյալների միասնական բազայում ներառելու համար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գործառնությունը (P.MM.05.OPR.002) կատարելու դեպքում կատարվում է «Տվյալների միասնական բազայում ներառված տեղեկությունների հրապարակում» գործառնությունը (P.MM.05.OPR.004), որի կատարման արդյունքներով թարմացված տվյալների միասնական բազան հրապարակվում է Միության տեղեկատվական պորտալում:</w:t>
      </w:r>
    </w:p>
    <w:p w:rsidR="00682664" w:rsidRPr="00737C75" w:rsidRDefault="001A1559" w:rsidP="00735FBB">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3</w:t>
      </w:r>
      <w:r w:rsidR="00B639F0" w:rsidRPr="00737C75">
        <w:rPr>
          <w:rFonts w:ascii="Sylfaen" w:hAnsi="Sylfaen"/>
          <w:sz w:val="24"/>
          <w:szCs w:val="24"/>
        </w:rPr>
        <w:t>3.</w:t>
      </w:r>
      <w:r w:rsidR="00B639F0" w:rsidRPr="00737C75">
        <w:rPr>
          <w:rFonts w:ascii="Sylfaen" w:hAnsi="Sylfaen"/>
          <w:sz w:val="24"/>
          <w:szCs w:val="24"/>
        </w:rPr>
        <w:tab/>
      </w:r>
      <w:r w:rsidRPr="00737C75">
        <w:rPr>
          <w:rFonts w:ascii="Sylfaen" w:hAnsi="Sylfaen"/>
          <w:sz w:val="24"/>
          <w:szCs w:val="24"/>
        </w:rPr>
        <w:t xml:space="preserve">«Տվյալների միասնական բազայում տեղեկությունների ներառում» (P.MM.05.PRC.001) ընթացակարգի կատարման արդյունքներն են տվյալների միասնական բազայում նոր, արգելված դեղապատրաստուկի մասին տեղեկությունների ներառումը </w:t>
      </w:r>
      <w:r w:rsidR="004E1AFF" w:rsidRPr="00737C75">
        <w:rPr>
          <w:rFonts w:ascii="Sylfaen" w:hAnsi="Sylfaen"/>
          <w:sz w:val="24"/>
          <w:szCs w:val="24"/>
        </w:rPr>
        <w:t>եւ</w:t>
      </w:r>
      <w:r w:rsidRPr="00737C75">
        <w:rPr>
          <w:rFonts w:ascii="Sylfaen" w:hAnsi="Sylfaen"/>
          <w:sz w:val="24"/>
          <w:szCs w:val="24"/>
        </w:rPr>
        <w:t xml:space="preserve"> Միության տեղեկատվական պորտալում տվյալների միասնական բազայի հրապարակումը։</w:t>
      </w:r>
    </w:p>
    <w:p w:rsidR="00682664" w:rsidRPr="00737C75" w:rsidRDefault="001A1559" w:rsidP="00735FBB">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3</w:t>
      </w:r>
      <w:r w:rsidR="00B639F0" w:rsidRPr="00737C75">
        <w:rPr>
          <w:rFonts w:ascii="Sylfaen" w:hAnsi="Sylfaen"/>
          <w:sz w:val="24"/>
          <w:szCs w:val="24"/>
        </w:rPr>
        <w:t>4.</w:t>
      </w:r>
      <w:r w:rsidR="00B639F0" w:rsidRPr="00737C75">
        <w:rPr>
          <w:rFonts w:ascii="Sylfaen" w:hAnsi="Sylfaen"/>
          <w:sz w:val="24"/>
          <w:szCs w:val="24"/>
        </w:rPr>
        <w:tab/>
      </w:r>
      <w:r w:rsidRPr="00737C75">
        <w:rPr>
          <w:rFonts w:ascii="Sylfaen" w:hAnsi="Sylfaen"/>
          <w:sz w:val="24"/>
          <w:szCs w:val="24"/>
        </w:rPr>
        <w:t>«Տվյալների միասնական բազայում տեղեկությունների ներառում» ընթացակարգի (P.MM.05.PRC.001) շրջանակներում կատարվող՝ ընդհանուր գործընթացի գործառնությունների ցանկը բերված է 7-րդ աղյուսակում։</w:t>
      </w:r>
    </w:p>
    <w:p w:rsidR="00B55609" w:rsidRPr="00737C75" w:rsidRDefault="00B55609" w:rsidP="00611595">
      <w:pPr>
        <w:pStyle w:val="Bodytext21"/>
        <w:shd w:val="clear" w:color="auto" w:fill="auto"/>
        <w:spacing w:before="0" w:after="160" w:line="360" w:lineRule="auto"/>
        <w:ind w:right="420" w:hanging="9"/>
        <w:jc w:val="right"/>
        <w:rPr>
          <w:rFonts w:ascii="Sylfaen" w:hAnsi="Sylfaen"/>
          <w:sz w:val="24"/>
          <w:szCs w:val="24"/>
        </w:rPr>
      </w:pPr>
    </w:p>
    <w:p w:rsidR="00682664" w:rsidRPr="00737C75" w:rsidRDefault="001A1559" w:rsidP="00611595">
      <w:pPr>
        <w:pStyle w:val="Bodytext21"/>
        <w:shd w:val="clear" w:color="auto" w:fill="auto"/>
        <w:spacing w:before="0" w:after="160" w:line="360" w:lineRule="auto"/>
        <w:ind w:right="420" w:hanging="9"/>
        <w:jc w:val="right"/>
        <w:rPr>
          <w:rFonts w:ascii="Sylfaen" w:hAnsi="Sylfaen"/>
          <w:sz w:val="24"/>
          <w:szCs w:val="24"/>
        </w:rPr>
      </w:pPr>
      <w:r w:rsidRPr="00737C75">
        <w:rPr>
          <w:rFonts w:ascii="Sylfaen" w:hAnsi="Sylfaen"/>
          <w:sz w:val="24"/>
          <w:szCs w:val="24"/>
        </w:rPr>
        <w:lastRenderedPageBreak/>
        <w:t>Աղյուսակ 7</w:t>
      </w:r>
    </w:p>
    <w:p w:rsidR="00682664" w:rsidRPr="00737C75" w:rsidRDefault="001A1559" w:rsidP="00BA42C9">
      <w:pPr>
        <w:pStyle w:val="Bodytext21"/>
        <w:shd w:val="clear" w:color="auto" w:fill="auto"/>
        <w:spacing w:before="0" w:after="160" w:line="360" w:lineRule="auto"/>
        <w:ind w:right="1"/>
        <w:jc w:val="center"/>
        <w:rPr>
          <w:rFonts w:ascii="Sylfaen" w:hAnsi="Sylfaen"/>
          <w:sz w:val="24"/>
          <w:szCs w:val="24"/>
        </w:rPr>
      </w:pPr>
      <w:r w:rsidRPr="00737C75">
        <w:rPr>
          <w:rFonts w:ascii="Sylfaen" w:hAnsi="Sylfaen"/>
          <w:sz w:val="24"/>
          <w:szCs w:val="24"/>
        </w:rPr>
        <w:t>«Տվյալների միասնական բազայում տեղեկությունների ներառում» ընթացակարգի (P.MM.05.PRC.001)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702"/>
        <w:gridCol w:w="3398"/>
        <w:gridCol w:w="3269"/>
      </w:tblGrid>
      <w:tr w:rsidR="00682664" w:rsidRPr="00737C75" w:rsidTr="001A1559">
        <w:tc>
          <w:tcPr>
            <w:tcW w:w="2702"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ind w:left="240"/>
              <w:jc w:val="left"/>
              <w:rPr>
                <w:rFonts w:ascii="Sylfaen" w:hAnsi="Sylfaen"/>
                <w:sz w:val="24"/>
                <w:szCs w:val="24"/>
              </w:rPr>
            </w:pPr>
            <w:r w:rsidRPr="00737C75">
              <w:rPr>
                <w:rStyle w:val="Bodytext211pt"/>
                <w:rFonts w:ascii="Sylfaen" w:hAnsi="Sylfaen"/>
                <w:sz w:val="24"/>
                <w:szCs w:val="24"/>
              </w:rPr>
              <w:t>Ծածկագրային նշագիրը</w:t>
            </w:r>
          </w:p>
        </w:tc>
        <w:tc>
          <w:tcPr>
            <w:tcW w:w="3398"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Անվանումը</w:t>
            </w:r>
          </w:p>
        </w:tc>
        <w:tc>
          <w:tcPr>
            <w:tcW w:w="3269" w:type="dxa"/>
            <w:tcBorders>
              <w:top w:val="single" w:sz="4" w:space="0" w:color="auto"/>
              <w:left w:val="single" w:sz="4" w:space="0" w:color="auto"/>
              <w:righ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Նկարագրությունը</w:t>
            </w:r>
          </w:p>
        </w:tc>
      </w:tr>
      <w:tr w:rsidR="00682664" w:rsidRPr="00737C75" w:rsidTr="001A1559">
        <w:tc>
          <w:tcPr>
            <w:tcW w:w="2702" w:type="dxa"/>
            <w:tcBorders>
              <w:top w:val="single" w:sz="4" w:space="0" w:color="auto"/>
              <w:lef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3398" w:type="dxa"/>
            <w:tcBorders>
              <w:top w:val="single" w:sz="4" w:space="0" w:color="auto"/>
              <w:lef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3269"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r>
      <w:tr w:rsidR="00682664" w:rsidRPr="00737C75" w:rsidTr="001A1559">
        <w:tc>
          <w:tcPr>
            <w:tcW w:w="2702"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P.MM.05.OPR.001</w:t>
            </w:r>
          </w:p>
        </w:tc>
        <w:tc>
          <w:tcPr>
            <w:tcW w:w="3398" w:type="dxa"/>
            <w:tcBorders>
              <w:top w:val="single" w:sz="4" w:space="0" w:color="auto"/>
              <w:lef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բազայում ներառելու համար տեղեկությունների ներկայացում</w:t>
            </w:r>
          </w:p>
        </w:tc>
        <w:tc>
          <w:tcPr>
            <w:tcW w:w="3269" w:type="dxa"/>
            <w:tcBorders>
              <w:top w:val="single" w:sz="4" w:space="0" w:color="auto"/>
              <w:left w:val="single" w:sz="4" w:space="0" w:color="auto"/>
              <w:righ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բերված է սույն կանոնների 8-րդ աղյուսակում</w:t>
            </w:r>
          </w:p>
        </w:tc>
      </w:tr>
      <w:tr w:rsidR="00682664" w:rsidRPr="00737C75" w:rsidTr="001A1559">
        <w:tc>
          <w:tcPr>
            <w:tcW w:w="2702"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P.MM.05.OPR.002</w:t>
            </w:r>
          </w:p>
        </w:tc>
        <w:tc>
          <w:tcPr>
            <w:tcW w:w="3398" w:type="dxa"/>
            <w:tcBorders>
              <w:top w:val="single" w:sz="4" w:space="0" w:color="auto"/>
              <w:lef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տվյալների միասնական բազայում ներառելու համար տեղեկությունների ստացում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մշակում</w:t>
            </w:r>
          </w:p>
        </w:tc>
        <w:tc>
          <w:tcPr>
            <w:tcW w:w="3269" w:type="dxa"/>
            <w:tcBorders>
              <w:top w:val="single" w:sz="4" w:space="0" w:color="auto"/>
              <w:left w:val="single" w:sz="4" w:space="0" w:color="auto"/>
              <w:righ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բերված է սույն կանոնների 9-րդ աղյուսակում</w:t>
            </w:r>
          </w:p>
        </w:tc>
      </w:tr>
      <w:tr w:rsidR="00682664" w:rsidRPr="00737C75" w:rsidTr="001A1559">
        <w:tc>
          <w:tcPr>
            <w:tcW w:w="2702"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P.MM.05.OPR.003</w:t>
            </w:r>
          </w:p>
        </w:tc>
        <w:tc>
          <w:tcPr>
            <w:tcW w:w="3398" w:type="dxa"/>
            <w:tcBorders>
              <w:top w:val="single" w:sz="4" w:space="0" w:color="auto"/>
              <w:lef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բազայում տեղեկությունները ներառելու արդյունքների մասին ծանուցման ստացում</w:t>
            </w:r>
          </w:p>
        </w:tc>
        <w:tc>
          <w:tcPr>
            <w:tcW w:w="3269" w:type="dxa"/>
            <w:tcBorders>
              <w:top w:val="single" w:sz="4" w:space="0" w:color="auto"/>
              <w:left w:val="single" w:sz="4" w:space="0" w:color="auto"/>
              <w:righ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բերված է սույն կանոնների 10-րդ աղյուսակում</w:t>
            </w:r>
          </w:p>
        </w:tc>
      </w:tr>
      <w:tr w:rsidR="00682664" w:rsidRPr="00737C75" w:rsidTr="001A1559">
        <w:tc>
          <w:tcPr>
            <w:tcW w:w="2702" w:type="dxa"/>
            <w:tcBorders>
              <w:top w:val="single" w:sz="4" w:space="0" w:color="auto"/>
              <w:left w:val="single" w:sz="4" w:space="0" w:color="auto"/>
              <w:bottom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P.MM.05.OPR.004</w:t>
            </w:r>
          </w:p>
        </w:tc>
        <w:tc>
          <w:tcPr>
            <w:tcW w:w="3398"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բազայում ներառված տեղեկությունների հրապարակում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բերված է սույն կանոնների 11-րդ աղյուսակում</w:t>
            </w:r>
          </w:p>
        </w:tc>
      </w:tr>
    </w:tbl>
    <w:p w:rsidR="00650CCB" w:rsidRPr="00737C75" w:rsidRDefault="00650CCB"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8</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«Տվյալների միասնական բազայում ներառելու համար տեղեկությունների ներկայացում» գործառնության (P.MM.05.OPR.001)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981"/>
        <w:gridCol w:w="5678"/>
      </w:tblGrid>
      <w:tr w:rsidR="00682664" w:rsidRPr="00737C75" w:rsidTr="00650CC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Թիվ</w:t>
            </w:r>
          </w:p>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ը/կ</w:t>
            </w:r>
          </w:p>
        </w:tc>
        <w:tc>
          <w:tcPr>
            <w:tcW w:w="2981"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ind w:left="340"/>
              <w:jc w:val="left"/>
              <w:rPr>
                <w:rFonts w:ascii="Sylfaen" w:hAnsi="Sylfaen"/>
                <w:sz w:val="24"/>
                <w:szCs w:val="24"/>
              </w:rPr>
            </w:pPr>
            <w:r w:rsidRPr="00737C75">
              <w:rPr>
                <w:rStyle w:val="Bodytext211pt"/>
                <w:rFonts w:ascii="Sylfaen" w:hAnsi="Sylfaen"/>
                <w:sz w:val="24"/>
                <w:szCs w:val="24"/>
              </w:rPr>
              <w:t>Տարրի նշագիր</w:t>
            </w:r>
          </w:p>
        </w:tc>
        <w:tc>
          <w:tcPr>
            <w:tcW w:w="5678" w:type="dxa"/>
            <w:tcBorders>
              <w:top w:val="single" w:sz="4" w:space="0" w:color="auto"/>
              <w:left w:val="single" w:sz="4" w:space="0" w:color="auto"/>
              <w:righ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Նկարագրությունը</w:t>
            </w:r>
          </w:p>
        </w:tc>
      </w:tr>
      <w:tr w:rsidR="00682664" w:rsidRPr="00737C75" w:rsidTr="00650CC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2981" w:type="dxa"/>
            <w:tcBorders>
              <w:top w:val="single" w:sz="4" w:space="0" w:color="auto"/>
              <w:lef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r>
      <w:tr w:rsidR="00682664" w:rsidRPr="00737C75" w:rsidTr="00650CCB">
        <w:tc>
          <w:tcPr>
            <w:tcW w:w="710" w:type="dxa"/>
            <w:tcBorders>
              <w:top w:val="single" w:sz="4" w:space="0" w:color="auto"/>
              <w:lef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2981" w:type="dxa"/>
            <w:tcBorders>
              <w:top w:val="single" w:sz="4" w:space="0" w:color="auto"/>
              <w:lef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Ծածկագրային նշագիրը</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P.MM.05.OPR.001</w:t>
            </w:r>
          </w:p>
        </w:tc>
      </w:tr>
      <w:tr w:rsidR="00682664" w:rsidRPr="00737C75" w:rsidTr="00650CCB">
        <w:tc>
          <w:tcPr>
            <w:tcW w:w="710" w:type="dxa"/>
            <w:tcBorders>
              <w:top w:val="single" w:sz="4" w:space="0" w:color="auto"/>
              <w:lef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2981"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Գործառնության անվանումը</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բազայում ներառելու համար տեղեկությունների ներկայացում</w:t>
            </w:r>
          </w:p>
        </w:tc>
      </w:tr>
      <w:tr w:rsidR="00682664" w:rsidRPr="00737C75" w:rsidTr="00650CCB">
        <w:tc>
          <w:tcPr>
            <w:tcW w:w="710"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lastRenderedPageBreak/>
              <w:t>3</w:t>
            </w:r>
          </w:p>
        </w:tc>
        <w:tc>
          <w:tcPr>
            <w:tcW w:w="2981"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Կատարողը</w:t>
            </w:r>
          </w:p>
        </w:tc>
        <w:tc>
          <w:tcPr>
            <w:tcW w:w="5678"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անդամ պետության լիազորված մարմին</w:t>
            </w:r>
          </w:p>
        </w:tc>
      </w:tr>
      <w:tr w:rsidR="00682664" w:rsidRPr="00737C75" w:rsidTr="00650CCB">
        <w:tc>
          <w:tcPr>
            <w:tcW w:w="710"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4</w:t>
            </w:r>
          </w:p>
        </w:tc>
        <w:tc>
          <w:tcPr>
            <w:tcW w:w="2981"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Կատարման պայմանները</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կատարվում է նոր, արգելված դեղապատրաստուկի մասին տեղեկությունները կատարողի կողմից տվյալների միասնական բազայում ներառելու համար ներկայացնելիս</w:t>
            </w:r>
          </w:p>
        </w:tc>
      </w:tr>
      <w:tr w:rsidR="00682664" w:rsidRPr="00737C75" w:rsidTr="00650CCB">
        <w:tc>
          <w:tcPr>
            <w:tcW w:w="710"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5</w:t>
            </w:r>
          </w:p>
        </w:tc>
        <w:tc>
          <w:tcPr>
            <w:tcW w:w="2981"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Սահմանափակումները</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ներկայացվող տեղեկությունների ձ</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տեղեկությունների ձ</w:t>
            </w:r>
            <w:r w:rsidR="004E1AFF" w:rsidRPr="00737C75">
              <w:rPr>
                <w:rStyle w:val="Bodytext211pt"/>
                <w:rFonts w:ascii="Sylfaen" w:hAnsi="Sylfaen"/>
                <w:sz w:val="24"/>
                <w:szCs w:val="24"/>
              </w:rPr>
              <w:t>եւ</w:t>
            </w:r>
            <w:r w:rsidRPr="00737C75">
              <w:rPr>
                <w:rStyle w:val="Bodytext211pt"/>
                <w:rFonts w:ascii="Sylfaen" w:hAnsi="Sylfaen"/>
                <w:sz w:val="24"/>
                <w:szCs w:val="24"/>
              </w:rPr>
              <w:t>աչափերի ու կառուցվածքների նկարագրությանը</w:t>
            </w:r>
          </w:p>
        </w:tc>
      </w:tr>
      <w:tr w:rsidR="00682664" w:rsidRPr="00737C75" w:rsidTr="00650CCB">
        <w:tc>
          <w:tcPr>
            <w:tcW w:w="710"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6</w:t>
            </w:r>
          </w:p>
        </w:tc>
        <w:tc>
          <w:tcPr>
            <w:tcW w:w="2981" w:type="dxa"/>
            <w:tcBorders>
              <w:top w:val="single" w:sz="4" w:space="0" w:color="auto"/>
              <w:left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Գործառնության նկարագրությունը</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կատարողը ձ</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ավորում է արգելված դեղապատրաստուկների մասին տվյալների միասնական բազայում ներառվող տեղեկություններ պարունակող հաղորդագրությունը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դրանք ուղարկում է Հանձնաժողով՝ Անդամ պետությունների լիազորված մարմինների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Հանձնաժողովի միջ</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տեղեկատվական փոխգործակցության կանոնակարգին համապատասխան</w:t>
            </w:r>
          </w:p>
        </w:tc>
      </w:tr>
      <w:tr w:rsidR="00682664" w:rsidRPr="00737C75" w:rsidTr="00650CCB">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7</w:t>
            </w:r>
          </w:p>
        </w:tc>
        <w:tc>
          <w:tcPr>
            <w:tcW w:w="2981" w:type="dxa"/>
            <w:tcBorders>
              <w:top w:val="single" w:sz="4" w:space="0" w:color="auto"/>
              <w:left w:val="single" w:sz="4" w:space="0" w:color="auto"/>
              <w:bottom w:val="single" w:sz="4" w:space="0" w:color="auto"/>
            </w:tcBorders>
            <w:shd w:val="clear" w:color="auto" w:fill="FFFFFF"/>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Արդյունքները</w:t>
            </w:r>
          </w:p>
        </w:tc>
        <w:tc>
          <w:tcPr>
            <w:tcW w:w="5678"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BA42C9">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արգելված նոր, արգելված դեղապատրաստուկի մասին տեղեկությունները տվյալների միասնական բազայում ներառելու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տվյալների միասնական բազան Միության տեղեկատվական պորտալում հրապարակելու համար փոխանցվել են Հանձնաժողով</w:t>
            </w:r>
          </w:p>
        </w:tc>
      </w:tr>
    </w:tbl>
    <w:p w:rsidR="00BA42C9" w:rsidRPr="00737C75" w:rsidRDefault="00BA42C9" w:rsidP="00611595">
      <w:pPr>
        <w:pStyle w:val="Tablecaption0"/>
        <w:shd w:val="clear" w:color="auto" w:fill="auto"/>
        <w:spacing w:after="160" w:line="360" w:lineRule="auto"/>
        <w:rPr>
          <w:rFonts w:ascii="Sylfaen" w:hAnsi="Sylfaen"/>
          <w:sz w:val="24"/>
          <w:szCs w:val="24"/>
        </w:rPr>
      </w:pPr>
    </w:p>
    <w:p w:rsidR="00BA42C9" w:rsidRPr="00737C75" w:rsidRDefault="00BA42C9">
      <w:pPr>
        <w:rPr>
          <w:rFonts w:ascii="Sylfaen" w:eastAsia="Times New Roman" w:hAnsi="Sylfaen" w:cs="Times New Roman"/>
        </w:rPr>
      </w:pPr>
      <w:r w:rsidRPr="00737C75">
        <w:rPr>
          <w:rFonts w:ascii="Sylfaen" w:hAnsi="Sylfaen"/>
        </w:rPr>
        <w:br w:type="page"/>
      </w: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lastRenderedPageBreak/>
        <w:t>Աղյուսակ 9</w:t>
      </w:r>
    </w:p>
    <w:p w:rsidR="00682664" w:rsidRPr="00737C75" w:rsidRDefault="001A1559" w:rsidP="007710F6">
      <w:pPr>
        <w:pStyle w:val="Bodytext21"/>
        <w:shd w:val="clear" w:color="auto" w:fill="auto"/>
        <w:spacing w:before="0" w:after="160" w:line="360" w:lineRule="auto"/>
        <w:ind w:right="1"/>
        <w:jc w:val="center"/>
        <w:rPr>
          <w:rFonts w:ascii="Sylfaen" w:hAnsi="Sylfaen"/>
          <w:sz w:val="24"/>
          <w:szCs w:val="24"/>
        </w:rPr>
      </w:pPr>
      <w:r w:rsidRPr="00737C75">
        <w:rPr>
          <w:rFonts w:ascii="Sylfaen" w:hAnsi="Sylfaen"/>
          <w:sz w:val="24"/>
          <w:szCs w:val="24"/>
        </w:rPr>
        <w:t xml:space="preserve">«Տվյալների միասնական բազայում ներառելու համար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գործառնության (P.MM.05.OPR.002)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981"/>
        <w:gridCol w:w="5678"/>
      </w:tblGrid>
      <w:tr w:rsidR="00682664" w:rsidRPr="00737C75" w:rsidTr="00650CC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Թիվ</w:t>
            </w:r>
          </w:p>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ը/կ</w:t>
            </w:r>
          </w:p>
        </w:tc>
        <w:tc>
          <w:tcPr>
            <w:tcW w:w="2981"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Տարրի նշագիրը</w:t>
            </w:r>
          </w:p>
        </w:tc>
        <w:tc>
          <w:tcPr>
            <w:tcW w:w="5678" w:type="dxa"/>
            <w:tcBorders>
              <w:top w:val="single" w:sz="4" w:space="0" w:color="auto"/>
              <w:left w:val="single" w:sz="4" w:space="0" w:color="auto"/>
              <w:righ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Նկարագրությունը</w:t>
            </w:r>
          </w:p>
        </w:tc>
      </w:tr>
      <w:tr w:rsidR="00682664" w:rsidRPr="00737C75" w:rsidTr="00650CC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2981"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r>
      <w:tr w:rsidR="00682664" w:rsidRPr="00737C75" w:rsidTr="00650CCB">
        <w:tc>
          <w:tcPr>
            <w:tcW w:w="710"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2981"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Ծածկագրային նշագիրը</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P.MM.05.OPR.002</w:t>
            </w:r>
          </w:p>
        </w:tc>
      </w:tr>
      <w:tr w:rsidR="00682664" w:rsidRPr="00737C75" w:rsidTr="00650CCB">
        <w:tc>
          <w:tcPr>
            <w:tcW w:w="710"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2981"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Գործառնության անվանումը</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տվյալների միասնական բազայում ներառելու համար տեղեկությունների ստացում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մշակում</w:t>
            </w:r>
          </w:p>
        </w:tc>
      </w:tr>
      <w:tr w:rsidR="00682664" w:rsidRPr="00737C75" w:rsidTr="00650CCB">
        <w:tc>
          <w:tcPr>
            <w:tcW w:w="710"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c>
          <w:tcPr>
            <w:tcW w:w="2981"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Կատարողը</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Հանձնաժողով</w:t>
            </w:r>
          </w:p>
        </w:tc>
      </w:tr>
      <w:tr w:rsidR="00682664" w:rsidRPr="00737C75" w:rsidTr="00650CCB">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4</w:t>
            </w:r>
          </w:p>
        </w:tc>
        <w:tc>
          <w:tcPr>
            <w:tcW w:w="2981" w:type="dxa"/>
            <w:tcBorders>
              <w:top w:val="single" w:sz="4" w:space="0" w:color="auto"/>
              <w:left w:val="single" w:sz="4" w:space="0" w:color="auto"/>
              <w:bottom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Կատարման պայմանները</w:t>
            </w:r>
          </w:p>
        </w:tc>
        <w:tc>
          <w:tcPr>
            <w:tcW w:w="5678"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կատարվում է տվյալների միասնական բազայում ներառելու համար արգելված դեղապատրաստուկի մասին տեղեկությունները կատարողի կողմից ստանալիս («Տվյալների միասնական բազայում ներառելու համար տեղեկությունների ներկայացում» գործառնություն (P.MM.05.OPR.001))</w:t>
            </w:r>
          </w:p>
        </w:tc>
      </w:tr>
      <w:tr w:rsidR="00682664" w:rsidRPr="00737C75" w:rsidTr="00650CCB">
        <w:tc>
          <w:tcPr>
            <w:tcW w:w="710"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5</w:t>
            </w:r>
          </w:p>
        </w:tc>
        <w:tc>
          <w:tcPr>
            <w:tcW w:w="2981"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Սահմանափակումները</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ներկայացվող տեղեկությունների ձ</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աչափն ու կառուցվածքը պետք է համապատասխանեն ընդհանուր գործընթացի իրականացման համար օգտագործվող՝ Էլեկտրոնային փաստաթղթերի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տեղեկությունների ձ</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Հաղորդագրությունը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Անդամ պետությունների լիազորված մարմինների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Հանձնաժողովի միջ</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w:t>
            </w:r>
            <w:r w:rsidR="000D1397" w:rsidRPr="00737C75">
              <w:rPr>
                <w:rStyle w:val="Bodytext211pt"/>
                <w:rFonts w:ascii="Sylfaen" w:hAnsi="Sylfaen"/>
                <w:sz w:val="24"/>
                <w:szCs w:val="24"/>
              </w:rPr>
              <w:t>տ</w:t>
            </w:r>
            <w:r w:rsidRPr="00737C75">
              <w:rPr>
                <w:rStyle w:val="Bodytext211pt"/>
                <w:rFonts w:ascii="Sylfaen" w:hAnsi="Sylfaen"/>
                <w:sz w:val="24"/>
                <w:szCs w:val="24"/>
              </w:rPr>
              <w:t>եղեկատվական փոխգործակցության կանոնակարգով</w:t>
            </w:r>
          </w:p>
        </w:tc>
      </w:tr>
      <w:tr w:rsidR="00682664" w:rsidRPr="00737C75" w:rsidTr="00650CCB">
        <w:tc>
          <w:tcPr>
            <w:tcW w:w="710"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6</w:t>
            </w:r>
          </w:p>
        </w:tc>
        <w:tc>
          <w:tcPr>
            <w:tcW w:w="2981"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Գործառնության նկարագրությունը</w:t>
            </w:r>
          </w:p>
        </w:tc>
        <w:tc>
          <w:tcPr>
            <w:tcW w:w="567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Կատարողն ընդունում է տեղեկությունները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ստուգում դրանք՝ Անդամ պետությունների լիազորված մարմինների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Հանձնաժողովի միջ</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տեղեկատվական փոխգործակցության կանոնակարգին համապատասխան: Ստուգումը </w:t>
            </w:r>
            <w:r w:rsidRPr="00737C75">
              <w:rPr>
                <w:rStyle w:val="Bodytext211pt"/>
                <w:rFonts w:ascii="Sylfaen" w:hAnsi="Sylfaen"/>
                <w:sz w:val="24"/>
                <w:szCs w:val="24"/>
              </w:rPr>
              <w:lastRenderedPageBreak/>
              <w:t xml:space="preserve">հաջողությամբ կատարելու դեպքում կատարողը նոր տեղեկությունները ներառում է տվյալների միասնական բազայում, ներառված տեղեկությունների համար լրացնում է թարմացման ամսաթիվը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ժամը, ձ</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ավորում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անդամ պետության լիազորված մարմին է ուղարկում տվյալների միասնական բազայում տեղեկությունները ներառելու արդյունքների մասին ծանուցումը՝ տեղեկությունների ավելացմանը համապատասխանող մշակման արդյունքների ծածկագրի արժեքով՝ Անդամ պետությունների լիազորված մարմինների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Հանձնաժողովի միջ</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տեղեկատվական փոխգործակցության կանոնակարգին համապատասխան:</w:t>
            </w:r>
          </w:p>
        </w:tc>
      </w:tr>
      <w:tr w:rsidR="00682664" w:rsidRPr="00737C75" w:rsidTr="00650CCB">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lastRenderedPageBreak/>
              <w:t>7</w:t>
            </w:r>
          </w:p>
        </w:tc>
        <w:tc>
          <w:tcPr>
            <w:tcW w:w="2981" w:type="dxa"/>
            <w:tcBorders>
              <w:top w:val="single" w:sz="4" w:space="0" w:color="auto"/>
              <w:left w:val="single" w:sz="4" w:space="0" w:color="auto"/>
              <w:bottom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Արդյունքները</w:t>
            </w:r>
          </w:p>
        </w:tc>
        <w:tc>
          <w:tcPr>
            <w:tcW w:w="5678"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բազան թարմացվել է, տվյալների միասնական բազայում տեղեկությունները ներառելու արդյունքների մասին ծանուցումն ուղարկվել է անդամ պետության լիազորված մարմին</w:t>
            </w:r>
          </w:p>
        </w:tc>
      </w:tr>
    </w:tbl>
    <w:p w:rsidR="00682664" w:rsidRPr="00737C75" w:rsidRDefault="00682664" w:rsidP="00611595">
      <w:pPr>
        <w:spacing w:after="160" w:line="360" w:lineRule="auto"/>
        <w:rPr>
          <w:rFonts w:ascii="Sylfaen" w:hAnsi="Sylfaen"/>
        </w:rPr>
      </w:pPr>
    </w:p>
    <w:p w:rsidR="00682664" w:rsidRPr="00737C75" w:rsidRDefault="001A1559" w:rsidP="00611595">
      <w:pPr>
        <w:pStyle w:val="Bodytext21"/>
        <w:shd w:val="clear" w:color="auto" w:fill="auto"/>
        <w:spacing w:before="0" w:after="160" w:line="360" w:lineRule="auto"/>
        <w:ind w:right="440"/>
        <w:jc w:val="right"/>
        <w:rPr>
          <w:rFonts w:ascii="Sylfaen" w:hAnsi="Sylfaen"/>
          <w:sz w:val="24"/>
          <w:szCs w:val="24"/>
        </w:rPr>
      </w:pPr>
      <w:r w:rsidRPr="00737C75">
        <w:rPr>
          <w:rFonts w:ascii="Sylfaen" w:hAnsi="Sylfaen"/>
          <w:sz w:val="24"/>
          <w:szCs w:val="24"/>
        </w:rPr>
        <w:t>Աղյուսակ 10</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«Տվյալների միասնական բազայում տեղեկությունները ներառելու արդյունքների վերաբերյալ ծանուցման ստացում» գործառնության (P.MM.05.OPR.003) նկարագրությունը</w:t>
      </w:r>
    </w:p>
    <w:tbl>
      <w:tblPr>
        <w:tblOverlap w:val="never"/>
        <w:tblW w:w="0" w:type="auto"/>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4621CD">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Թիվ</w:t>
            </w:r>
          </w:p>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ind w:left="260"/>
              <w:jc w:val="left"/>
              <w:rPr>
                <w:rFonts w:ascii="Sylfaen" w:hAnsi="Sylfaen"/>
                <w:sz w:val="24"/>
                <w:szCs w:val="24"/>
              </w:rPr>
            </w:pPr>
            <w:r w:rsidRPr="00737C75">
              <w:rPr>
                <w:rStyle w:val="Bodytext211pt"/>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Նկարագրությունը</w:t>
            </w:r>
          </w:p>
        </w:tc>
      </w:tr>
      <w:tr w:rsidR="00682664" w:rsidRPr="00737C75" w:rsidTr="004621CD">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P.MM.05.OPR.003</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տվյալների միասնական բազայում տեղեկությունները ներառելու արդյունքների մասին ծանուցման ստացում</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lastRenderedPageBreak/>
              <w:t>3</w:t>
            </w:r>
          </w:p>
        </w:tc>
        <w:tc>
          <w:tcPr>
            <w:tcW w:w="2832" w:type="dxa"/>
            <w:tcBorders>
              <w:top w:val="single" w:sz="4" w:space="0" w:color="auto"/>
              <w:lef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անդամ պետության լիազորված մարմին</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4</w:t>
            </w:r>
          </w:p>
        </w:tc>
        <w:tc>
          <w:tcPr>
            <w:tcW w:w="2832"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կատարվում է տվյալների միասնական բազայում տեղեկությունները ներառելու արդյունքների մասին ծանուցումը կատարողի կողմից ստա</w:t>
            </w:r>
            <w:r w:rsidR="000D1397" w:rsidRPr="00737C75">
              <w:rPr>
                <w:rStyle w:val="Bodytext211pt"/>
                <w:rFonts w:ascii="Sylfaen" w:hAnsi="Sylfaen"/>
                <w:sz w:val="24"/>
                <w:szCs w:val="24"/>
              </w:rPr>
              <w:t>ցվե</w:t>
            </w:r>
            <w:r w:rsidRPr="00737C75">
              <w:rPr>
                <w:rStyle w:val="Bodytext211pt"/>
                <w:rFonts w:ascii="Sylfaen" w:hAnsi="Sylfaen"/>
                <w:sz w:val="24"/>
                <w:szCs w:val="24"/>
              </w:rPr>
              <w:t xml:space="preserve">լիս («Տվյալների միասնական բազայում ներառելու համար տեղեկությունների ստացում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մշակում» գործառնություն (P.MM.05.OPR.002))</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5</w:t>
            </w:r>
          </w:p>
        </w:tc>
        <w:tc>
          <w:tcPr>
            <w:tcW w:w="2832"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ծանուցման ձ</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տեղեկությունների ձ</w:t>
            </w:r>
            <w:r w:rsidR="004E1AFF" w:rsidRPr="00737C75">
              <w:rPr>
                <w:rStyle w:val="Bodytext211pt"/>
                <w:rFonts w:ascii="Sylfaen" w:hAnsi="Sylfaen"/>
                <w:sz w:val="24"/>
                <w:szCs w:val="24"/>
              </w:rPr>
              <w:t>եւ</w:t>
            </w:r>
            <w:r w:rsidRPr="00737C75">
              <w:rPr>
                <w:rStyle w:val="Bodytext211pt"/>
                <w:rFonts w:ascii="Sylfaen" w:hAnsi="Sylfaen"/>
                <w:sz w:val="24"/>
                <w:szCs w:val="24"/>
              </w:rPr>
              <w:t>աչափերի ու կառուցվածքների նկարագրությանը</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 xml:space="preserve">կատարողն ընդունում է տվյալների միասնական բազայում տեղեկությունները ներառելու արդյունքների մասին ծանուցումը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ստուգում դա՝ անդամ պետությունների լիազորված մարմինների </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Հանձնաժողովի միջ</w:t>
            </w:r>
            <w:r w:rsidR="004E1AFF" w:rsidRPr="00737C75">
              <w:rPr>
                <w:rStyle w:val="Bodytext211pt"/>
                <w:rFonts w:ascii="Sylfaen" w:hAnsi="Sylfaen"/>
                <w:sz w:val="24"/>
                <w:szCs w:val="24"/>
              </w:rPr>
              <w:t>եւ</w:t>
            </w:r>
            <w:r w:rsidRPr="00737C75">
              <w:rPr>
                <w:rStyle w:val="Bodytext211pt"/>
                <w:rFonts w:ascii="Sylfaen" w:hAnsi="Sylfaen"/>
                <w:sz w:val="24"/>
                <w:szCs w:val="24"/>
              </w:rPr>
              <w:t xml:space="preserve"> տեղեկատվական փոխգործակցության մասին կանոնակարգին համապատասխան</w:t>
            </w:r>
          </w:p>
        </w:tc>
      </w:tr>
      <w:tr w:rsidR="00682664" w:rsidRPr="00737C75" w:rsidTr="001A1559">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7710F6">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անդամ պետությունների լիազորված մարմնի կողմից ստացվել է տվյալների միասնական բազայում տեղեկությունները ներառելու արդյունքների մասին ծանուցումը</w:t>
            </w:r>
          </w:p>
        </w:tc>
      </w:tr>
    </w:tbl>
    <w:p w:rsidR="00650CCB" w:rsidRPr="00737C75" w:rsidRDefault="00650CCB"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11</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«Տվյալների միասնական բազայում ներառված տեղեկությունների հրապարակում» գործառնության (P.MM.05.OPR.004)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4621CD">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Թիվ</w:t>
            </w:r>
          </w:p>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8B7234">
            <w:pPr>
              <w:pStyle w:val="Bodytext21"/>
              <w:shd w:val="clear" w:color="auto" w:fill="auto"/>
              <w:spacing w:before="0" w:after="120" w:line="240" w:lineRule="auto"/>
              <w:ind w:left="260"/>
              <w:jc w:val="left"/>
              <w:rPr>
                <w:rFonts w:ascii="Sylfaen" w:hAnsi="Sylfaen"/>
                <w:sz w:val="24"/>
                <w:szCs w:val="24"/>
              </w:rPr>
            </w:pPr>
            <w:r w:rsidRPr="00737C75">
              <w:rPr>
                <w:rStyle w:val="Bodytext211pt"/>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Նկարագրությունը</w:t>
            </w:r>
          </w:p>
        </w:tc>
      </w:tr>
      <w:tr w:rsidR="00682664" w:rsidRPr="00737C75" w:rsidTr="004621CD">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3</w:t>
            </w:r>
          </w:p>
        </w:tc>
      </w:tr>
      <w:tr w:rsidR="00682664" w:rsidRPr="00737C75" w:rsidTr="00650CCB">
        <w:tc>
          <w:tcPr>
            <w:tcW w:w="710"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
                <w:rFonts w:ascii="Sylfaen" w:hAnsi="Sylfaen"/>
                <w:sz w:val="24"/>
                <w:szCs w:val="24"/>
              </w:rPr>
              <w:t>1</w:t>
            </w:r>
          </w:p>
        </w:tc>
        <w:tc>
          <w:tcPr>
            <w:tcW w:w="2832"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
                <w:rFonts w:ascii="Sylfaen" w:hAnsi="Sylfaen"/>
                <w:sz w:val="24"/>
                <w:szCs w:val="24"/>
              </w:rPr>
              <w:t>P.MM.05.OPR.004</w:t>
            </w:r>
          </w:p>
        </w:tc>
      </w:tr>
      <w:tr w:rsidR="00682664" w:rsidRPr="00737C75" w:rsidTr="00650CCB">
        <w:tc>
          <w:tcPr>
            <w:tcW w:w="710" w:type="dxa"/>
            <w:tcBorders>
              <w:top w:val="single" w:sz="4" w:space="0" w:color="auto"/>
              <w:lef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ներառված տեղեկությունների հրապարակում</w:t>
            </w:r>
          </w:p>
        </w:tc>
      </w:tr>
      <w:tr w:rsidR="00682664" w:rsidRPr="00737C75" w:rsidTr="00650CCB">
        <w:tc>
          <w:tcPr>
            <w:tcW w:w="710" w:type="dxa"/>
            <w:tcBorders>
              <w:top w:val="single" w:sz="4" w:space="0" w:color="auto"/>
              <w:lef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3</w:t>
            </w:r>
          </w:p>
        </w:tc>
        <w:tc>
          <w:tcPr>
            <w:tcW w:w="2832" w:type="dxa"/>
            <w:tcBorders>
              <w:top w:val="single" w:sz="4" w:space="0" w:color="auto"/>
              <w:lef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Հանձնաժողով</w:t>
            </w:r>
          </w:p>
        </w:tc>
      </w:tr>
      <w:tr w:rsidR="00682664" w:rsidRPr="00737C75" w:rsidTr="00650CCB">
        <w:tc>
          <w:tcPr>
            <w:tcW w:w="710" w:type="dxa"/>
            <w:tcBorders>
              <w:top w:val="single" w:sz="4" w:space="0" w:color="auto"/>
              <w:left w:val="single" w:sz="4" w:space="0" w:color="auto"/>
            </w:tcBorders>
            <w:shd w:val="clear" w:color="auto" w:fill="FFFFFF"/>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tcBorders>
            <w:shd w:val="clear" w:color="auto" w:fill="FFFFFF"/>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կատարվում է կատարողի կողմից տվյալների միասնական բազայի թարմացումից հետո («Տվյալների միասնական բազայում ներառելու համար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 գործառնություն (P.MM.05.OPR.002))</w:t>
            </w:r>
          </w:p>
        </w:tc>
      </w:tr>
      <w:tr w:rsidR="00682664" w:rsidRPr="00737C75" w:rsidTr="00650CCB">
        <w:tc>
          <w:tcPr>
            <w:tcW w:w="710" w:type="dxa"/>
            <w:tcBorders>
              <w:top w:val="single" w:sz="4" w:space="0" w:color="auto"/>
              <w:lef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w:t>
            </w:r>
          </w:p>
        </w:tc>
      </w:tr>
      <w:tr w:rsidR="00682664" w:rsidRPr="00737C75" w:rsidTr="00650CCB">
        <w:tc>
          <w:tcPr>
            <w:tcW w:w="710" w:type="dxa"/>
            <w:tcBorders>
              <w:top w:val="single" w:sz="4" w:space="0" w:color="auto"/>
              <w:left w:val="single" w:sz="4" w:space="0" w:color="auto"/>
            </w:tcBorders>
            <w:shd w:val="clear" w:color="auto" w:fill="FFFFFF"/>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 Միության տեղեկատվական պորտալում հրապարակում է արգելված դեղապատրաստուկի մասին տեղեկությունները</w:t>
            </w:r>
          </w:p>
        </w:tc>
      </w:tr>
      <w:tr w:rsidR="00682664" w:rsidRPr="00737C75" w:rsidTr="00650CCB">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8B7234">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8B7234">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թարմացված բազան հրապարակված է Միության տեղեկատվական պորտալում</w:t>
            </w:r>
          </w:p>
        </w:tc>
      </w:tr>
    </w:tbl>
    <w:p w:rsidR="00682664" w:rsidRPr="00737C75" w:rsidRDefault="001A1559" w:rsidP="00611595">
      <w:pPr>
        <w:pStyle w:val="Bodytext21"/>
        <w:shd w:val="clear" w:color="auto" w:fill="auto"/>
        <w:spacing w:before="0" w:after="160" w:line="360" w:lineRule="auto"/>
        <w:ind w:left="1134" w:right="1135"/>
        <w:jc w:val="center"/>
        <w:rPr>
          <w:rFonts w:ascii="Sylfaen" w:hAnsi="Sylfaen"/>
          <w:sz w:val="20"/>
          <w:szCs w:val="20"/>
        </w:rPr>
      </w:pPr>
      <w:r w:rsidRPr="00737C75">
        <w:rPr>
          <w:rFonts w:ascii="Sylfaen" w:hAnsi="Sylfaen"/>
          <w:sz w:val="20"/>
          <w:szCs w:val="20"/>
        </w:rPr>
        <w:t>«Տվյալների միասնական բազայում տեղեկությունների փոփոխում» ընթացակարգ (P.MM.05.PRC.002)</w:t>
      </w:r>
    </w:p>
    <w:p w:rsidR="009A51AB" w:rsidRPr="00737C75" w:rsidRDefault="009A51AB" w:rsidP="00611595">
      <w:pPr>
        <w:pStyle w:val="Bodytext21"/>
        <w:shd w:val="clear" w:color="auto" w:fill="auto"/>
        <w:spacing w:before="0" w:after="160" w:line="360" w:lineRule="auto"/>
        <w:ind w:right="420"/>
        <w:jc w:val="center"/>
        <w:rPr>
          <w:rFonts w:ascii="Sylfaen" w:hAnsi="Sylfaen"/>
          <w:sz w:val="24"/>
          <w:szCs w:val="24"/>
        </w:rPr>
      </w:pPr>
    </w:p>
    <w:p w:rsidR="00682664" w:rsidRPr="00737C75" w:rsidRDefault="001A1559" w:rsidP="008B7234">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3</w:t>
      </w:r>
      <w:r w:rsidR="00845407" w:rsidRPr="00737C75">
        <w:rPr>
          <w:rFonts w:ascii="Sylfaen" w:hAnsi="Sylfaen"/>
          <w:sz w:val="24"/>
          <w:szCs w:val="24"/>
        </w:rPr>
        <w:t>5.</w:t>
      </w:r>
      <w:r w:rsidR="00845407" w:rsidRPr="00737C75">
        <w:rPr>
          <w:rFonts w:ascii="Sylfaen" w:hAnsi="Sylfaen"/>
          <w:sz w:val="24"/>
          <w:szCs w:val="24"/>
        </w:rPr>
        <w:tab/>
      </w:r>
      <w:r w:rsidRPr="00737C75">
        <w:rPr>
          <w:rFonts w:ascii="Sylfaen" w:hAnsi="Sylfaen"/>
          <w:sz w:val="24"/>
          <w:szCs w:val="24"/>
        </w:rPr>
        <w:t>«Տվյալների միասնական բազայում տեղեկությունների փոփոխում» ընթացակարգի (P.MM.05.PRC.002) կատարման սխեման ներկայացված է 6-րդ նկարում։</w:t>
      </w:r>
    </w:p>
    <w:p w:rsidR="00682664" w:rsidRPr="00737C75" w:rsidRDefault="00B33653" w:rsidP="00611595">
      <w:pPr>
        <w:spacing w:after="160" w:line="360" w:lineRule="auto"/>
        <w:jc w:val="center"/>
        <w:rPr>
          <w:rFonts w:ascii="Sylfaen" w:hAnsi="Sylfaen"/>
        </w:rPr>
      </w:pPr>
      <w:r>
        <w:rPr>
          <w:rFonts w:ascii="Sylfaen" w:hAnsi="Sylfaen"/>
          <w:noProof/>
        </w:rPr>
        <w:lastRenderedPageBreak/>
        <mc:AlternateContent>
          <mc:Choice Requires="wpg">
            <w:drawing>
              <wp:anchor distT="0" distB="0" distL="114300" distR="114300" simplePos="0" relativeHeight="251707264" behindDoc="0" locked="0" layoutInCell="1" allowOverlap="1">
                <wp:simplePos x="0" y="0"/>
                <wp:positionH relativeFrom="column">
                  <wp:posOffset>499745</wp:posOffset>
                </wp:positionH>
                <wp:positionV relativeFrom="paragraph">
                  <wp:posOffset>24765</wp:posOffset>
                </wp:positionV>
                <wp:extent cx="4819650" cy="4371975"/>
                <wp:effectExtent l="0" t="1270" r="0" b="0"/>
                <wp:wrapNone/>
                <wp:docPr id="393"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650" cy="4371975"/>
                          <a:chOff x="2205" y="7980"/>
                          <a:chExt cx="7590" cy="6885"/>
                        </a:xfrm>
                      </wpg:grpSpPr>
                      <wps:wsp>
                        <wps:cNvPr id="394" name="Rectangle 67"/>
                        <wps:cNvSpPr>
                          <a:spLocks noChangeArrowheads="1"/>
                        </wps:cNvSpPr>
                        <wps:spPr bwMode="auto">
                          <a:xfrm>
                            <a:off x="2490" y="8055"/>
                            <a:ext cx="300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FA5CFE">
                              <w:pPr>
                                <w:jc w:val="center"/>
                              </w:pPr>
                              <w:r>
                                <w:rPr>
                                  <w:rFonts w:ascii="Sylfaen" w:hAnsi="Sylfaen"/>
                                  <w:sz w:val="20"/>
                                </w:rPr>
                                <w:t>Անդամ պետության լիազորված մարմին</w:t>
                              </w:r>
                            </w:p>
                          </w:txbxContent>
                        </wps:txbx>
                        <wps:bodyPr rot="0" vert="horz" wrap="square" lIns="0" tIns="0" rIns="0" bIns="0" anchor="t" anchorCtr="0" upright="1">
                          <a:noAutofit/>
                        </wps:bodyPr>
                      </wps:wsp>
                      <wps:wsp>
                        <wps:cNvPr id="395" name="Rectangle 68"/>
                        <wps:cNvSpPr>
                          <a:spLocks noChangeArrowheads="1"/>
                        </wps:cNvSpPr>
                        <wps:spPr bwMode="auto">
                          <a:xfrm>
                            <a:off x="6585" y="7980"/>
                            <a:ext cx="300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FA5CFE">
                              <w:pPr>
                                <w:jc w:val="center"/>
                              </w:pPr>
                              <w:r>
                                <w:rPr>
                                  <w:rFonts w:ascii="Sylfaen" w:hAnsi="Sylfaen"/>
                                  <w:sz w:val="20"/>
                                </w:rPr>
                                <w:t>Անդամ պետության լիազորված մարմին</w:t>
                              </w:r>
                            </w:p>
                          </w:txbxContent>
                        </wps:txbx>
                        <wps:bodyPr rot="0" vert="horz" wrap="square" lIns="0" tIns="0" rIns="0" bIns="0" anchor="t" anchorCtr="0" upright="1">
                          <a:noAutofit/>
                        </wps:bodyPr>
                      </wps:wsp>
                      <wps:wsp>
                        <wps:cNvPr id="396" name="Rectangle 69"/>
                        <wps:cNvSpPr>
                          <a:spLocks noChangeArrowheads="1"/>
                        </wps:cNvSpPr>
                        <wps:spPr bwMode="auto">
                          <a:xfrm>
                            <a:off x="2280" y="9420"/>
                            <a:ext cx="3210" cy="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8B7234" w:rsidRDefault="006A3187" w:rsidP="00FA5CFE">
                              <w:pPr>
                                <w:jc w:val="center"/>
                                <w:rPr>
                                  <w:sz w:val="18"/>
                                  <w:szCs w:val="18"/>
                                </w:rPr>
                              </w:pPr>
                              <w:r w:rsidRPr="008B7234">
                                <w:rPr>
                                  <w:rFonts w:ascii="Sylfaen" w:hAnsi="Sylfaen"/>
                                  <w:sz w:val="18"/>
                                  <w:szCs w:val="18"/>
                                </w:rPr>
                                <w:t>Տվյալների միասնական բազայում փոփոխություններ կատարելու համար տեղեկությունների ներկայացում (P.MM.05.OPR.005):</w:t>
                              </w:r>
                            </w:p>
                          </w:txbxContent>
                        </wps:txbx>
                        <wps:bodyPr rot="0" vert="horz" wrap="square" lIns="0" tIns="0" rIns="0" bIns="0" anchor="t" anchorCtr="0" upright="1">
                          <a:noAutofit/>
                        </wps:bodyPr>
                      </wps:wsp>
                      <wps:wsp>
                        <wps:cNvPr id="397" name="Rectangle 70"/>
                        <wps:cNvSpPr>
                          <a:spLocks noChangeArrowheads="1"/>
                        </wps:cNvSpPr>
                        <wps:spPr bwMode="auto">
                          <a:xfrm>
                            <a:off x="6660" y="9540"/>
                            <a:ext cx="3000" cy="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8B7234" w:rsidRDefault="006A3187" w:rsidP="00FA5CFE">
                              <w:pPr>
                                <w:jc w:val="center"/>
                                <w:rPr>
                                  <w:sz w:val="18"/>
                                  <w:szCs w:val="18"/>
                                </w:rPr>
                              </w:pPr>
                              <w:r w:rsidRPr="008B7234">
                                <w:rPr>
                                  <w:rFonts w:ascii="Sylfaen" w:hAnsi="Sylfaen"/>
                                  <w:sz w:val="18"/>
                                  <w:szCs w:val="18"/>
                                </w:rPr>
                                <w:t>:տվյալների միասնական բազա [փոփոխման համար տեղեկությունները փոխանցվել են]</w:t>
                              </w:r>
                            </w:p>
                          </w:txbxContent>
                        </wps:txbx>
                        <wps:bodyPr rot="0" vert="horz" wrap="square" lIns="0" tIns="0" rIns="0" bIns="0" anchor="t" anchorCtr="0" upright="1">
                          <a:noAutofit/>
                        </wps:bodyPr>
                      </wps:wsp>
                      <wps:wsp>
                        <wps:cNvPr id="398" name="Rectangle 71"/>
                        <wps:cNvSpPr>
                          <a:spLocks noChangeArrowheads="1"/>
                        </wps:cNvSpPr>
                        <wps:spPr bwMode="auto">
                          <a:xfrm>
                            <a:off x="2205" y="12135"/>
                            <a:ext cx="3210" cy="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8B7234" w:rsidRDefault="006A3187" w:rsidP="00FA5CFE">
                              <w:pPr>
                                <w:jc w:val="center"/>
                                <w:rPr>
                                  <w:sz w:val="18"/>
                                  <w:szCs w:val="18"/>
                                </w:rPr>
                              </w:pPr>
                              <w:r w:rsidRPr="008B7234">
                                <w:rPr>
                                  <w:rFonts w:ascii="Sylfaen" w:hAnsi="Sylfaen"/>
                                  <w:sz w:val="18"/>
                                  <w:szCs w:val="18"/>
                                </w:rPr>
                                <w:t>Տվյալների միասնական բազայում փոփոխություններ կատարելու արդյունքների մասին ծանուցման ստացում (P.MM.05.0PR.007)</w:t>
                              </w:r>
                            </w:p>
                          </w:txbxContent>
                        </wps:txbx>
                        <wps:bodyPr rot="0" vert="horz" wrap="square" lIns="0" tIns="0" rIns="0" bIns="0" anchor="t" anchorCtr="0" upright="1">
                          <a:noAutofit/>
                        </wps:bodyPr>
                      </wps:wsp>
                      <wps:wsp>
                        <wps:cNvPr id="399" name="Rectangle 72"/>
                        <wps:cNvSpPr>
                          <a:spLocks noChangeArrowheads="1"/>
                        </wps:cNvSpPr>
                        <wps:spPr bwMode="auto">
                          <a:xfrm>
                            <a:off x="6585" y="12345"/>
                            <a:ext cx="3210" cy="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8B7234" w:rsidRDefault="006A3187" w:rsidP="00FA5CFE">
                              <w:pPr>
                                <w:jc w:val="center"/>
                                <w:rPr>
                                  <w:sz w:val="18"/>
                                  <w:szCs w:val="18"/>
                                </w:rPr>
                              </w:pPr>
                              <w:r w:rsidRPr="008B7234">
                                <w:rPr>
                                  <w:rFonts w:ascii="Sylfaen" w:hAnsi="Sylfaen"/>
                                  <w:sz w:val="18"/>
                                  <w:szCs w:val="18"/>
                                </w:rPr>
                                <w:t>Տվյալների միասնական բազայում փոփոխված տեղեկությունների հրապարակում (P.MM.05.OPR.008)</w:t>
                              </w:r>
                            </w:p>
                          </w:txbxContent>
                        </wps:txbx>
                        <wps:bodyPr rot="0" vert="horz" wrap="square" lIns="0" tIns="0" rIns="0" bIns="0" anchor="t" anchorCtr="0" upright="1">
                          <a:noAutofit/>
                        </wps:bodyPr>
                      </wps:wsp>
                      <wps:wsp>
                        <wps:cNvPr id="400" name="Rectangle 73"/>
                        <wps:cNvSpPr>
                          <a:spLocks noChangeArrowheads="1"/>
                        </wps:cNvSpPr>
                        <wps:spPr bwMode="auto">
                          <a:xfrm>
                            <a:off x="2355" y="11070"/>
                            <a:ext cx="2955"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8B7234" w:rsidRDefault="006A3187" w:rsidP="00FA5CFE">
                              <w:pPr>
                                <w:rPr>
                                  <w:sz w:val="18"/>
                                  <w:szCs w:val="18"/>
                                </w:rPr>
                              </w:pPr>
                              <w:r w:rsidRPr="008B7234">
                                <w:rPr>
                                  <w:rFonts w:ascii="Sylfaen" w:hAnsi="Sylfaen"/>
                                  <w:sz w:val="18"/>
                                  <w:szCs w:val="18"/>
                                </w:rPr>
                                <w:t>։տվյալների միասնական բազա [թարմացվել է]</w:t>
                              </w:r>
                            </w:p>
                          </w:txbxContent>
                        </wps:txbx>
                        <wps:bodyPr rot="0" vert="horz" wrap="square" lIns="0" tIns="0" rIns="0" bIns="0" anchor="t" anchorCtr="0" upright="1">
                          <a:noAutofit/>
                        </wps:bodyPr>
                      </wps:wsp>
                      <wps:wsp>
                        <wps:cNvPr id="401" name="Rectangle 74"/>
                        <wps:cNvSpPr>
                          <a:spLocks noChangeArrowheads="1"/>
                        </wps:cNvSpPr>
                        <wps:spPr bwMode="auto">
                          <a:xfrm>
                            <a:off x="6585" y="10815"/>
                            <a:ext cx="3210" cy="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8B7234" w:rsidRDefault="006A3187" w:rsidP="00FA5CFE">
                              <w:pPr>
                                <w:jc w:val="center"/>
                                <w:rPr>
                                  <w:sz w:val="18"/>
                                  <w:szCs w:val="18"/>
                                </w:rPr>
                              </w:pPr>
                              <w:r w:rsidRPr="008B7234">
                                <w:rPr>
                                  <w:rFonts w:ascii="Sylfaen" w:hAnsi="Sylfaen"/>
                                  <w:sz w:val="18"/>
                                  <w:szCs w:val="18"/>
                                </w:rPr>
                                <w:t>Տվյալների միասնական բազայում փոփոխություններ կատարելու համար տեղեկությունների ստացում և մշակում (P.MM.08.OPR.006)</w:t>
                              </w:r>
                            </w:p>
                          </w:txbxContent>
                        </wps:txbx>
                        <wps:bodyPr rot="0" vert="horz" wrap="square" lIns="0" tIns="0" rIns="0" bIns="0" anchor="t" anchorCtr="0" upright="1">
                          <a:noAutofit/>
                        </wps:bodyPr>
                      </wps:wsp>
                      <wps:wsp>
                        <wps:cNvPr id="402" name="Rectangle 75"/>
                        <wps:cNvSpPr>
                          <a:spLocks noChangeArrowheads="1"/>
                        </wps:cNvSpPr>
                        <wps:spPr bwMode="auto">
                          <a:xfrm>
                            <a:off x="2730" y="14190"/>
                            <a:ext cx="6540"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A5CFE" w:rsidRDefault="006A3187" w:rsidP="00FA5CFE">
                              <w:pPr>
                                <w:jc w:val="center"/>
                              </w:pPr>
                              <w:r>
                                <w:rPr>
                                  <w:rFonts w:ascii="Sylfaen" w:hAnsi="Sylfaen"/>
                                  <w:sz w:val="20"/>
                                </w:rPr>
                                <w:t>Նկ. 6. «Տվյալների միասնական բազայում տեղեկությունների փոփոխում» ընթացակարգի (P.MM.05.PRC.002) կատարման սխեմա</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7" o:spid="_x0000_s1078" style="position:absolute;left:0;text-align:left;margin-left:39.35pt;margin-top:1.95pt;width:379.5pt;height:344.25pt;z-index:251707264" coordorigin="2205,7980" coordsize="7590,6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">
                <v:rect id="Rectangle 67" o:spid="_x0000_s1079" style="position:absolute;left:2490;top:8055;width:300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" stroked="f">
                  <v:textbox inset="0,0,0,0">
                    <w:txbxContent>
                      <w:p w:rsidR="006A3187" w:rsidRDefault="006A3187" w:rsidP="00FA5CFE">
                        <w:pPr>
                          <w:jc w:val="center"/>
                        </w:pPr>
                        <w:r>
                          <w:rPr>
                            <w:rFonts w:ascii="Sylfaen" w:hAnsi="Sylfaen"/>
                            <w:sz w:val="20"/>
                          </w:rPr>
                          <w:t>Անդամ պետության լիազորված մարմին</w:t>
                        </w:r>
                      </w:p>
                    </w:txbxContent>
                  </v:textbox>
                </v:rect>
                <v:rect id="Rectangle 68" o:spid="_x0000_s1080" style="position:absolute;left:6585;top:7980;width:300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" stroked="f">
                  <v:textbox inset="0,0,0,0">
                    <w:txbxContent>
                      <w:p w:rsidR="006A3187" w:rsidRDefault="006A3187" w:rsidP="00FA5CFE">
                        <w:pPr>
                          <w:jc w:val="center"/>
                        </w:pPr>
                        <w:r>
                          <w:rPr>
                            <w:rFonts w:ascii="Sylfaen" w:hAnsi="Sylfaen"/>
                            <w:sz w:val="20"/>
                          </w:rPr>
                          <w:t>Անդամ պետության լիազորված մարմին</w:t>
                        </w:r>
                      </w:p>
                    </w:txbxContent>
                  </v:textbox>
                </v:rect>
                <v:rect id="Rectangle 69" o:spid="_x0000_s1081" style="position:absolute;left:2280;top:9420;width:3210;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" stroked="f">
                  <v:textbox inset="0,0,0,0">
                    <w:txbxContent>
                      <w:p w:rsidR="006A3187" w:rsidRPr="008B7234" w:rsidRDefault="006A3187" w:rsidP="00FA5CFE">
                        <w:pPr>
                          <w:jc w:val="center"/>
                          <w:rPr>
                            <w:sz w:val="18"/>
                            <w:szCs w:val="18"/>
                          </w:rPr>
                        </w:pPr>
                        <w:r w:rsidRPr="008B7234">
                          <w:rPr>
                            <w:rFonts w:ascii="Sylfaen" w:hAnsi="Sylfaen"/>
                            <w:sz w:val="18"/>
                            <w:szCs w:val="18"/>
                          </w:rPr>
                          <w:t>Տվյալների միասնական բազայում փոփոխություններ կատարելու համար տեղեկությունների ներկայացում (P.MM.05.OPR.005):</w:t>
                        </w:r>
                      </w:p>
                    </w:txbxContent>
                  </v:textbox>
                </v:rect>
                <v:rect id="Rectangle 70" o:spid="_x0000_s1082" style="position:absolute;left:6660;top:9540;width:300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" stroked="f">
                  <v:textbox inset="0,0,0,0">
                    <w:txbxContent>
                      <w:p w:rsidR="006A3187" w:rsidRPr="008B7234" w:rsidRDefault="006A3187" w:rsidP="00FA5CFE">
                        <w:pPr>
                          <w:jc w:val="center"/>
                          <w:rPr>
                            <w:sz w:val="18"/>
                            <w:szCs w:val="18"/>
                          </w:rPr>
                        </w:pPr>
                        <w:r w:rsidRPr="008B7234">
                          <w:rPr>
                            <w:rFonts w:ascii="Sylfaen" w:hAnsi="Sylfaen"/>
                            <w:sz w:val="18"/>
                            <w:szCs w:val="18"/>
                          </w:rPr>
                          <w:t>:տվյալների միասնական բազա [փոփոխման համար տեղեկությունները փոխանցվել են]</w:t>
                        </w:r>
                      </w:p>
                    </w:txbxContent>
                  </v:textbox>
                </v:rect>
                <v:rect id="Rectangle 71" o:spid="_x0000_s1083" style="position:absolute;left:2205;top:12135;width:3210;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" stroked="f">
                  <v:textbox inset="0,0,0,0">
                    <w:txbxContent>
                      <w:p w:rsidR="006A3187" w:rsidRPr="008B7234" w:rsidRDefault="006A3187" w:rsidP="00FA5CFE">
                        <w:pPr>
                          <w:jc w:val="center"/>
                          <w:rPr>
                            <w:sz w:val="18"/>
                            <w:szCs w:val="18"/>
                          </w:rPr>
                        </w:pPr>
                        <w:r w:rsidRPr="008B7234">
                          <w:rPr>
                            <w:rFonts w:ascii="Sylfaen" w:hAnsi="Sylfaen"/>
                            <w:sz w:val="18"/>
                            <w:szCs w:val="18"/>
                          </w:rPr>
                          <w:t>Տվյալների միասնական բազայում փոփոխություններ կատարելու արդյունքների մասին ծանուցման ստացում (P.MM.05.0PR.007)</w:t>
                        </w:r>
                      </w:p>
                    </w:txbxContent>
                  </v:textbox>
                </v:rect>
                <v:rect id="Rectangle 72" o:spid="_x0000_s1084" style="position:absolute;left:6585;top:12345;width:321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" stroked="f">
                  <v:textbox inset="0,0,0,0">
                    <w:txbxContent>
                      <w:p w:rsidR="006A3187" w:rsidRPr="008B7234" w:rsidRDefault="006A3187" w:rsidP="00FA5CFE">
                        <w:pPr>
                          <w:jc w:val="center"/>
                          <w:rPr>
                            <w:sz w:val="18"/>
                            <w:szCs w:val="18"/>
                          </w:rPr>
                        </w:pPr>
                        <w:r w:rsidRPr="008B7234">
                          <w:rPr>
                            <w:rFonts w:ascii="Sylfaen" w:hAnsi="Sylfaen"/>
                            <w:sz w:val="18"/>
                            <w:szCs w:val="18"/>
                          </w:rPr>
                          <w:t>Տվյալների միասնական բազայում փոփոխված տեղեկությունների հրապարակում (P.MM.05.OPR.008)</w:t>
                        </w:r>
                      </w:p>
                    </w:txbxContent>
                  </v:textbox>
                </v:rect>
                <v:rect id="Rectangle 73" o:spid="_x0000_s1085" style="position:absolute;left:2355;top:11070;width:295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" stroked="f">
                  <v:textbox inset="0,0,0,0">
                    <w:txbxContent>
                      <w:p w:rsidR="006A3187" w:rsidRPr="008B7234" w:rsidRDefault="006A3187" w:rsidP="00FA5CFE">
                        <w:pPr>
                          <w:rPr>
                            <w:sz w:val="18"/>
                            <w:szCs w:val="18"/>
                          </w:rPr>
                        </w:pPr>
                        <w:r w:rsidRPr="008B7234">
                          <w:rPr>
                            <w:rFonts w:ascii="Sylfaen" w:hAnsi="Sylfaen"/>
                            <w:sz w:val="18"/>
                            <w:szCs w:val="18"/>
                          </w:rPr>
                          <w:t>։տվյալների միասնական բազա [թարմացվել է]</w:t>
                        </w:r>
                      </w:p>
                    </w:txbxContent>
                  </v:textbox>
                </v:rect>
                <v:rect id="Rectangle 74" o:spid="_x0000_s1086" style="position:absolute;left:6585;top:10815;width:3210;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" stroked="f">
                  <v:textbox inset="0,0,0,0">
                    <w:txbxContent>
                      <w:p w:rsidR="006A3187" w:rsidRPr="008B7234" w:rsidRDefault="006A3187" w:rsidP="00FA5CFE">
                        <w:pPr>
                          <w:jc w:val="center"/>
                          <w:rPr>
                            <w:sz w:val="18"/>
                            <w:szCs w:val="18"/>
                          </w:rPr>
                        </w:pPr>
                        <w:r w:rsidRPr="008B7234">
                          <w:rPr>
                            <w:rFonts w:ascii="Sylfaen" w:hAnsi="Sylfaen"/>
                            <w:sz w:val="18"/>
                            <w:szCs w:val="18"/>
                          </w:rPr>
                          <w:t>Տվյալների միասնական բազայում փոփոխություններ կատարելու համար տեղեկությունների ստացում և մշակում (P.MM.08.OPR.006)</w:t>
                        </w:r>
                      </w:p>
                    </w:txbxContent>
                  </v:textbox>
                </v:rect>
                <v:rect id="Rectangle 75" o:spid="_x0000_s1087" style="position:absolute;left:2730;top:14190;width:654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" stroked="f">
                  <v:textbox inset="0,0,0,0">
                    <w:txbxContent>
                      <w:p w:rsidR="006A3187" w:rsidRPr="00FA5CFE" w:rsidRDefault="006A3187" w:rsidP="00FA5CFE">
                        <w:pPr>
                          <w:jc w:val="center"/>
                        </w:pPr>
                        <w:r>
                          <w:rPr>
                            <w:rFonts w:ascii="Sylfaen" w:hAnsi="Sylfaen"/>
                            <w:sz w:val="20"/>
                          </w:rPr>
                          <w:t>Նկ. 6. «Տվյալների միասնական բազայում տեղեկությունների փոփոխում» ընթացակարգի (P.MM.05.PRC.002) կատարման սխեմա</w:t>
                        </w:r>
                      </w:p>
                    </w:txbxContent>
                  </v:textbox>
                </v:rect>
              </v:group>
            </w:pict>
          </mc:Fallback>
        </mc:AlternateContent>
      </w:r>
      <w:r>
        <w:rPr>
          <w:rFonts w:ascii="Sylfaen" w:hAnsi="Sylfaen"/>
          <w:noProof/>
        </w:rPr>
        <w:drawing>
          <wp:inline distT="0" distB="0" distL="0" distR="0">
            <wp:extent cx="5527040" cy="4380865"/>
            <wp:effectExtent l="0" t="0" r="0" b="0"/>
            <wp:docPr id="5" name="Picture 5" descr="C:\Users\Vahagn\Desktop\ETM\ETHK_voroshum_N126_2016\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hagn\Desktop\ETM\ETHK_voroshum_N126_2016\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7040" cy="4380865"/>
                    </a:xfrm>
                    <a:prstGeom prst="rect">
                      <a:avLst/>
                    </a:prstGeom>
                    <a:noFill/>
                    <a:ln>
                      <a:noFill/>
                    </a:ln>
                  </pic:spPr>
                </pic:pic>
              </a:graphicData>
            </a:graphic>
          </wp:inline>
        </w:drawing>
      </w:r>
    </w:p>
    <w:p w:rsidR="00682664" w:rsidRPr="00737C75" w:rsidRDefault="001A1559" w:rsidP="004621CD">
      <w:pPr>
        <w:pStyle w:val="Bodytext21"/>
        <w:shd w:val="clear" w:color="auto" w:fill="auto"/>
        <w:tabs>
          <w:tab w:val="left" w:pos="1134"/>
        </w:tabs>
        <w:spacing w:before="0" w:after="160" w:line="343" w:lineRule="auto"/>
        <w:ind w:firstLine="567"/>
        <w:rPr>
          <w:rFonts w:ascii="Sylfaen" w:hAnsi="Sylfaen"/>
          <w:sz w:val="24"/>
          <w:szCs w:val="24"/>
        </w:rPr>
      </w:pPr>
      <w:r w:rsidRPr="00737C75">
        <w:rPr>
          <w:rFonts w:ascii="Sylfaen" w:hAnsi="Sylfaen"/>
          <w:sz w:val="24"/>
          <w:szCs w:val="24"/>
        </w:rPr>
        <w:t>3</w:t>
      </w:r>
      <w:r w:rsidR="00845407" w:rsidRPr="00737C75">
        <w:rPr>
          <w:rFonts w:ascii="Sylfaen" w:hAnsi="Sylfaen"/>
          <w:sz w:val="24"/>
          <w:szCs w:val="24"/>
        </w:rPr>
        <w:t>6.</w:t>
      </w:r>
      <w:r w:rsidR="00845407" w:rsidRPr="00737C75">
        <w:rPr>
          <w:rFonts w:ascii="Sylfaen" w:hAnsi="Sylfaen"/>
          <w:sz w:val="24"/>
          <w:szCs w:val="24"/>
        </w:rPr>
        <w:tab/>
      </w:r>
      <w:r w:rsidRPr="00737C75">
        <w:rPr>
          <w:rFonts w:ascii="Sylfaen" w:hAnsi="Sylfaen"/>
          <w:sz w:val="24"/>
          <w:szCs w:val="24"/>
        </w:rPr>
        <w:t>«Տվյալների միասնական բազայում տեղեկությունների փոփոխում» ընթացակարգը (P.MM.05.PRC.002) կատարվում է տվյալների միասնական բազան թարմացնելու համար արգելված դեղապատրաստուկի մասին փոփոխված տեղեկություններն անդամ պետության լիազորված մարմնի կողմից Հանձնաժողով ներկայացնելիս</w:t>
      </w:r>
      <w:r w:rsidR="00BC55BD" w:rsidRPr="00737C75">
        <w:rPr>
          <w:rFonts w:ascii="Sylfaen" w:hAnsi="Sylfaen"/>
          <w:sz w:val="24"/>
          <w:szCs w:val="24"/>
        </w:rPr>
        <w:t>։</w:t>
      </w:r>
    </w:p>
    <w:p w:rsidR="00682664" w:rsidRPr="00737C75" w:rsidRDefault="001A1559" w:rsidP="004621CD">
      <w:pPr>
        <w:pStyle w:val="Bodytext21"/>
        <w:shd w:val="clear" w:color="auto" w:fill="auto"/>
        <w:tabs>
          <w:tab w:val="left" w:pos="1134"/>
        </w:tabs>
        <w:spacing w:before="0" w:after="160" w:line="343" w:lineRule="auto"/>
        <w:ind w:firstLine="567"/>
        <w:rPr>
          <w:rFonts w:ascii="Sylfaen" w:hAnsi="Sylfaen"/>
          <w:sz w:val="24"/>
          <w:szCs w:val="24"/>
        </w:rPr>
      </w:pPr>
      <w:r w:rsidRPr="00737C75">
        <w:rPr>
          <w:rFonts w:ascii="Sylfaen" w:hAnsi="Sylfaen"/>
          <w:sz w:val="24"/>
          <w:szCs w:val="24"/>
        </w:rPr>
        <w:t>3</w:t>
      </w:r>
      <w:r w:rsidR="00845407" w:rsidRPr="00737C75">
        <w:rPr>
          <w:rFonts w:ascii="Sylfaen" w:hAnsi="Sylfaen"/>
          <w:sz w:val="24"/>
          <w:szCs w:val="24"/>
        </w:rPr>
        <w:t>7.</w:t>
      </w:r>
      <w:r w:rsidR="00845407" w:rsidRPr="00737C75">
        <w:rPr>
          <w:rFonts w:ascii="Sylfaen" w:hAnsi="Sylfaen"/>
          <w:sz w:val="24"/>
          <w:szCs w:val="24"/>
        </w:rPr>
        <w:tab/>
      </w:r>
      <w:r w:rsidRPr="00737C75">
        <w:rPr>
          <w:rFonts w:ascii="Sylfaen" w:hAnsi="Sylfaen"/>
          <w:sz w:val="24"/>
          <w:szCs w:val="24"/>
        </w:rPr>
        <w:t>Առաջինը կատարվում է «Տվյալների միասնական բազայում փոփոխությունները ներառելու համար տեղեկությունների ներկայացում» գործառնությունը (P.MM.05.OPR.005), որի կատարման արդյունքներով անդամ պետության լիազորված մարմնի կողմից ձ</w:t>
      </w:r>
      <w:r w:rsidR="004E1AFF" w:rsidRPr="00737C75">
        <w:rPr>
          <w:rFonts w:ascii="Sylfaen" w:hAnsi="Sylfaen"/>
          <w:sz w:val="24"/>
          <w:szCs w:val="24"/>
        </w:rPr>
        <w:t>եւ</w:t>
      </w:r>
      <w:r w:rsidRPr="00737C75">
        <w:rPr>
          <w:rFonts w:ascii="Sylfaen" w:hAnsi="Sylfaen"/>
          <w:sz w:val="24"/>
          <w:szCs w:val="24"/>
        </w:rPr>
        <w:t xml:space="preserve">ակերպվում </w:t>
      </w:r>
      <w:r w:rsidR="004E1AFF" w:rsidRPr="00737C75">
        <w:rPr>
          <w:rFonts w:ascii="Sylfaen" w:hAnsi="Sylfaen"/>
          <w:sz w:val="24"/>
          <w:szCs w:val="24"/>
        </w:rPr>
        <w:t>եւ</w:t>
      </w:r>
      <w:r w:rsidRPr="00737C75">
        <w:rPr>
          <w:rFonts w:ascii="Sylfaen" w:hAnsi="Sylfaen"/>
          <w:sz w:val="24"/>
          <w:szCs w:val="24"/>
        </w:rPr>
        <w:t xml:space="preserve"> Հանձնաժողով են ներկայացվում արգելված դեղապատրաստուկի մասին տեղեկություններ՝ տվյալների միասնական բազայում փոփոխություններ կատարելու համար:</w:t>
      </w:r>
    </w:p>
    <w:p w:rsidR="00682664" w:rsidRPr="00737C75" w:rsidRDefault="001A1559" w:rsidP="004621CD">
      <w:pPr>
        <w:pStyle w:val="Bodytext21"/>
        <w:shd w:val="clear" w:color="auto" w:fill="auto"/>
        <w:tabs>
          <w:tab w:val="left" w:pos="1134"/>
        </w:tabs>
        <w:spacing w:before="0" w:after="160" w:line="343" w:lineRule="auto"/>
        <w:ind w:firstLine="567"/>
        <w:rPr>
          <w:rFonts w:ascii="Sylfaen" w:hAnsi="Sylfaen"/>
          <w:spacing w:val="-6"/>
          <w:sz w:val="24"/>
          <w:szCs w:val="24"/>
        </w:rPr>
      </w:pPr>
      <w:r w:rsidRPr="00737C75">
        <w:rPr>
          <w:rFonts w:ascii="Sylfaen" w:hAnsi="Sylfaen"/>
          <w:sz w:val="24"/>
          <w:szCs w:val="24"/>
        </w:rPr>
        <w:t>3</w:t>
      </w:r>
      <w:r w:rsidR="00386090" w:rsidRPr="00737C75">
        <w:rPr>
          <w:rFonts w:ascii="Sylfaen" w:hAnsi="Sylfaen"/>
          <w:sz w:val="24"/>
          <w:szCs w:val="24"/>
        </w:rPr>
        <w:t>8.</w:t>
      </w:r>
      <w:r w:rsidR="00386090" w:rsidRPr="00737C75">
        <w:rPr>
          <w:rFonts w:ascii="Sylfaen" w:hAnsi="Sylfaen"/>
          <w:sz w:val="24"/>
          <w:szCs w:val="24"/>
        </w:rPr>
        <w:tab/>
      </w:r>
      <w:r w:rsidRPr="00737C75">
        <w:rPr>
          <w:rFonts w:ascii="Sylfaen" w:hAnsi="Sylfaen"/>
          <w:spacing w:val="-6"/>
          <w:sz w:val="24"/>
          <w:szCs w:val="24"/>
        </w:rPr>
        <w:t>Հանձնաժողովի կողմից տվյալների միասնական բազայում փոփոխություններ կատարելու համար արգելված դեղապատրաստուկի մասին տեղեկություններն ստա</w:t>
      </w:r>
      <w:r w:rsidR="00D86571" w:rsidRPr="00737C75">
        <w:rPr>
          <w:rFonts w:ascii="Sylfaen" w:hAnsi="Sylfaen"/>
          <w:spacing w:val="-6"/>
          <w:sz w:val="24"/>
          <w:szCs w:val="24"/>
        </w:rPr>
        <w:t>ցվե</w:t>
      </w:r>
      <w:r w:rsidRPr="00737C75">
        <w:rPr>
          <w:rFonts w:ascii="Sylfaen" w:hAnsi="Sylfaen"/>
          <w:spacing w:val="-6"/>
          <w:sz w:val="24"/>
          <w:szCs w:val="24"/>
        </w:rPr>
        <w:t xml:space="preserve">լիս կատարվում է «Տվյալների միասնական բազայում </w:t>
      </w:r>
      <w:r w:rsidRPr="00737C75">
        <w:rPr>
          <w:rFonts w:ascii="Sylfaen" w:hAnsi="Sylfaen"/>
          <w:spacing w:val="-6"/>
          <w:sz w:val="24"/>
          <w:szCs w:val="24"/>
        </w:rPr>
        <w:lastRenderedPageBreak/>
        <w:t xml:space="preserve">փոփոխություններ կատարելու համար տեղեկությունների ստացում </w:t>
      </w:r>
      <w:r w:rsidR="004E1AFF" w:rsidRPr="00737C75">
        <w:rPr>
          <w:rFonts w:ascii="Sylfaen" w:hAnsi="Sylfaen"/>
          <w:spacing w:val="-6"/>
          <w:sz w:val="24"/>
          <w:szCs w:val="24"/>
        </w:rPr>
        <w:t>եւ</w:t>
      </w:r>
      <w:r w:rsidRPr="00737C75">
        <w:rPr>
          <w:rFonts w:ascii="Sylfaen" w:hAnsi="Sylfaen"/>
          <w:spacing w:val="-6"/>
          <w:sz w:val="24"/>
          <w:szCs w:val="24"/>
        </w:rPr>
        <w:t xml:space="preserve"> մշակում» գործառնությունը (P.MM.05.OPR.006), որի կատարման արդյունքներով համապատասխան տեղեկությունները թարմացվում են տվյալների միասնական բազայում։ Տվյալների միասնական բազայում փոփոխություններ կատարելու արդյունքների մասին ծանուցումը փոխանցվում է անդամ պետության լիազորված մարմին։</w:t>
      </w:r>
    </w:p>
    <w:p w:rsidR="00682664" w:rsidRPr="00737C75" w:rsidRDefault="001A1559" w:rsidP="00FA240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3</w:t>
      </w:r>
      <w:r w:rsidR="009514E4" w:rsidRPr="00737C75">
        <w:rPr>
          <w:rFonts w:ascii="Sylfaen" w:hAnsi="Sylfaen"/>
          <w:sz w:val="24"/>
          <w:szCs w:val="24"/>
        </w:rPr>
        <w:t>9.</w:t>
      </w:r>
      <w:r w:rsidR="009514E4" w:rsidRPr="00737C75">
        <w:rPr>
          <w:rFonts w:ascii="Sylfaen" w:hAnsi="Sylfaen"/>
          <w:sz w:val="24"/>
          <w:szCs w:val="24"/>
        </w:rPr>
        <w:tab/>
      </w:r>
      <w:r w:rsidRPr="00737C75">
        <w:rPr>
          <w:rFonts w:ascii="Sylfaen" w:hAnsi="Sylfaen"/>
          <w:sz w:val="24"/>
          <w:szCs w:val="24"/>
        </w:rPr>
        <w:t>Տվյալների միասնական բազայում փոփոխություններ կատարելու արդյունքների մասին ծանուցումն անդամ պետության լիազորված մարմնի կողմից ստա</w:t>
      </w:r>
      <w:r w:rsidR="00D86571" w:rsidRPr="00737C75">
        <w:rPr>
          <w:rFonts w:ascii="Sylfaen" w:hAnsi="Sylfaen"/>
          <w:sz w:val="24"/>
          <w:szCs w:val="24"/>
        </w:rPr>
        <w:t>ցվել</w:t>
      </w:r>
      <w:r w:rsidRPr="00737C75">
        <w:rPr>
          <w:rFonts w:ascii="Sylfaen" w:hAnsi="Sylfaen"/>
          <w:sz w:val="24"/>
          <w:szCs w:val="24"/>
        </w:rPr>
        <w:t xml:space="preserve">իս կատարվում է «Տվյալների միասնական բազայում փոփոխություններ կատարելու արդյունքների մասին ծանուցման ստացում» գործառնությունը (P.MM.05.OPR.007), որի կատարման արդյունքներով իրականացվում </w:t>
      </w:r>
      <w:r w:rsidR="00D86571" w:rsidRPr="00737C75">
        <w:rPr>
          <w:rFonts w:ascii="Sylfaen" w:hAnsi="Sylfaen"/>
          <w:sz w:val="24"/>
          <w:szCs w:val="24"/>
        </w:rPr>
        <w:t>են</w:t>
      </w:r>
      <w:r w:rsidRPr="00737C75">
        <w:rPr>
          <w:rFonts w:ascii="Sylfaen" w:hAnsi="Sylfaen"/>
          <w:sz w:val="24"/>
          <w:szCs w:val="24"/>
        </w:rPr>
        <w:t xml:space="preserve"> նշված ծանուցման ընդունումն ու մշակումը:</w:t>
      </w:r>
    </w:p>
    <w:p w:rsidR="00682664" w:rsidRPr="00737C75" w:rsidRDefault="001A1559" w:rsidP="00FA240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009514E4" w:rsidRPr="00737C75">
        <w:rPr>
          <w:rFonts w:ascii="Sylfaen" w:hAnsi="Sylfaen"/>
          <w:sz w:val="24"/>
          <w:szCs w:val="24"/>
        </w:rPr>
        <w:t>0.</w:t>
      </w:r>
      <w:r w:rsidR="009514E4" w:rsidRPr="00737C75">
        <w:rPr>
          <w:rFonts w:ascii="Sylfaen" w:hAnsi="Sylfaen"/>
          <w:sz w:val="24"/>
          <w:szCs w:val="24"/>
        </w:rPr>
        <w:tab/>
      </w:r>
      <w:r w:rsidRPr="00737C75">
        <w:rPr>
          <w:rFonts w:ascii="Sylfaen" w:hAnsi="Sylfaen"/>
          <w:sz w:val="24"/>
          <w:szCs w:val="24"/>
        </w:rPr>
        <w:t xml:space="preserve">«Տվյալների միասնական բազայում փոփոխություններ կատարելու համար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գործառնությունը (P.MM.05.OPR.006) կատարելու դեպքում կատարվում է «Տվյալների միասնական բազայում փոփոխված տեղեկությունների հրապարակում» գործառնությունը (P.MM.05.OPR.008), որի կատարման արդյունքներով տվյալների միասնական բազայի թարմացված տեղեկությունները հրապարակվում են Միության տեղեկատվական պորտալում:</w:t>
      </w:r>
    </w:p>
    <w:p w:rsidR="00682664" w:rsidRPr="00737C75" w:rsidRDefault="001A1559" w:rsidP="00FA240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00611595" w:rsidRPr="00737C75">
        <w:rPr>
          <w:rFonts w:ascii="Sylfaen" w:hAnsi="Sylfaen"/>
          <w:sz w:val="24"/>
          <w:szCs w:val="24"/>
        </w:rPr>
        <w:t>1.</w:t>
      </w:r>
      <w:r w:rsidR="00611595" w:rsidRPr="00737C75">
        <w:rPr>
          <w:rFonts w:ascii="Sylfaen" w:hAnsi="Sylfaen"/>
          <w:sz w:val="24"/>
          <w:szCs w:val="24"/>
        </w:rPr>
        <w:tab/>
      </w:r>
      <w:r w:rsidRPr="00737C75">
        <w:rPr>
          <w:rFonts w:ascii="Sylfaen" w:hAnsi="Sylfaen"/>
          <w:sz w:val="24"/>
          <w:szCs w:val="24"/>
        </w:rPr>
        <w:t xml:space="preserve">«Տվյալների միասնական բազայում տեղեկությունների փոփոխում» ընթացակարգի (P.MM.05.PRC.002) կատարման արդյունքը Միության տեղեկատվական պորտալում թարմացված </w:t>
      </w:r>
      <w:r w:rsidR="004E1AFF" w:rsidRPr="00737C75">
        <w:rPr>
          <w:rFonts w:ascii="Sylfaen" w:hAnsi="Sylfaen"/>
          <w:sz w:val="24"/>
          <w:szCs w:val="24"/>
        </w:rPr>
        <w:t>եւ</w:t>
      </w:r>
      <w:r w:rsidRPr="00737C75">
        <w:rPr>
          <w:rFonts w:ascii="Sylfaen" w:hAnsi="Sylfaen"/>
          <w:sz w:val="24"/>
          <w:szCs w:val="24"/>
        </w:rPr>
        <w:t xml:space="preserve"> հրապարակված տվյալների բազան է, որն արգելված դեղապատրաստուկների մասին արդիական տեղեկություններ, ինչպես նա</w:t>
      </w:r>
      <w:r w:rsidR="004E1AFF" w:rsidRPr="00737C75">
        <w:rPr>
          <w:rFonts w:ascii="Sylfaen" w:hAnsi="Sylfaen"/>
          <w:sz w:val="24"/>
          <w:szCs w:val="24"/>
        </w:rPr>
        <w:t>եւ</w:t>
      </w:r>
      <w:r w:rsidRPr="00737C75">
        <w:rPr>
          <w:rFonts w:ascii="Sylfaen" w:hAnsi="Sylfaen"/>
          <w:sz w:val="24"/>
          <w:szCs w:val="24"/>
        </w:rPr>
        <w:t xml:space="preserve"> փոփոխությունների պատմության վերաբերյալ տեղեկություններ է պարունակում։</w:t>
      </w:r>
    </w:p>
    <w:p w:rsidR="00682664" w:rsidRPr="00737C75" w:rsidRDefault="001A1559" w:rsidP="00FA240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001E0911" w:rsidRPr="00737C75">
        <w:rPr>
          <w:rFonts w:ascii="Sylfaen" w:hAnsi="Sylfaen"/>
          <w:sz w:val="24"/>
          <w:szCs w:val="24"/>
        </w:rPr>
        <w:t>2.</w:t>
      </w:r>
      <w:r w:rsidR="001E0911" w:rsidRPr="00737C75">
        <w:rPr>
          <w:rFonts w:ascii="Sylfaen" w:hAnsi="Sylfaen"/>
          <w:sz w:val="24"/>
          <w:szCs w:val="24"/>
        </w:rPr>
        <w:tab/>
      </w:r>
      <w:r w:rsidRPr="00737C75">
        <w:rPr>
          <w:rFonts w:ascii="Sylfaen" w:hAnsi="Sylfaen"/>
          <w:sz w:val="24"/>
          <w:szCs w:val="24"/>
        </w:rPr>
        <w:t>«Տվյալների միասնական բազայում տեղեկությունների փոփոխում» ընթացակարգի (P.MM.05.PRC.002) շրջանակներում կատարվող՝ ընդհանուր գործընթացի գործառնությունների ցանկը բերված է 12-րդ աղյուսակում։</w:t>
      </w:r>
    </w:p>
    <w:p w:rsidR="00682664" w:rsidRPr="00737C75" w:rsidRDefault="001A1559" w:rsidP="00611595">
      <w:pPr>
        <w:pStyle w:val="Bodytext21"/>
        <w:shd w:val="clear" w:color="auto" w:fill="auto"/>
        <w:spacing w:before="0" w:after="160" w:line="360" w:lineRule="auto"/>
        <w:ind w:right="400"/>
        <w:jc w:val="right"/>
        <w:rPr>
          <w:rFonts w:ascii="Sylfaen" w:hAnsi="Sylfaen"/>
          <w:sz w:val="24"/>
          <w:szCs w:val="24"/>
        </w:rPr>
      </w:pPr>
      <w:r w:rsidRPr="00737C75">
        <w:rPr>
          <w:rFonts w:ascii="Sylfaen" w:hAnsi="Sylfaen"/>
          <w:sz w:val="24"/>
          <w:szCs w:val="24"/>
        </w:rPr>
        <w:lastRenderedPageBreak/>
        <w:t>Աղյուսակ 12</w:t>
      </w:r>
    </w:p>
    <w:p w:rsidR="00682664" w:rsidRPr="00737C75" w:rsidRDefault="001A1559" w:rsidP="00611595">
      <w:pPr>
        <w:pStyle w:val="Bodytext21"/>
        <w:shd w:val="clear" w:color="auto" w:fill="auto"/>
        <w:spacing w:before="0" w:after="160" w:line="360" w:lineRule="auto"/>
        <w:ind w:right="400"/>
        <w:jc w:val="center"/>
        <w:rPr>
          <w:rFonts w:ascii="Sylfaen" w:hAnsi="Sylfaen"/>
          <w:sz w:val="24"/>
          <w:szCs w:val="24"/>
        </w:rPr>
      </w:pPr>
      <w:r w:rsidRPr="00737C75">
        <w:rPr>
          <w:rFonts w:ascii="Sylfaen" w:hAnsi="Sylfaen"/>
          <w:sz w:val="24"/>
          <w:szCs w:val="24"/>
        </w:rPr>
        <w:t>«Տվյալների միասնական բազայում տեղեկությունների փոփոխում» ընթացակարգի (P.MM.05.PRC.002)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0"/>
        <w:gridCol w:w="3552"/>
        <w:gridCol w:w="3408"/>
      </w:tblGrid>
      <w:tr w:rsidR="00682664" w:rsidRPr="00737C75" w:rsidTr="004621CD">
        <w:trPr>
          <w:tblHeader/>
        </w:trPr>
        <w:tc>
          <w:tcPr>
            <w:tcW w:w="2410" w:type="dxa"/>
            <w:tcBorders>
              <w:top w:val="single" w:sz="4" w:space="0" w:color="auto"/>
              <w:left w:val="single" w:sz="4" w:space="0" w:color="auto"/>
            </w:tcBorders>
            <w:shd w:val="clear" w:color="auto" w:fill="FFFFFF"/>
            <w:vAlign w:val="center"/>
          </w:tcPr>
          <w:p w:rsidR="00682664" w:rsidRPr="00737C75" w:rsidRDefault="001A1559" w:rsidP="004621CD">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Ծածկագրային</w:t>
            </w:r>
            <w:r w:rsidR="00D70606" w:rsidRPr="00737C75">
              <w:rPr>
                <w:rStyle w:val="Bodytext211pt1"/>
                <w:rFonts w:ascii="Sylfaen" w:hAnsi="Sylfaen"/>
                <w:sz w:val="24"/>
                <w:szCs w:val="24"/>
              </w:rPr>
              <w:t xml:space="preserve"> </w:t>
            </w:r>
            <w:r w:rsidRPr="00737C75">
              <w:rPr>
                <w:rStyle w:val="Bodytext211pt1"/>
                <w:rFonts w:ascii="Sylfaen" w:hAnsi="Sylfaen"/>
                <w:sz w:val="24"/>
                <w:szCs w:val="24"/>
              </w:rPr>
              <w:t>նշագիրը</w:t>
            </w:r>
          </w:p>
        </w:tc>
        <w:tc>
          <w:tcPr>
            <w:tcW w:w="3552" w:type="dxa"/>
            <w:tcBorders>
              <w:top w:val="single" w:sz="4" w:space="0" w:color="auto"/>
              <w:left w:val="single" w:sz="4" w:space="0" w:color="auto"/>
            </w:tcBorders>
            <w:shd w:val="clear" w:color="auto" w:fill="FFFFFF"/>
          </w:tcPr>
          <w:p w:rsidR="00682664" w:rsidRPr="00737C75" w:rsidRDefault="001A1559" w:rsidP="004621CD">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Անվանումը</w:t>
            </w:r>
          </w:p>
        </w:tc>
        <w:tc>
          <w:tcPr>
            <w:tcW w:w="3408" w:type="dxa"/>
            <w:tcBorders>
              <w:top w:val="single" w:sz="4" w:space="0" w:color="auto"/>
              <w:left w:val="single" w:sz="4" w:space="0" w:color="auto"/>
              <w:right w:val="single" w:sz="4" w:space="0" w:color="auto"/>
            </w:tcBorders>
            <w:shd w:val="clear" w:color="auto" w:fill="FFFFFF"/>
          </w:tcPr>
          <w:p w:rsidR="00682664" w:rsidRPr="00737C75" w:rsidRDefault="001A1559" w:rsidP="004621CD">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4621CD">
        <w:trPr>
          <w:tblHeader/>
        </w:trPr>
        <w:tc>
          <w:tcPr>
            <w:tcW w:w="2410" w:type="dxa"/>
            <w:tcBorders>
              <w:top w:val="single" w:sz="4" w:space="0" w:color="auto"/>
              <w:left w:val="single" w:sz="4" w:space="0" w:color="auto"/>
            </w:tcBorders>
            <w:shd w:val="clear" w:color="auto" w:fill="FFFFFF"/>
            <w:vAlign w:val="center"/>
          </w:tcPr>
          <w:p w:rsidR="00682664" w:rsidRPr="00737C75" w:rsidRDefault="001A1559" w:rsidP="004621CD">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1</w:t>
            </w:r>
          </w:p>
        </w:tc>
        <w:tc>
          <w:tcPr>
            <w:tcW w:w="3552" w:type="dxa"/>
            <w:tcBorders>
              <w:top w:val="single" w:sz="4" w:space="0" w:color="auto"/>
              <w:left w:val="single" w:sz="4" w:space="0" w:color="auto"/>
            </w:tcBorders>
            <w:shd w:val="clear" w:color="auto" w:fill="FFFFFF"/>
            <w:vAlign w:val="center"/>
          </w:tcPr>
          <w:p w:rsidR="00682664" w:rsidRPr="00737C75" w:rsidRDefault="001A1559" w:rsidP="004621CD">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2</w:t>
            </w:r>
          </w:p>
        </w:tc>
        <w:tc>
          <w:tcPr>
            <w:tcW w:w="340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621CD">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2410" w:type="dxa"/>
            <w:tcBorders>
              <w:top w:val="single" w:sz="4" w:space="0" w:color="auto"/>
              <w:left w:val="single" w:sz="4" w:space="0" w:color="auto"/>
            </w:tcBorders>
            <w:shd w:val="clear" w:color="auto" w:fill="FFFFFF"/>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P.MM.05.OPR.005</w:t>
            </w:r>
          </w:p>
        </w:tc>
        <w:tc>
          <w:tcPr>
            <w:tcW w:w="3552" w:type="dxa"/>
            <w:tcBorders>
              <w:top w:val="single" w:sz="4" w:space="0" w:color="auto"/>
              <w:left w:val="single" w:sz="4" w:space="0" w:color="auto"/>
            </w:tcBorders>
            <w:shd w:val="clear" w:color="auto" w:fill="FFFFFF"/>
            <w:vAlign w:val="center"/>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փոփոխություններ կատարելու համար տեղեկությունների ներկայացում</w:t>
            </w:r>
          </w:p>
        </w:tc>
        <w:tc>
          <w:tcPr>
            <w:tcW w:w="3408" w:type="dxa"/>
            <w:tcBorders>
              <w:top w:val="single" w:sz="4" w:space="0" w:color="auto"/>
              <w:left w:val="single" w:sz="4" w:space="0" w:color="auto"/>
              <w:right w:val="single" w:sz="4" w:space="0" w:color="auto"/>
            </w:tcBorders>
            <w:shd w:val="clear" w:color="auto" w:fill="FFFFFF"/>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բերված է սույն կանոնների 13-րդ աղյուսակում</w:t>
            </w:r>
          </w:p>
        </w:tc>
      </w:tr>
      <w:tr w:rsidR="00682664" w:rsidRPr="00737C75" w:rsidTr="001A1559">
        <w:tc>
          <w:tcPr>
            <w:tcW w:w="2410" w:type="dxa"/>
            <w:tcBorders>
              <w:top w:val="single" w:sz="4" w:space="0" w:color="auto"/>
              <w:left w:val="single" w:sz="4" w:space="0" w:color="auto"/>
            </w:tcBorders>
            <w:shd w:val="clear" w:color="auto" w:fill="FFFFFF"/>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P.MM.05.OPR.006</w:t>
            </w:r>
          </w:p>
        </w:tc>
        <w:tc>
          <w:tcPr>
            <w:tcW w:w="3552" w:type="dxa"/>
            <w:tcBorders>
              <w:top w:val="single" w:sz="4" w:space="0" w:color="auto"/>
              <w:left w:val="single" w:sz="4" w:space="0" w:color="auto"/>
            </w:tcBorders>
            <w:shd w:val="clear" w:color="auto" w:fill="FFFFFF"/>
            <w:vAlign w:val="center"/>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բազայում փոփոխություններ կատարելու համար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c>
          <w:tcPr>
            <w:tcW w:w="3408" w:type="dxa"/>
            <w:tcBorders>
              <w:top w:val="single" w:sz="4" w:space="0" w:color="auto"/>
              <w:left w:val="single" w:sz="4" w:space="0" w:color="auto"/>
              <w:right w:val="single" w:sz="4" w:space="0" w:color="auto"/>
            </w:tcBorders>
            <w:shd w:val="clear" w:color="auto" w:fill="FFFFFF"/>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բերված է սույն կանոնների 14-րդ աղյուսակում</w:t>
            </w:r>
          </w:p>
        </w:tc>
      </w:tr>
      <w:tr w:rsidR="00682664" w:rsidRPr="00737C75" w:rsidTr="001A1559">
        <w:tc>
          <w:tcPr>
            <w:tcW w:w="2410" w:type="dxa"/>
            <w:tcBorders>
              <w:top w:val="single" w:sz="4" w:space="0" w:color="auto"/>
              <w:left w:val="single" w:sz="4" w:space="0" w:color="auto"/>
            </w:tcBorders>
            <w:shd w:val="clear" w:color="auto" w:fill="FFFFFF"/>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P.MM.05.OPR.007</w:t>
            </w:r>
          </w:p>
        </w:tc>
        <w:tc>
          <w:tcPr>
            <w:tcW w:w="3552" w:type="dxa"/>
            <w:tcBorders>
              <w:top w:val="single" w:sz="4" w:space="0" w:color="auto"/>
              <w:left w:val="single" w:sz="4" w:space="0" w:color="auto"/>
            </w:tcBorders>
            <w:shd w:val="clear" w:color="auto" w:fill="FFFFFF"/>
            <w:vAlign w:val="center"/>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փոփոխություններ կատարելու արդյունքների մասին ծանուցման ստացում</w:t>
            </w:r>
          </w:p>
        </w:tc>
        <w:tc>
          <w:tcPr>
            <w:tcW w:w="3408" w:type="dxa"/>
            <w:tcBorders>
              <w:top w:val="single" w:sz="4" w:space="0" w:color="auto"/>
              <w:left w:val="single" w:sz="4" w:space="0" w:color="auto"/>
              <w:right w:val="single" w:sz="4" w:space="0" w:color="auto"/>
            </w:tcBorders>
            <w:shd w:val="clear" w:color="auto" w:fill="FFFFFF"/>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բերված է սույն կանոնների 15-րդ աղյուսակում</w:t>
            </w:r>
          </w:p>
        </w:tc>
      </w:tr>
      <w:tr w:rsidR="00682664" w:rsidRPr="00737C75" w:rsidTr="001A1559">
        <w:tc>
          <w:tcPr>
            <w:tcW w:w="2410" w:type="dxa"/>
            <w:tcBorders>
              <w:top w:val="single" w:sz="4" w:space="0" w:color="auto"/>
              <w:left w:val="single" w:sz="4" w:space="0" w:color="auto"/>
              <w:bottom w:val="single" w:sz="4" w:space="0" w:color="auto"/>
            </w:tcBorders>
            <w:shd w:val="clear" w:color="auto" w:fill="FFFFFF"/>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P.MM.05.OPR.008</w:t>
            </w:r>
          </w:p>
        </w:tc>
        <w:tc>
          <w:tcPr>
            <w:tcW w:w="3552"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փոփոխված տեղեկությունների հրապարակում</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4621CD">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բերված է սույն կանոնների 16-րդ աղյուսակում</w:t>
            </w:r>
          </w:p>
        </w:tc>
      </w:tr>
    </w:tbl>
    <w:p w:rsidR="00FA240F" w:rsidRPr="00737C75" w:rsidRDefault="00FA240F"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13</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«Տվյալների միասնական բազայում փոփոխություններ կատարելու համար տեղեկությունների ներկայացում» գործառնության (P.MM.05.OPR.005)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972A62">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972A62">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E42E84">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P.MM.05.OPR.005</w:t>
            </w:r>
          </w:p>
        </w:tc>
      </w:tr>
      <w:tr w:rsidR="00682664" w:rsidRPr="00737C75" w:rsidTr="00E42E84">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Գործառնության </w:t>
            </w:r>
            <w:r w:rsidRPr="00737C75">
              <w:rPr>
                <w:rStyle w:val="Bodytext211pt1"/>
                <w:rFonts w:ascii="Sylfaen" w:hAnsi="Sylfaen"/>
                <w:sz w:val="24"/>
                <w:szCs w:val="24"/>
              </w:rPr>
              <w:lastRenderedPageBreak/>
              <w:t>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lastRenderedPageBreak/>
              <w:t xml:space="preserve">տվյալների միասնական բազայում </w:t>
            </w:r>
            <w:r w:rsidRPr="00737C75">
              <w:rPr>
                <w:rStyle w:val="Bodytext211pt1"/>
                <w:rFonts w:ascii="Sylfaen" w:hAnsi="Sylfaen"/>
                <w:sz w:val="24"/>
                <w:szCs w:val="24"/>
              </w:rPr>
              <w:lastRenderedPageBreak/>
              <w:t>փոփոխություններ կատարելու համար տեղեկությունների ներկայացում</w:t>
            </w:r>
          </w:p>
        </w:tc>
      </w:tr>
      <w:tr w:rsidR="00682664" w:rsidRPr="00737C75" w:rsidTr="00E42E84">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3</w:t>
            </w:r>
          </w:p>
        </w:tc>
        <w:tc>
          <w:tcPr>
            <w:tcW w:w="2832"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w:t>
            </w:r>
          </w:p>
        </w:tc>
      </w:tr>
      <w:tr w:rsidR="00682664" w:rsidRPr="00737C75" w:rsidTr="00E42E84">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կատարվում է տվյալների միասնական բազայում փոփոխություններ կատարելու համար արգելված դեղապատրաստուկի մասին տեղեկությունները կատարողի կողմից Հանձնաժողով ներկայացնելիս</w:t>
            </w:r>
          </w:p>
        </w:tc>
      </w:tr>
      <w:tr w:rsidR="00682664" w:rsidRPr="00737C75" w:rsidTr="00E42E84">
        <w:tc>
          <w:tcPr>
            <w:tcW w:w="710"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w:t>
            </w:r>
          </w:p>
        </w:tc>
      </w:tr>
      <w:tr w:rsidR="00682664" w:rsidRPr="00737C75" w:rsidTr="00E42E84">
        <w:tc>
          <w:tcPr>
            <w:tcW w:w="710"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ավորում է տվյալների միասնական բազայում փոփոխություններ կատարելու համար արգելված դեղապատրաստուկի մասին տեղեկություններ պարունակող հաղորդագրությունը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այն ուղարկում է Հանձնաժողով՝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tc>
      </w:tr>
      <w:tr w:rsidR="00682664" w:rsidRPr="00737C75" w:rsidTr="00E42E84">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անդամ պետության լիազորված մարմնի կողմից ներկայացվել են տվյալների միասնական բազայում փոփոխություններ կատարելու համար արգելված դեղապատրաստուկի մասին տեղեկությունները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Միության տեղեկատվական պորտալում տվյալների միասնական բազայի հրապարակումը</w:t>
            </w:r>
          </w:p>
        </w:tc>
      </w:tr>
    </w:tbl>
    <w:p w:rsidR="00972A62" w:rsidRPr="00737C75" w:rsidRDefault="00972A62" w:rsidP="00611595">
      <w:pPr>
        <w:pStyle w:val="Tablecaption0"/>
        <w:shd w:val="clear" w:color="auto" w:fill="auto"/>
        <w:spacing w:after="160" w:line="360" w:lineRule="auto"/>
        <w:rPr>
          <w:rFonts w:ascii="Sylfaen" w:hAnsi="Sylfaen"/>
          <w:sz w:val="24"/>
          <w:szCs w:val="24"/>
        </w:rPr>
      </w:pPr>
    </w:p>
    <w:p w:rsidR="00972A62" w:rsidRPr="00737C75" w:rsidRDefault="00972A62">
      <w:pPr>
        <w:rPr>
          <w:rFonts w:ascii="Sylfaen" w:eastAsia="Times New Roman" w:hAnsi="Sylfaen" w:cs="Times New Roman"/>
        </w:rPr>
      </w:pPr>
      <w:r w:rsidRPr="00737C75">
        <w:rPr>
          <w:rFonts w:ascii="Sylfaen" w:hAnsi="Sylfaen"/>
        </w:rPr>
        <w:br w:type="page"/>
      </w: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lastRenderedPageBreak/>
        <w:t>Աղյուսակ 14</w:t>
      </w:r>
    </w:p>
    <w:p w:rsidR="00682664" w:rsidRPr="00737C75" w:rsidRDefault="001A1559" w:rsidP="005074A8">
      <w:pPr>
        <w:pStyle w:val="Bodytext21"/>
        <w:shd w:val="clear" w:color="auto" w:fill="auto"/>
        <w:spacing w:before="0" w:after="160" w:line="360" w:lineRule="auto"/>
        <w:ind w:left="567" w:right="709"/>
        <w:jc w:val="center"/>
        <w:rPr>
          <w:rFonts w:ascii="Sylfaen" w:hAnsi="Sylfaen"/>
          <w:sz w:val="24"/>
          <w:szCs w:val="24"/>
        </w:rPr>
      </w:pPr>
      <w:r w:rsidRPr="00737C75">
        <w:rPr>
          <w:rFonts w:ascii="Sylfaen" w:hAnsi="Sylfaen"/>
          <w:sz w:val="24"/>
          <w:szCs w:val="24"/>
        </w:rPr>
        <w:t xml:space="preserve">«Տվյալների միասնական բազայում փոփոխություններ կատարելու համար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գործառնության (P.MM.05.OPR.006)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972A62">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972A62">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E42E84">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P.MM.05.OPR.006</w:t>
            </w:r>
          </w:p>
        </w:tc>
      </w:tr>
      <w:tr w:rsidR="00682664" w:rsidRPr="00737C75" w:rsidTr="00E42E84">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բազայում փոփոխություններ կատարելու համար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r>
      <w:tr w:rsidR="00682664" w:rsidRPr="00737C75" w:rsidTr="00E42E84">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Հանձնաժողով</w:t>
            </w:r>
          </w:p>
        </w:tc>
      </w:tr>
      <w:tr w:rsidR="00682664" w:rsidRPr="00737C75" w:rsidTr="00E42E84">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կատարվում է տվյալների միասնական բազայում փոփոխություններ կատարելու համար արգելված դեղապատրաստուկի մասին տեղեկությունները կատարողի կողմից ստա</w:t>
            </w:r>
            <w:r w:rsidR="00B216F1" w:rsidRPr="00737C75">
              <w:rPr>
                <w:rStyle w:val="Bodytext211pt1"/>
                <w:rFonts w:ascii="Sylfaen" w:hAnsi="Sylfaen"/>
                <w:sz w:val="24"/>
                <w:szCs w:val="24"/>
              </w:rPr>
              <w:t>ցվե</w:t>
            </w:r>
            <w:r w:rsidRPr="00737C75">
              <w:rPr>
                <w:rStyle w:val="Bodytext211pt1"/>
                <w:rFonts w:ascii="Sylfaen" w:hAnsi="Sylfaen"/>
                <w:sz w:val="24"/>
                <w:szCs w:val="24"/>
              </w:rPr>
              <w:t>լիս («Տվյալների միասնական բազայում փոփոխություններ կատարելու համար տեղեկությունների ներկայացում» գործառնություն (P.MM.05.OPR.005))</w:t>
            </w:r>
          </w:p>
        </w:tc>
      </w:tr>
      <w:tr w:rsidR="00682664" w:rsidRPr="00737C75" w:rsidTr="00E42E84">
        <w:tc>
          <w:tcPr>
            <w:tcW w:w="710"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Հաղորդագրությունը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կանոնակարգով</w:t>
            </w:r>
          </w:p>
        </w:tc>
      </w:tr>
      <w:tr w:rsidR="00682664" w:rsidRPr="00737C75" w:rsidTr="00E42E84">
        <w:tc>
          <w:tcPr>
            <w:tcW w:w="710"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կատարողն ընդունում է տեղեկությունները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ստուգում դրանք՝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w:t>
            </w:r>
            <w:r w:rsidRPr="00737C75">
              <w:rPr>
                <w:rStyle w:val="Bodytext211pt1"/>
                <w:rFonts w:ascii="Sylfaen" w:hAnsi="Sylfaen"/>
                <w:sz w:val="24"/>
                <w:szCs w:val="24"/>
              </w:rPr>
              <w:lastRenderedPageBreak/>
              <w:t>տեղեկատվական փոխգործակցության կանոնակարգին համապատասխան:</w:t>
            </w:r>
          </w:p>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Ստուգումը հաջողությամբ անցնելու դեպքում կատարողը տվյալների միասնական բազայում գտնվող տեղեկությունների գործողության ավարտի ամսաթիվը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ժամը լրացնում է ստացված՝ արդիական տեղեկությունների գործողության մեկնարկի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արժեքով։ Արդյունքում, տվյալների միասնական բազայում նախկինում տեղակայվա</w:t>
            </w:r>
            <w:r w:rsidR="00A4614B" w:rsidRPr="00737C75">
              <w:rPr>
                <w:rStyle w:val="Bodytext211pt1"/>
                <w:rFonts w:ascii="Sylfaen" w:hAnsi="Sylfaen"/>
                <w:sz w:val="24"/>
                <w:szCs w:val="24"/>
              </w:rPr>
              <w:t>ծ</w:t>
            </w:r>
            <w:r w:rsidRPr="00737C75">
              <w:rPr>
                <w:rStyle w:val="Bodytext211pt1"/>
                <w:rFonts w:ascii="Sylfaen" w:hAnsi="Sylfaen"/>
                <w:sz w:val="24"/>
                <w:szCs w:val="24"/>
              </w:rPr>
              <w:t xml:space="preserve"> տեղեկությունները պահպանվում են փոփոխությունների պատմությունը դիտելու հնարավորությունն ապահովելու համար, սակայն անհասանելի են դառնում հետագա մշակման համար։ Կատարողն ստացված արդիական տեղեկություններն ավելացնում է տվյալների միասնական բազայում, արձանագրում է տեղեկությունների թարմացման ամսաթիվը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ժամը,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ավորում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անդամ պետության լիազորված մարմին է ուղարկում տվյալների միասնական բազայում փոփոխություններ կատարելու արդյունքների մասին ծանուցումը՝ տեղեկությունների փոփոխմանը համապատասխանող մշակման արդյունքի ծածկագրի արժեքով՝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tc>
      </w:tr>
      <w:tr w:rsidR="00682664" w:rsidRPr="00737C75" w:rsidTr="00E42E84">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բազան թարմացվել է, տվյալների միասնական բազայում փոփոխություններ կատարելու արդյունքների մասին ծանուցումն ուղարկվել է անդամ պետության լիազորված մարմնին</w:t>
            </w:r>
          </w:p>
        </w:tc>
      </w:tr>
    </w:tbl>
    <w:p w:rsidR="00972A62" w:rsidRPr="00737C75" w:rsidRDefault="00972A62" w:rsidP="00611595">
      <w:pPr>
        <w:spacing w:after="160" w:line="360" w:lineRule="auto"/>
        <w:rPr>
          <w:rFonts w:ascii="Sylfaen" w:hAnsi="Sylfaen"/>
        </w:rPr>
      </w:pPr>
    </w:p>
    <w:p w:rsidR="00972A62" w:rsidRPr="00737C75" w:rsidRDefault="00972A62">
      <w:pPr>
        <w:rPr>
          <w:rFonts w:ascii="Sylfaen" w:hAnsi="Sylfaen"/>
        </w:rPr>
      </w:pPr>
      <w:r w:rsidRPr="00737C75">
        <w:rPr>
          <w:rFonts w:ascii="Sylfaen" w:hAnsi="Sylfaen"/>
        </w:rPr>
        <w:br w:type="page"/>
      </w:r>
    </w:p>
    <w:p w:rsidR="00682664" w:rsidRPr="00737C75" w:rsidRDefault="001A1559" w:rsidP="00611595">
      <w:pPr>
        <w:pStyle w:val="Bodytext21"/>
        <w:shd w:val="clear" w:color="auto" w:fill="auto"/>
        <w:spacing w:before="0" w:after="160" w:line="360" w:lineRule="auto"/>
        <w:ind w:left="860" w:right="1" w:firstLine="700"/>
        <w:jc w:val="right"/>
        <w:rPr>
          <w:rFonts w:ascii="Sylfaen" w:hAnsi="Sylfaen"/>
          <w:sz w:val="24"/>
          <w:szCs w:val="24"/>
        </w:rPr>
      </w:pPr>
      <w:r w:rsidRPr="00737C75">
        <w:rPr>
          <w:rFonts w:ascii="Sylfaen" w:hAnsi="Sylfaen"/>
          <w:sz w:val="24"/>
          <w:szCs w:val="24"/>
        </w:rPr>
        <w:lastRenderedPageBreak/>
        <w:t>Աղյուսակ 15</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«Տվյալների միասնական բազայում փոփոխություններ կատարելու արդյունքների մասին ծանուցման ստացում» գործառնության (P.MM.05.OPR.007) նկարագրությունը</w:t>
      </w:r>
    </w:p>
    <w:tbl>
      <w:tblPr>
        <w:tblOverlap w:val="never"/>
        <w:tblW w:w="0" w:type="auto"/>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972A62">
        <w:trPr>
          <w:trHeight w:val="1098"/>
          <w:tblHeader/>
        </w:trPr>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972A62">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P.MM.05.OPR.007</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փոփոխություններ կատարելու արդյունքների մասին ծանուցման ստացում</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կատարվում է տվյալների միասնական բազայում փոփոխություններ կատարելու արդյունքների մասին ծանուցումը կատարողի կողմից ստանալիս («Տվյալների միասնական բազայում փոփոխություններ կատարելու համար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 գործառնություն (P.MM.05.OPR.006))</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կատարողն ընդունում է տվյալների միասնական բազայում փոփոխություններ կատարելու արդյունքների մասին ծանուցումը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ստուգում այն՝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tc>
      </w:tr>
      <w:tr w:rsidR="00682664" w:rsidRPr="00737C75" w:rsidTr="001A1559">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5074A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մարմնի կողմից ստացվել է տվյալների միասնական բազայում փոփոխություններ կատարելու արդյունքների մասին ծանուցումը</w:t>
            </w:r>
          </w:p>
        </w:tc>
      </w:tr>
    </w:tbl>
    <w:p w:rsidR="00682664" w:rsidRPr="00737C75" w:rsidRDefault="00682664" w:rsidP="00611595">
      <w:pPr>
        <w:spacing w:after="160" w:line="360" w:lineRule="auto"/>
        <w:rPr>
          <w:rFonts w:ascii="Sylfaen" w:hAnsi="Sylfaen"/>
        </w:rPr>
      </w:pPr>
    </w:p>
    <w:p w:rsidR="00682664" w:rsidRPr="00737C75" w:rsidRDefault="001A1559" w:rsidP="00611595">
      <w:pPr>
        <w:pStyle w:val="Bodytext21"/>
        <w:shd w:val="clear" w:color="auto" w:fill="auto"/>
        <w:spacing w:before="0" w:after="160" w:line="360" w:lineRule="auto"/>
        <w:ind w:right="420"/>
        <w:jc w:val="right"/>
        <w:rPr>
          <w:rFonts w:ascii="Sylfaen" w:hAnsi="Sylfaen"/>
          <w:sz w:val="24"/>
          <w:szCs w:val="24"/>
        </w:rPr>
      </w:pPr>
      <w:r w:rsidRPr="00737C75">
        <w:rPr>
          <w:rFonts w:ascii="Sylfaen" w:hAnsi="Sylfaen"/>
          <w:sz w:val="24"/>
          <w:szCs w:val="24"/>
        </w:rPr>
        <w:lastRenderedPageBreak/>
        <w:t>Աղյուսակ 16</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«Տվյալների միասնական բազայում փոփոխված տեղեկությունների հրապարակում» գործառնության (P.MM.05.OPR.008) նկարագրությունը</w:t>
      </w:r>
    </w:p>
    <w:tbl>
      <w:tblPr>
        <w:tblOverlap w:val="never"/>
        <w:tblW w:w="0" w:type="auto"/>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972A62">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P.MM.05.OPR.008</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փոփոխված տեղեկությունների հրապարակում</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Հանձնաժողով</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tcBorders>
            <w:shd w:val="clear" w:color="auto" w:fill="FFFFFF"/>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կատարվում է կատարողի կողմից՝ տվյալների միասնական բազայի թարմացման պահից («Տվյալների միասնական բազայում փոփոխություններ կատարելու համար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 գործառնություն (P.MM.05.OPR.006))</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կատարողն ապահովում է Միության տեղեկատվական պորտալում տվյալների միասնական բազայում թարմացված տեղեկությունների հրապարակումը</w:t>
            </w:r>
          </w:p>
        </w:tc>
      </w:tr>
      <w:tr w:rsidR="00682664" w:rsidRPr="00737C75" w:rsidTr="001A1559">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972A6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972A6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թարմացված տվյալների միասնական բազան հրապարակված է Միության տեղեկատվական պորտալում</w:t>
            </w:r>
          </w:p>
        </w:tc>
      </w:tr>
    </w:tbl>
    <w:p w:rsidR="00682664" w:rsidRPr="00737C75" w:rsidRDefault="001A1559" w:rsidP="00611595">
      <w:pPr>
        <w:pStyle w:val="Bodytext21"/>
        <w:shd w:val="clear" w:color="auto" w:fill="auto"/>
        <w:spacing w:before="0" w:after="160" w:line="360" w:lineRule="auto"/>
        <w:ind w:left="1134" w:right="1135"/>
        <w:jc w:val="center"/>
        <w:rPr>
          <w:rFonts w:ascii="Sylfaen" w:hAnsi="Sylfaen"/>
          <w:sz w:val="20"/>
          <w:szCs w:val="20"/>
        </w:rPr>
      </w:pPr>
      <w:r w:rsidRPr="00737C75">
        <w:rPr>
          <w:rFonts w:ascii="Sylfaen" w:hAnsi="Sylfaen"/>
          <w:sz w:val="20"/>
          <w:szCs w:val="20"/>
        </w:rPr>
        <w:t>«Տվյալների միասնական բազայից տեղեկությունների հանում» (P.MM.05.PRC.003) ընթացակարգ</w:t>
      </w:r>
    </w:p>
    <w:p w:rsidR="00972A62" w:rsidRPr="00737C75" w:rsidRDefault="00972A62" w:rsidP="00611595">
      <w:pPr>
        <w:pStyle w:val="Bodytext21"/>
        <w:shd w:val="clear" w:color="auto" w:fill="auto"/>
        <w:spacing w:before="0" w:after="160" w:line="360" w:lineRule="auto"/>
        <w:ind w:left="1134" w:right="1135"/>
        <w:jc w:val="center"/>
        <w:rPr>
          <w:rFonts w:ascii="Sylfaen" w:hAnsi="Sylfaen"/>
          <w:sz w:val="20"/>
          <w:szCs w:val="20"/>
        </w:rPr>
      </w:pPr>
    </w:p>
    <w:p w:rsidR="00682664" w:rsidRPr="00737C75" w:rsidRDefault="001A1559" w:rsidP="00972A62">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00B639F0" w:rsidRPr="00737C75">
        <w:rPr>
          <w:rFonts w:ascii="Sylfaen" w:hAnsi="Sylfaen"/>
          <w:sz w:val="24"/>
          <w:szCs w:val="24"/>
        </w:rPr>
        <w:t>3.</w:t>
      </w:r>
      <w:r w:rsidR="00B639F0" w:rsidRPr="00737C75">
        <w:rPr>
          <w:rFonts w:ascii="Sylfaen" w:hAnsi="Sylfaen"/>
          <w:sz w:val="24"/>
          <w:szCs w:val="24"/>
        </w:rPr>
        <w:tab/>
      </w:r>
      <w:r w:rsidRPr="00737C75">
        <w:rPr>
          <w:rFonts w:ascii="Sylfaen" w:hAnsi="Sylfaen"/>
          <w:sz w:val="24"/>
          <w:szCs w:val="24"/>
        </w:rPr>
        <w:t>«Տվյալների միասնական բազայից տեղեկությունների հանում» ընթացակարգի (P.MM.05.PRC.003) կատարման սխեման ներկայացված է 7-րդ նկարում։</w:t>
      </w:r>
    </w:p>
    <w:p w:rsidR="00682664" w:rsidRPr="00737C75" w:rsidRDefault="00B33653" w:rsidP="00611595">
      <w:pPr>
        <w:spacing w:after="160" w:line="360" w:lineRule="auto"/>
        <w:rPr>
          <w:rFonts w:ascii="Sylfaen" w:hAnsi="Sylfaen"/>
        </w:rPr>
      </w:pPr>
      <w:r>
        <w:rPr>
          <w:rFonts w:ascii="Sylfaen" w:hAnsi="Sylfaen"/>
          <w:noProof/>
        </w:rPr>
        <w:lastRenderedPageBreak/>
        <mc:AlternateContent>
          <mc:Choice Requires="wpg">
            <w:drawing>
              <wp:anchor distT="0" distB="0" distL="114300" distR="114300" simplePos="0" relativeHeight="251716032" behindDoc="0" locked="0" layoutInCell="1" allowOverlap="1">
                <wp:simplePos x="0" y="0"/>
                <wp:positionH relativeFrom="column">
                  <wp:posOffset>366395</wp:posOffset>
                </wp:positionH>
                <wp:positionV relativeFrom="paragraph">
                  <wp:posOffset>33020</wp:posOffset>
                </wp:positionV>
                <wp:extent cx="4800600" cy="4486275"/>
                <wp:effectExtent l="0" t="0" r="0" b="0"/>
                <wp:wrapNone/>
                <wp:docPr id="383"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4486275"/>
                          <a:chOff x="1995" y="1470"/>
                          <a:chExt cx="7560" cy="7065"/>
                        </a:xfrm>
                      </wpg:grpSpPr>
                      <wps:wsp>
                        <wps:cNvPr id="384" name="Rectangle 76"/>
                        <wps:cNvSpPr>
                          <a:spLocks noChangeArrowheads="1"/>
                        </wps:cNvSpPr>
                        <wps:spPr bwMode="auto">
                          <a:xfrm>
                            <a:off x="1995" y="1470"/>
                            <a:ext cx="330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682F69">
                              <w:pPr>
                                <w:jc w:val="center"/>
                              </w:pPr>
                              <w:r>
                                <w:rPr>
                                  <w:rFonts w:ascii="Sylfaen" w:hAnsi="Sylfaen"/>
                                  <w:sz w:val="20"/>
                                </w:rPr>
                                <w:t>։Անդամ պետության լիազորված մարմին</w:t>
                              </w:r>
                            </w:p>
                          </w:txbxContent>
                        </wps:txbx>
                        <wps:bodyPr rot="0" vert="horz" wrap="square" lIns="0" tIns="0" rIns="0" bIns="0" anchor="t" anchorCtr="0" upright="1">
                          <a:noAutofit/>
                        </wps:bodyPr>
                      </wps:wsp>
                      <wps:wsp>
                        <wps:cNvPr id="385" name="Rectangle 77"/>
                        <wps:cNvSpPr>
                          <a:spLocks noChangeArrowheads="1"/>
                        </wps:cNvSpPr>
                        <wps:spPr bwMode="auto">
                          <a:xfrm>
                            <a:off x="6255" y="1470"/>
                            <a:ext cx="330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682F69">
                              <w:pPr>
                                <w:jc w:val="center"/>
                              </w:pPr>
                              <w:r>
                                <w:rPr>
                                  <w:rFonts w:ascii="Sylfaen" w:hAnsi="Sylfaen"/>
                                  <w:sz w:val="20"/>
                                </w:rPr>
                                <w:t>։Հանձնաժողով</w:t>
                              </w:r>
                            </w:p>
                          </w:txbxContent>
                        </wps:txbx>
                        <wps:bodyPr rot="0" vert="horz" wrap="square" lIns="0" tIns="0" rIns="0" bIns="0" anchor="t" anchorCtr="0" upright="1">
                          <a:noAutofit/>
                        </wps:bodyPr>
                      </wps:wsp>
                      <wps:wsp>
                        <wps:cNvPr id="386" name="Rectangle 78"/>
                        <wps:cNvSpPr>
                          <a:spLocks noChangeArrowheads="1"/>
                        </wps:cNvSpPr>
                        <wps:spPr bwMode="auto">
                          <a:xfrm>
                            <a:off x="1995" y="2865"/>
                            <a:ext cx="3300" cy="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72A62" w:rsidRDefault="006A3187" w:rsidP="00682F69">
                              <w:pPr>
                                <w:jc w:val="center"/>
                                <w:rPr>
                                  <w:sz w:val="18"/>
                                  <w:szCs w:val="18"/>
                                </w:rPr>
                              </w:pPr>
                              <w:r w:rsidRPr="00972A62">
                                <w:rPr>
                                  <w:rFonts w:ascii="Sylfaen" w:hAnsi="Sylfaen"/>
                                  <w:sz w:val="18"/>
                                  <w:szCs w:val="18"/>
                                </w:rPr>
                                <w:t>Տվյալների միասնական բազայից հանելու համար տեղեկությունների ներկայացում (P.MM.05.OPR.009)</w:t>
                              </w:r>
                            </w:p>
                          </w:txbxContent>
                        </wps:txbx>
                        <wps:bodyPr rot="0" vert="horz" wrap="square" lIns="0" tIns="0" rIns="0" bIns="0" anchor="t" anchorCtr="0" upright="1">
                          <a:noAutofit/>
                        </wps:bodyPr>
                      </wps:wsp>
                      <wps:wsp>
                        <wps:cNvPr id="387" name="Rectangle 79"/>
                        <wps:cNvSpPr>
                          <a:spLocks noChangeArrowheads="1"/>
                        </wps:cNvSpPr>
                        <wps:spPr bwMode="auto">
                          <a:xfrm>
                            <a:off x="6465" y="2955"/>
                            <a:ext cx="2970" cy="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72A62" w:rsidRDefault="006A3187" w:rsidP="00682F69">
                              <w:pPr>
                                <w:jc w:val="center"/>
                                <w:rPr>
                                  <w:sz w:val="18"/>
                                  <w:szCs w:val="18"/>
                                </w:rPr>
                              </w:pPr>
                              <w:r w:rsidRPr="00972A62">
                                <w:rPr>
                                  <w:rFonts w:ascii="Sylfaen" w:hAnsi="Sylfaen"/>
                                  <w:sz w:val="18"/>
                                  <w:szCs w:val="18"/>
                                </w:rPr>
                                <w:t>:տվյալների միասնական բազա [հանելու համար տեղեկությունները փոխանցվել են]</w:t>
                              </w:r>
                            </w:p>
                          </w:txbxContent>
                        </wps:txbx>
                        <wps:bodyPr rot="0" vert="horz" wrap="square" lIns="0" tIns="0" rIns="0" bIns="0" anchor="t" anchorCtr="0" upright="1">
                          <a:noAutofit/>
                        </wps:bodyPr>
                      </wps:wsp>
                      <wps:wsp>
                        <wps:cNvPr id="388" name="Rectangle 80"/>
                        <wps:cNvSpPr>
                          <a:spLocks noChangeArrowheads="1"/>
                        </wps:cNvSpPr>
                        <wps:spPr bwMode="auto">
                          <a:xfrm>
                            <a:off x="6330" y="4275"/>
                            <a:ext cx="3225" cy="1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72A62" w:rsidRDefault="006A3187" w:rsidP="00682F69">
                              <w:pPr>
                                <w:jc w:val="center"/>
                                <w:rPr>
                                  <w:sz w:val="18"/>
                                  <w:szCs w:val="18"/>
                                </w:rPr>
                              </w:pPr>
                              <w:r w:rsidRPr="00972A62">
                                <w:rPr>
                                  <w:rFonts w:ascii="Sylfaen" w:hAnsi="Sylfaen"/>
                                  <w:sz w:val="18"/>
                                  <w:szCs w:val="18"/>
                                </w:rPr>
                                <w:t>Տվյալների միասնական բազայից հանելու համար տեղեկությունների ընդունում և մշակում (P.MM.05.OPR.010)</w:t>
                              </w:r>
                            </w:p>
                          </w:txbxContent>
                        </wps:txbx>
                        <wps:bodyPr rot="0" vert="horz" wrap="square" lIns="0" tIns="0" rIns="0" bIns="0" anchor="t" anchorCtr="0" upright="1">
                          <a:noAutofit/>
                        </wps:bodyPr>
                      </wps:wsp>
                      <wps:wsp>
                        <wps:cNvPr id="389" name="Rectangle 81"/>
                        <wps:cNvSpPr>
                          <a:spLocks noChangeArrowheads="1"/>
                        </wps:cNvSpPr>
                        <wps:spPr bwMode="auto">
                          <a:xfrm>
                            <a:off x="2070" y="5805"/>
                            <a:ext cx="3225" cy="1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72A62" w:rsidRDefault="006A3187" w:rsidP="00682F69">
                              <w:pPr>
                                <w:jc w:val="center"/>
                                <w:rPr>
                                  <w:sz w:val="18"/>
                                  <w:szCs w:val="18"/>
                                </w:rPr>
                              </w:pPr>
                              <w:r w:rsidRPr="00972A62">
                                <w:rPr>
                                  <w:rFonts w:ascii="Sylfaen" w:hAnsi="Sylfaen"/>
                                  <w:sz w:val="18"/>
                                  <w:szCs w:val="18"/>
                                </w:rPr>
                                <w:t>Տվյալների միասնական բազայից տեղեկությունները հանելու արդյունքների մասին ծանուցման ստացում (P.MM.05.0PR.011)</w:t>
                              </w:r>
                            </w:p>
                          </w:txbxContent>
                        </wps:txbx>
                        <wps:bodyPr rot="0" vert="horz" wrap="square" lIns="0" tIns="0" rIns="0" bIns="0" anchor="t" anchorCtr="0" upright="1">
                          <a:noAutofit/>
                        </wps:bodyPr>
                      </wps:wsp>
                      <wps:wsp>
                        <wps:cNvPr id="390" name="Rectangle 82"/>
                        <wps:cNvSpPr>
                          <a:spLocks noChangeArrowheads="1"/>
                        </wps:cNvSpPr>
                        <wps:spPr bwMode="auto">
                          <a:xfrm>
                            <a:off x="2160" y="4605"/>
                            <a:ext cx="297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72A62" w:rsidRDefault="006A3187" w:rsidP="00682F69">
                              <w:pPr>
                                <w:jc w:val="center"/>
                                <w:rPr>
                                  <w:sz w:val="18"/>
                                  <w:szCs w:val="18"/>
                                </w:rPr>
                              </w:pPr>
                              <w:r w:rsidRPr="00972A62">
                                <w:rPr>
                                  <w:rFonts w:ascii="Sylfaen" w:hAnsi="Sylfaen"/>
                                  <w:sz w:val="18"/>
                                  <w:szCs w:val="18"/>
                                </w:rPr>
                                <w:t>։տվյալների միասնական բազա [թարմացվել է]</w:t>
                              </w:r>
                            </w:p>
                          </w:txbxContent>
                        </wps:txbx>
                        <wps:bodyPr rot="0" vert="horz" wrap="square" lIns="0" tIns="0" rIns="0" bIns="0" anchor="t" anchorCtr="0" upright="1">
                          <a:noAutofit/>
                        </wps:bodyPr>
                      </wps:wsp>
                      <wps:wsp>
                        <wps:cNvPr id="391" name="Rectangle 83"/>
                        <wps:cNvSpPr>
                          <a:spLocks noChangeArrowheads="1"/>
                        </wps:cNvSpPr>
                        <wps:spPr bwMode="auto">
                          <a:xfrm>
                            <a:off x="6330" y="5940"/>
                            <a:ext cx="3225" cy="1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72A62" w:rsidRDefault="006A3187" w:rsidP="00682F69">
                              <w:pPr>
                                <w:jc w:val="center"/>
                                <w:rPr>
                                  <w:sz w:val="18"/>
                                  <w:szCs w:val="18"/>
                                </w:rPr>
                              </w:pPr>
                              <w:r w:rsidRPr="00972A62">
                                <w:rPr>
                                  <w:rFonts w:ascii="Sylfaen" w:hAnsi="Sylfaen"/>
                                  <w:sz w:val="18"/>
                                  <w:szCs w:val="18"/>
                                </w:rPr>
                                <w:t>Տեղեկությունները հանելուց հետո տվյալների միասնական բազայի հրապարակում (P.MM.05.0PR.012)</w:t>
                              </w:r>
                            </w:p>
                          </w:txbxContent>
                        </wps:txbx>
                        <wps:bodyPr rot="0" vert="horz" wrap="square" lIns="0" tIns="0" rIns="0" bIns="0" anchor="t" anchorCtr="0" upright="1">
                          <a:noAutofit/>
                        </wps:bodyPr>
                      </wps:wsp>
                      <wps:wsp>
                        <wps:cNvPr id="392" name="Rectangle 84"/>
                        <wps:cNvSpPr>
                          <a:spLocks noChangeArrowheads="1"/>
                        </wps:cNvSpPr>
                        <wps:spPr bwMode="auto">
                          <a:xfrm>
                            <a:off x="2505" y="7965"/>
                            <a:ext cx="663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682F69" w:rsidRDefault="006A3187" w:rsidP="00682F69">
                              <w:pPr>
                                <w:jc w:val="center"/>
                              </w:pPr>
                              <w:r>
                                <w:rPr>
                                  <w:rFonts w:ascii="Sylfaen" w:hAnsi="Sylfaen"/>
                                  <w:sz w:val="20"/>
                                </w:rPr>
                                <w:t>Նկ. 7. «Տվյալների միասնական բազայից տեղեկությունների հանում» ընթացակարգի (P.MM.05.PRC.003) կատարման սխեմա</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8" o:spid="_x0000_s1088" style="position:absolute;margin-left:28.85pt;margin-top:2.6pt;width:378pt;height:353.25pt;z-index:251716032" coordorigin="1995,1470" coordsize="7560,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">
                <v:rect id="Rectangle 76" o:spid="_x0000_s1089" style="position:absolute;left:1995;top:1470;width:33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" stroked="f">
                  <v:textbox inset="0,0,0,0">
                    <w:txbxContent>
                      <w:p w:rsidR="006A3187" w:rsidRDefault="006A3187" w:rsidP="00682F69">
                        <w:pPr>
                          <w:jc w:val="center"/>
                        </w:pPr>
                        <w:r>
                          <w:rPr>
                            <w:rFonts w:ascii="Sylfaen" w:hAnsi="Sylfaen"/>
                            <w:sz w:val="20"/>
                          </w:rPr>
                          <w:t>։Անդամ պետության լիազորված մարմին</w:t>
                        </w:r>
                      </w:p>
                    </w:txbxContent>
                  </v:textbox>
                </v:rect>
                <v:rect id="Rectangle 77" o:spid="_x0000_s1090" style="position:absolute;left:6255;top:1470;width:33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" stroked="f">
                  <v:textbox inset="0,0,0,0">
                    <w:txbxContent>
                      <w:p w:rsidR="006A3187" w:rsidRDefault="006A3187" w:rsidP="00682F69">
                        <w:pPr>
                          <w:jc w:val="center"/>
                        </w:pPr>
                        <w:r>
                          <w:rPr>
                            <w:rFonts w:ascii="Sylfaen" w:hAnsi="Sylfaen"/>
                            <w:sz w:val="20"/>
                          </w:rPr>
                          <w:t>։Հանձնաժողով</w:t>
                        </w:r>
                      </w:p>
                    </w:txbxContent>
                  </v:textbox>
                </v:rect>
                <v:rect id="Rectangle 78" o:spid="_x0000_s1091" style="position:absolute;left:1995;top:2865;width:330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" stroked="f">
                  <v:textbox inset="0,0,0,0">
                    <w:txbxContent>
                      <w:p w:rsidR="006A3187" w:rsidRPr="00972A62" w:rsidRDefault="006A3187" w:rsidP="00682F69">
                        <w:pPr>
                          <w:jc w:val="center"/>
                          <w:rPr>
                            <w:sz w:val="18"/>
                            <w:szCs w:val="18"/>
                          </w:rPr>
                        </w:pPr>
                        <w:r w:rsidRPr="00972A62">
                          <w:rPr>
                            <w:rFonts w:ascii="Sylfaen" w:hAnsi="Sylfaen"/>
                            <w:sz w:val="18"/>
                            <w:szCs w:val="18"/>
                          </w:rPr>
                          <w:t>Տվյալների միասնական բազայից հանելու համար տեղեկությունների ներկայացում (P.MM.05.OPR.009)</w:t>
                        </w:r>
                      </w:p>
                    </w:txbxContent>
                  </v:textbox>
                </v:rect>
                <v:rect id="Rectangle 79" o:spid="_x0000_s1092" style="position:absolute;left:6465;top:2955;width:297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" stroked="f">
                  <v:textbox inset="0,0,0,0">
                    <w:txbxContent>
                      <w:p w:rsidR="006A3187" w:rsidRPr="00972A62" w:rsidRDefault="006A3187" w:rsidP="00682F69">
                        <w:pPr>
                          <w:jc w:val="center"/>
                          <w:rPr>
                            <w:sz w:val="18"/>
                            <w:szCs w:val="18"/>
                          </w:rPr>
                        </w:pPr>
                        <w:r w:rsidRPr="00972A62">
                          <w:rPr>
                            <w:rFonts w:ascii="Sylfaen" w:hAnsi="Sylfaen"/>
                            <w:sz w:val="18"/>
                            <w:szCs w:val="18"/>
                          </w:rPr>
                          <w:t>:տվյալների միասնական բազա [հանելու համար տեղեկությունները փոխանցվել են]</w:t>
                        </w:r>
                      </w:p>
                    </w:txbxContent>
                  </v:textbox>
                </v:rect>
                <v:rect id="Rectangle 80" o:spid="_x0000_s1093" style="position:absolute;left:6330;top:4275;width:3225;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" stroked="f">
                  <v:textbox inset="0,0,0,0">
                    <w:txbxContent>
                      <w:p w:rsidR="006A3187" w:rsidRPr="00972A62" w:rsidRDefault="006A3187" w:rsidP="00682F69">
                        <w:pPr>
                          <w:jc w:val="center"/>
                          <w:rPr>
                            <w:sz w:val="18"/>
                            <w:szCs w:val="18"/>
                          </w:rPr>
                        </w:pPr>
                        <w:r w:rsidRPr="00972A62">
                          <w:rPr>
                            <w:rFonts w:ascii="Sylfaen" w:hAnsi="Sylfaen"/>
                            <w:sz w:val="18"/>
                            <w:szCs w:val="18"/>
                          </w:rPr>
                          <w:t>Տվյալների միասնական բազայից հանելու համար տեղեկությունների ընդունում և մշակում (P.MM.05.OPR.010)</w:t>
                        </w:r>
                      </w:p>
                    </w:txbxContent>
                  </v:textbox>
                </v:rect>
                <v:rect id="Rectangle 81" o:spid="_x0000_s1094" style="position:absolute;left:2070;top:5805;width:3225;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" stroked="f">
                  <v:textbox inset="0,0,0,0">
                    <w:txbxContent>
                      <w:p w:rsidR="006A3187" w:rsidRPr="00972A62" w:rsidRDefault="006A3187" w:rsidP="00682F69">
                        <w:pPr>
                          <w:jc w:val="center"/>
                          <w:rPr>
                            <w:sz w:val="18"/>
                            <w:szCs w:val="18"/>
                          </w:rPr>
                        </w:pPr>
                        <w:r w:rsidRPr="00972A62">
                          <w:rPr>
                            <w:rFonts w:ascii="Sylfaen" w:hAnsi="Sylfaen"/>
                            <w:sz w:val="18"/>
                            <w:szCs w:val="18"/>
                          </w:rPr>
                          <w:t>Տվյալների միասնական բազայից տեղեկությունները հանելու արդյունքների մասին ծանուցման ստացում (P.MM.05.0PR.011)</w:t>
                        </w:r>
                      </w:p>
                    </w:txbxContent>
                  </v:textbox>
                </v:rect>
                <v:rect id="Rectangle 82" o:spid="_x0000_s1095" style="position:absolute;left:2160;top:4605;width:297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" stroked="f">
                  <v:textbox inset="0,0,0,0">
                    <w:txbxContent>
                      <w:p w:rsidR="006A3187" w:rsidRPr="00972A62" w:rsidRDefault="006A3187" w:rsidP="00682F69">
                        <w:pPr>
                          <w:jc w:val="center"/>
                          <w:rPr>
                            <w:sz w:val="18"/>
                            <w:szCs w:val="18"/>
                          </w:rPr>
                        </w:pPr>
                        <w:r w:rsidRPr="00972A62">
                          <w:rPr>
                            <w:rFonts w:ascii="Sylfaen" w:hAnsi="Sylfaen"/>
                            <w:sz w:val="18"/>
                            <w:szCs w:val="18"/>
                          </w:rPr>
                          <w:t>։տվյալների միասնական բազա [թարմացվել է]</w:t>
                        </w:r>
                      </w:p>
                    </w:txbxContent>
                  </v:textbox>
                </v:rect>
                <v:rect id="Rectangle 83" o:spid="_x0000_s1096" style="position:absolute;left:6330;top:5940;width:3225;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" stroked="f">
                  <v:textbox inset="0,0,0,0">
                    <w:txbxContent>
                      <w:p w:rsidR="006A3187" w:rsidRPr="00972A62" w:rsidRDefault="006A3187" w:rsidP="00682F69">
                        <w:pPr>
                          <w:jc w:val="center"/>
                          <w:rPr>
                            <w:sz w:val="18"/>
                            <w:szCs w:val="18"/>
                          </w:rPr>
                        </w:pPr>
                        <w:r w:rsidRPr="00972A62">
                          <w:rPr>
                            <w:rFonts w:ascii="Sylfaen" w:hAnsi="Sylfaen"/>
                            <w:sz w:val="18"/>
                            <w:szCs w:val="18"/>
                          </w:rPr>
                          <w:t>Տեղեկությունները հանելուց հետո տվյալների միասնական բազայի հրապարակում (P.MM.05.0PR.012)</w:t>
                        </w:r>
                      </w:p>
                    </w:txbxContent>
                  </v:textbox>
                </v:rect>
                <v:rect id="Rectangle 84" o:spid="_x0000_s1097" style="position:absolute;left:2505;top:7965;width:663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" stroked="f">
                  <v:textbox inset="0,0,0,0">
                    <w:txbxContent>
                      <w:p w:rsidR="006A3187" w:rsidRPr="00682F69" w:rsidRDefault="006A3187" w:rsidP="00682F69">
                        <w:pPr>
                          <w:jc w:val="center"/>
                        </w:pPr>
                        <w:r>
                          <w:rPr>
                            <w:rFonts w:ascii="Sylfaen" w:hAnsi="Sylfaen"/>
                            <w:sz w:val="20"/>
                          </w:rPr>
                          <w:t>Նկ. 7. «Տվյալների միասնական բազայից տեղեկությունների հանում» ընթացակարգի (P.MM.05.PRC.003) կատարման սխեմա</w:t>
                        </w:r>
                      </w:p>
                    </w:txbxContent>
                  </v:textbox>
                </v:rect>
              </v:group>
            </w:pict>
          </mc:Fallback>
        </mc:AlternateContent>
      </w:r>
      <w:r>
        <w:rPr>
          <w:rFonts w:ascii="Sylfaen" w:hAnsi="Sylfaen"/>
          <w:noProof/>
        </w:rPr>
        <w:drawing>
          <wp:inline distT="0" distB="0" distL="0" distR="0">
            <wp:extent cx="5527040" cy="4490085"/>
            <wp:effectExtent l="0" t="0" r="0" b="0"/>
            <wp:docPr id="6" name="Picture 6" descr="C:\Users\Vahagn\Desktop\ETM\ETHK_voroshum_N126_2016\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hagn\Desktop\ETM\ETHK_voroshum_N126_2016\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7040" cy="4490085"/>
                    </a:xfrm>
                    <a:prstGeom prst="rect">
                      <a:avLst/>
                    </a:prstGeom>
                    <a:noFill/>
                    <a:ln>
                      <a:noFill/>
                    </a:ln>
                  </pic:spPr>
                </pic:pic>
              </a:graphicData>
            </a:graphic>
          </wp:inline>
        </w:drawing>
      </w:r>
    </w:p>
    <w:p w:rsidR="00632828" w:rsidRPr="00737C75" w:rsidRDefault="00632828" w:rsidP="00611595">
      <w:pPr>
        <w:pStyle w:val="Bodytext21"/>
        <w:shd w:val="clear" w:color="auto" w:fill="auto"/>
        <w:spacing w:before="0" w:after="160" w:line="360" w:lineRule="auto"/>
        <w:ind w:left="860" w:right="420" w:firstLine="700"/>
        <w:rPr>
          <w:rFonts w:ascii="Sylfaen" w:hAnsi="Sylfaen"/>
          <w:sz w:val="24"/>
          <w:szCs w:val="24"/>
        </w:rPr>
      </w:pPr>
    </w:p>
    <w:p w:rsidR="00682664" w:rsidRPr="00737C75" w:rsidRDefault="001A1559" w:rsidP="00972A62">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00B639F0" w:rsidRPr="00737C75">
        <w:rPr>
          <w:rFonts w:ascii="Sylfaen" w:hAnsi="Sylfaen"/>
          <w:sz w:val="24"/>
          <w:szCs w:val="24"/>
        </w:rPr>
        <w:t>4.</w:t>
      </w:r>
      <w:r w:rsidR="00B639F0" w:rsidRPr="00737C75">
        <w:rPr>
          <w:rFonts w:ascii="Sylfaen" w:hAnsi="Sylfaen"/>
          <w:sz w:val="24"/>
          <w:szCs w:val="24"/>
        </w:rPr>
        <w:tab/>
      </w:r>
      <w:r w:rsidRPr="00737C75">
        <w:rPr>
          <w:rFonts w:ascii="Sylfaen" w:hAnsi="Sylfaen"/>
          <w:sz w:val="24"/>
          <w:szCs w:val="24"/>
        </w:rPr>
        <w:t>«Տվյալների միասնական բազայից տեղեկությունների հանում» ընթացակարգը (P.MM.05.PRC.003) կատարվում է արգելված դեղապատրաստուկի մասին տեղեկություններն անդամ պետության լիազորված մարմնի կողմից Հանձնաժողով ներկայացնելիս՝ դեղամիջոցի շրջանառության սահմանափակման մասին որոշումը չեղյալ հայտարարելու դեպքում տվյալների միասնական բազայից հանելու համար։</w:t>
      </w:r>
    </w:p>
    <w:p w:rsidR="00682664" w:rsidRPr="00737C75" w:rsidRDefault="001A1559" w:rsidP="00972A62">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00845407" w:rsidRPr="00737C75">
        <w:rPr>
          <w:rFonts w:ascii="Sylfaen" w:hAnsi="Sylfaen"/>
          <w:sz w:val="24"/>
          <w:szCs w:val="24"/>
        </w:rPr>
        <w:t>5.</w:t>
      </w:r>
      <w:r w:rsidR="00845407" w:rsidRPr="00737C75">
        <w:rPr>
          <w:rFonts w:ascii="Sylfaen" w:hAnsi="Sylfaen"/>
          <w:sz w:val="24"/>
          <w:szCs w:val="24"/>
        </w:rPr>
        <w:tab/>
      </w:r>
      <w:r w:rsidRPr="00737C75">
        <w:rPr>
          <w:rFonts w:ascii="Sylfaen" w:hAnsi="Sylfaen"/>
          <w:sz w:val="24"/>
          <w:szCs w:val="24"/>
        </w:rPr>
        <w:t>Առաջինը կատարվում է «Տվյալների միասնական բազայից հանելու համար տեղեկությունների ներկայացում» գործառնությունը (P.MM.05.OPR.009), որի կատարման արդյունքներով անդամ պետության լիազորված մարմնի կողմից ձ</w:t>
      </w:r>
      <w:r w:rsidR="004E1AFF" w:rsidRPr="00737C75">
        <w:rPr>
          <w:rFonts w:ascii="Sylfaen" w:hAnsi="Sylfaen"/>
          <w:sz w:val="24"/>
          <w:szCs w:val="24"/>
        </w:rPr>
        <w:t>եւ</w:t>
      </w:r>
      <w:r w:rsidRPr="00737C75">
        <w:rPr>
          <w:rFonts w:ascii="Sylfaen" w:hAnsi="Sylfaen"/>
          <w:sz w:val="24"/>
          <w:szCs w:val="24"/>
        </w:rPr>
        <w:t xml:space="preserve">ակերպվում </w:t>
      </w:r>
      <w:r w:rsidR="004E1AFF" w:rsidRPr="00737C75">
        <w:rPr>
          <w:rFonts w:ascii="Sylfaen" w:hAnsi="Sylfaen"/>
          <w:sz w:val="24"/>
          <w:szCs w:val="24"/>
        </w:rPr>
        <w:t>եւ</w:t>
      </w:r>
      <w:r w:rsidRPr="00737C75">
        <w:rPr>
          <w:rFonts w:ascii="Sylfaen" w:hAnsi="Sylfaen"/>
          <w:sz w:val="24"/>
          <w:szCs w:val="24"/>
        </w:rPr>
        <w:t xml:space="preserve"> Հանձնաժողով են ներկայացվում տվյալների միասնական բազայից հանելու համար արգելված դեղապատրաստուկի մասին տեղեկությունները:</w:t>
      </w:r>
    </w:p>
    <w:p w:rsidR="00682664" w:rsidRPr="00737C75" w:rsidRDefault="001A1559" w:rsidP="00972A62">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lastRenderedPageBreak/>
        <w:t>4</w:t>
      </w:r>
      <w:r w:rsidR="00845407" w:rsidRPr="00737C75">
        <w:rPr>
          <w:rFonts w:ascii="Sylfaen" w:hAnsi="Sylfaen"/>
          <w:sz w:val="24"/>
          <w:szCs w:val="24"/>
        </w:rPr>
        <w:t>6.</w:t>
      </w:r>
      <w:r w:rsidR="00845407" w:rsidRPr="00737C75">
        <w:rPr>
          <w:rFonts w:ascii="Sylfaen" w:hAnsi="Sylfaen"/>
          <w:sz w:val="24"/>
          <w:szCs w:val="24"/>
        </w:rPr>
        <w:tab/>
      </w:r>
      <w:r w:rsidRPr="00737C75">
        <w:rPr>
          <w:rFonts w:ascii="Sylfaen" w:hAnsi="Sylfaen"/>
          <w:sz w:val="24"/>
          <w:szCs w:val="24"/>
        </w:rPr>
        <w:t>Հանձնաժողովի կողմից տվյալների միասնական բազայից հանելու համար արգելված դեղապատրաստուկի մասին տեղեկություններն ստա</w:t>
      </w:r>
      <w:r w:rsidR="00970E86" w:rsidRPr="00737C75">
        <w:rPr>
          <w:rFonts w:ascii="Sylfaen" w:hAnsi="Sylfaen"/>
          <w:sz w:val="24"/>
          <w:szCs w:val="24"/>
        </w:rPr>
        <w:t>ցվե</w:t>
      </w:r>
      <w:r w:rsidRPr="00737C75">
        <w:rPr>
          <w:rFonts w:ascii="Sylfaen" w:hAnsi="Sylfaen"/>
          <w:sz w:val="24"/>
          <w:szCs w:val="24"/>
        </w:rPr>
        <w:t xml:space="preserve">լիս կատարվում է «Տվյալների միասնական բազայից հանելու համար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գործառնությունը (P.MM.05.OPR.010), որի կատարման արդյունքներով համապատասխան տեղեկությունները հանվում</w:t>
      </w:r>
      <w:r w:rsidR="00972A62" w:rsidRPr="00737C75">
        <w:rPr>
          <w:rFonts w:ascii="Sylfaen" w:hAnsi="Sylfaen"/>
          <w:sz w:val="24"/>
          <w:szCs w:val="24"/>
        </w:rPr>
        <w:t> </w:t>
      </w:r>
      <w:r w:rsidRPr="00737C75">
        <w:rPr>
          <w:rFonts w:ascii="Sylfaen" w:hAnsi="Sylfaen"/>
          <w:sz w:val="24"/>
          <w:szCs w:val="24"/>
        </w:rPr>
        <w:t>են տվյալների միասնական բազայից։ Տվյալների միասնական բազայից տեղեկությունները հանելու արդյունքների մասին ծանուցումը փոխանցվում է անդամ պետության լիազորված մարմին։</w:t>
      </w:r>
    </w:p>
    <w:p w:rsidR="00682664" w:rsidRPr="00737C75" w:rsidRDefault="001A1559" w:rsidP="00972A62">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00845407" w:rsidRPr="00737C75">
        <w:rPr>
          <w:rFonts w:ascii="Sylfaen" w:hAnsi="Sylfaen"/>
          <w:sz w:val="24"/>
          <w:szCs w:val="24"/>
        </w:rPr>
        <w:t>7.</w:t>
      </w:r>
      <w:r w:rsidR="00845407" w:rsidRPr="00737C75">
        <w:rPr>
          <w:rFonts w:ascii="Sylfaen" w:hAnsi="Sylfaen"/>
          <w:sz w:val="24"/>
          <w:szCs w:val="24"/>
        </w:rPr>
        <w:tab/>
      </w:r>
      <w:r w:rsidRPr="00737C75">
        <w:rPr>
          <w:rFonts w:ascii="Sylfaen" w:hAnsi="Sylfaen"/>
          <w:sz w:val="24"/>
          <w:szCs w:val="24"/>
        </w:rPr>
        <w:t>Տվյալների միասնական բազայից տեղեկությունները հանելու արդյունքների մասին ծանուցումն անդամ պետության լիազորված մարմնի կողմից ստա</w:t>
      </w:r>
      <w:r w:rsidR="00B05A49" w:rsidRPr="00737C75">
        <w:rPr>
          <w:rFonts w:ascii="Sylfaen" w:hAnsi="Sylfaen"/>
          <w:sz w:val="24"/>
          <w:szCs w:val="24"/>
        </w:rPr>
        <w:t>ցվե</w:t>
      </w:r>
      <w:r w:rsidRPr="00737C75">
        <w:rPr>
          <w:rFonts w:ascii="Sylfaen" w:hAnsi="Sylfaen"/>
          <w:sz w:val="24"/>
          <w:szCs w:val="24"/>
        </w:rPr>
        <w:t xml:space="preserve">լիս կատարվում է «Տվյալների միասնական բազայից տեղեկությունները հանելու արդյունքների մասին ծանուցման ստացում» գործառնությունը (P.MM.05.OPR.011), որի կատարման արդյունքներով իրականացվում </w:t>
      </w:r>
      <w:r w:rsidR="00B05A49" w:rsidRPr="00737C75">
        <w:rPr>
          <w:rFonts w:ascii="Sylfaen" w:hAnsi="Sylfaen"/>
          <w:sz w:val="24"/>
          <w:szCs w:val="24"/>
        </w:rPr>
        <w:t>են</w:t>
      </w:r>
      <w:r w:rsidRPr="00737C75">
        <w:rPr>
          <w:rFonts w:ascii="Sylfaen" w:hAnsi="Sylfaen"/>
          <w:sz w:val="24"/>
          <w:szCs w:val="24"/>
        </w:rPr>
        <w:t xml:space="preserve"> նշված ծանուցման ընդունումն ու մշակումը:</w:t>
      </w:r>
    </w:p>
    <w:p w:rsidR="00682664" w:rsidRPr="00737C75" w:rsidRDefault="001A1559" w:rsidP="00972A62">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00386090" w:rsidRPr="00737C75">
        <w:rPr>
          <w:rFonts w:ascii="Sylfaen" w:hAnsi="Sylfaen"/>
          <w:sz w:val="24"/>
          <w:szCs w:val="24"/>
        </w:rPr>
        <w:t>8.</w:t>
      </w:r>
      <w:r w:rsidR="00386090" w:rsidRPr="00737C75">
        <w:rPr>
          <w:rFonts w:ascii="Sylfaen" w:hAnsi="Sylfaen"/>
          <w:sz w:val="24"/>
          <w:szCs w:val="24"/>
        </w:rPr>
        <w:tab/>
      </w:r>
      <w:r w:rsidRPr="00737C75">
        <w:rPr>
          <w:rFonts w:ascii="Sylfaen" w:hAnsi="Sylfaen"/>
          <w:sz w:val="24"/>
          <w:szCs w:val="24"/>
        </w:rPr>
        <w:t xml:space="preserve">«Տվյալների միասնական բազայից հանելու համար տեղեկությունների ընդունում </w:t>
      </w:r>
      <w:r w:rsidR="004E1AFF" w:rsidRPr="00737C75">
        <w:rPr>
          <w:rFonts w:ascii="Sylfaen" w:hAnsi="Sylfaen"/>
          <w:sz w:val="24"/>
          <w:szCs w:val="24"/>
        </w:rPr>
        <w:t>եւ</w:t>
      </w:r>
      <w:r w:rsidRPr="00737C75">
        <w:rPr>
          <w:rFonts w:ascii="Sylfaen" w:hAnsi="Sylfaen"/>
          <w:sz w:val="24"/>
          <w:szCs w:val="24"/>
        </w:rPr>
        <w:t xml:space="preserve"> մշակում» գործառնությունը (P.MM.05.OPR.010) կատարելու դեպքում կատարվում է «Տեղեկությունները հանելուց հետո տվյալների միասնական բազայի հրապարակում» գործառնությունը (P.MM.05.OPR.012), որի կատարման արդյունքներով թարմացված տվյալների միասնական բազան հրապարակվում է Միության տեղեկատվական պորտալում:</w:t>
      </w:r>
    </w:p>
    <w:p w:rsidR="00682664" w:rsidRPr="00737C75" w:rsidRDefault="001A1559" w:rsidP="00972A62">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009514E4" w:rsidRPr="00737C75">
        <w:rPr>
          <w:rFonts w:ascii="Sylfaen" w:hAnsi="Sylfaen"/>
          <w:sz w:val="24"/>
          <w:szCs w:val="24"/>
        </w:rPr>
        <w:t>9.</w:t>
      </w:r>
      <w:r w:rsidR="009514E4" w:rsidRPr="00737C75">
        <w:rPr>
          <w:rFonts w:ascii="Sylfaen" w:hAnsi="Sylfaen"/>
          <w:sz w:val="24"/>
          <w:szCs w:val="24"/>
        </w:rPr>
        <w:tab/>
      </w:r>
      <w:r w:rsidRPr="00737C75">
        <w:rPr>
          <w:rFonts w:ascii="Sylfaen" w:hAnsi="Sylfaen"/>
          <w:sz w:val="24"/>
          <w:szCs w:val="24"/>
        </w:rPr>
        <w:t xml:space="preserve">«Տվյալների միասնական բազայից տեղեկությունների հանում» ընթացակարգի (P.MM.05.PRC.003) կատարման արդյունքը թարմացված </w:t>
      </w:r>
      <w:r w:rsidR="004E1AFF" w:rsidRPr="00737C75">
        <w:rPr>
          <w:rFonts w:ascii="Sylfaen" w:hAnsi="Sylfaen"/>
          <w:sz w:val="24"/>
          <w:szCs w:val="24"/>
        </w:rPr>
        <w:t>եւ</w:t>
      </w:r>
      <w:r w:rsidRPr="00737C75">
        <w:rPr>
          <w:rFonts w:ascii="Sylfaen" w:hAnsi="Sylfaen"/>
          <w:sz w:val="24"/>
          <w:szCs w:val="24"/>
        </w:rPr>
        <w:t xml:space="preserve"> հրապարակված տվյալների միասնական բազան է՝ փոփոխությունների պատմությունը դիտելու հնարավորությամբ։</w:t>
      </w:r>
    </w:p>
    <w:p w:rsidR="00682664" w:rsidRPr="00737C75" w:rsidRDefault="001A1559" w:rsidP="00972A62">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5</w:t>
      </w:r>
      <w:r w:rsidR="009514E4" w:rsidRPr="00737C75">
        <w:rPr>
          <w:rFonts w:ascii="Sylfaen" w:hAnsi="Sylfaen"/>
          <w:sz w:val="24"/>
          <w:szCs w:val="24"/>
        </w:rPr>
        <w:t>0.</w:t>
      </w:r>
      <w:r w:rsidR="009514E4" w:rsidRPr="00737C75">
        <w:rPr>
          <w:rFonts w:ascii="Sylfaen" w:hAnsi="Sylfaen"/>
          <w:sz w:val="24"/>
          <w:szCs w:val="24"/>
        </w:rPr>
        <w:tab/>
      </w:r>
      <w:r w:rsidRPr="00737C75">
        <w:rPr>
          <w:rFonts w:ascii="Sylfaen" w:hAnsi="Sylfaen"/>
          <w:sz w:val="24"/>
          <w:szCs w:val="24"/>
        </w:rPr>
        <w:t>«Տվյալների միասնական բազայից տեղեկությունների հանում» ընթացակարգի (P.MM.05.PRC.003) շրջանակներում կատարվող՝ ընդհանուր գործընթացի գործառնությունների ցանկը բերված է 17-րդ աղյուսակում։</w:t>
      </w:r>
    </w:p>
    <w:p w:rsidR="00632828" w:rsidRPr="00737C75" w:rsidRDefault="00632828" w:rsidP="00611595">
      <w:pPr>
        <w:pStyle w:val="Bodytext21"/>
        <w:shd w:val="clear" w:color="auto" w:fill="auto"/>
        <w:spacing w:before="0" w:after="160" w:line="360" w:lineRule="auto"/>
        <w:ind w:left="860" w:right="1" w:firstLine="700"/>
        <w:jc w:val="right"/>
        <w:rPr>
          <w:rFonts w:ascii="Sylfaen" w:hAnsi="Sylfaen"/>
          <w:sz w:val="24"/>
          <w:szCs w:val="24"/>
        </w:rPr>
      </w:pPr>
    </w:p>
    <w:p w:rsidR="00682664" w:rsidRPr="00737C75" w:rsidRDefault="001A1559" w:rsidP="00611595">
      <w:pPr>
        <w:pStyle w:val="Bodytext21"/>
        <w:shd w:val="clear" w:color="auto" w:fill="auto"/>
        <w:spacing w:before="0" w:after="160" w:line="360" w:lineRule="auto"/>
        <w:ind w:left="860" w:right="1" w:firstLine="700"/>
        <w:jc w:val="right"/>
        <w:rPr>
          <w:rFonts w:ascii="Sylfaen" w:hAnsi="Sylfaen"/>
          <w:sz w:val="24"/>
          <w:szCs w:val="24"/>
        </w:rPr>
      </w:pPr>
      <w:r w:rsidRPr="00737C75">
        <w:rPr>
          <w:rFonts w:ascii="Sylfaen" w:hAnsi="Sylfaen"/>
          <w:sz w:val="24"/>
          <w:szCs w:val="24"/>
        </w:rPr>
        <w:lastRenderedPageBreak/>
        <w:t>Աղյուսակ 17</w:t>
      </w:r>
    </w:p>
    <w:p w:rsidR="00682664" w:rsidRPr="00737C75" w:rsidRDefault="001A1559" w:rsidP="00611595">
      <w:pPr>
        <w:pStyle w:val="Bodytext21"/>
        <w:shd w:val="clear" w:color="auto" w:fill="auto"/>
        <w:spacing w:before="0" w:after="160" w:line="360" w:lineRule="auto"/>
        <w:ind w:right="420"/>
        <w:jc w:val="center"/>
        <w:rPr>
          <w:rFonts w:ascii="Sylfaen" w:hAnsi="Sylfaen"/>
          <w:sz w:val="24"/>
          <w:szCs w:val="24"/>
        </w:rPr>
      </w:pPr>
      <w:r w:rsidRPr="00737C75">
        <w:rPr>
          <w:rFonts w:ascii="Sylfaen" w:hAnsi="Sylfaen"/>
          <w:sz w:val="24"/>
          <w:szCs w:val="24"/>
        </w:rPr>
        <w:t>«Տվյալների միասնական բազայից տեղեկությունների հանում» ընթացակարգի (P.MM.05.PRC.003)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4"/>
        <w:gridCol w:w="3686"/>
        <w:gridCol w:w="3269"/>
      </w:tblGrid>
      <w:tr w:rsidR="00682664" w:rsidRPr="00737C75" w:rsidTr="001A1559">
        <w:tc>
          <w:tcPr>
            <w:tcW w:w="2414"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Ծածկագրային</w:t>
            </w:r>
            <w:r w:rsidR="00662F07" w:rsidRPr="00737C75">
              <w:rPr>
                <w:rStyle w:val="Bodytext211pt1"/>
                <w:rFonts w:ascii="Sylfaen" w:hAnsi="Sylfaen"/>
                <w:sz w:val="24"/>
                <w:szCs w:val="24"/>
              </w:rPr>
              <w:t xml:space="preserve"> </w:t>
            </w:r>
            <w:r w:rsidRPr="00737C75">
              <w:rPr>
                <w:rStyle w:val="Bodytext211pt1"/>
                <w:rFonts w:ascii="Sylfaen" w:hAnsi="Sylfaen"/>
                <w:sz w:val="24"/>
                <w:szCs w:val="24"/>
              </w:rPr>
              <w:t>նշագիրը</w:t>
            </w:r>
          </w:p>
        </w:tc>
        <w:tc>
          <w:tcPr>
            <w:tcW w:w="3686"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Անվանումը</w:t>
            </w:r>
          </w:p>
        </w:tc>
        <w:tc>
          <w:tcPr>
            <w:tcW w:w="3269" w:type="dxa"/>
            <w:tcBorders>
              <w:top w:val="single" w:sz="4" w:space="0" w:color="auto"/>
              <w:left w:val="single" w:sz="4" w:space="0" w:color="auto"/>
              <w:righ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1A1559">
        <w:tc>
          <w:tcPr>
            <w:tcW w:w="2414"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686"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269"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2414"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P.MM.05.OPR.009</w:t>
            </w:r>
          </w:p>
        </w:tc>
        <w:tc>
          <w:tcPr>
            <w:tcW w:w="3686"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հանելու համար տեղեկությունների ներկայացում</w:t>
            </w:r>
          </w:p>
        </w:tc>
        <w:tc>
          <w:tcPr>
            <w:tcW w:w="3269" w:type="dxa"/>
            <w:tcBorders>
              <w:top w:val="single" w:sz="4" w:space="0" w:color="auto"/>
              <w:left w:val="single" w:sz="4" w:space="0" w:color="auto"/>
              <w:righ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18-րդ աղյուսակում</w:t>
            </w:r>
          </w:p>
        </w:tc>
      </w:tr>
      <w:tr w:rsidR="00682664" w:rsidRPr="00737C75" w:rsidTr="001A1559">
        <w:tc>
          <w:tcPr>
            <w:tcW w:w="2414"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P.MM.05.OPR.010</w:t>
            </w:r>
          </w:p>
        </w:tc>
        <w:tc>
          <w:tcPr>
            <w:tcW w:w="3686"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հանելու համար տեղեկությունների ընդունում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c>
          <w:tcPr>
            <w:tcW w:w="3269" w:type="dxa"/>
            <w:tcBorders>
              <w:top w:val="single" w:sz="4" w:space="0" w:color="auto"/>
              <w:left w:val="single" w:sz="4" w:space="0" w:color="auto"/>
              <w:righ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19-րդ աղյուսակում</w:t>
            </w:r>
          </w:p>
        </w:tc>
      </w:tr>
      <w:tr w:rsidR="00682664" w:rsidRPr="00737C75" w:rsidTr="001A1559">
        <w:tc>
          <w:tcPr>
            <w:tcW w:w="2414"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P.MM.05.OPR.011</w:t>
            </w:r>
          </w:p>
        </w:tc>
        <w:tc>
          <w:tcPr>
            <w:tcW w:w="3686"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տեղեկությունները հանելու արդյունքների մասին ծանուցման ստացում</w:t>
            </w:r>
          </w:p>
        </w:tc>
        <w:tc>
          <w:tcPr>
            <w:tcW w:w="3269" w:type="dxa"/>
            <w:tcBorders>
              <w:top w:val="single" w:sz="4" w:space="0" w:color="auto"/>
              <w:left w:val="single" w:sz="4" w:space="0" w:color="auto"/>
              <w:righ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20-րդ աղյուսակում</w:t>
            </w:r>
          </w:p>
        </w:tc>
      </w:tr>
      <w:tr w:rsidR="00682664" w:rsidRPr="00737C75" w:rsidTr="001A1559">
        <w:tc>
          <w:tcPr>
            <w:tcW w:w="2414" w:type="dxa"/>
            <w:tcBorders>
              <w:top w:val="single" w:sz="4" w:space="0" w:color="auto"/>
              <w:left w:val="single" w:sz="4" w:space="0" w:color="auto"/>
              <w:bottom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P.MM.05.OPR.012</w:t>
            </w:r>
          </w:p>
        </w:tc>
        <w:tc>
          <w:tcPr>
            <w:tcW w:w="3686"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տեղեկությունները հանելուց հետո տվյալների միասնական բազայի հրապարակում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21-րդ աղյուսակում</w:t>
            </w:r>
          </w:p>
        </w:tc>
      </w:tr>
    </w:tbl>
    <w:p w:rsidR="00632828" w:rsidRPr="00737C75" w:rsidRDefault="00632828"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18</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«Տվյալների միասնական բազայից հանելու համար տեղեկությունների ներկայացում» գործառնության (P.MM.05.OPR.009)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A93D72">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A93D72">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P.MM.05.OPR.009</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հանելու համար տեղեկությունների ներկայացում</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4</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կատարվում է տվյալների միասնական բազայից հանելու համար արգելված դեղապատրաստուկի մասին տեղեկությունները կատարողի կողմից Հանձնաժողով ներկայաց</w:t>
            </w:r>
            <w:r w:rsidR="00662F07" w:rsidRPr="00737C75">
              <w:rPr>
                <w:rStyle w:val="Bodytext211pt1"/>
                <w:rFonts w:ascii="Sylfaen" w:hAnsi="Sylfaen"/>
                <w:sz w:val="24"/>
                <w:szCs w:val="24"/>
              </w:rPr>
              <w:t>վ</w:t>
            </w:r>
            <w:r w:rsidRPr="00737C75">
              <w:rPr>
                <w:rStyle w:val="Bodytext211pt1"/>
                <w:rFonts w:ascii="Sylfaen" w:hAnsi="Sylfaen"/>
                <w:sz w:val="24"/>
                <w:szCs w:val="24"/>
              </w:rPr>
              <w:t>ելիս</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ավորում է տվյալների միասնական բազայից հանելու համար արգելված դեղապատրաստուկի մասին տեղեկություններ պարունակող հաղորդագրությունը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այն ուղարկում է Հանձնաժողով՝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Հանձնաժողով են ներկայացվել արգելված դեղապատրաստուկի մասին տեղեկություններ՝ տվյալների միասնական բազայից հանելու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Միության տեղեկատվական պորտալում տվյալների միասնական բազայի հրապարակման համար</w:t>
            </w:r>
            <w:r w:rsidR="006C217E" w:rsidRPr="00737C75">
              <w:rPr>
                <w:rStyle w:val="Bodytext211pt1"/>
                <w:rFonts w:ascii="Sylfaen" w:hAnsi="Sylfaen"/>
                <w:sz w:val="24"/>
                <w:szCs w:val="24"/>
              </w:rPr>
              <w:t xml:space="preserve"> տե</w:t>
            </w:r>
            <w:r w:rsidRPr="00737C75">
              <w:rPr>
                <w:rStyle w:val="Bodytext211pt1"/>
                <w:rFonts w:ascii="Sylfaen" w:hAnsi="Sylfaen"/>
                <w:sz w:val="24"/>
                <w:szCs w:val="24"/>
              </w:rPr>
              <w:t xml:space="preserve">ղեկությունները </w:t>
            </w:r>
          </w:p>
        </w:tc>
      </w:tr>
    </w:tbl>
    <w:p w:rsidR="00632828" w:rsidRPr="00737C75" w:rsidRDefault="00632828"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19</w:t>
      </w:r>
    </w:p>
    <w:p w:rsidR="00682664" w:rsidRPr="00737C75" w:rsidRDefault="001A1559" w:rsidP="00A93D72">
      <w:pPr>
        <w:pStyle w:val="Bodytext21"/>
        <w:shd w:val="clear" w:color="auto" w:fill="auto"/>
        <w:spacing w:before="0" w:after="160" w:line="360" w:lineRule="auto"/>
        <w:ind w:right="1"/>
        <w:jc w:val="center"/>
        <w:rPr>
          <w:rFonts w:ascii="Sylfaen" w:hAnsi="Sylfaen"/>
          <w:sz w:val="24"/>
          <w:szCs w:val="24"/>
        </w:rPr>
      </w:pPr>
      <w:r w:rsidRPr="00737C75">
        <w:rPr>
          <w:rFonts w:ascii="Sylfaen" w:hAnsi="Sylfaen"/>
          <w:sz w:val="24"/>
          <w:szCs w:val="24"/>
        </w:rPr>
        <w:t xml:space="preserve">«Տվյալների միասնական բազայից հանելու համար տեղեկությունների ընդունում </w:t>
      </w:r>
      <w:r w:rsidR="004E1AFF" w:rsidRPr="00737C75">
        <w:rPr>
          <w:rFonts w:ascii="Sylfaen" w:hAnsi="Sylfaen"/>
          <w:sz w:val="24"/>
          <w:szCs w:val="24"/>
        </w:rPr>
        <w:t>եւ</w:t>
      </w:r>
      <w:r w:rsidRPr="00737C75">
        <w:rPr>
          <w:rFonts w:ascii="Sylfaen" w:hAnsi="Sylfaen"/>
          <w:sz w:val="24"/>
          <w:szCs w:val="24"/>
        </w:rPr>
        <w:t xml:space="preserve"> մշակում» գործառնության (P.MM.05.OPR.010)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A93D72">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A93D72">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P.MM.05.OPR.010</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Գործառնության </w:t>
            </w:r>
            <w:r w:rsidRPr="00737C75">
              <w:rPr>
                <w:rStyle w:val="Bodytext211pt1"/>
                <w:rFonts w:ascii="Sylfaen" w:hAnsi="Sylfaen"/>
                <w:sz w:val="24"/>
                <w:szCs w:val="24"/>
              </w:rPr>
              <w:lastRenderedPageBreak/>
              <w:t>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lastRenderedPageBreak/>
              <w:t xml:space="preserve">տվյալների միասնական բազայից հանելու համար </w:t>
            </w:r>
            <w:r w:rsidRPr="00737C75">
              <w:rPr>
                <w:rStyle w:val="Bodytext211pt1"/>
                <w:rFonts w:ascii="Sylfaen" w:hAnsi="Sylfaen"/>
                <w:sz w:val="24"/>
                <w:szCs w:val="24"/>
              </w:rPr>
              <w:lastRenderedPageBreak/>
              <w:t xml:space="preserve">տեղեկությունների ընդունում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3</w:t>
            </w:r>
          </w:p>
        </w:tc>
        <w:tc>
          <w:tcPr>
            <w:tcW w:w="2832"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Հանձնաժողով</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կատարվում է տվյալների միասնական բազայից հանելու համար արգելված դեղապատրաստուկի մասին տեղեկությունները կատարողի կողմից ստա</w:t>
            </w:r>
            <w:r w:rsidR="00CB4C77" w:rsidRPr="00737C75">
              <w:rPr>
                <w:rStyle w:val="Bodytext211pt1"/>
                <w:rFonts w:ascii="Sylfaen" w:hAnsi="Sylfaen"/>
                <w:sz w:val="24"/>
                <w:szCs w:val="24"/>
              </w:rPr>
              <w:t>ցվե</w:t>
            </w:r>
            <w:r w:rsidRPr="00737C75">
              <w:rPr>
                <w:rStyle w:val="Bodytext211pt1"/>
                <w:rFonts w:ascii="Sylfaen" w:hAnsi="Sylfaen"/>
                <w:sz w:val="24"/>
                <w:szCs w:val="24"/>
              </w:rPr>
              <w:t>լիս («Տվյալների միասնական բազայից հանելու համար տեղեկությունների ներկայացում» գործառնություն (P.MM.05.OPR.009))</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Հաղորդագրությունը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կանոնակարգով</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կատարողն ընդունում է տեղեկությունները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ստուգում դրանք՝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Ստուգումը հաջողությամբ անցնելու դեպքում կատարողը լրացնում է արգելված դեղապատրաստուկի մասին տեղեկությունների գործողության ավարտի ամսաթիվը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ժամը՝ օգտագործելով փոխանցված տեղեկությունների կազմում նշված՝ գործողության ավարտի ամսաթ</w:t>
            </w:r>
            <w:r w:rsidR="0022002E" w:rsidRPr="00737C75">
              <w:rPr>
                <w:rStyle w:val="Bodytext211pt1"/>
                <w:rFonts w:ascii="Sylfaen" w:hAnsi="Sylfaen"/>
                <w:sz w:val="24"/>
                <w:szCs w:val="24"/>
              </w:rPr>
              <w:t>ի</w:t>
            </w:r>
            <w:r w:rsidRPr="00737C75">
              <w:rPr>
                <w:rStyle w:val="Bodytext211pt1"/>
                <w:rFonts w:ascii="Sylfaen" w:hAnsi="Sylfaen"/>
                <w:sz w:val="24"/>
                <w:szCs w:val="24"/>
              </w:rPr>
              <w:t>վ</w:t>
            </w:r>
            <w:r w:rsidR="0022002E" w:rsidRPr="00737C75">
              <w:rPr>
                <w:rStyle w:val="Bodytext211pt1"/>
                <w:rFonts w:ascii="Sylfaen" w:hAnsi="Sylfaen"/>
                <w:sz w:val="24"/>
                <w:szCs w:val="24"/>
              </w:rPr>
              <w:t>ը</w:t>
            </w:r>
            <w:r w:rsidRPr="00737C75">
              <w:rPr>
                <w:rStyle w:val="Bodytext211pt1"/>
                <w:rFonts w:ascii="Sylfaen" w:hAnsi="Sylfaen"/>
                <w:sz w:val="24"/>
                <w:szCs w:val="24"/>
              </w:rPr>
              <w:t xml:space="preserve">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ժամը, ինչպես նա</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արձանագրում է տեղեկությունների թարմացման ամսաթիվը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ժամը։ Արդյունքում, նախկինում արգելված դեղամիջոցի </w:t>
            </w:r>
            <w:r w:rsidRPr="00737C75">
              <w:rPr>
                <w:rStyle w:val="Bodytext211pt1"/>
                <w:rFonts w:ascii="Sylfaen" w:hAnsi="Sylfaen"/>
                <w:sz w:val="24"/>
                <w:szCs w:val="24"/>
              </w:rPr>
              <w:lastRenderedPageBreak/>
              <w:t xml:space="preserve">մասին տեղեկությունները պահպանվում են փոփոխությունների պատմությունը դիտելու հնարավորությունն ապահովելու համար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անհասանելի են դառնում հետագա մշակման համար։ Կատարողը տվյալների միասնական բազայից տեղեկությունները հանելու արդյունքների մասին ծանուցումն ուղարկում է անդամ պետության լիազորված մարմին՝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մասին կանոնակարգին համապատասխան</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բազան թարմացվել է, տվյալների միասնական բազայից տեղեկությունները հանելու արդյունքների մասին ծանուցումն ուղարկվել է անդամ պետության լիազորված մարմին</w:t>
            </w:r>
          </w:p>
        </w:tc>
      </w:tr>
    </w:tbl>
    <w:p w:rsidR="00682664" w:rsidRPr="00737C75" w:rsidRDefault="00682664" w:rsidP="00611595">
      <w:pPr>
        <w:spacing w:after="160" w:line="360" w:lineRule="auto"/>
        <w:rPr>
          <w:rFonts w:ascii="Sylfaen" w:hAnsi="Sylfaen"/>
        </w:rPr>
      </w:pPr>
    </w:p>
    <w:p w:rsidR="00682664" w:rsidRPr="00737C75" w:rsidRDefault="001A1559" w:rsidP="00611595">
      <w:pPr>
        <w:pStyle w:val="Bodytext21"/>
        <w:shd w:val="clear" w:color="auto" w:fill="auto"/>
        <w:spacing w:before="0" w:after="160" w:line="360" w:lineRule="auto"/>
        <w:ind w:right="420"/>
        <w:jc w:val="right"/>
        <w:rPr>
          <w:rFonts w:ascii="Sylfaen" w:hAnsi="Sylfaen"/>
          <w:sz w:val="24"/>
          <w:szCs w:val="24"/>
        </w:rPr>
      </w:pPr>
      <w:r w:rsidRPr="00737C75">
        <w:rPr>
          <w:rFonts w:ascii="Sylfaen" w:hAnsi="Sylfaen"/>
          <w:sz w:val="24"/>
          <w:szCs w:val="24"/>
        </w:rPr>
        <w:t>Աղյուսակ 20</w:t>
      </w:r>
    </w:p>
    <w:p w:rsidR="00682664" w:rsidRPr="00737C75" w:rsidRDefault="001A1559" w:rsidP="00A93D72">
      <w:pPr>
        <w:pStyle w:val="Bodytext21"/>
        <w:shd w:val="clear" w:color="auto" w:fill="auto"/>
        <w:spacing w:before="0" w:after="160" w:line="360" w:lineRule="auto"/>
        <w:ind w:left="567" w:right="568"/>
        <w:jc w:val="center"/>
        <w:rPr>
          <w:rFonts w:ascii="Sylfaen" w:hAnsi="Sylfaen"/>
          <w:sz w:val="24"/>
          <w:szCs w:val="24"/>
        </w:rPr>
      </w:pPr>
      <w:r w:rsidRPr="00737C75">
        <w:rPr>
          <w:rFonts w:ascii="Sylfaen" w:hAnsi="Sylfaen"/>
          <w:sz w:val="24"/>
          <w:szCs w:val="24"/>
        </w:rPr>
        <w:t>«Տվյալների միասնական բազայից տեղեկությունները հանելու արդյունքների մասին ծանուցման ստացում» գործառնության (P.MM.05.0PR.011) նկարագրությունը</w:t>
      </w:r>
    </w:p>
    <w:tbl>
      <w:tblPr>
        <w:tblOverlap w:val="never"/>
        <w:tblW w:w="0" w:type="auto"/>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A02D39">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A02D39">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P.MM.05.OPR.011</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տեղեկությունները հանելու արդյունքների մասին ծանուցման ստացում</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կատարվում է տվյալների միասնական բազայից տեղեկությունները հանելու արդյունքների մասին ծանուցումը կատարողի կողմից ստա</w:t>
            </w:r>
            <w:r w:rsidR="00785EAC" w:rsidRPr="00737C75">
              <w:rPr>
                <w:rStyle w:val="Bodytext211pt1"/>
                <w:rFonts w:ascii="Sylfaen" w:hAnsi="Sylfaen"/>
                <w:sz w:val="24"/>
                <w:szCs w:val="24"/>
              </w:rPr>
              <w:t>ցվե</w:t>
            </w:r>
            <w:r w:rsidRPr="00737C75">
              <w:rPr>
                <w:rStyle w:val="Bodytext211pt1"/>
                <w:rFonts w:ascii="Sylfaen" w:hAnsi="Sylfaen"/>
                <w:sz w:val="24"/>
                <w:szCs w:val="24"/>
              </w:rPr>
              <w:t xml:space="preserve">լիս («Տվյալների միասնական բազայից հանելու համար տեղեկությունների ընդունում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 </w:t>
            </w:r>
            <w:r w:rsidRPr="00737C75">
              <w:rPr>
                <w:rStyle w:val="Bodytext211pt1"/>
                <w:rFonts w:ascii="Sylfaen" w:hAnsi="Sylfaen"/>
                <w:sz w:val="24"/>
                <w:szCs w:val="24"/>
              </w:rPr>
              <w:lastRenderedPageBreak/>
              <w:t>գործառնություն (P.MM.05.OPR.010))</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5</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կատարողն ընդունում է տվյալների միասնական բազայից տեղեկությունները հանելու արդյունքների մասին ծանուցումը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ստուգում այն՝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մասին կանոնակարգին համապատասխան</w:t>
            </w:r>
          </w:p>
        </w:tc>
      </w:tr>
      <w:tr w:rsidR="00682664" w:rsidRPr="00737C75" w:rsidTr="001A1559">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A93D7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տեղեկությունները հանելու արդյունքների մասին ծանուցումն ստացվել է</w:t>
            </w:r>
          </w:p>
        </w:tc>
      </w:tr>
    </w:tbl>
    <w:p w:rsidR="00632828" w:rsidRPr="00737C75" w:rsidRDefault="00632828"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21</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«Տեղեկությունները հանելուց հետո տվյալների միասնական բազայի հրապարակում» գործառնության (P.MM.05.OPR.012)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A02D39">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A02D39">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A02D39">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P.MM.05.OPR.012</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տեղեկությունները հանելուց հետո տվյալների միասնական բազայի հրապարակում</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Հանձնաժողով</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tcBorders>
            <w:shd w:val="clear" w:color="auto" w:fill="FFFFFF"/>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կատարվում է կատարողի կողմից՝ տվյալների միասնական բազայի թարմացման պահից («Տվյալների միասնական բազայից հանելու համար տեղեկությունների ընդունում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 գործառնություն (P.MM.05.OPR.010))</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5</w:t>
            </w:r>
          </w:p>
        </w:tc>
        <w:tc>
          <w:tcPr>
            <w:tcW w:w="2832"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 տվյալների միասնական բազայից տեղեկությունները հրապարակում է Միության տեղեկատվական պորտալում</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A02D39">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A02D39">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թարմացված տեղեկությունները հրապարակվել են Միության տեղեկատվական պորտալում</w:t>
            </w:r>
          </w:p>
        </w:tc>
      </w:tr>
    </w:tbl>
    <w:p w:rsidR="00632828" w:rsidRPr="00737C75" w:rsidRDefault="00632828" w:rsidP="00611595">
      <w:pPr>
        <w:pStyle w:val="Bodytext21"/>
        <w:shd w:val="clear" w:color="auto" w:fill="auto"/>
        <w:spacing w:before="0" w:after="160" w:line="360" w:lineRule="auto"/>
        <w:ind w:left="1780"/>
        <w:rPr>
          <w:rFonts w:ascii="Sylfaen" w:hAnsi="Sylfaen"/>
          <w:sz w:val="24"/>
          <w:szCs w:val="24"/>
        </w:rPr>
      </w:pPr>
    </w:p>
    <w:p w:rsidR="009A51AB" w:rsidRPr="00737C75" w:rsidRDefault="001A1559" w:rsidP="00611595">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t>2. Տվյալների միասնական բազայից տեղեկությունների ստացման ընթացակարգեր</w:t>
      </w:r>
      <w:r w:rsidR="009C4D92" w:rsidRPr="00737C75">
        <w:rPr>
          <w:rFonts w:ascii="Sylfaen" w:hAnsi="Sylfaen"/>
          <w:sz w:val="24"/>
          <w:szCs w:val="24"/>
        </w:rPr>
        <w:t>ը</w:t>
      </w:r>
    </w:p>
    <w:p w:rsidR="00A02D39" w:rsidRPr="00737C75" w:rsidRDefault="00A02D39" w:rsidP="00611595">
      <w:pPr>
        <w:pStyle w:val="Bodytext21"/>
        <w:shd w:val="clear" w:color="auto" w:fill="auto"/>
        <w:spacing w:before="0" w:after="160" w:line="360" w:lineRule="auto"/>
        <w:ind w:left="1134" w:right="1135"/>
        <w:jc w:val="center"/>
        <w:rPr>
          <w:rFonts w:ascii="Sylfaen" w:hAnsi="Sylfaen"/>
          <w:sz w:val="24"/>
          <w:szCs w:val="24"/>
        </w:rPr>
      </w:pPr>
    </w:p>
    <w:p w:rsidR="00682664" w:rsidRPr="00737C75" w:rsidRDefault="001A1559" w:rsidP="00611595">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ստացում» (P.MM.05.PRC.004) ընթացակարգ</w:t>
      </w:r>
    </w:p>
    <w:p w:rsidR="00682664" w:rsidRPr="00737C75" w:rsidRDefault="001A1559" w:rsidP="00A02D39">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5</w:t>
      </w:r>
      <w:r w:rsidR="00611595" w:rsidRPr="00737C75">
        <w:rPr>
          <w:rFonts w:ascii="Sylfaen" w:hAnsi="Sylfaen"/>
          <w:sz w:val="24"/>
          <w:szCs w:val="24"/>
        </w:rPr>
        <w:t>1.</w:t>
      </w:r>
      <w:r w:rsidR="00611595" w:rsidRPr="00737C75">
        <w:rPr>
          <w:rFonts w:ascii="Sylfaen" w:hAnsi="Sylfaen"/>
          <w:sz w:val="24"/>
          <w:szCs w:val="24"/>
        </w:rPr>
        <w:tab/>
      </w: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ստացում» ընթացակարգի (P.MM.05.PRC.004) կատարման սխեման ներկայացված է 8-րդ նկարում։</w:t>
      </w:r>
    </w:p>
    <w:p w:rsidR="00682664" w:rsidRPr="00737C75" w:rsidRDefault="00B33653" w:rsidP="00611595">
      <w:pPr>
        <w:spacing w:after="160" w:line="360" w:lineRule="auto"/>
        <w:rPr>
          <w:rFonts w:ascii="Sylfaen" w:hAnsi="Sylfaen"/>
        </w:rPr>
      </w:pPr>
      <w:r>
        <w:rPr>
          <w:rFonts w:ascii="Sylfaen" w:hAnsi="Sylfaen"/>
          <w:noProof/>
        </w:rPr>
        <w:lastRenderedPageBreak/>
        <mc:AlternateContent>
          <mc:Choice Requires="wpg">
            <w:drawing>
              <wp:anchor distT="0" distB="0" distL="114300" distR="114300" simplePos="0" relativeHeight="251724512" behindDoc="0" locked="0" layoutInCell="1" allowOverlap="1">
                <wp:simplePos x="0" y="0"/>
                <wp:positionH relativeFrom="column">
                  <wp:posOffset>-5080</wp:posOffset>
                </wp:positionH>
                <wp:positionV relativeFrom="paragraph">
                  <wp:posOffset>117475</wp:posOffset>
                </wp:positionV>
                <wp:extent cx="5724525" cy="4638675"/>
                <wp:effectExtent l="0" t="0" r="0" b="1270"/>
                <wp:wrapNone/>
                <wp:docPr id="374"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4638675"/>
                          <a:chOff x="1410" y="7800"/>
                          <a:chExt cx="9015" cy="7305"/>
                        </a:xfrm>
                      </wpg:grpSpPr>
                      <wps:wsp>
                        <wps:cNvPr id="375" name="Rectangle 85"/>
                        <wps:cNvSpPr>
                          <a:spLocks noChangeArrowheads="1"/>
                        </wps:cNvSpPr>
                        <wps:spPr bwMode="auto">
                          <a:xfrm>
                            <a:off x="2235" y="7800"/>
                            <a:ext cx="330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682F69">
                              <w:pPr>
                                <w:jc w:val="center"/>
                              </w:pPr>
                              <w:r>
                                <w:rPr>
                                  <w:rFonts w:ascii="Sylfaen" w:hAnsi="Sylfaen"/>
                                  <w:sz w:val="20"/>
                                </w:rPr>
                                <w:t>։Անդամ պետության լիազորված մարմին</w:t>
                              </w:r>
                            </w:p>
                          </w:txbxContent>
                        </wps:txbx>
                        <wps:bodyPr rot="0" vert="horz" wrap="square" lIns="0" tIns="0" rIns="0" bIns="0" anchor="t" anchorCtr="0" upright="1">
                          <a:noAutofit/>
                        </wps:bodyPr>
                      </wps:wsp>
                      <wps:wsp>
                        <wps:cNvPr id="376" name="Rectangle 86"/>
                        <wps:cNvSpPr>
                          <a:spLocks noChangeArrowheads="1"/>
                        </wps:cNvSpPr>
                        <wps:spPr bwMode="auto">
                          <a:xfrm>
                            <a:off x="6255" y="7800"/>
                            <a:ext cx="330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682F69" w:rsidRDefault="006A3187" w:rsidP="00682F69">
                              <w:pPr>
                                <w:jc w:val="center"/>
                              </w:pPr>
                              <w:r>
                                <w:rPr>
                                  <w:rFonts w:ascii="Sylfaen" w:hAnsi="Sylfaen"/>
                                  <w:sz w:val="20"/>
                                </w:rPr>
                                <w:t>։Հանձնաժողով</w:t>
                              </w:r>
                            </w:p>
                          </w:txbxContent>
                        </wps:txbx>
                        <wps:bodyPr rot="0" vert="horz" wrap="square" lIns="0" tIns="0" rIns="0" bIns="0" anchor="t" anchorCtr="0" upright="1">
                          <a:noAutofit/>
                        </wps:bodyPr>
                      </wps:wsp>
                      <wps:wsp>
                        <wps:cNvPr id="377" name="Rectangle 87"/>
                        <wps:cNvSpPr>
                          <a:spLocks noChangeArrowheads="1"/>
                        </wps:cNvSpPr>
                        <wps:spPr bwMode="auto">
                          <a:xfrm>
                            <a:off x="2310" y="9180"/>
                            <a:ext cx="3120" cy="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02D39" w:rsidRDefault="006A3187" w:rsidP="00682F69">
                              <w:pPr>
                                <w:jc w:val="center"/>
                                <w:rPr>
                                  <w:sz w:val="18"/>
                                  <w:szCs w:val="18"/>
                                </w:rPr>
                              </w:pPr>
                              <w:r w:rsidRPr="00A02D39">
                                <w:rPr>
                                  <w:rFonts w:ascii="Sylfaen" w:hAnsi="Sylfaen"/>
                                  <w:sz w:val="18"/>
                                  <w:szCs w:val="18"/>
                                </w:rPr>
                                <w:t>Տվյալների միասնական բազայի թարմացման ամսաթվի և ժամի վերաբերյալ տեղեկությունների հարցում (P.MM.05.0PR.013)</w:t>
                              </w:r>
                            </w:p>
                          </w:txbxContent>
                        </wps:txbx>
                        <wps:bodyPr rot="0" vert="horz" wrap="square" lIns="0" tIns="0" rIns="0" bIns="0" anchor="t" anchorCtr="0" upright="1">
                          <a:noAutofit/>
                        </wps:bodyPr>
                      </wps:wsp>
                      <wps:wsp>
                        <wps:cNvPr id="378" name="Rectangle 88"/>
                        <wps:cNvSpPr>
                          <a:spLocks noChangeArrowheads="1"/>
                        </wps:cNvSpPr>
                        <wps:spPr bwMode="auto">
                          <a:xfrm>
                            <a:off x="6600" y="9255"/>
                            <a:ext cx="2865" cy="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02D39" w:rsidRDefault="006A3187" w:rsidP="00682F69">
                              <w:pPr>
                                <w:jc w:val="center"/>
                                <w:rPr>
                                  <w:sz w:val="18"/>
                                  <w:szCs w:val="18"/>
                                </w:rPr>
                              </w:pPr>
                              <w:r w:rsidRPr="00A02D39">
                                <w:rPr>
                                  <w:rFonts w:ascii="Sylfaen" w:hAnsi="Sylfaen"/>
                                  <w:sz w:val="18"/>
                                  <w:szCs w:val="18"/>
                                </w:rPr>
                                <w:t>։տվյալների միասնական բազա [թարմացման ամսաթվի և ժամի մասին տեղեկությունները հարցվել են]</w:t>
                              </w:r>
                            </w:p>
                          </w:txbxContent>
                        </wps:txbx>
                        <wps:bodyPr rot="0" vert="horz" wrap="square" lIns="0" tIns="0" rIns="0" bIns="0" anchor="t" anchorCtr="0" upright="1">
                          <a:noAutofit/>
                        </wps:bodyPr>
                      </wps:wsp>
                      <wps:wsp>
                        <wps:cNvPr id="379" name="Rectangle 89"/>
                        <wps:cNvSpPr>
                          <a:spLocks noChangeArrowheads="1"/>
                        </wps:cNvSpPr>
                        <wps:spPr bwMode="auto">
                          <a:xfrm>
                            <a:off x="2415" y="10815"/>
                            <a:ext cx="2865" cy="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02D39" w:rsidRDefault="006A3187" w:rsidP="00682F69">
                              <w:pPr>
                                <w:jc w:val="center"/>
                                <w:rPr>
                                  <w:sz w:val="18"/>
                                  <w:szCs w:val="18"/>
                                </w:rPr>
                              </w:pPr>
                              <w:r w:rsidRPr="00A02D39">
                                <w:rPr>
                                  <w:rFonts w:ascii="Sylfaen" w:hAnsi="Sylfaen"/>
                                  <w:sz w:val="18"/>
                                  <w:szCs w:val="18"/>
                                </w:rPr>
                                <w:t>։տվյալների միասնական բազա [թարմացման ամսաթվի և ժամի մասին տեղեկությունները ներկայացվել են]</w:t>
                              </w:r>
                            </w:p>
                          </w:txbxContent>
                        </wps:txbx>
                        <wps:bodyPr rot="0" vert="horz" wrap="square" lIns="0" tIns="0" rIns="0" bIns="0" anchor="t" anchorCtr="0" upright="1">
                          <a:noAutofit/>
                        </wps:bodyPr>
                      </wps:wsp>
                      <wps:wsp>
                        <wps:cNvPr id="380" name="Rectangle 90"/>
                        <wps:cNvSpPr>
                          <a:spLocks noChangeArrowheads="1"/>
                        </wps:cNvSpPr>
                        <wps:spPr bwMode="auto">
                          <a:xfrm>
                            <a:off x="6465" y="10815"/>
                            <a:ext cx="3090" cy="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02D39" w:rsidRDefault="006A3187" w:rsidP="00682F69">
                              <w:pPr>
                                <w:jc w:val="center"/>
                                <w:rPr>
                                  <w:sz w:val="18"/>
                                  <w:szCs w:val="18"/>
                                </w:rPr>
                              </w:pPr>
                              <w:r w:rsidRPr="00A02D39">
                                <w:rPr>
                                  <w:rFonts w:ascii="Sylfaen" w:hAnsi="Sylfaen"/>
                                  <w:sz w:val="18"/>
                                  <w:szCs w:val="18"/>
                                </w:rPr>
                                <w:t>Տվյալների միասնական բազայի թարմացման ամսաթվի և ժամի վերաբերյալ տեղեկությունների նախապատրաստում և ներկայացում (P.MM.05.OPR.014)</w:t>
                              </w:r>
                            </w:p>
                          </w:txbxContent>
                        </wps:txbx>
                        <wps:bodyPr rot="0" vert="horz" wrap="square" lIns="0" tIns="0" rIns="0" bIns="0" anchor="t" anchorCtr="0" upright="1">
                          <a:noAutofit/>
                        </wps:bodyPr>
                      </wps:wsp>
                      <wps:wsp>
                        <wps:cNvPr id="381" name="Rectangle 91"/>
                        <wps:cNvSpPr>
                          <a:spLocks noChangeArrowheads="1"/>
                        </wps:cNvSpPr>
                        <wps:spPr bwMode="auto">
                          <a:xfrm>
                            <a:off x="2310" y="12360"/>
                            <a:ext cx="3120" cy="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02D39" w:rsidRDefault="006A3187" w:rsidP="00682F69">
                              <w:pPr>
                                <w:jc w:val="center"/>
                                <w:rPr>
                                  <w:sz w:val="18"/>
                                  <w:szCs w:val="18"/>
                                </w:rPr>
                              </w:pPr>
                              <w:r w:rsidRPr="00A02D39">
                                <w:rPr>
                                  <w:rFonts w:ascii="Sylfaen" w:hAnsi="Sylfaen"/>
                                  <w:sz w:val="18"/>
                                  <w:szCs w:val="18"/>
                                </w:rPr>
                                <w:t>Տվյալների միասնական բազայի թարմացման ամսաթվի և ժամի վերաբերյալ տեղեկությունների ստացում և մշակում (P.MM.05.OPR.015)</w:t>
                              </w:r>
                            </w:p>
                          </w:txbxContent>
                        </wps:txbx>
                        <wps:bodyPr rot="0" vert="horz" wrap="square" lIns="0" tIns="0" rIns="0" bIns="0" anchor="t" anchorCtr="0" upright="1">
                          <a:noAutofit/>
                        </wps:bodyPr>
                      </wps:wsp>
                      <wps:wsp>
                        <wps:cNvPr id="382" name="Rectangle 92"/>
                        <wps:cNvSpPr>
                          <a:spLocks noChangeArrowheads="1"/>
                        </wps:cNvSpPr>
                        <wps:spPr bwMode="auto">
                          <a:xfrm>
                            <a:off x="1410" y="14475"/>
                            <a:ext cx="9015"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682F69" w:rsidRDefault="006A3187" w:rsidP="00682F69">
                              <w:pPr>
                                <w:widowControl/>
                                <w:ind w:left="567" w:right="510"/>
                                <w:jc w:val="center"/>
                              </w:pPr>
                              <w:r>
                                <w:rPr>
                                  <w:rFonts w:ascii="Sylfaen" w:hAnsi="Sylfaen"/>
                                  <w:sz w:val="20"/>
                                </w:rPr>
                                <w:t>Նկ. 8. «Տվյալների միասնական բազայի թարմացման ամսաթվի և ժամի վերաբերյալ տեղեկությունների ստացում» ընթացակարգի (P.MM.05.PRC.004) կատարման սխեման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9" o:spid="_x0000_s1098" style="position:absolute;margin-left:-.4pt;margin-top:9.25pt;width:450.75pt;height:365.25pt;z-index:251724512" coordorigin="1410,7800" coordsize="9015,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">
                <v:rect id="Rectangle 85" o:spid="_x0000_s1099" style="position:absolute;left:2235;top:7800;width:33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" stroked="f">
                  <v:textbox inset="0,0,0,0">
                    <w:txbxContent>
                      <w:p w:rsidR="006A3187" w:rsidRDefault="006A3187" w:rsidP="00682F69">
                        <w:pPr>
                          <w:jc w:val="center"/>
                        </w:pPr>
                        <w:r>
                          <w:rPr>
                            <w:rFonts w:ascii="Sylfaen" w:hAnsi="Sylfaen"/>
                            <w:sz w:val="20"/>
                          </w:rPr>
                          <w:t>։Անդամ պետության լիազորված մարմին</w:t>
                        </w:r>
                      </w:p>
                    </w:txbxContent>
                  </v:textbox>
                </v:rect>
                <v:rect id="Rectangle 86" o:spid="_x0000_s1100" style="position:absolute;left:6255;top:7800;width:33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DowgAAANwAAAAPAAAAZHJzL2Rvd25yZXYueG1sRI9BawIx&#10;FITvBf9DeIK3mrWCl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DgHwDowgAAANwAAAAPAAAA&#10;AAAAAAAAAAAAAAcCAABkcnMvZG93bnJldi54bWxQSwUGAAAAAAMAAwC3AAAA9gIAAAAA&#10;" stroked="f">
                  <v:textbox inset="0,0,0,0">
                    <w:txbxContent>
                      <w:p w:rsidR="006A3187" w:rsidRPr="00682F69" w:rsidRDefault="006A3187" w:rsidP="00682F69">
                        <w:pPr>
                          <w:jc w:val="center"/>
                        </w:pPr>
                        <w:r>
                          <w:rPr>
                            <w:rFonts w:ascii="Sylfaen" w:hAnsi="Sylfaen"/>
                            <w:sz w:val="20"/>
                          </w:rPr>
                          <w:t>։Հանձնաժողով</w:t>
                        </w:r>
                      </w:p>
                    </w:txbxContent>
                  </v:textbox>
                </v:rect>
                <v:rect id="Rectangle 87" o:spid="_x0000_s1101" style="position:absolute;left:2310;top:9180;width:312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6VzwgAAANwAAAAPAAAAZHJzL2Rvd25yZXYueG1sRI9BawIx&#10;FITvBf9DeIK3mrVCl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PU6VzwgAAANwAAAAPAAAA&#10;AAAAAAAAAAAAAAcCAABkcnMvZG93bnJldi54bWxQSwUGAAAAAAMAAwC3AAAA9gIAAAAA&#10;" stroked="f">
                  <v:textbox inset="0,0,0,0">
                    <w:txbxContent>
                      <w:p w:rsidR="006A3187" w:rsidRPr="00A02D39" w:rsidRDefault="006A3187" w:rsidP="00682F69">
                        <w:pPr>
                          <w:jc w:val="center"/>
                          <w:rPr>
                            <w:sz w:val="18"/>
                            <w:szCs w:val="18"/>
                          </w:rPr>
                        </w:pPr>
                        <w:r w:rsidRPr="00A02D39">
                          <w:rPr>
                            <w:rFonts w:ascii="Sylfaen" w:hAnsi="Sylfaen"/>
                            <w:sz w:val="18"/>
                            <w:szCs w:val="18"/>
                          </w:rPr>
                          <w:t>Տվյալների միասնական բազայի թարմացման ամսաթվի և ժամի վերաբերյալ տեղեկությունների հարցում (P.MM.05.0PR.013)</w:t>
                        </w:r>
                      </w:p>
                    </w:txbxContent>
                  </v:textbox>
                </v:rect>
                <v:rect id="Rectangle 88" o:spid="_x0000_s1102" style="position:absolute;left:6600;top:9255;width:2865;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" stroked="f">
                  <v:textbox inset="0,0,0,0">
                    <w:txbxContent>
                      <w:p w:rsidR="006A3187" w:rsidRPr="00A02D39" w:rsidRDefault="006A3187" w:rsidP="00682F69">
                        <w:pPr>
                          <w:jc w:val="center"/>
                          <w:rPr>
                            <w:sz w:val="18"/>
                            <w:szCs w:val="18"/>
                          </w:rPr>
                        </w:pPr>
                        <w:r w:rsidRPr="00A02D39">
                          <w:rPr>
                            <w:rFonts w:ascii="Sylfaen" w:hAnsi="Sylfaen"/>
                            <w:sz w:val="18"/>
                            <w:szCs w:val="18"/>
                          </w:rPr>
                          <w:t>։տվյալների միասնական բազա [թարմացման ամսաթվի և ժամի մասին տեղեկությունները հարցվել են]</w:t>
                        </w:r>
                      </w:p>
                    </w:txbxContent>
                  </v:textbox>
                </v:rect>
                <v:rect id="Rectangle 89" o:spid="_x0000_s1103" style="position:absolute;left:2415;top:10815;width:2865;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" stroked="f">
                  <v:textbox inset="0,0,0,0">
                    <w:txbxContent>
                      <w:p w:rsidR="006A3187" w:rsidRPr="00A02D39" w:rsidRDefault="006A3187" w:rsidP="00682F69">
                        <w:pPr>
                          <w:jc w:val="center"/>
                          <w:rPr>
                            <w:sz w:val="18"/>
                            <w:szCs w:val="18"/>
                          </w:rPr>
                        </w:pPr>
                        <w:r w:rsidRPr="00A02D39">
                          <w:rPr>
                            <w:rFonts w:ascii="Sylfaen" w:hAnsi="Sylfaen"/>
                            <w:sz w:val="18"/>
                            <w:szCs w:val="18"/>
                          </w:rPr>
                          <w:t>։տվյալների միասնական բազա [թարմացման ամսաթվի և ժամի մասին տեղեկությունները ներկայացվել են]</w:t>
                        </w:r>
                      </w:p>
                    </w:txbxContent>
                  </v:textbox>
                </v:rect>
                <v:rect id="Rectangle 90" o:spid="_x0000_s1104" style="position:absolute;left:6465;top:10815;width:309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" stroked="f">
                  <v:textbox inset="0,0,0,0">
                    <w:txbxContent>
                      <w:p w:rsidR="006A3187" w:rsidRPr="00A02D39" w:rsidRDefault="006A3187" w:rsidP="00682F69">
                        <w:pPr>
                          <w:jc w:val="center"/>
                          <w:rPr>
                            <w:sz w:val="18"/>
                            <w:szCs w:val="18"/>
                          </w:rPr>
                        </w:pPr>
                        <w:r w:rsidRPr="00A02D39">
                          <w:rPr>
                            <w:rFonts w:ascii="Sylfaen" w:hAnsi="Sylfaen"/>
                            <w:sz w:val="18"/>
                            <w:szCs w:val="18"/>
                          </w:rPr>
                          <w:t>Տվյալների միասնական բազայի թարմացման ամսաթվի և ժամի վերաբերյալ տեղեկությունների նախապատրաստում և ներկայացում (P.MM.05.OPR.014)</w:t>
                        </w:r>
                      </w:p>
                    </w:txbxContent>
                  </v:textbox>
                </v:rect>
                <v:rect id="Rectangle 91" o:spid="_x0000_s1105" style="position:absolute;left:2310;top:12360;width:312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" stroked="f">
                  <v:textbox inset="0,0,0,0">
                    <w:txbxContent>
                      <w:p w:rsidR="006A3187" w:rsidRPr="00A02D39" w:rsidRDefault="006A3187" w:rsidP="00682F69">
                        <w:pPr>
                          <w:jc w:val="center"/>
                          <w:rPr>
                            <w:sz w:val="18"/>
                            <w:szCs w:val="18"/>
                          </w:rPr>
                        </w:pPr>
                        <w:r w:rsidRPr="00A02D39">
                          <w:rPr>
                            <w:rFonts w:ascii="Sylfaen" w:hAnsi="Sylfaen"/>
                            <w:sz w:val="18"/>
                            <w:szCs w:val="18"/>
                          </w:rPr>
                          <w:t>Տվյալների միասնական բազայի թարմացման ամսաթվի և ժամի վերաբերյալ տեղեկությունների ստացում և մշակում (P.MM.05.OPR.015)</w:t>
                        </w:r>
                      </w:p>
                    </w:txbxContent>
                  </v:textbox>
                </v:rect>
                <v:rect id="Rectangle 92" o:spid="_x0000_s1106" style="position:absolute;left:1410;top:14475;width:901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" stroked="f">
                  <v:textbox inset="0,0,0,0">
                    <w:txbxContent>
                      <w:p w:rsidR="006A3187" w:rsidRPr="00682F69" w:rsidRDefault="006A3187" w:rsidP="00682F69">
                        <w:pPr>
                          <w:widowControl/>
                          <w:ind w:left="567" w:right="510"/>
                          <w:jc w:val="center"/>
                        </w:pPr>
                        <w:r>
                          <w:rPr>
                            <w:rFonts w:ascii="Sylfaen" w:hAnsi="Sylfaen"/>
                            <w:sz w:val="20"/>
                          </w:rPr>
                          <w:t>Նկ. 8. «Տվյալների միասնական բազայի թարմացման ամսաթվի և ժամի վերաբերյալ տեղեկությունների ստացում» ընթացակարգի (P.MM.05.PRC.004) կատարման սխեման</w:t>
                        </w:r>
                      </w:p>
                    </w:txbxContent>
                  </v:textbox>
                </v:rect>
              </v:group>
            </w:pict>
          </mc:Fallback>
        </mc:AlternateContent>
      </w:r>
      <w:r>
        <w:rPr>
          <w:rFonts w:ascii="Sylfaen" w:hAnsi="Sylfaen"/>
          <w:noProof/>
        </w:rPr>
        <w:drawing>
          <wp:inline distT="0" distB="0" distL="0" distR="0">
            <wp:extent cx="5718175" cy="4681220"/>
            <wp:effectExtent l="0" t="0" r="0" b="0"/>
            <wp:docPr id="7" name="Picture 7" descr="C:\Users\Vahagn\Desktop\ETM\ETHK_voroshum_N126_2016\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ahagn\Desktop\ETM\ETHK_voroshum_N126_2016\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8175" cy="4681220"/>
                    </a:xfrm>
                    <a:prstGeom prst="rect">
                      <a:avLst/>
                    </a:prstGeom>
                    <a:noFill/>
                    <a:ln>
                      <a:noFill/>
                    </a:ln>
                  </pic:spPr>
                </pic:pic>
              </a:graphicData>
            </a:graphic>
          </wp:inline>
        </w:drawing>
      </w:r>
    </w:p>
    <w:p w:rsidR="00A02D39" w:rsidRPr="00737C75" w:rsidRDefault="00A02D39" w:rsidP="00611595">
      <w:pPr>
        <w:pStyle w:val="Bodytext21"/>
        <w:shd w:val="clear" w:color="auto" w:fill="auto"/>
        <w:spacing w:before="0" w:after="160" w:line="360" w:lineRule="auto"/>
        <w:ind w:right="1" w:firstLine="567"/>
        <w:rPr>
          <w:rFonts w:ascii="Sylfaen" w:hAnsi="Sylfaen"/>
          <w:sz w:val="24"/>
          <w:szCs w:val="24"/>
        </w:rPr>
      </w:pPr>
    </w:p>
    <w:p w:rsidR="00682664" w:rsidRPr="00737C75" w:rsidRDefault="001A1559" w:rsidP="00F07FC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5</w:t>
      </w:r>
      <w:r w:rsidR="001E0911" w:rsidRPr="00737C75">
        <w:rPr>
          <w:rFonts w:ascii="Sylfaen" w:hAnsi="Sylfaen"/>
          <w:sz w:val="24"/>
          <w:szCs w:val="24"/>
        </w:rPr>
        <w:t>2.</w:t>
      </w:r>
      <w:r w:rsidR="001E0911" w:rsidRPr="00737C75">
        <w:rPr>
          <w:rFonts w:ascii="Sylfaen" w:hAnsi="Sylfaen"/>
          <w:sz w:val="24"/>
          <w:szCs w:val="24"/>
        </w:rPr>
        <w:tab/>
      </w: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ստացում» ընթացակարգն (P.MM.05.PRC.004) անդամ պետության լիազորված մարմնի կողմից կատարվում է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մասին տեղեկություններն ստանալու անհրաժեշտության ծագման դեպքում։</w:t>
      </w:r>
    </w:p>
    <w:p w:rsidR="00682664" w:rsidRPr="00737C75" w:rsidRDefault="001A1559" w:rsidP="00F07FC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5</w:t>
      </w:r>
      <w:r w:rsidR="00B639F0" w:rsidRPr="00737C75">
        <w:rPr>
          <w:rFonts w:ascii="Sylfaen" w:hAnsi="Sylfaen"/>
          <w:sz w:val="24"/>
          <w:szCs w:val="24"/>
        </w:rPr>
        <w:t>3.</w:t>
      </w:r>
      <w:r w:rsidR="00B639F0" w:rsidRPr="00737C75">
        <w:rPr>
          <w:rFonts w:ascii="Sylfaen" w:hAnsi="Sylfaen"/>
          <w:sz w:val="24"/>
          <w:szCs w:val="24"/>
        </w:rPr>
        <w:tab/>
      </w:r>
      <w:r w:rsidRPr="00737C75">
        <w:rPr>
          <w:rFonts w:ascii="Sylfaen" w:hAnsi="Sylfaen"/>
          <w:sz w:val="24"/>
          <w:szCs w:val="24"/>
        </w:rPr>
        <w:t xml:space="preserve">Առաջինը կատարվում է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մասին տեղեկությունների հարցում» գործառնությունը (P.MM.05.OPR.013), որի կատարման արդյունքներով անդամ պետության լիազորված մարմինը ձ</w:t>
      </w:r>
      <w:r w:rsidR="004E1AFF" w:rsidRPr="00737C75">
        <w:rPr>
          <w:rFonts w:ascii="Sylfaen" w:hAnsi="Sylfaen"/>
          <w:sz w:val="24"/>
          <w:szCs w:val="24"/>
        </w:rPr>
        <w:t>եւ</w:t>
      </w:r>
      <w:r w:rsidRPr="00737C75">
        <w:rPr>
          <w:rFonts w:ascii="Sylfaen" w:hAnsi="Sylfaen"/>
          <w:sz w:val="24"/>
          <w:szCs w:val="24"/>
        </w:rPr>
        <w:t xml:space="preserve">ակերպում ու Հանձնաժողով է ուղարկում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 ներկայացնելու հարցում։</w:t>
      </w:r>
    </w:p>
    <w:p w:rsidR="00682664" w:rsidRPr="00737C75" w:rsidRDefault="001A1559" w:rsidP="00F07FC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lastRenderedPageBreak/>
        <w:t>5</w:t>
      </w:r>
      <w:r w:rsidR="00B639F0" w:rsidRPr="00737C75">
        <w:rPr>
          <w:rFonts w:ascii="Sylfaen" w:hAnsi="Sylfaen"/>
          <w:sz w:val="24"/>
          <w:szCs w:val="24"/>
        </w:rPr>
        <w:t>4.</w:t>
      </w:r>
      <w:r w:rsidR="00B639F0" w:rsidRPr="00737C75">
        <w:rPr>
          <w:rFonts w:ascii="Sylfaen" w:hAnsi="Sylfaen"/>
          <w:sz w:val="24"/>
          <w:szCs w:val="24"/>
        </w:rPr>
        <w:tab/>
      </w:r>
      <w:r w:rsidRPr="00737C75">
        <w:rPr>
          <w:rFonts w:ascii="Sylfaen" w:hAnsi="Sylfaen"/>
          <w:sz w:val="24"/>
          <w:szCs w:val="24"/>
        </w:rPr>
        <w:t xml:space="preserve">Հանձնաժողովում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 ներկայացնելու հարցում ստանալիս կատարվում է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նախապատրաստում </w:t>
      </w:r>
      <w:r w:rsidR="004E1AFF" w:rsidRPr="00737C75">
        <w:rPr>
          <w:rFonts w:ascii="Sylfaen" w:hAnsi="Sylfaen"/>
          <w:sz w:val="24"/>
          <w:szCs w:val="24"/>
        </w:rPr>
        <w:t>եւ</w:t>
      </w:r>
      <w:r w:rsidRPr="00737C75">
        <w:rPr>
          <w:rFonts w:ascii="Sylfaen" w:hAnsi="Sylfaen"/>
          <w:sz w:val="24"/>
          <w:szCs w:val="24"/>
        </w:rPr>
        <w:t xml:space="preserve"> ներկայացում» գործառնությունը (P.MM.05.OPR.014), որի կատարման արդյունքներով ձ</w:t>
      </w:r>
      <w:r w:rsidR="004E1AFF" w:rsidRPr="00737C75">
        <w:rPr>
          <w:rFonts w:ascii="Sylfaen" w:hAnsi="Sylfaen"/>
          <w:sz w:val="24"/>
          <w:szCs w:val="24"/>
        </w:rPr>
        <w:t>եւ</w:t>
      </w:r>
      <w:r w:rsidRPr="00737C75">
        <w:rPr>
          <w:rFonts w:ascii="Sylfaen" w:hAnsi="Sylfaen"/>
          <w:sz w:val="24"/>
          <w:szCs w:val="24"/>
        </w:rPr>
        <w:t xml:space="preserve">ավորվում </w:t>
      </w:r>
      <w:r w:rsidR="004E1AFF" w:rsidRPr="00737C75">
        <w:rPr>
          <w:rFonts w:ascii="Sylfaen" w:hAnsi="Sylfaen"/>
          <w:sz w:val="24"/>
          <w:szCs w:val="24"/>
        </w:rPr>
        <w:t>եւ</w:t>
      </w:r>
      <w:r w:rsidRPr="00737C75">
        <w:rPr>
          <w:rFonts w:ascii="Sylfaen" w:hAnsi="Sylfaen"/>
          <w:sz w:val="24"/>
          <w:szCs w:val="24"/>
        </w:rPr>
        <w:t xml:space="preserve"> անդամ պետության լիազորված մարմին են ներկայացվում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w:t>
      </w:r>
    </w:p>
    <w:p w:rsidR="00682664" w:rsidRPr="00737C75" w:rsidRDefault="001A1559" w:rsidP="00F07FC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5</w:t>
      </w:r>
      <w:r w:rsidR="00845407" w:rsidRPr="00737C75">
        <w:rPr>
          <w:rFonts w:ascii="Sylfaen" w:hAnsi="Sylfaen"/>
          <w:sz w:val="24"/>
          <w:szCs w:val="24"/>
        </w:rPr>
        <w:t>5.</w:t>
      </w:r>
      <w:r w:rsidR="00845407" w:rsidRPr="00737C75">
        <w:rPr>
          <w:rFonts w:ascii="Sylfaen" w:hAnsi="Sylfaen"/>
          <w:sz w:val="24"/>
          <w:szCs w:val="24"/>
        </w:rPr>
        <w:tab/>
      </w:r>
      <w:r w:rsidRPr="00737C75">
        <w:rPr>
          <w:rFonts w:ascii="Sylfaen" w:hAnsi="Sylfaen"/>
          <w:sz w:val="24"/>
          <w:szCs w:val="24"/>
        </w:rPr>
        <w:t xml:space="preserve">Անդամ պետության լիազորված մարմնում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 ստանալիս կատարվում է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գործառնությունը (P.MM.05.OPR.015)։</w:t>
      </w:r>
    </w:p>
    <w:p w:rsidR="00682664" w:rsidRPr="00737C75" w:rsidRDefault="001A1559" w:rsidP="00F07FC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5</w:t>
      </w:r>
      <w:r w:rsidR="00845407" w:rsidRPr="00737C75">
        <w:rPr>
          <w:rFonts w:ascii="Sylfaen" w:hAnsi="Sylfaen"/>
          <w:sz w:val="24"/>
          <w:szCs w:val="24"/>
        </w:rPr>
        <w:t>6.</w:t>
      </w:r>
      <w:r w:rsidR="00845407" w:rsidRPr="00737C75">
        <w:rPr>
          <w:rFonts w:ascii="Sylfaen" w:hAnsi="Sylfaen"/>
          <w:sz w:val="24"/>
          <w:szCs w:val="24"/>
        </w:rPr>
        <w:tab/>
      </w: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ստացում» ընթացակարգի (P.MM.05.PRC.004) կատարման արդյունքն անդամ պետության լիազորված մարմնի կողմից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մասին տեղեկությունների ստացումն է։</w:t>
      </w:r>
    </w:p>
    <w:p w:rsidR="00682664" w:rsidRPr="00737C75" w:rsidRDefault="001A1559" w:rsidP="00F07FC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5</w:t>
      </w:r>
      <w:r w:rsidR="00845407" w:rsidRPr="00737C75">
        <w:rPr>
          <w:rFonts w:ascii="Sylfaen" w:hAnsi="Sylfaen"/>
          <w:sz w:val="24"/>
          <w:szCs w:val="24"/>
        </w:rPr>
        <w:t>7.</w:t>
      </w:r>
      <w:r w:rsidR="00845407" w:rsidRPr="00737C75">
        <w:rPr>
          <w:rFonts w:ascii="Sylfaen" w:hAnsi="Sylfaen"/>
          <w:sz w:val="24"/>
          <w:szCs w:val="24"/>
        </w:rPr>
        <w:tab/>
      </w: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ստացում» ընթացակարգի (P.MM.05.PRC.004) շրջանակներում կատարվող՝ ընդհանուր գործընթացի գործառնությունների ցանկը բերված է 22-րդ աղյուսակում։</w:t>
      </w:r>
    </w:p>
    <w:p w:rsidR="00F07FC3" w:rsidRPr="00737C75" w:rsidRDefault="00F07FC3">
      <w:pPr>
        <w:rPr>
          <w:rFonts w:ascii="Sylfaen" w:eastAsia="Times New Roman" w:hAnsi="Sylfaen" w:cs="Times New Roman"/>
        </w:rPr>
      </w:pPr>
      <w:r w:rsidRPr="00737C75">
        <w:rPr>
          <w:rFonts w:ascii="Sylfaen" w:hAnsi="Sylfaen"/>
        </w:rPr>
        <w:br w:type="page"/>
      </w:r>
    </w:p>
    <w:p w:rsidR="00682664" w:rsidRPr="00737C75" w:rsidRDefault="001A1559" w:rsidP="00611595">
      <w:pPr>
        <w:pStyle w:val="Bodytext21"/>
        <w:shd w:val="clear" w:color="auto" w:fill="auto"/>
        <w:spacing w:before="0" w:after="160" w:line="360" w:lineRule="auto"/>
        <w:ind w:right="420"/>
        <w:jc w:val="right"/>
        <w:rPr>
          <w:rFonts w:ascii="Sylfaen" w:hAnsi="Sylfaen"/>
          <w:sz w:val="24"/>
          <w:szCs w:val="24"/>
        </w:rPr>
      </w:pPr>
      <w:r w:rsidRPr="00737C75">
        <w:rPr>
          <w:rFonts w:ascii="Sylfaen" w:hAnsi="Sylfaen"/>
          <w:sz w:val="24"/>
          <w:szCs w:val="24"/>
        </w:rPr>
        <w:lastRenderedPageBreak/>
        <w:t>Աղյուսակ 22</w:t>
      </w:r>
    </w:p>
    <w:p w:rsidR="00682664" w:rsidRPr="00737C75" w:rsidRDefault="001A1559" w:rsidP="00F07FC3">
      <w:pPr>
        <w:pStyle w:val="Bodytext21"/>
        <w:shd w:val="clear" w:color="auto" w:fill="auto"/>
        <w:spacing w:before="0" w:after="160" w:line="360" w:lineRule="auto"/>
        <w:ind w:right="1"/>
        <w:jc w:val="center"/>
        <w:rPr>
          <w:rFonts w:ascii="Sylfaen" w:hAnsi="Sylfaen"/>
          <w:sz w:val="24"/>
          <w:szCs w:val="24"/>
        </w:rPr>
      </w:pP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ստացում» ընթացակարգի (P.MM.05.PRC.004) շրջանակներում կատարվող՝ ընդհանուր գործընթացի գործառնությունների ցանկ</w:t>
      </w:r>
    </w:p>
    <w:tbl>
      <w:tblPr>
        <w:tblOverlap w:val="never"/>
        <w:tblW w:w="9370" w:type="dxa"/>
        <w:tblLayout w:type="fixed"/>
        <w:tblCellMar>
          <w:left w:w="10" w:type="dxa"/>
          <w:right w:w="10" w:type="dxa"/>
        </w:tblCellMar>
        <w:tblLook w:val="0000" w:firstRow="0" w:lastRow="0" w:firstColumn="0" w:lastColumn="0" w:noHBand="0" w:noVBand="0"/>
      </w:tblPr>
      <w:tblGrid>
        <w:gridCol w:w="2410"/>
        <w:gridCol w:w="4013"/>
        <w:gridCol w:w="2947"/>
      </w:tblGrid>
      <w:tr w:rsidR="00682664" w:rsidRPr="00737C75" w:rsidTr="00632828">
        <w:tc>
          <w:tcPr>
            <w:tcW w:w="24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Ծածկագրային</w:t>
            </w:r>
            <w:r w:rsidR="000E5E9E" w:rsidRPr="00737C75">
              <w:rPr>
                <w:rStyle w:val="Bodytext211pt1"/>
                <w:rFonts w:ascii="Sylfaen" w:hAnsi="Sylfaen"/>
                <w:sz w:val="24"/>
                <w:szCs w:val="24"/>
              </w:rPr>
              <w:t xml:space="preserve"> </w:t>
            </w:r>
            <w:r w:rsidRPr="00737C75">
              <w:rPr>
                <w:rStyle w:val="Bodytext211pt1"/>
                <w:rFonts w:ascii="Sylfaen" w:hAnsi="Sylfaen"/>
                <w:sz w:val="24"/>
                <w:szCs w:val="24"/>
              </w:rPr>
              <w:t>նշագիրը</w:t>
            </w:r>
          </w:p>
        </w:tc>
        <w:tc>
          <w:tcPr>
            <w:tcW w:w="4013"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632828">
        <w:tc>
          <w:tcPr>
            <w:tcW w:w="24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32828">
        <w:tc>
          <w:tcPr>
            <w:tcW w:w="2410"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P.MM.05.OPR.013</w:t>
            </w:r>
          </w:p>
        </w:tc>
        <w:tc>
          <w:tcPr>
            <w:tcW w:w="4013"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հարցում</w:t>
            </w:r>
          </w:p>
        </w:tc>
        <w:tc>
          <w:tcPr>
            <w:tcW w:w="294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23-րդ աղյուսակում</w:t>
            </w:r>
          </w:p>
        </w:tc>
      </w:tr>
      <w:tr w:rsidR="00682664" w:rsidRPr="00737C75" w:rsidTr="00632828">
        <w:tc>
          <w:tcPr>
            <w:tcW w:w="2410" w:type="dxa"/>
            <w:tcBorders>
              <w:top w:val="single" w:sz="4" w:space="0" w:color="auto"/>
              <w:left w:val="single" w:sz="4" w:space="0" w:color="auto"/>
              <w:bottom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P.MM.05.OPR.014</w:t>
            </w:r>
          </w:p>
        </w:tc>
        <w:tc>
          <w:tcPr>
            <w:tcW w:w="4013"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նախապատրաստում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ներկայացում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24-րդ աղյուսակում</w:t>
            </w:r>
          </w:p>
        </w:tc>
      </w:tr>
      <w:tr w:rsidR="00682664" w:rsidRPr="00737C75" w:rsidTr="00632828">
        <w:tc>
          <w:tcPr>
            <w:tcW w:w="2410" w:type="dxa"/>
            <w:tcBorders>
              <w:top w:val="single" w:sz="4" w:space="0" w:color="auto"/>
              <w:left w:val="single" w:sz="4" w:space="0" w:color="auto"/>
              <w:bottom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P.MM.05.OPR.015</w:t>
            </w:r>
          </w:p>
        </w:tc>
        <w:tc>
          <w:tcPr>
            <w:tcW w:w="4013"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rPr>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25-րդ աղյուսակում</w:t>
            </w:r>
          </w:p>
        </w:tc>
      </w:tr>
    </w:tbl>
    <w:p w:rsidR="00632828" w:rsidRPr="00737C75" w:rsidRDefault="00632828"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23</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հարցում» գործառնության (P.MM.05.OPR.013) նկարագրությունը</w:t>
      </w:r>
    </w:p>
    <w:tbl>
      <w:tblPr>
        <w:tblOverlap w:val="never"/>
        <w:tblW w:w="0" w:type="auto"/>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F07FC3">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F07FC3">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P.MM.05.OPR.013</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հարցում</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3</w:t>
            </w:r>
          </w:p>
        </w:tc>
        <w:tc>
          <w:tcPr>
            <w:tcW w:w="2832"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կատարվում է կատարողի կողմից՝ 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տեղեկություններն ստանալու անհրաժեշտություն առաջանալու դեպքում</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տեղեկությունների հարցման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կատարողը կազմում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 է ուղարկում 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 ներկայացնելու հարցում՝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tc>
      </w:tr>
      <w:tr w:rsidR="00682664" w:rsidRPr="00737C75" w:rsidTr="001A1559">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անդամ պետության լիազորված մարմնի կողմից հարցում է ուղարկվել 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մասին տեղեկություններ ներկայացնելու վերաբերյալ</w:t>
            </w:r>
          </w:p>
        </w:tc>
      </w:tr>
    </w:tbl>
    <w:p w:rsidR="00682664" w:rsidRPr="00737C75" w:rsidRDefault="00682664" w:rsidP="00611595">
      <w:pPr>
        <w:spacing w:after="160" w:line="360" w:lineRule="auto"/>
        <w:rPr>
          <w:rFonts w:ascii="Sylfaen" w:hAnsi="Sylfaen"/>
        </w:rPr>
      </w:pPr>
    </w:p>
    <w:p w:rsidR="00682664" w:rsidRPr="00737C75" w:rsidRDefault="001A1559" w:rsidP="00611595">
      <w:pPr>
        <w:pStyle w:val="Bodytext21"/>
        <w:shd w:val="clear" w:color="auto" w:fill="auto"/>
        <w:spacing w:before="0" w:after="160" w:line="360" w:lineRule="auto"/>
        <w:ind w:right="420"/>
        <w:jc w:val="right"/>
        <w:rPr>
          <w:rFonts w:ascii="Sylfaen" w:hAnsi="Sylfaen"/>
          <w:sz w:val="24"/>
          <w:szCs w:val="24"/>
        </w:rPr>
      </w:pPr>
      <w:r w:rsidRPr="00737C75">
        <w:rPr>
          <w:rFonts w:ascii="Sylfaen" w:hAnsi="Sylfaen"/>
          <w:sz w:val="24"/>
          <w:szCs w:val="24"/>
        </w:rPr>
        <w:t>Աղյուսակ 24</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նախապատրաստում </w:t>
      </w:r>
      <w:r w:rsidR="004E1AFF" w:rsidRPr="00737C75">
        <w:rPr>
          <w:rFonts w:ascii="Sylfaen" w:hAnsi="Sylfaen"/>
          <w:sz w:val="24"/>
          <w:szCs w:val="24"/>
        </w:rPr>
        <w:t>եւ</w:t>
      </w:r>
      <w:r w:rsidRPr="00737C75">
        <w:rPr>
          <w:rFonts w:ascii="Sylfaen" w:hAnsi="Sylfaen"/>
          <w:sz w:val="24"/>
          <w:szCs w:val="24"/>
        </w:rPr>
        <w:t xml:space="preserve"> ներկայացում» գործառնության (P.MM.05.OPR.014) նկարագրությունը</w:t>
      </w:r>
    </w:p>
    <w:tbl>
      <w:tblPr>
        <w:tblOverlap w:val="never"/>
        <w:tblW w:w="0" w:type="auto"/>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F07FC3">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F07FC3">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P.MM.05.OPR.014</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Գործառնության </w:t>
            </w:r>
            <w:r w:rsidRPr="00737C75">
              <w:rPr>
                <w:rStyle w:val="Bodytext211pt1"/>
                <w:rFonts w:ascii="Sylfaen" w:hAnsi="Sylfaen"/>
                <w:sz w:val="24"/>
                <w:szCs w:val="24"/>
              </w:rPr>
              <w:lastRenderedPageBreak/>
              <w:t>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lastRenderedPageBreak/>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w:t>
            </w:r>
            <w:r w:rsidRPr="00737C75">
              <w:rPr>
                <w:rStyle w:val="Bodytext211pt1"/>
                <w:rFonts w:ascii="Sylfaen" w:hAnsi="Sylfaen"/>
                <w:sz w:val="24"/>
                <w:szCs w:val="24"/>
              </w:rPr>
              <w:lastRenderedPageBreak/>
              <w:t xml:space="preserve">նախապատրաստում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ներկայացում</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3</w:t>
            </w:r>
          </w:p>
        </w:tc>
        <w:tc>
          <w:tcPr>
            <w:tcW w:w="2832" w:type="dxa"/>
            <w:tcBorders>
              <w:top w:val="single" w:sz="4" w:space="0" w:color="auto"/>
              <w:lef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Հանձնաժողով</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կատարվում է 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 ներկայացնելու հարցումը կատարողի կողմից ստա</w:t>
            </w:r>
            <w:r w:rsidR="00224A96" w:rsidRPr="00737C75">
              <w:rPr>
                <w:rStyle w:val="Bodytext211pt1"/>
                <w:rFonts w:ascii="Sylfaen" w:hAnsi="Sylfaen"/>
                <w:sz w:val="24"/>
                <w:szCs w:val="24"/>
              </w:rPr>
              <w:t>ցվե</w:t>
            </w:r>
            <w:r w:rsidRPr="00737C75">
              <w:rPr>
                <w:rStyle w:val="Bodytext211pt1"/>
                <w:rFonts w:ascii="Sylfaen" w:hAnsi="Sylfaen"/>
                <w:sz w:val="24"/>
                <w:szCs w:val="24"/>
              </w:rPr>
              <w:t xml:space="preserve">լիս («Տվյալների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հարցում» գործառնություն (P.MM.05.OPR.013))</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կատարողն ստուգում է ստացված հարցումը՝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w:t>
            </w:r>
            <w:r w:rsidR="00224A96" w:rsidRPr="00737C75">
              <w:rPr>
                <w:rStyle w:val="Bodytext211pt1"/>
                <w:rFonts w:ascii="Sylfaen" w:hAnsi="Sylfaen"/>
                <w:sz w:val="24"/>
                <w:szCs w:val="24"/>
              </w:rPr>
              <w:t>տ</w:t>
            </w:r>
            <w:r w:rsidRPr="00737C75">
              <w:rPr>
                <w:rStyle w:val="Bodytext211pt1"/>
                <w:rFonts w:ascii="Sylfaen" w:hAnsi="Sylfaen"/>
                <w:sz w:val="24"/>
                <w:szCs w:val="24"/>
              </w:rPr>
              <w:t>եղեկատվական փոխգործակցության կանոնակարգին համապատասխան:</w:t>
            </w:r>
          </w:p>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Ստուգումը հաջողությամբ կատարելու դեպքում կատարողն ուղարկում է հարցման պատասխանը՝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tc>
      </w:tr>
      <w:tr w:rsidR="00682664" w:rsidRPr="00737C75" w:rsidTr="001A1559">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F07FC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անդամ պետության լիազորված մարմին ուղարկվել է 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 պարունակող հաղորդագրություն</w:t>
            </w:r>
          </w:p>
        </w:tc>
      </w:tr>
    </w:tbl>
    <w:p w:rsidR="00F07FC3" w:rsidRPr="00737C75" w:rsidRDefault="00F07FC3" w:rsidP="00611595">
      <w:pPr>
        <w:spacing w:after="160" w:line="360" w:lineRule="auto"/>
        <w:rPr>
          <w:rFonts w:ascii="Sylfaen" w:hAnsi="Sylfaen"/>
        </w:rPr>
      </w:pPr>
    </w:p>
    <w:p w:rsidR="00F07FC3" w:rsidRPr="00737C75" w:rsidRDefault="00F07FC3">
      <w:pPr>
        <w:rPr>
          <w:rFonts w:ascii="Sylfaen" w:hAnsi="Sylfaen"/>
        </w:rPr>
      </w:pPr>
      <w:r w:rsidRPr="00737C75">
        <w:rPr>
          <w:rFonts w:ascii="Sylfaen" w:hAnsi="Sylfaen"/>
        </w:rPr>
        <w:br w:type="page"/>
      </w:r>
    </w:p>
    <w:p w:rsidR="00682664" w:rsidRPr="00737C75" w:rsidRDefault="001A1559" w:rsidP="00611595">
      <w:pPr>
        <w:pStyle w:val="Bodytext21"/>
        <w:shd w:val="clear" w:color="auto" w:fill="auto"/>
        <w:spacing w:before="0" w:after="160" w:line="360" w:lineRule="auto"/>
        <w:ind w:left="860" w:right="1" w:firstLine="700"/>
        <w:jc w:val="right"/>
        <w:rPr>
          <w:rFonts w:ascii="Sylfaen" w:hAnsi="Sylfaen"/>
          <w:sz w:val="24"/>
          <w:szCs w:val="24"/>
        </w:rPr>
      </w:pPr>
      <w:r w:rsidRPr="00737C75">
        <w:rPr>
          <w:rFonts w:ascii="Sylfaen" w:hAnsi="Sylfaen"/>
          <w:sz w:val="24"/>
          <w:szCs w:val="24"/>
        </w:rPr>
        <w:lastRenderedPageBreak/>
        <w:t>Աղյուսակ 25</w:t>
      </w:r>
    </w:p>
    <w:p w:rsidR="00682664" w:rsidRPr="00737C75" w:rsidRDefault="001A1559" w:rsidP="00162974">
      <w:pPr>
        <w:pStyle w:val="Bodytext21"/>
        <w:shd w:val="clear" w:color="auto" w:fill="auto"/>
        <w:spacing w:before="0" w:after="160" w:line="360" w:lineRule="auto"/>
        <w:ind w:left="567" w:right="568"/>
        <w:jc w:val="center"/>
        <w:rPr>
          <w:rFonts w:ascii="Sylfaen" w:hAnsi="Sylfaen"/>
          <w:sz w:val="24"/>
          <w:szCs w:val="24"/>
        </w:rPr>
      </w:pP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գործառնության (P.MM.05.OPR.015) նկարագրությունը</w:t>
      </w:r>
    </w:p>
    <w:tbl>
      <w:tblPr>
        <w:tblOverlap w:val="never"/>
        <w:tblW w:w="0" w:type="auto"/>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162974">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162974">
            <w:pPr>
              <w:pStyle w:val="Bodytext21"/>
              <w:shd w:val="clear" w:color="auto" w:fill="auto"/>
              <w:spacing w:before="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162974">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P.MM.05.OPR.015</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tcBorders>
            <w:shd w:val="clear" w:color="auto" w:fill="FFFFFF"/>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 xml:space="preserve">կատարվում է 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 պարունակող հաղորդագրությունը կատարողի կողմից ստա</w:t>
            </w:r>
            <w:r w:rsidR="000F2EAA" w:rsidRPr="00737C75">
              <w:rPr>
                <w:rStyle w:val="Bodytext211pt1"/>
                <w:rFonts w:ascii="Sylfaen" w:hAnsi="Sylfaen"/>
                <w:sz w:val="24"/>
                <w:szCs w:val="24"/>
              </w:rPr>
              <w:t>ցվե</w:t>
            </w:r>
            <w:r w:rsidRPr="00737C75">
              <w:rPr>
                <w:rStyle w:val="Bodytext211pt1"/>
                <w:rFonts w:ascii="Sylfaen" w:hAnsi="Sylfaen"/>
                <w:sz w:val="24"/>
                <w:szCs w:val="24"/>
              </w:rPr>
              <w:t xml:space="preserve">լիս («Տվյալների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մասին տեղեկությունների նախապատրաստում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ներկայացում» գործառնություն (P.MM.05.OPR.014))</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նկարագրությանը</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 xml:space="preserve">կատարողը ստուգում է 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տեղեկությունները՝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Ստուգումը հաջող անցկացնելու դեպքում կատարողն ընդունում է ստացված տեղեկությունները</w:t>
            </w:r>
          </w:p>
        </w:tc>
      </w:tr>
      <w:tr w:rsidR="00682664" w:rsidRPr="00737C75" w:rsidTr="001A1559">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162974">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162974">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 xml:space="preserve">անդամ պետության լիազորված մարմինն ստացել է 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տեղեկությունները</w:t>
            </w:r>
          </w:p>
        </w:tc>
      </w:tr>
    </w:tbl>
    <w:p w:rsidR="00A43B4A" w:rsidRPr="00737C75" w:rsidRDefault="001A1559" w:rsidP="00162974">
      <w:pPr>
        <w:pStyle w:val="Bodytext21"/>
        <w:shd w:val="clear" w:color="auto" w:fill="auto"/>
        <w:spacing w:before="0" w:after="160" w:line="360" w:lineRule="auto"/>
        <w:ind w:left="567" w:right="568"/>
        <w:jc w:val="center"/>
        <w:rPr>
          <w:rFonts w:ascii="Sylfaen" w:hAnsi="Sylfaen"/>
          <w:sz w:val="20"/>
          <w:szCs w:val="20"/>
        </w:rPr>
      </w:pPr>
      <w:r w:rsidRPr="00737C75">
        <w:rPr>
          <w:rFonts w:ascii="Sylfaen" w:hAnsi="Sylfaen"/>
          <w:sz w:val="24"/>
          <w:szCs w:val="24"/>
        </w:rPr>
        <w:t>«</w:t>
      </w:r>
      <w:r w:rsidRPr="00737C75">
        <w:rPr>
          <w:rFonts w:ascii="Sylfaen" w:hAnsi="Sylfaen"/>
          <w:sz w:val="20"/>
          <w:szCs w:val="20"/>
        </w:rPr>
        <w:t xml:space="preserve">Տվյալների միասնական բազայից տեղեկությունների ստացում» </w:t>
      </w:r>
      <w:r w:rsidR="00A43B4A" w:rsidRPr="00737C75">
        <w:rPr>
          <w:rFonts w:ascii="Sylfaen" w:hAnsi="Sylfaen"/>
          <w:sz w:val="20"/>
          <w:szCs w:val="20"/>
        </w:rPr>
        <w:br/>
      </w:r>
      <w:r w:rsidRPr="00737C75">
        <w:rPr>
          <w:rFonts w:ascii="Sylfaen" w:hAnsi="Sylfaen"/>
          <w:sz w:val="20"/>
          <w:szCs w:val="20"/>
        </w:rPr>
        <w:t>(P.MM.05.PRC.005) ընթացակարգ</w:t>
      </w:r>
    </w:p>
    <w:p w:rsidR="00A43B4A" w:rsidRPr="00737C75" w:rsidRDefault="00A43B4A">
      <w:pPr>
        <w:rPr>
          <w:rFonts w:ascii="Sylfaen" w:eastAsia="Times New Roman" w:hAnsi="Sylfaen" w:cs="Times New Roman"/>
          <w:sz w:val="20"/>
          <w:szCs w:val="20"/>
        </w:rPr>
      </w:pPr>
      <w:r w:rsidRPr="00737C75">
        <w:rPr>
          <w:rFonts w:ascii="Sylfaen" w:hAnsi="Sylfaen"/>
          <w:sz w:val="20"/>
          <w:szCs w:val="20"/>
        </w:rPr>
        <w:br w:type="page"/>
      </w:r>
    </w:p>
    <w:p w:rsidR="00682664" w:rsidRPr="00737C75" w:rsidRDefault="001A1559" w:rsidP="00A43B4A">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lastRenderedPageBreak/>
        <w:t>5</w:t>
      </w:r>
      <w:r w:rsidR="00386090" w:rsidRPr="00737C75">
        <w:rPr>
          <w:rFonts w:ascii="Sylfaen" w:hAnsi="Sylfaen"/>
          <w:sz w:val="24"/>
          <w:szCs w:val="24"/>
        </w:rPr>
        <w:t>8.</w:t>
      </w:r>
      <w:r w:rsidR="00386090" w:rsidRPr="00737C75">
        <w:rPr>
          <w:rFonts w:ascii="Sylfaen" w:hAnsi="Sylfaen"/>
          <w:sz w:val="24"/>
          <w:szCs w:val="24"/>
        </w:rPr>
        <w:tab/>
      </w:r>
      <w:r w:rsidRPr="00737C75">
        <w:rPr>
          <w:rFonts w:ascii="Sylfaen" w:hAnsi="Sylfaen"/>
          <w:sz w:val="24"/>
          <w:szCs w:val="24"/>
        </w:rPr>
        <w:t>«Տվյալների միասնական բազայից տեղեկությունների ստացում» ընթացակարգի (P.MM.05.PRC.005) կատարման սխեման ներկայացված է 9-րդ նկարում։</w:t>
      </w:r>
    </w:p>
    <w:p w:rsidR="00A43B4A" w:rsidRPr="00737C75" w:rsidRDefault="00A43B4A" w:rsidP="00A43B4A">
      <w:pPr>
        <w:pStyle w:val="Bodytext21"/>
        <w:shd w:val="clear" w:color="auto" w:fill="auto"/>
        <w:tabs>
          <w:tab w:val="left" w:pos="1134"/>
        </w:tabs>
        <w:spacing w:before="0" w:after="160" w:line="360" w:lineRule="auto"/>
        <w:ind w:right="1" w:firstLine="567"/>
        <w:rPr>
          <w:rFonts w:ascii="Sylfaen" w:hAnsi="Sylfaen"/>
          <w:sz w:val="24"/>
          <w:szCs w:val="24"/>
        </w:rPr>
      </w:pPr>
    </w:p>
    <w:p w:rsidR="00682664" w:rsidRPr="00737C75" w:rsidRDefault="00B33653" w:rsidP="00611595">
      <w:pPr>
        <w:spacing w:after="160" w:line="360" w:lineRule="auto"/>
        <w:rPr>
          <w:rFonts w:ascii="Sylfaen" w:hAnsi="Sylfaen"/>
        </w:rPr>
      </w:pPr>
      <w:r>
        <w:rPr>
          <w:rFonts w:ascii="Sylfaen" w:hAnsi="Sylfaen"/>
          <w:noProof/>
        </w:rPr>
        <mc:AlternateContent>
          <mc:Choice Requires="wpg">
            <w:drawing>
              <wp:anchor distT="0" distB="0" distL="114300" distR="114300" simplePos="0" relativeHeight="251732848" behindDoc="0" locked="0" layoutInCell="1" allowOverlap="1">
                <wp:simplePos x="0" y="0"/>
                <wp:positionH relativeFrom="column">
                  <wp:posOffset>347345</wp:posOffset>
                </wp:positionH>
                <wp:positionV relativeFrom="paragraph">
                  <wp:posOffset>42545</wp:posOffset>
                </wp:positionV>
                <wp:extent cx="4848225" cy="3619500"/>
                <wp:effectExtent l="0" t="0" r="0" b="2540"/>
                <wp:wrapNone/>
                <wp:docPr id="365"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8225" cy="3619500"/>
                          <a:chOff x="1965" y="1485"/>
                          <a:chExt cx="7635" cy="5700"/>
                        </a:xfrm>
                      </wpg:grpSpPr>
                      <wps:wsp>
                        <wps:cNvPr id="366" name="Rectangle 93"/>
                        <wps:cNvSpPr>
                          <a:spLocks noChangeArrowheads="1"/>
                        </wps:cNvSpPr>
                        <wps:spPr bwMode="auto">
                          <a:xfrm>
                            <a:off x="1965" y="1485"/>
                            <a:ext cx="330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682F69">
                              <w:pPr>
                                <w:jc w:val="center"/>
                              </w:pPr>
                              <w:r>
                                <w:rPr>
                                  <w:rFonts w:ascii="Sylfaen" w:hAnsi="Sylfaen"/>
                                  <w:sz w:val="20"/>
                                </w:rPr>
                                <w:t>։Անդամ պետության լիազորված մարմին</w:t>
                              </w:r>
                            </w:p>
                          </w:txbxContent>
                        </wps:txbx>
                        <wps:bodyPr rot="0" vert="horz" wrap="square" lIns="0" tIns="0" rIns="0" bIns="0" anchor="t" anchorCtr="0" upright="1">
                          <a:noAutofit/>
                        </wps:bodyPr>
                      </wps:wsp>
                      <wps:wsp>
                        <wps:cNvPr id="367" name="Rectangle 94"/>
                        <wps:cNvSpPr>
                          <a:spLocks noChangeArrowheads="1"/>
                        </wps:cNvSpPr>
                        <wps:spPr bwMode="auto">
                          <a:xfrm>
                            <a:off x="6210" y="1485"/>
                            <a:ext cx="330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682F69">
                              <w:pPr>
                                <w:jc w:val="center"/>
                              </w:pPr>
                              <w:r>
                                <w:rPr>
                                  <w:rFonts w:ascii="Sylfaen" w:hAnsi="Sylfaen"/>
                                  <w:sz w:val="20"/>
                                </w:rPr>
                                <w:t>։Հանձնաժողով</w:t>
                              </w:r>
                            </w:p>
                          </w:txbxContent>
                        </wps:txbx>
                        <wps:bodyPr rot="0" vert="horz" wrap="square" lIns="0" tIns="0" rIns="0" bIns="0" anchor="t" anchorCtr="0" upright="1">
                          <a:noAutofit/>
                        </wps:bodyPr>
                      </wps:wsp>
                      <wps:wsp>
                        <wps:cNvPr id="368" name="Rectangle 95"/>
                        <wps:cNvSpPr>
                          <a:spLocks noChangeArrowheads="1"/>
                        </wps:cNvSpPr>
                        <wps:spPr bwMode="auto">
                          <a:xfrm>
                            <a:off x="1965" y="2865"/>
                            <a:ext cx="3300" cy="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43B4A" w:rsidRDefault="006A3187" w:rsidP="00357DC8">
                              <w:pPr>
                                <w:jc w:val="center"/>
                                <w:rPr>
                                  <w:sz w:val="18"/>
                                  <w:szCs w:val="18"/>
                                </w:rPr>
                              </w:pPr>
                              <w:r w:rsidRPr="00A43B4A">
                                <w:rPr>
                                  <w:rFonts w:ascii="Sylfaen" w:hAnsi="Sylfaen"/>
                                  <w:sz w:val="18"/>
                                  <w:szCs w:val="18"/>
                                </w:rPr>
                                <w:t>Տվյալների միասնական բազայից տեղեկությունների հարցում (P.MM.05.OPR.016)</w:t>
                              </w:r>
                            </w:p>
                          </w:txbxContent>
                        </wps:txbx>
                        <wps:bodyPr rot="0" vert="horz" wrap="square" lIns="0" tIns="0" rIns="0" bIns="0" anchor="t" anchorCtr="0" upright="1">
                          <a:noAutofit/>
                        </wps:bodyPr>
                      </wps:wsp>
                      <wps:wsp>
                        <wps:cNvPr id="369" name="Rectangle 96"/>
                        <wps:cNvSpPr>
                          <a:spLocks noChangeArrowheads="1"/>
                        </wps:cNvSpPr>
                        <wps:spPr bwMode="auto">
                          <a:xfrm>
                            <a:off x="6480" y="2955"/>
                            <a:ext cx="3030" cy="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43B4A" w:rsidRDefault="006A3187" w:rsidP="00357DC8">
                              <w:pPr>
                                <w:jc w:val="center"/>
                                <w:rPr>
                                  <w:sz w:val="18"/>
                                  <w:szCs w:val="18"/>
                                </w:rPr>
                              </w:pPr>
                              <w:r w:rsidRPr="00A43B4A">
                                <w:rPr>
                                  <w:rFonts w:ascii="Sylfaen" w:hAnsi="Sylfaen"/>
                                  <w:sz w:val="18"/>
                                  <w:szCs w:val="18"/>
                                </w:rPr>
                                <w:t>։տվյալների միասնական բազա [տեղեկությունները հարցվել են]</w:t>
                              </w:r>
                            </w:p>
                          </w:txbxContent>
                        </wps:txbx>
                        <wps:bodyPr rot="0" vert="horz" wrap="square" lIns="0" tIns="0" rIns="0" bIns="0" anchor="t" anchorCtr="0" upright="1">
                          <a:noAutofit/>
                        </wps:bodyPr>
                      </wps:wsp>
                      <wps:wsp>
                        <wps:cNvPr id="370" name="Rectangle 97"/>
                        <wps:cNvSpPr>
                          <a:spLocks noChangeArrowheads="1"/>
                        </wps:cNvSpPr>
                        <wps:spPr bwMode="auto">
                          <a:xfrm>
                            <a:off x="2145" y="4185"/>
                            <a:ext cx="3030" cy="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C1715" w:rsidRDefault="006A3187" w:rsidP="00357DC8">
                              <w:pPr>
                                <w:jc w:val="center"/>
                                <w:rPr>
                                  <w:sz w:val="16"/>
                                  <w:szCs w:val="16"/>
                                </w:rPr>
                              </w:pPr>
                              <w:r w:rsidRPr="009C1715">
                                <w:rPr>
                                  <w:rFonts w:ascii="Sylfaen" w:hAnsi="Sylfaen"/>
                                  <w:sz w:val="16"/>
                                  <w:szCs w:val="16"/>
                                </w:rPr>
                                <w:t>։տվյալների միասնական բազա [տեղեկությունները ներկայացվել են]</w:t>
                              </w:r>
                            </w:p>
                          </w:txbxContent>
                        </wps:txbx>
                        <wps:bodyPr rot="0" vert="horz" wrap="square" lIns="0" tIns="0" rIns="0" bIns="0" anchor="t" anchorCtr="0" upright="1">
                          <a:noAutofit/>
                        </wps:bodyPr>
                      </wps:wsp>
                      <wps:wsp>
                        <wps:cNvPr id="371" name="Rectangle 98"/>
                        <wps:cNvSpPr>
                          <a:spLocks noChangeArrowheads="1"/>
                        </wps:cNvSpPr>
                        <wps:spPr bwMode="auto">
                          <a:xfrm>
                            <a:off x="6345" y="4095"/>
                            <a:ext cx="3255" cy="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43B4A" w:rsidRDefault="006A3187" w:rsidP="00357DC8">
                              <w:pPr>
                                <w:jc w:val="center"/>
                                <w:rPr>
                                  <w:sz w:val="18"/>
                                  <w:szCs w:val="18"/>
                                </w:rPr>
                              </w:pPr>
                              <w:r w:rsidRPr="00A43B4A">
                                <w:rPr>
                                  <w:rFonts w:ascii="Sylfaen" w:hAnsi="Sylfaen"/>
                                  <w:sz w:val="18"/>
                                  <w:szCs w:val="18"/>
                                </w:rPr>
                                <w:t>Տվյալների միասնական բազայից տեղեկությունների նախապատրաստում և ներկայացում (P.MM.05.OPR.017)</w:t>
                              </w:r>
                            </w:p>
                          </w:txbxContent>
                        </wps:txbx>
                        <wps:bodyPr rot="0" vert="horz" wrap="square" lIns="0" tIns="0" rIns="0" bIns="0" anchor="t" anchorCtr="0" upright="1">
                          <a:noAutofit/>
                        </wps:bodyPr>
                      </wps:wsp>
                      <wps:wsp>
                        <wps:cNvPr id="372" name="Rectangle 99"/>
                        <wps:cNvSpPr>
                          <a:spLocks noChangeArrowheads="1"/>
                        </wps:cNvSpPr>
                        <wps:spPr bwMode="auto">
                          <a:xfrm>
                            <a:off x="2145" y="5070"/>
                            <a:ext cx="3030" cy="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43B4A" w:rsidRDefault="006A3187" w:rsidP="00357DC8">
                              <w:pPr>
                                <w:jc w:val="center"/>
                                <w:rPr>
                                  <w:sz w:val="18"/>
                                  <w:szCs w:val="18"/>
                                </w:rPr>
                              </w:pPr>
                              <w:r w:rsidRPr="00A43B4A">
                                <w:rPr>
                                  <w:rFonts w:ascii="Sylfaen" w:hAnsi="Sylfaen"/>
                                  <w:sz w:val="18"/>
                                  <w:szCs w:val="18"/>
                                </w:rPr>
                                <w:t>։տվյալների միասնական բազա [տեղեկությունները բացակայում են]</w:t>
                              </w:r>
                            </w:p>
                          </w:txbxContent>
                        </wps:txbx>
                        <wps:bodyPr rot="0" vert="horz" wrap="square" lIns="0" tIns="0" rIns="0" bIns="0" anchor="t" anchorCtr="0" upright="1">
                          <a:noAutofit/>
                        </wps:bodyPr>
                      </wps:wsp>
                      <wps:wsp>
                        <wps:cNvPr id="373" name="Rectangle 100"/>
                        <wps:cNvSpPr>
                          <a:spLocks noChangeArrowheads="1"/>
                        </wps:cNvSpPr>
                        <wps:spPr bwMode="auto">
                          <a:xfrm>
                            <a:off x="2040" y="6270"/>
                            <a:ext cx="3300" cy="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43B4A" w:rsidRDefault="006A3187" w:rsidP="00357DC8">
                              <w:pPr>
                                <w:jc w:val="center"/>
                                <w:rPr>
                                  <w:sz w:val="18"/>
                                  <w:szCs w:val="18"/>
                                </w:rPr>
                              </w:pPr>
                              <w:r w:rsidRPr="00A43B4A">
                                <w:rPr>
                                  <w:rFonts w:ascii="Sylfaen" w:hAnsi="Sylfaen"/>
                                  <w:sz w:val="18"/>
                                  <w:szCs w:val="18"/>
                                </w:rPr>
                                <w:t>Տվյալների միասնական բազայից տեղեկությունների ստացում և մշակում (Р.ММ.05.OPR.018)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0" o:spid="_x0000_s1107" style="position:absolute;margin-left:27.35pt;margin-top:3.35pt;width:381.75pt;height:285pt;z-index:251732848" coordorigin="1965,1485" coordsize="7635,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">
                <v:rect id="Rectangle 93" o:spid="_x0000_s1108" style="position:absolute;left:1965;top:1485;width:33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" stroked="f">
                  <v:textbox inset="0,0,0,0">
                    <w:txbxContent>
                      <w:p w:rsidR="006A3187" w:rsidRDefault="006A3187" w:rsidP="00682F69">
                        <w:pPr>
                          <w:jc w:val="center"/>
                        </w:pPr>
                        <w:r>
                          <w:rPr>
                            <w:rFonts w:ascii="Sylfaen" w:hAnsi="Sylfaen"/>
                            <w:sz w:val="20"/>
                          </w:rPr>
                          <w:t>։Անդամ պետության լիազորված մարմին</w:t>
                        </w:r>
                      </w:p>
                    </w:txbxContent>
                  </v:textbox>
                </v:rect>
                <v:rect id="Rectangle 94" o:spid="_x0000_s1109" style="position:absolute;left:6210;top:1485;width:33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OuwgAAANwAAAAPAAAAZHJzL2Rvd25yZXYueG1sRI9BawIx&#10;FITvBf9DeIK3mrWCl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AKijOuwgAAANwAAAAPAAAA&#10;AAAAAAAAAAAAAAcCAABkcnMvZG93bnJldi54bWxQSwUGAAAAAAMAAwC3AAAA9gIAAAAA&#10;" stroked="f">
                  <v:textbox inset="0,0,0,0">
                    <w:txbxContent>
                      <w:p w:rsidR="006A3187" w:rsidRDefault="006A3187" w:rsidP="00682F69">
                        <w:pPr>
                          <w:jc w:val="center"/>
                        </w:pPr>
                        <w:r>
                          <w:rPr>
                            <w:rFonts w:ascii="Sylfaen" w:hAnsi="Sylfaen"/>
                            <w:sz w:val="20"/>
                          </w:rPr>
                          <w:t>։Հանձնաժողով</w:t>
                        </w:r>
                      </w:p>
                    </w:txbxContent>
                  </v:textbox>
                </v:rect>
                <v:rect id="Rectangle 95" o:spid="_x0000_s1110" style="position:absolute;left:1965;top:2865;width:330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" stroked="f">
                  <v:textbox inset="0,0,0,0">
                    <w:txbxContent>
                      <w:p w:rsidR="006A3187" w:rsidRPr="00A43B4A" w:rsidRDefault="006A3187" w:rsidP="00357DC8">
                        <w:pPr>
                          <w:jc w:val="center"/>
                          <w:rPr>
                            <w:sz w:val="18"/>
                            <w:szCs w:val="18"/>
                          </w:rPr>
                        </w:pPr>
                        <w:r w:rsidRPr="00A43B4A">
                          <w:rPr>
                            <w:rFonts w:ascii="Sylfaen" w:hAnsi="Sylfaen"/>
                            <w:sz w:val="18"/>
                            <w:szCs w:val="18"/>
                          </w:rPr>
                          <w:t>Տվյալների միասնական բազայից տեղեկությունների հարցում (P.MM.05.OPR.016)</w:t>
                        </w:r>
                      </w:p>
                    </w:txbxContent>
                  </v:textbox>
                </v:rect>
                <v:rect id="Rectangle 96" o:spid="_x0000_s1111" style="position:absolute;left:6480;top:2955;width:303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" stroked="f">
                  <v:textbox inset="0,0,0,0">
                    <w:txbxContent>
                      <w:p w:rsidR="006A3187" w:rsidRPr="00A43B4A" w:rsidRDefault="006A3187" w:rsidP="00357DC8">
                        <w:pPr>
                          <w:jc w:val="center"/>
                          <w:rPr>
                            <w:sz w:val="18"/>
                            <w:szCs w:val="18"/>
                          </w:rPr>
                        </w:pPr>
                        <w:r w:rsidRPr="00A43B4A">
                          <w:rPr>
                            <w:rFonts w:ascii="Sylfaen" w:hAnsi="Sylfaen"/>
                            <w:sz w:val="18"/>
                            <w:szCs w:val="18"/>
                          </w:rPr>
                          <w:t>։տվյալների միասնական բազա [տեղեկությունները հարցվել են]</w:t>
                        </w:r>
                      </w:p>
                    </w:txbxContent>
                  </v:textbox>
                </v:rect>
                <v:rect id="Rectangle 97" o:spid="_x0000_s1112" style="position:absolute;left:2145;top:4185;width:303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" stroked="f">
                  <v:textbox inset="0,0,0,0">
                    <w:txbxContent>
                      <w:p w:rsidR="006A3187" w:rsidRPr="009C1715" w:rsidRDefault="006A3187" w:rsidP="00357DC8">
                        <w:pPr>
                          <w:jc w:val="center"/>
                          <w:rPr>
                            <w:sz w:val="16"/>
                            <w:szCs w:val="16"/>
                          </w:rPr>
                        </w:pPr>
                        <w:r w:rsidRPr="009C1715">
                          <w:rPr>
                            <w:rFonts w:ascii="Sylfaen" w:hAnsi="Sylfaen"/>
                            <w:sz w:val="16"/>
                            <w:szCs w:val="16"/>
                          </w:rPr>
                          <w:t>։տվյալների միասնական բազա [տեղեկությունները ներկայացվել են]</w:t>
                        </w:r>
                      </w:p>
                    </w:txbxContent>
                  </v:textbox>
                </v:rect>
                <v:rect id="Rectangle 98" o:spid="_x0000_s1113" style="position:absolute;left:6345;top:4095;width:325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" stroked="f">
                  <v:textbox inset="0,0,0,0">
                    <w:txbxContent>
                      <w:p w:rsidR="006A3187" w:rsidRPr="00A43B4A" w:rsidRDefault="006A3187" w:rsidP="00357DC8">
                        <w:pPr>
                          <w:jc w:val="center"/>
                          <w:rPr>
                            <w:sz w:val="18"/>
                            <w:szCs w:val="18"/>
                          </w:rPr>
                        </w:pPr>
                        <w:r w:rsidRPr="00A43B4A">
                          <w:rPr>
                            <w:rFonts w:ascii="Sylfaen" w:hAnsi="Sylfaen"/>
                            <w:sz w:val="18"/>
                            <w:szCs w:val="18"/>
                          </w:rPr>
                          <w:t>Տվյալների միասնական բազայից տեղեկությունների նախապատրաստում և ներկայացում (P.MM.05.OPR.017)</w:t>
                        </w:r>
                      </w:p>
                    </w:txbxContent>
                  </v:textbox>
                </v:rect>
                <v:rect id="Rectangle 99" o:spid="_x0000_s1114" style="position:absolute;left:2145;top:5070;width:303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" stroked="f">
                  <v:textbox inset="0,0,0,0">
                    <w:txbxContent>
                      <w:p w:rsidR="006A3187" w:rsidRPr="00A43B4A" w:rsidRDefault="006A3187" w:rsidP="00357DC8">
                        <w:pPr>
                          <w:jc w:val="center"/>
                          <w:rPr>
                            <w:sz w:val="18"/>
                            <w:szCs w:val="18"/>
                          </w:rPr>
                        </w:pPr>
                        <w:r w:rsidRPr="00A43B4A">
                          <w:rPr>
                            <w:rFonts w:ascii="Sylfaen" w:hAnsi="Sylfaen"/>
                            <w:sz w:val="18"/>
                            <w:szCs w:val="18"/>
                          </w:rPr>
                          <w:t>։տվյալների միասնական բազա [տեղեկությունները բացակայում են]</w:t>
                        </w:r>
                      </w:p>
                    </w:txbxContent>
                  </v:textbox>
                </v:rect>
                <v:rect id="Rectangle 100" o:spid="_x0000_s1115" style="position:absolute;left:2040;top:6270;width:330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" stroked="f">
                  <v:textbox inset="0,0,0,0">
                    <w:txbxContent>
                      <w:p w:rsidR="006A3187" w:rsidRPr="00A43B4A" w:rsidRDefault="006A3187" w:rsidP="00357DC8">
                        <w:pPr>
                          <w:jc w:val="center"/>
                          <w:rPr>
                            <w:sz w:val="18"/>
                            <w:szCs w:val="18"/>
                          </w:rPr>
                        </w:pPr>
                        <w:r w:rsidRPr="00A43B4A">
                          <w:rPr>
                            <w:rFonts w:ascii="Sylfaen" w:hAnsi="Sylfaen"/>
                            <w:sz w:val="18"/>
                            <w:szCs w:val="18"/>
                          </w:rPr>
                          <w:t>Տվյալների միասնական բազայից տեղեկությունների ստացում և մշակում (Р.ММ.05.OPR.018)</w:t>
                        </w:r>
                      </w:p>
                    </w:txbxContent>
                  </v:textbox>
                </v:rect>
              </v:group>
            </w:pict>
          </mc:Fallback>
        </mc:AlternateContent>
      </w:r>
      <w:r>
        <w:rPr>
          <w:rFonts w:ascii="Sylfaen" w:hAnsi="Sylfaen"/>
          <w:noProof/>
        </w:rPr>
        <w:drawing>
          <wp:inline distT="0" distB="0" distL="0" distR="0">
            <wp:extent cx="5527040" cy="4271645"/>
            <wp:effectExtent l="0" t="0" r="0" b="0"/>
            <wp:docPr id="8" name="Picture 8" descr="C:\Users\Vahagn\Desktop\ETM\ETHK_voroshum_N126_2016\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ahagn\Desktop\ETM\ETHK_voroshum_N126_2016\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7040" cy="4271645"/>
                    </a:xfrm>
                    <a:prstGeom prst="rect">
                      <a:avLst/>
                    </a:prstGeom>
                    <a:noFill/>
                    <a:ln>
                      <a:noFill/>
                    </a:ln>
                  </pic:spPr>
                </pic:pic>
              </a:graphicData>
            </a:graphic>
          </wp:inline>
        </w:drawing>
      </w:r>
    </w:p>
    <w:p w:rsidR="00682664" w:rsidRPr="00737C75" w:rsidRDefault="001A1559" w:rsidP="00611595">
      <w:pPr>
        <w:pStyle w:val="Bodytext21"/>
        <w:shd w:val="clear" w:color="auto" w:fill="auto"/>
        <w:spacing w:before="0" w:after="160" w:line="360" w:lineRule="auto"/>
        <w:ind w:left="1134" w:right="1135"/>
        <w:jc w:val="center"/>
        <w:rPr>
          <w:rFonts w:ascii="Sylfaen" w:hAnsi="Sylfaen"/>
          <w:sz w:val="20"/>
          <w:szCs w:val="20"/>
        </w:rPr>
      </w:pPr>
      <w:r w:rsidRPr="00737C75">
        <w:rPr>
          <w:rFonts w:ascii="Sylfaen" w:hAnsi="Sylfaen"/>
          <w:sz w:val="20"/>
          <w:szCs w:val="20"/>
        </w:rPr>
        <w:t>Նկ. 9. «Տվյալների միասնական բազայից տեղեկությունների ստացում» ընթացակարգի (P.MM.05.PRC.005) կատարման սխեմա</w:t>
      </w:r>
      <w:r w:rsidR="000F2EAA" w:rsidRPr="00737C75">
        <w:rPr>
          <w:rFonts w:ascii="Sylfaen" w:hAnsi="Sylfaen"/>
          <w:sz w:val="20"/>
          <w:szCs w:val="20"/>
        </w:rPr>
        <w:t>ն</w:t>
      </w:r>
    </w:p>
    <w:p w:rsidR="00632828" w:rsidRPr="00737C75" w:rsidRDefault="00632828" w:rsidP="00611595">
      <w:pPr>
        <w:pStyle w:val="Picturecaption0"/>
        <w:shd w:val="clear" w:color="auto" w:fill="auto"/>
        <w:spacing w:after="160" w:line="360" w:lineRule="auto"/>
        <w:rPr>
          <w:rFonts w:ascii="Sylfaen" w:hAnsi="Sylfaen"/>
          <w:sz w:val="24"/>
          <w:szCs w:val="24"/>
        </w:rPr>
      </w:pPr>
    </w:p>
    <w:p w:rsidR="00682664" w:rsidRPr="00737C75" w:rsidRDefault="001A1559" w:rsidP="009230DE">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5</w:t>
      </w:r>
      <w:r w:rsidR="009514E4" w:rsidRPr="00737C75">
        <w:rPr>
          <w:rFonts w:ascii="Sylfaen" w:hAnsi="Sylfaen"/>
          <w:sz w:val="24"/>
          <w:szCs w:val="24"/>
        </w:rPr>
        <w:t>9.</w:t>
      </w:r>
      <w:r w:rsidR="009514E4" w:rsidRPr="00737C75">
        <w:rPr>
          <w:rFonts w:ascii="Sylfaen" w:hAnsi="Sylfaen"/>
          <w:sz w:val="24"/>
          <w:szCs w:val="24"/>
        </w:rPr>
        <w:tab/>
      </w:r>
      <w:r w:rsidRPr="00737C75">
        <w:rPr>
          <w:rFonts w:ascii="Sylfaen" w:hAnsi="Sylfaen"/>
          <w:sz w:val="24"/>
          <w:szCs w:val="24"/>
        </w:rPr>
        <w:t>«Տվյալների միասնական բազայից տեղեկությունների ստացում» ընթացակարգը (P.MM.05.PRC.005) կատարվում է անդամ պետության լիազորված մարմնի կողմից՝ տվյալների միասնական բազայից տեղեկություններ ստանալու անհրաժեշտություն առաջանալու դեպքում։</w:t>
      </w:r>
    </w:p>
    <w:p w:rsidR="00682664" w:rsidRPr="00737C75" w:rsidRDefault="001A1559" w:rsidP="009230DE">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6</w:t>
      </w:r>
      <w:r w:rsidR="009514E4" w:rsidRPr="00737C75">
        <w:rPr>
          <w:rFonts w:ascii="Sylfaen" w:hAnsi="Sylfaen"/>
          <w:sz w:val="24"/>
          <w:szCs w:val="24"/>
        </w:rPr>
        <w:t>0.</w:t>
      </w:r>
      <w:r w:rsidR="009514E4" w:rsidRPr="00737C75">
        <w:rPr>
          <w:rFonts w:ascii="Sylfaen" w:hAnsi="Sylfaen"/>
          <w:sz w:val="24"/>
          <w:szCs w:val="24"/>
        </w:rPr>
        <w:tab/>
      </w:r>
      <w:r w:rsidRPr="00737C75">
        <w:rPr>
          <w:rFonts w:ascii="Sylfaen" w:hAnsi="Sylfaen"/>
          <w:sz w:val="24"/>
          <w:szCs w:val="24"/>
        </w:rPr>
        <w:t xml:space="preserve">Առաջինը կատարվում է «Տվյալների միասնական բազայից տեղեկությունների հարցում» գործառնությունը (P.MM.05.OPR.016), որի </w:t>
      </w:r>
      <w:r w:rsidRPr="00737C75">
        <w:rPr>
          <w:rFonts w:ascii="Sylfaen" w:hAnsi="Sylfaen"/>
          <w:sz w:val="24"/>
          <w:szCs w:val="24"/>
        </w:rPr>
        <w:lastRenderedPageBreak/>
        <w:t>կատարման արդյունքներով անդամ պետության լիազորված մարմինը կազմում ու Հանձնաժողով է ուղարկում տվյալների միասնական բազայից տեղեկություններ ներկայացնելու հարցում։</w:t>
      </w:r>
    </w:p>
    <w:p w:rsidR="00682664" w:rsidRPr="00737C75" w:rsidRDefault="001A1559" w:rsidP="009230DE">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6</w:t>
      </w:r>
      <w:r w:rsidR="00611595" w:rsidRPr="00737C75">
        <w:rPr>
          <w:rFonts w:ascii="Sylfaen" w:hAnsi="Sylfaen"/>
          <w:sz w:val="24"/>
          <w:szCs w:val="24"/>
        </w:rPr>
        <w:t>1.</w:t>
      </w:r>
      <w:r w:rsidR="00611595" w:rsidRPr="00737C75">
        <w:rPr>
          <w:rFonts w:ascii="Sylfaen" w:hAnsi="Sylfaen"/>
          <w:sz w:val="24"/>
          <w:szCs w:val="24"/>
        </w:rPr>
        <w:tab/>
      </w:r>
      <w:r w:rsidRPr="00737C75">
        <w:rPr>
          <w:rFonts w:ascii="Sylfaen" w:hAnsi="Sylfaen"/>
          <w:sz w:val="24"/>
          <w:szCs w:val="24"/>
        </w:rPr>
        <w:t>Տվյալների միասնական բազայից տեղեկություններ ներկայացնելու հարցումը Հանձնաժողովի կողմից ստա</w:t>
      </w:r>
      <w:r w:rsidR="005D5F62" w:rsidRPr="00737C75">
        <w:rPr>
          <w:rFonts w:ascii="Sylfaen" w:hAnsi="Sylfaen"/>
          <w:sz w:val="24"/>
          <w:szCs w:val="24"/>
        </w:rPr>
        <w:t>ցվե</w:t>
      </w:r>
      <w:r w:rsidRPr="00737C75">
        <w:rPr>
          <w:rFonts w:ascii="Sylfaen" w:hAnsi="Sylfaen"/>
          <w:sz w:val="24"/>
          <w:szCs w:val="24"/>
        </w:rPr>
        <w:t xml:space="preserve">լիս կատարվում է «Տվյալների միասնական բազայից տեղեկությունների նախապատրաստում </w:t>
      </w:r>
      <w:r w:rsidR="004E1AFF" w:rsidRPr="00737C75">
        <w:rPr>
          <w:rFonts w:ascii="Sylfaen" w:hAnsi="Sylfaen"/>
          <w:sz w:val="24"/>
          <w:szCs w:val="24"/>
        </w:rPr>
        <w:t>եւ</w:t>
      </w:r>
      <w:r w:rsidRPr="00737C75">
        <w:rPr>
          <w:rFonts w:ascii="Sylfaen" w:hAnsi="Sylfaen"/>
          <w:sz w:val="24"/>
          <w:szCs w:val="24"/>
        </w:rPr>
        <w:t xml:space="preserve"> ներկայացում» գործառնությունը (P.MM.05.OPR.017), որի կատարման արդյունքներով ձ</w:t>
      </w:r>
      <w:r w:rsidR="004E1AFF" w:rsidRPr="00737C75">
        <w:rPr>
          <w:rFonts w:ascii="Sylfaen" w:hAnsi="Sylfaen"/>
          <w:sz w:val="24"/>
          <w:szCs w:val="24"/>
        </w:rPr>
        <w:t>եւ</w:t>
      </w:r>
      <w:r w:rsidRPr="00737C75">
        <w:rPr>
          <w:rFonts w:ascii="Sylfaen" w:hAnsi="Sylfaen"/>
          <w:sz w:val="24"/>
          <w:szCs w:val="24"/>
        </w:rPr>
        <w:t xml:space="preserve">ակերպում </w:t>
      </w:r>
      <w:r w:rsidR="004E1AFF" w:rsidRPr="00737C75">
        <w:rPr>
          <w:rFonts w:ascii="Sylfaen" w:hAnsi="Sylfaen"/>
          <w:sz w:val="24"/>
          <w:szCs w:val="24"/>
        </w:rPr>
        <w:t>եւ</w:t>
      </w:r>
      <w:r w:rsidRPr="00737C75">
        <w:rPr>
          <w:rFonts w:ascii="Sylfaen" w:hAnsi="Sylfaen"/>
          <w:sz w:val="24"/>
          <w:szCs w:val="24"/>
        </w:rPr>
        <w:t xml:space="preserve"> անդամ պետության լիազորված մարմին են ներկայացվում տվյալների միասնական բազայից հարցվող տեղեկությունները կամ հարցման մեջ նշված ամսաթվի դրությամբ տվյալների միասնական բազայում տեղեկությունների բացակայության մասին ծանուցում։</w:t>
      </w:r>
    </w:p>
    <w:p w:rsidR="00682664" w:rsidRPr="00737C75" w:rsidRDefault="001A1559" w:rsidP="009230DE">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6</w:t>
      </w:r>
      <w:r w:rsidR="001E0911" w:rsidRPr="00737C75">
        <w:rPr>
          <w:rFonts w:ascii="Sylfaen" w:hAnsi="Sylfaen"/>
          <w:sz w:val="24"/>
          <w:szCs w:val="24"/>
        </w:rPr>
        <w:t>2.</w:t>
      </w:r>
      <w:r w:rsidR="001E0911" w:rsidRPr="00737C75">
        <w:rPr>
          <w:rFonts w:ascii="Sylfaen" w:hAnsi="Sylfaen"/>
          <w:sz w:val="24"/>
          <w:szCs w:val="24"/>
        </w:rPr>
        <w:tab/>
      </w:r>
      <w:r w:rsidRPr="00737C75">
        <w:rPr>
          <w:rFonts w:ascii="Sylfaen" w:hAnsi="Sylfaen"/>
          <w:sz w:val="24"/>
          <w:szCs w:val="24"/>
        </w:rPr>
        <w:t>Տվյալների միասնական բազայից տեղեկությունները կամ հարցման մեջ նշված ամսաթվի դրությամբ տվյալների միասնական բազայում տեղեկությունների բացակայության մասին ծանուցումն անդամ պետության լիազորված մարմնի կողմից ստա</w:t>
      </w:r>
      <w:r w:rsidR="005D5F62" w:rsidRPr="00737C75">
        <w:rPr>
          <w:rFonts w:ascii="Sylfaen" w:hAnsi="Sylfaen"/>
          <w:sz w:val="24"/>
          <w:szCs w:val="24"/>
        </w:rPr>
        <w:t>ցվե</w:t>
      </w:r>
      <w:r w:rsidRPr="00737C75">
        <w:rPr>
          <w:rFonts w:ascii="Sylfaen" w:hAnsi="Sylfaen"/>
          <w:sz w:val="24"/>
          <w:szCs w:val="24"/>
        </w:rPr>
        <w:t xml:space="preserve">լիս կատարվում է «Տվյալների միասնական բազայից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գործառնությունը (P.MM.05.OPR.018)։</w:t>
      </w:r>
    </w:p>
    <w:p w:rsidR="00682664" w:rsidRPr="00737C75" w:rsidRDefault="001A1559" w:rsidP="009230DE">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6</w:t>
      </w:r>
      <w:r w:rsidR="00B639F0" w:rsidRPr="00737C75">
        <w:rPr>
          <w:rFonts w:ascii="Sylfaen" w:hAnsi="Sylfaen"/>
          <w:sz w:val="24"/>
          <w:szCs w:val="24"/>
        </w:rPr>
        <w:t>3.</w:t>
      </w:r>
      <w:r w:rsidR="00B639F0" w:rsidRPr="00737C75">
        <w:rPr>
          <w:rFonts w:ascii="Sylfaen" w:hAnsi="Sylfaen"/>
          <w:sz w:val="24"/>
          <w:szCs w:val="24"/>
        </w:rPr>
        <w:tab/>
      </w:r>
      <w:r w:rsidRPr="00737C75">
        <w:rPr>
          <w:rFonts w:ascii="Sylfaen" w:hAnsi="Sylfaen"/>
          <w:sz w:val="24"/>
          <w:szCs w:val="24"/>
        </w:rPr>
        <w:t>«Տվյալների միասնական բազայից տեղեկությունների ստացում» ընթացակարգի (P.MM.05.PRC.005) կատարման արդյունքն անդամ պետության լիազորված մարմնի կողմից տվյալների միասնական բազայից տեղեկությունների կամ հարցման մեջ նշված ամսաթվի դրությամբ տվյալների միասնական բազայում տեղեկությունների բացակայության վերաբերյալ ծանուցումն ստանալն է։</w:t>
      </w:r>
    </w:p>
    <w:p w:rsidR="00682664" w:rsidRPr="00737C75" w:rsidRDefault="001A1559" w:rsidP="009230DE">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6</w:t>
      </w:r>
      <w:r w:rsidR="00B639F0" w:rsidRPr="00737C75">
        <w:rPr>
          <w:rFonts w:ascii="Sylfaen" w:hAnsi="Sylfaen"/>
          <w:sz w:val="24"/>
          <w:szCs w:val="24"/>
        </w:rPr>
        <w:t>4.</w:t>
      </w:r>
      <w:r w:rsidR="00B639F0" w:rsidRPr="00737C75">
        <w:rPr>
          <w:rFonts w:ascii="Sylfaen" w:hAnsi="Sylfaen"/>
          <w:sz w:val="24"/>
          <w:szCs w:val="24"/>
        </w:rPr>
        <w:tab/>
      </w:r>
      <w:r w:rsidRPr="00737C75">
        <w:rPr>
          <w:rFonts w:ascii="Sylfaen" w:hAnsi="Sylfaen"/>
          <w:sz w:val="24"/>
          <w:szCs w:val="24"/>
        </w:rPr>
        <w:t>«Տվյալների միասնական բազայից տեղեկությունների ստացում» ընթացակարգի (P.MM.05.PRC.005) շրջանակներում կատարվող՝ ընդհանուր գործընթացի գործառնությունների ցանկը բերված է 26-րդ աղյուսակում։</w:t>
      </w:r>
    </w:p>
    <w:p w:rsidR="009230DE" w:rsidRPr="00737C75" w:rsidRDefault="009230DE">
      <w:pPr>
        <w:rPr>
          <w:rFonts w:ascii="Sylfaen" w:eastAsia="Times New Roman" w:hAnsi="Sylfaen" w:cs="Times New Roman"/>
        </w:rPr>
      </w:pPr>
      <w:r w:rsidRPr="00737C75">
        <w:rPr>
          <w:rFonts w:ascii="Sylfaen" w:hAnsi="Sylfaen"/>
        </w:rPr>
        <w:br w:type="page"/>
      </w:r>
    </w:p>
    <w:p w:rsidR="00682664" w:rsidRPr="00737C75" w:rsidRDefault="001A1559" w:rsidP="00611595">
      <w:pPr>
        <w:pStyle w:val="Bodytext21"/>
        <w:shd w:val="clear" w:color="auto" w:fill="auto"/>
        <w:spacing w:before="0" w:after="160" w:line="360" w:lineRule="auto"/>
        <w:ind w:right="400"/>
        <w:jc w:val="right"/>
        <w:rPr>
          <w:rFonts w:ascii="Sylfaen" w:hAnsi="Sylfaen"/>
          <w:sz w:val="24"/>
          <w:szCs w:val="24"/>
        </w:rPr>
      </w:pPr>
      <w:r w:rsidRPr="00737C75">
        <w:rPr>
          <w:rFonts w:ascii="Sylfaen" w:hAnsi="Sylfaen"/>
          <w:sz w:val="24"/>
          <w:szCs w:val="24"/>
        </w:rPr>
        <w:lastRenderedPageBreak/>
        <w:t>Աղյուսակ 26</w:t>
      </w:r>
    </w:p>
    <w:p w:rsidR="00682664" w:rsidRPr="00737C75" w:rsidRDefault="001A1559" w:rsidP="003E0571">
      <w:pPr>
        <w:pStyle w:val="Bodytext21"/>
        <w:shd w:val="clear" w:color="auto" w:fill="auto"/>
        <w:spacing w:before="0" w:after="160" w:line="360" w:lineRule="auto"/>
        <w:ind w:right="1"/>
        <w:jc w:val="center"/>
        <w:rPr>
          <w:rFonts w:ascii="Sylfaen" w:hAnsi="Sylfaen"/>
          <w:sz w:val="24"/>
          <w:szCs w:val="24"/>
        </w:rPr>
      </w:pPr>
      <w:r w:rsidRPr="00737C75">
        <w:rPr>
          <w:rFonts w:ascii="Sylfaen" w:hAnsi="Sylfaen"/>
          <w:sz w:val="24"/>
          <w:szCs w:val="24"/>
        </w:rPr>
        <w:t>«Տվյալների միասնական բազայից տեղեկությունների ստացում» ընթացակարգի (P.MM.05.PRC.005)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0"/>
        <w:gridCol w:w="3408"/>
        <w:gridCol w:w="3552"/>
      </w:tblGrid>
      <w:tr w:rsidR="00682664" w:rsidRPr="00737C75" w:rsidTr="001A1559">
        <w:tc>
          <w:tcPr>
            <w:tcW w:w="2410"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Ծածկագրային</w:t>
            </w:r>
            <w:r w:rsidR="00586E2F" w:rsidRPr="00737C75">
              <w:rPr>
                <w:rStyle w:val="Bodytext211pt1"/>
                <w:rFonts w:ascii="Sylfaen" w:hAnsi="Sylfaen"/>
                <w:sz w:val="24"/>
                <w:szCs w:val="24"/>
              </w:rPr>
              <w:t xml:space="preserve"> </w:t>
            </w:r>
            <w:r w:rsidRPr="00737C75">
              <w:rPr>
                <w:rStyle w:val="Bodytext211pt1"/>
                <w:rFonts w:ascii="Sylfaen" w:hAnsi="Sylfaen"/>
                <w:sz w:val="24"/>
                <w:szCs w:val="24"/>
              </w:rPr>
              <w:t>նշագիրը</w:t>
            </w:r>
          </w:p>
        </w:tc>
        <w:tc>
          <w:tcPr>
            <w:tcW w:w="3408" w:type="dxa"/>
            <w:tcBorders>
              <w:top w:val="single" w:sz="4" w:space="0" w:color="auto"/>
              <w:lef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Անվանումը</w:t>
            </w:r>
          </w:p>
        </w:tc>
        <w:tc>
          <w:tcPr>
            <w:tcW w:w="3552" w:type="dxa"/>
            <w:tcBorders>
              <w:top w:val="single" w:sz="4" w:space="0" w:color="auto"/>
              <w:left w:val="single" w:sz="4" w:space="0" w:color="auto"/>
              <w:righ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1A1559">
        <w:tc>
          <w:tcPr>
            <w:tcW w:w="2410"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408"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55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2410" w:type="dxa"/>
            <w:tcBorders>
              <w:top w:val="single" w:sz="4" w:space="0" w:color="auto"/>
              <w:lef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P.MM.05.OPR.016</w:t>
            </w:r>
          </w:p>
        </w:tc>
        <w:tc>
          <w:tcPr>
            <w:tcW w:w="3408"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տեղեկությունների հարցում</w:t>
            </w:r>
          </w:p>
        </w:tc>
        <w:tc>
          <w:tcPr>
            <w:tcW w:w="355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27-րդ աղյուսակում</w:t>
            </w:r>
          </w:p>
        </w:tc>
      </w:tr>
      <w:tr w:rsidR="00682664" w:rsidRPr="00737C75" w:rsidTr="001A1559">
        <w:tc>
          <w:tcPr>
            <w:tcW w:w="2410" w:type="dxa"/>
            <w:tcBorders>
              <w:top w:val="single" w:sz="4" w:space="0" w:color="auto"/>
              <w:lef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P.MM.05.OPR.017</w:t>
            </w:r>
          </w:p>
        </w:tc>
        <w:tc>
          <w:tcPr>
            <w:tcW w:w="3408"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տեղեկությունների նախապատրաստում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ներկայացում</w:t>
            </w:r>
          </w:p>
        </w:tc>
        <w:tc>
          <w:tcPr>
            <w:tcW w:w="3552" w:type="dxa"/>
            <w:tcBorders>
              <w:top w:val="single" w:sz="4" w:space="0" w:color="auto"/>
              <w:left w:val="single" w:sz="4" w:space="0" w:color="auto"/>
              <w:righ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28-րդ աղյուսակում</w:t>
            </w:r>
          </w:p>
        </w:tc>
      </w:tr>
      <w:tr w:rsidR="00682664" w:rsidRPr="00737C75" w:rsidTr="001A1559">
        <w:tc>
          <w:tcPr>
            <w:tcW w:w="2410" w:type="dxa"/>
            <w:tcBorders>
              <w:top w:val="single" w:sz="4" w:space="0" w:color="auto"/>
              <w:left w:val="single" w:sz="4" w:space="0" w:color="auto"/>
              <w:bottom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P.MM.05.OPR.018</w:t>
            </w:r>
          </w:p>
        </w:tc>
        <w:tc>
          <w:tcPr>
            <w:tcW w:w="3408"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29-րդ աղյուսակում</w:t>
            </w:r>
          </w:p>
        </w:tc>
      </w:tr>
    </w:tbl>
    <w:p w:rsidR="00632828" w:rsidRPr="00737C75" w:rsidRDefault="00632828"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27</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«Տվյալների միասնական բազայից տեղեկությունների հարցում» գործառնության (P.MM.05.OPR.016)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P.MM.05.OPR.016</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տեղեկությունների հարցում</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կատարվում է կատարողի կողմից՝ 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տեղեկություններն ստանալու անհրաժեշտություն առաջանալու դեպքում</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5</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տեղեկությունների հարցման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կատարողը կազմում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 է ուղարկում տվյալների միասնական բազայից արգելված դեղապատրաստուկների վերաբերյալ տեղեկություններ ներկայացնելու հարցումը՝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r w:rsidR="00BE29BF" w:rsidRPr="00737C75">
              <w:rPr>
                <w:rStyle w:val="Bodytext211pt1"/>
                <w:rFonts w:ascii="Sylfaen" w:hAnsi="Sylfaen"/>
                <w:sz w:val="24"/>
                <w:szCs w:val="24"/>
              </w:rPr>
              <w:t>։</w:t>
            </w:r>
            <w:r w:rsidRPr="00737C75">
              <w:rPr>
                <w:rStyle w:val="Bodytext211pt1"/>
                <w:rFonts w:ascii="Sylfaen" w:hAnsi="Sylfaen"/>
                <w:sz w:val="24"/>
                <w:szCs w:val="24"/>
              </w:rPr>
              <w:t xml:space="preserve"> Կատարողը արգելված դեղապատրաստուկների մասին արդիական տեղեկություններ է պահանջում բոլոր անդամ պետությունների կամ կոնկրետ անդամ պետության մասով՝ հարցման մեջ նշելով դրա ծածկագիրը։</w:t>
            </w:r>
          </w:p>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Հարցման մեջ նշվում է այն ամսաթիվը, որի դրությամբ անհրաժեշտ է ներկայացնել արգելված դեղապատրաստուկների մասին արդիական տեղեկությունները։ Եթե ամսաթիվը նշված չէ, ներկայացվում են ընթացիկ ամսաթվի դրությամբ արգելված դեղապատրաստուկների մասին բոլոր արդիական տեղեկությունները</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3E0571">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մարմնի կողմից հարցում է ուղարկվել տվյալների միասնական բազայից տեղեկություններ ներկայացնելու վերաբերյալ</w:t>
            </w:r>
          </w:p>
        </w:tc>
      </w:tr>
    </w:tbl>
    <w:p w:rsidR="003E0571" w:rsidRPr="00737C75" w:rsidRDefault="003E0571" w:rsidP="00611595">
      <w:pPr>
        <w:pStyle w:val="Tablecaption0"/>
        <w:shd w:val="clear" w:color="auto" w:fill="auto"/>
        <w:spacing w:after="160" w:line="360" w:lineRule="auto"/>
        <w:rPr>
          <w:rFonts w:ascii="Sylfaen" w:hAnsi="Sylfaen"/>
          <w:sz w:val="24"/>
          <w:szCs w:val="24"/>
        </w:rPr>
      </w:pPr>
    </w:p>
    <w:p w:rsidR="003E0571" w:rsidRPr="00737C75" w:rsidRDefault="003E0571">
      <w:pPr>
        <w:rPr>
          <w:rFonts w:ascii="Sylfaen" w:eastAsia="Times New Roman" w:hAnsi="Sylfaen" w:cs="Times New Roman"/>
        </w:rPr>
      </w:pPr>
      <w:r w:rsidRPr="00737C75">
        <w:rPr>
          <w:rFonts w:ascii="Sylfaen" w:hAnsi="Sylfaen"/>
        </w:rPr>
        <w:br w:type="page"/>
      </w: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lastRenderedPageBreak/>
        <w:t>Աղյուսակ 28</w:t>
      </w:r>
    </w:p>
    <w:p w:rsidR="00682664" w:rsidRPr="00737C75" w:rsidRDefault="001A1559" w:rsidP="003E0571">
      <w:pPr>
        <w:pStyle w:val="Bodytext21"/>
        <w:shd w:val="clear" w:color="auto" w:fill="auto"/>
        <w:tabs>
          <w:tab w:val="left" w:pos="10490"/>
        </w:tabs>
        <w:spacing w:before="0" w:after="160" w:line="360" w:lineRule="auto"/>
        <w:ind w:right="1"/>
        <w:jc w:val="center"/>
        <w:rPr>
          <w:rFonts w:ascii="Sylfaen" w:hAnsi="Sylfaen"/>
          <w:sz w:val="24"/>
          <w:szCs w:val="24"/>
        </w:rPr>
      </w:pPr>
      <w:r w:rsidRPr="00737C75">
        <w:rPr>
          <w:rFonts w:ascii="Sylfaen" w:hAnsi="Sylfaen"/>
          <w:sz w:val="24"/>
          <w:szCs w:val="24"/>
        </w:rPr>
        <w:t xml:space="preserve">«Տվյալների միասնական բազայից տեղեկությունների նախապատրաստում </w:t>
      </w:r>
      <w:r w:rsidR="004E1AFF" w:rsidRPr="00737C75">
        <w:rPr>
          <w:rFonts w:ascii="Sylfaen" w:hAnsi="Sylfaen"/>
          <w:sz w:val="24"/>
          <w:szCs w:val="24"/>
        </w:rPr>
        <w:t>եւ</w:t>
      </w:r>
      <w:r w:rsidRPr="00737C75">
        <w:rPr>
          <w:rFonts w:ascii="Sylfaen" w:hAnsi="Sylfaen"/>
          <w:sz w:val="24"/>
          <w:szCs w:val="24"/>
        </w:rPr>
        <w:t xml:space="preserve"> ներկայացում» գործառնության (P.MM.05.OPR.017)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P.MM.05.OPR.017</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տեղեկությունների նախապատրաստում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ներկայացում</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Հանձնաժողով</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կատարվում է տվյալների միասնական բազայից տեղեկություններ ներկայացնելու հարցումը կատարողի կողմից ստա</w:t>
            </w:r>
            <w:r w:rsidR="00DE485C" w:rsidRPr="00737C75">
              <w:rPr>
                <w:rStyle w:val="Bodytext211pt1"/>
                <w:rFonts w:ascii="Sylfaen" w:hAnsi="Sylfaen"/>
                <w:sz w:val="24"/>
                <w:szCs w:val="24"/>
              </w:rPr>
              <w:t>ցվե</w:t>
            </w:r>
            <w:r w:rsidRPr="00737C75">
              <w:rPr>
                <w:rStyle w:val="Bodytext211pt1"/>
                <w:rFonts w:ascii="Sylfaen" w:hAnsi="Sylfaen"/>
                <w:sz w:val="24"/>
                <w:szCs w:val="24"/>
              </w:rPr>
              <w:t>լիս («Տվյալների միասնական բազայից տեղեկությունների հարցում» գործառնություն (P.MM.05.OPR.016))</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Հարցման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կատարողը ստուգում է ստացված հարցումը՝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Ստուգումը հաջողությամբ կատարելու դեպքում կատարողն ուղարկում է հարցման պատասխանը, որով կարող են հետ</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յալը պարունակող հաղորդագրություններ ուղարկվել՝ տվյալների միասնական բազայից տեղեկություններ. հարցման մեջ նշված ամսաթվի դրությամբ տվյալների միասնական բազայում տեղեկությունների բացակայության մասին ծանուցում՝ տեղեկությունների բացակայությանը համապատասխանող՝ մշակման արդյունքի </w:t>
            </w:r>
            <w:r w:rsidRPr="00737C75">
              <w:rPr>
                <w:rStyle w:val="Bodytext211pt1"/>
                <w:rFonts w:ascii="Sylfaen" w:hAnsi="Sylfaen"/>
                <w:sz w:val="24"/>
                <w:szCs w:val="24"/>
              </w:rPr>
              <w:lastRenderedPageBreak/>
              <w:t>ծածկագրի արժեքով։</w:t>
            </w:r>
          </w:p>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տեղեկություններ պարունակող պատասխան հաղորդագրություններում ներկայացվում են հարցման մեջ նշված ամսաթվի դրությամբ արդիական տեղեկություններ։ Եթե հարցման մեջ նշված է երկրի ծածկագիրը, պատասխան հաղորդագրության մեջ տվյալների միասնական բազայից տեղեկություններ են ներկայացվում՝ կոնկրետ անդամ պետության մասով, </w:t>
            </w:r>
            <w:r w:rsidR="00C42DBA" w:rsidRPr="00737C75">
              <w:rPr>
                <w:rStyle w:val="Bodytext211pt1"/>
                <w:rFonts w:ascii="Sylfaen" w:hAnsi="Sylfaen"/>
                <w:sz w:val="24"/>
                <w:szCs w:val="24"/>
              </w:rPr>
              <w:t>հակառակ դեպքում</w:t>
            </w:r>
            <w:r w:rsidRPr="00737C75">
              <w:rPr>
                <w:rStyle w:val="Bodytext211pt1"/>
                <w:rFonts w:ascii="Sylfaen" w:hAnsi="Sylfaen"/>
                <w:sz w:val="24"/>
                <w:szCs w:val="24"/>
              </w:rPr>
              <w:t>՝ բոլոր անդամ պետությունների մասով։</w:t>
            </w:r>
          </w:p>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տեղեկություններ պարունակող պատասխան հաղորդագրություններում ներկայացվում են հարցման մեջ նշված ամսաթվի դրությամբ արդիական տեղեկություններ</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4D5A12">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 են ներկայացվել տվյալների միասնական բազայից տեղեկություններ կամ հարցման մեջ նշված ամսաթվի դրությամբ տվյալների միասնական բազայում տեղեկությունների բացակայության մասին ծանուցում</w:t>
            </w:r>
          </w:p>
        </w:tc>
      </w:tr>
    </w:tbl>
    <w:p w:rsidR="00632828" w:rsidRPr="00737C75" w:rsidRDefault="00632828" w:rsidP="00611595">
      <w:pPr>
        <w:pStyle w:val="Bodytext21"/>
        <w:shd w:val="clear" w:color="auto" w:fill="auto"/>
        <w:spacing w:before="0" w:after="160" w:line="360" w:lineRule="auto"/>
        <w:ind w:right="420"/>
        <w:jc w:val="right"/>
        <w:rPr>
          <w:rFonts w:ascii="Sylfaen" w:hAnsi="Sylfaen"/>
          <w:sz w:val="24"/>
          <w:szCs w:val="24"/>
        </w:rPr>
      </w:pPr>
    </w:p>
    <w:p w:rsidR="00682664" w:rsidRPr="00737C75" w:rsidRDefault="001A1559" w:rsidP="00611595">
      <w:pPr>
        <w:pStyle w:val="Bodytext21"/>
        <w:shd w:val="clear" w:color="auto" w:fill="auto"/>
        <w:spacing w:before="0" w:after="160" w:line="360" w:lineRule="auto"/>
        <w:ind w:right="420"/>
        <w:jc w:val="right"/>
        <w:rPr>
          <w:rFonts w:ascii="Sylfaen" w:hAnsi="Sylfaen"/>
          <w:sz w:val="24"/>
          <w:szCs w:val="24"/>
        </w:rPr>
      </w:pPr>
      <w:r w:rsidRPr="00737C75">
        <w:rPr>
          <w:rFonts w:ascii="Sylfaen" w:hAnsi="Sylfaen"/>
          <w:sz w:val="24"/>
          <w:szCs w:val="24"/>
        </w:rPr>
        <w:t>Աղյուսակ 29</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 xml:space="preserve">«Տվյալների միասնական բազայից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գործառնության (P.MM.05.OPR.018) նկարագրությունը</w:t>
      </w:r>
    </w:p>
    <w:tbl>
      <w:tblPr>
        <w:tblOverlap w:val="never"/>
        <w:tblW w:w="0" w:type="auto"/>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6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P.MM.05.OPR.018</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r>
      <w:tr w:rsidR="00682664" w:rsidRPr="00737C75" w:rsidTr="001A1559">
        <w:tc>
          <w:tcPr>
            <w:tcW w:w="710"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lastRenderedPageBreak/>
              <w:t>4</w:t>
            </w:r>
          </w:p>
        </w:tc>
        <w:tc>
          <w:tcPr>
            <w:tcW w:w="2832"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կատարվում է տվյալների միասնական բազայից տեղեկությունները կամ հարցման մեջ նշված ամսաթվի դրությամբ տվյալների միասնական բազայում տեղեկությունների բացակայության մասին ծանուցումը կատարողի կողմից ստա</w:t>
            </w:r>
            <w:r w:rsidR="00074C8D" w:rsidRPr="00737C75">
              <w:rPr>
                <w:rStyle w:val="Bodytext211pt1"/>
                <w:rFonts w:ascii="Sylfaen" w:hAnsi="Sylfaen"/>
                <w:sz w:val="24"/>
                <w:szCs w:val="24"/>
              </w:rPr>
              <w:t>ցվե</w:t>
            </w:r>
            <w:r w:rsidRPr="00737C75">
              <w:rPr>
                <w:rStyle w:val="Bodytext211pt1"/>
                <w:rFonts w:ascii="Sylfaen" w:hAnsi="Sylfaen"/>
                <w:sz w:val="24"/>
                <w:szCs w:val="24"/>
              </w:rPr>
              <w:t xml:space="preserve">լիս («Տվյալների միասնական բազայից տեղեկությունների նախապատրաստում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ներկայացում» գործառնության (P.MM.05.OPR.017))</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w:t>
            </w:r>
          </w:p>
        </w:tc>
      </w:tr>
      <w:tr w:rsidR="00682664" w:rsidRPr="00737C75" w:rsidTr="001A1559">
        <w:tc>
          <w:tcPr>
            <w:tcW w:w="710"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 xml:space="preserve">կատարողն ստուգում է ստացված տեղեկությունները՝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 xml:space="preserve">Ստուգումը հաջող անցկացնելու դեպքում կատարողն ընդունում է ստացված տեղեկությունները,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գործառնությունն ավարտվում է։</w:t>
            </w:r>
          </w:p>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Հարցման մեջ նշված ամսաթվի դրությամբ տվյալների միասնական բազայում տեղեկությունների բացակայության վերաբերյալ ծանուցումն ստանալիս գործառնությունն ավարտվում է</w:t>
            </w:r>
          </w:p>
        </w:tc>
      </w:tr>
      <w:tr w:rsidR="00682664" w:rsidRPr="00737C75" w:rsidTr="001A1559">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4D5A12">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4D5A12">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մարմինն ստացել է տվյալների միասնական բազայից հարցման մեջ նշված ամսաթվի դրությամբ արդիական տեղեկությունները կամ հարցման մեջ նշված ամսաթվի դրությամբ տվյալների միասնական բազայում տեղեկությունների բացակայության մասին ծանուցումը</w:t>
            </w:r>
          </w:p>
        </w:tc>
      </w:tr>
    </w:tbl>
    <w:p w:rsidR="00682664" w:rsidRPr="00737C75" w:rsidRDefault="001A1559" w:rsidP="00611595">
      <w:pPr>
        <w:pStyle w:val="Bodytext21"/>
        <w:shd w:val="clear" w:color="auto" w:fill="auto"/>
        <w:spacing w:before="0" w:after="160" w:line="360" w:lineRule="auto"/>
        <w:ind w:right="440"/>
        <w:jc w:val="center"/>
        <w:rPr>
          <w:rFonts w:ascii="Sylfaen" w:hAnsi="Sylfaen"/>
          <w:sz w:val="20"/>
          <w:szCs w:val="20"/>
        </w:rPr>
      </w:pPr>
      <w:r w:rsidRPr="00737C75">
        <w:rPr>
          <w:rFonts w:ascii="Sylfaen" w:hAnsi="Sylfaen"/>
          <w:sz w:val="20"/>
          <w:szCs w:val="20"/>
        </w:rPr>
        <w:t>«Տվյալների միասնական բազայից փոփոխված տեղեկությունների ստացում» (P.MM.05.PRC.006) ընթացակարգ</w:t>
      </w:r>
    </w:p>
    <w:p w:rsidR="004D5A12" w:rsidRPr="00737C75" w:rsidRDefault="004D5A12" w:rsidP="00611595">
      <w:pPr>
        <w:pStyle w:val="Bodytext21"/>
        <w:shd w:val="clear" w:color="auto" w:fill="auto"/>
        <w:spacing w:before="0" w:after="160" w:line="360" w:lineRule="auto"/>
        <w:ind w:right="440"/>
        <w:jc w:val="center"/>
        <w:rPr>
          <w:rFonts w:ascii="Sylfaen" w:hAnsi="Sylfaen"/>
          <w:sz w:val="20"/>
          <w:szCs w:val="20"/>
        </w:rPr>
      </w:pPr>
    </w:p>
    <w:p w:rsidR="00682664" w:rsidRPr="00737C75" w:rsidRDefault="001A1559" w:rsidP="004D5A12">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lastRenderedPageBreak/>
        <w:t>6</w:t>
      </w:r>
      <w:r w:rsidR="00845407" w:rsidRPr="00737C75">
        <w:rPr>
          <w:rFonts w:ascii="Sylfaen" w:hAnsi="Sylfaen"/>
          <w:sz w:val="24"/>
          <w:szCs w:val="24"/>
        </w:rPr>
        <w:t>5.</w:t>
      </w:r>
      <w:r w:rsidR="00845407" w:rsidRPr="00737C75">
        <w:rPr>
          <w:rFonts w:ascii="Sylfaen" w:hAnsi="Sylfaen"/>
          <w:sz w:val="24"/>
          <w:szCs w:val="24"/>
        </w:rPr>
        <w:tab/>
      </w:r>
      <w:r w:rsidRPr="00737C75">
        <w:rPr>
          <w:rFonts w:ascii="Sylfaen" w:hAnsi="Sylfaen"/>
          <w:sz w:val="24"/>
          <w:szCs w:val="24"/>
        </w:rPr>
        <w:t>«Տվյալների միասնական բազայից փոփոխված տեղեկությունների ստացում» ընթացակարգի (P.MM.05.PRC.006) կատարման սխեման ներկայացված</w:t>
      </w:r>
      <w:r w:rsidR="004D5A12" w:rsidRPr="00737C75">
        <w:rPr>
          <w:rFonts w:ascii="Sylfaen" w:hAnsi="Sylfaen"/>
          <w:sz w:val="24"/>
          <w:szCs w:val="24"/>
        </w:rPr>
        <w:t> </w:t>
      </w:r>
      <w:r w:rsidRPr="00737C75">
        <w:rPr>
          <w:rFonts w:ascii="Sylfaen" w:hAnsi="Sylfaen"/>
          <w:sz w:val="24"/>
          <w:szCs w:val="24"/>
        </w:rPr>
        <w:t>է 10-րդ նկարում։</w:t>
      </w:r>
    </w:p>
    <w:p w:rsidR="004D5A12" w:rsidRPr="00737C75" w:rsidRDefault="004D5A12" w:rsidP="004D5A12">
      <w:pPr>
        <w:pStyle w:val="Bodytext21"/>
        <w:shd w:val="clear" w:color="auto" w:fill="auto"/>
        <w:tabs>
          <w:tab w:val="left" w:pos="1134"/>
        </w:tabs>
        <w:spacing w:before="0" w:after="160" w:line="360" w:lineRule="auto"/>
        <w:ind w:right="1" w:firstLine="567"/>
        <w:rPr>
          <w:rFonts w:ascii="Sylfaen" w:hAnsi="Sylfaen"/>
          <w:sz w:val="24"/>
          <w:szCs w:val="24"/>
        </w:rPr>
      </w:pPr>
    </w:p>
    <w:p w:rsidR="00682664" w:rsidRPr="00737C75" w:rsidRDefault="00B33653" w:rsidP="00611595">
      <w:pPr>
        <w:spacing w:after="160" w:line="360" w:lineRule="auto"/>
        <w:rPr>
          <w:rFonts w:ascii="Sylfaen" w:hAnsi="Sylfaen"/>
        </w:rPr>
      </w:pPr>
      <w:r>
        <w:rPr>
          <w:rFonts w:ascii="Sylfaen" w:hAnsi="Sylfaen"/>
          <w:noProof/>
        </w:rPr>
        <mc:AlternateContent>
          <mc:Choice Requires="wpg">
            <w:drawing>
              <wp:anchor distT="0" distB="0" distL="114300" distR="114300" simplePos="0" relativeHeight="251741624" behindDoc="0" locked="0" layoutInCell="1" allowOverlap="1">
                <wp:simplePos x="0" y="0"/>
                <wp:positionH relativeFrom="column">
                  <wp:posOffset>290195</wp:posOffset>
                </wp:positionH>
                <wp:positionV relativeFrom="paragraph">
                  <wp:posOffset>32385</wp:posOffset>
                </wp:positionV>
                <wp:extent cx="5000625" cy="4905375"/>
                <wp:effectExtent l="0" t="0" r="0" b="3175"/>
                <wp:wrapNone/>
                <wp:docPr id="355"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0625" cy="4905375"/>
                          <a:chOff x="1875" y="1905"/>
                          <a:chExt cx="7875" cy="7725"/>
                        </a:xfrm>
                      </wpg:grpSpPr>
                      <wps:wsp>
                        <wps:cNvPr id="356" name="Rectangle 101"/>
                        <wps:cNvSpPr>
                          <a:spLocks noChangeArrowheads="1"/>
                        </wps:cNvSpPr>
                        <wps:spPr bwMode="auto">
                          <a:xfrm>
                            <a:off x="2130" y="1905"/>
                            <a:ext cx="330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357DC8">
                              <w:pPr>
                                <w:jc w:val="center"/>
                              </w:pPr>
                              <w:r>
                                <w:rPr>
                                  <w:rFonts w:ascii="Sylfaen" w:hAnsi="Sylfaen"/>
                                  <w:sz w:val="20"/>
                                </w:rPr>
                                <w:t>։Անդամ պետության լիազորված մարմին</w:t>
                              </w:r>
                            </w:p>
                          </w:txbxContent>
                        </wps:txbx>
                        <wps:bodyPr rot="0" vert="horz" wrap="square" lIns="0" tIns="0" rIns="0" bIns="0" anchor="t" anchorCtr="0" upright="1">
                          <a:noAutofit/>
                        </wps:bodyPr>
                      </wps:wsp>
                      <wps:wsp>
                        <wps:cNvPr id="357" name="Rectangle 102"/>
                        <wps:cNvSpPr>
                          <a:spLocks noChangeArrowheads="1"/>
                        </wps:cNvSpPr>
                        <wps:spPr bwMode="auto">
                          <a:xfrm>
                            <a:off x="6450" y="1905"/>
                            <a:ext cx="330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357DC8">
                              <w:pPr>
                                <w:jc w:val="center"/>
                              </w:pPr>
                              <w:r>
                                <w:rPr>
                                  <w:rFonts w:ascii="Sylfaen" w:hAnsi="Sylfaen"/>
                                  <w:sz w:val="20"/>
                                </w:rPr>
                                <w:t>։Հանձնաժողով</w:t>
                              </w:r>
                            </w:p>
                          </w:txbxContent>
                        </wps:txbx>
                        <wps:bodyPr rot="0" vert="horz" wrap="square" lIns="0" tIns="0" rIns="0" bIns="0" anchor="t" anchorCtr="0" upright="1">
                          <a:noAutofit/>
                        </wps:bodyPr>
                      </wps:wsp>
                      <wps:wsp>
                        <wps:cNvPr id="358" name="Rectangle 103"/>
                        <wps:cNvSpPr>
                          <a:spLocks noChangeArrowheads="1"/>
                        </wps:cNvSpPr>
                        <wps:spPr bwMode="auto">
                          <a:xfrm>
                            <a:off x="2010" y="3255"/>
                            <a:ext cx="3300"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B58CF" w:rsidRDefault="006A3187" w:rsidP="00357DC8">
                              <w:pPr>
                                <w:jc w:val="center"/>
                                <w:rPr>
                                  <w:sz w:val="18"/>
                                  <w:szCs w:val="18"/>
                                </w:rPr>
                              </w:pPr>
                              <w:r w:rsidRPr="003B58CF">
                                <w:rPr>
                                  <w:rFonts w:ascii="Sylfaen" w:hAnsi="Sylfaen"/>
                                  <w:sz w:val="18"/>
                                  <w:szCs w:val="18"/>
                                </w:rPr>
                                <w:t>Տվյալների միասնական բազայից փոփոխված տեղեկությունների հարցում (P.MM.05.OPR.019):</w:t>
                              </w:r>
                            </w:p>
                          </w:txbxContent>
                        </wps:txbx>
                        <wps:bodyPr rot="0" vert="horz" wrap="square" lIns="0" tIns="0" rIns="0" bIns="0" anchor="t" anchorCtr="0" upright="1">
                          <a:noAutofit/>
                        </wps:bodyPr>
                      </wps:wsp>
                      <wps:wsp>
                        <wps:cNvPr id="359" name="Rectangle 104"/>
                        <wps:cNvSpPr>
                          <a:spLocks noChangeArrowheads="1"/>
                        </wps:cNvSpPr>
                        <wps:spPr bwMode="auto">
                          <a:xfrm>
                            <a:off x="6450" y="3255"/>
                            <a:ext cx="3045"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B58CF" w:rsidRDefault="006A3187" w:rsidP="00357DC8">
                              <w:pPr>
                                <w:jc w:val="center"/>
                                <w:rPr>
                                  <w:sz w:val="22"/>
                                </w:rPr>
                              </w:pPr>
                              <w:r w:rsidRPr="003B58CF">
                                <w:rPr>
                                  <w:rFonts w:ascii="Sylfaen" w:hAnsi="Sylfaen"/>
                                  <w:sz w:val="18"/>
                                </w:rPr>
                                <w:t>։տվյալների միասնական բազա [փոփոխված տեղեկությունները հարցվել են]</w:t>
                              </w:r>
                            </w:p>
                          </w:txbxContent>
                        </wps:txbx>
                        <wps:bodyPr rot="0" vert="horz" wrap="square" lIns="0" tIns="0" rIns="0" bIns="0" anchor="t" anchorCtr="0" upright="1">
                          <a:noAutofit/>
                        </wps:bodyPr>
                      </wps:wsp>
                      <wps:wsp>
                        <wps:cNvPr id="360" name="Rectangle 105"/>
                        <wps:cNvSpPr>
                          <a:spLocks noChangeArrowheads="1"/>
                        </wps:cNvSpPr>
                        <wps:spPr bwMode="auto">
                          <a:xfrm>
                            <a:off x="2130" y="4605"/>
                            <a:ext cx="3045"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B58CF" w:rsidRDefault="006A3187" w:rsidP="00357DC8">
                              <w:pPr>
                                <w:jc w:val="center"/>
                                <w:rPr>
                                  <w:sz w:val="18"/>
                                  <w:szCs w:val="18"/>
                                </w:rPr>
                              </w:pPr>
                              <w:r w:rsidRPr="003B58CF">
                                <w:rPr>
                                  <w:rFonts w:ascii="Sylfaen" w:hAnsi="Sylfaen"/>
                                  <w:sz w:val="18"/>
                                  <w:szCs w:val="18"/>
                                </w:rPr>
                                <w:t>:տվյալների միասնական բազա [փոփոխված տեղեկությունները ներկայացվել են]</w:t>
                              </w:r>
                            </w:p>
                          </w:txbxContent>
                        </wps:txbx>
                        <wps:bodyPr rot="0" vert="horz" wrap="square" lIns="0" tIns="0" rIns="0" bIns="0" anchor="t" anchorCtr="0" upright="1">
                          <a:noAutofit/>
                        </wps:bodyPr>
                      </wps:wsp>
                      <wps:wsp>
                        <wps:cNvPr id="361" name="Rectangle 106"/>
                        <wps:cNvSpPr>
                          <a:spLocks noChangeArrowheads="1"/>
                        </wps:cNvSpPr>
                        <wps:spPr bwMode="auto">
                          <a:xfrm>
                            <a:off x="6345" y="4500"/>
                            <a:ext cx="3240" cy="1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B58CF" w:rsidRDefault="006A3187" w:rsidP="00357DC8">
                              <w:pPr>
                                <w:jc w:val="center"/>
                                <w:rPr>
                                  <w:sz w:val="22"/>
                                </w:rPr>
                              </w:pPr>
                              <w:r w:rsidRPr="003B58CF">
                                <w:rPr>
                                  <w:rFonts w:ascii="Sylfaen" w:hAnsi="Sylfaen"/>
                                  <w:sz w:val="18"/>
                                </w:rPr>
                                <w:t>Տվյալների միասնական բազայից փոփոխված տեղեկությունների նախապատրաստում և ներկայացում (P.MM.05.OPR.020)</w:t>
                              </w:r>
                            </w:p>
                          </w:txbxContent>
                        </wps:txbx>
                        <wps:bodyPr rot="0" vert="horz" wrap="square" lIns="0" tIns="0" rIns="0" bIns="0" anchor="t" anchorCtr="0" upright="1">
                          <a:noAutofit/>
                        </wps:bodyPr>
                      </wps:wsp>
                      <wps:wsp>
                        <wps:cNvPr id="362" name="Rectangle 107"/>
                        <wps:cNvSpPr>
                          <a:spLocks noChangeArrowheads="1"/>
                        </wps:cNvSpPr>
                        <wps:spPr bwMode="auto">
                          <a:xfrm>
                            <a:off x="2010" y="6960"/>
                            <a:ext cx="3240" cy="1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B58CF" w:rsidRDefault="006A3187" w:rsidP="00357DC8">
                              <w:pPr>
                                <w:jc w:val="center"/>
                                <w:rPr>
                                  <w:sz w:val="22"/>
                                </w:rPr>
                              </w:pPr>
                              <w:r w:rsidRPr="003B58CF">
                                <w:rPr>
                                  <w:rFonts w:ascii="Sylfaen" w:hAnsi="Sylfaen"/>
                                  <w:sz w:val="18"/>
                                </w:rPr>
                                <w:t>Տվյալների միասնական բազայից փոփոխված տեղեկությունների ստացում և մշակում (P.MM.05.QPR.021)</w:t>
                              </w:r>
                            </w:p>
                          </w:txbxContent>
                        </wps:txbx>
                        <wps:bodyPr rot="0" vert="horz" wrap="square" lIns="0" tIns="0" rIns="0" bIns="0" anchor="t" anchorCtr="0" upright="1">
                          <a:noAutofit/>
                        </wps:bodyPr>
                      </wps:wsp>
                      <wps:wsp>
                        <wps:cNvPr id="363" name="Rectangle 108"/>
                        <wps:cNvSpPr>
                          <a:spLocks noChangeArrowheads="1"/>
                        </wps:cNvSpPr>
                        <wps:spPr bwMode="auto">
                          <a:xfrm>
                            <a:off x="2130" y="5775"/>
                            <a:ext cx="3045"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B58CF" w:rsidRDefault="006A3187" w:rsidP="00357DC8">
                              <w:pPr>
                                <w:jc w:val="center"/>
                                <w:rPr>
                                  <w:sz w:val="22"/>
                                </w:rPr>
                              </w:pPr>
                              <w:r w:rsidRPr="003B58CF">
                                <w:rPr>
                                  <w:rFonts w:ascii="Sylfaen" w:hAnsi="Sylfaen"/>
                                  <w:sz w:val="18"/>
                                </w:rPr>
                                <w:t>:տվյալների միասնական բազա [փոփոխված տեղեկությունները բացակայում են]</w:t>
                              </w:r>
                            </w:p>
                          </w:txbxContent>
                        </wps:txbx>
                        <wps:bodyPr rot="0" vert="horz" wrap="square" lIns="0" tIns="0" rIns="0" bIns="0" anchor="t" anchorCtr="0" upright="1">
                          <a:noAutofit/>
                        </wps:bodyPr>
                      </wps:wsp>
                      <wps:wsp>
                        <wps:cNvPr id="364" name="Rectangle 109"/>
                        <wps:cNvSpPr>
                          <a:spLocks noChangeArrowheads="1"/>
                        </wps:cNvSpPr>
                        <wps:spPr bwMode="auto">
                          <a:xfrm>
                            <a:off x="1875" y="9015"/>
                            <a:ext cx="7875"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57DC8" w:rsidRDefault="006A3187" w:rsidP="00357DC8">
                              <w:pPr>
                                <w:jc w:val="center"/>
                              </w:pPr>
                              <w:r>
                                <w:rPr>
                                  <w:rFonts w:ascii="Sylfaen" w:hAnsi="Sylfaen"/>
                                  <w:sz w:val="20"/>
                                </w:rPr>
                                <w:t>Նկ. 10. «Տվյալների միասնական բազայից փոփոխված տեղեկությունների ստացում» ընթացակարգի (P.MM.05.PRC.006) կատարման սխեման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1" o:spid="_x0000_s1116" style="position:absolute;margin-left:22.85pt;margin-top:2.55pt;width:393.75pt;height:386.25pt;z-index:251741624" coordorigin="1875,1905" coordsize="7875,7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">
                <v:rect id="Rectangle 101" o:spid="_x0000_s1117" style="position:absolute;left:2130;top:1905;width:33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yIwgAAANwAAAAPAAAAZHJzL2Rvd25yZXYueG1sRI9BawIx&#10;FITvBf9DeIK3mrVSk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CrqlyIwgAAANwAAAAPAAAA&#10;AAAAAAAAAAAAAAcCAABkcnMvZG93bnJldi54bWxQSwUGAAAAAAMAAwC3AAAA9gIAAAAA&#10;" stroked="f">
                  <v:textbox inset="0,0,0,0">
                    <w:txbxContent>
                      <w:p w:rsidR="006A3187" w:rsidRDefault="006A3187" w:rsidP="00357DC8">
                        <w:pPr>
                          <w:jc w:val="center"/>
                        </w:pPr>
                        <w:r>
                          <w:rPr>
                            <w:rFonts w:ascii="Sylfaen" w:hAnsi="Sylfaen"/>
                            <w:sz w:val="20"/>
                          </w:rPr>
                          <w:t>։Անդամ պետության լիազորված մարմին</w:t>
                        </w:r>
                      </w:p>
                    </w:txbxContent>
                  </v:textbox>
                </v:rect>
                <v:rect id="Rectangle 102" o:spid="_x0000_s1118" style="position:absolute;left:6450;top:1905;width:33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" stroked="f">
                  <v:textbox inset="0,0,0,0">
                    <w:txbxContent>
                      <w:p w:rsidR="006A3187" w:rsidRDefault="006A3187" w:rsidP="00357DC8">
                        <w:pPr>
                          <w:jc w:val="center"/>
                        </w:pPr>
                        <w:r>
                          <w:rPr>
                            <w:rFonts w:ascii="Sylfaen" w:hAnsi="Sylfaen"/>
                            <w:sz w:val="20"/>
                          </w:rPr>
                          <w:t>։Հանձնաժողով</w:t>
                        </w:r>
                      </w:p>
                    </w:txbxContent>
                  </v:textbox>
                </v:rect>
                <v:rect id="Rectangle 103" o:spid="_x0000_s1119" style="position:absolute;left:2010;top:3255;width:330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W1hwAAAANwAAAAPAAAAZHJzL2Rvd25yZXYueG1sRE9NawIx&#10;EL0X/A9hhN66WSst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tXltYcAAAADcAAAADwAAAAAA&#10;AAAAAAAAAAAHAgAAZHJzL2Rvd25yZXYueG1sUEsFBgAAAAADAAMAtwAAAPQCAAAAAA==&#10;" stroked="f">
                  <v:textbox inset="0,0,0,0">
                    <w:txbxContent>
                      <w:p w:rsidR="006A3187" w:rsidRPr="003B58CF" w:rsidRDefault="006A3187" w:rsidP="00357DC8">
                        <w:pPr>
                          <w:jc w:val="center"/>
                          <w:rPr>
                            <w:sz w:val="18"/>
                            <w:szCs w:val="18"/>
                          </w:rPr>
                        </w:pPr>
                        <w:r w:rsidRPr="003B58CF">
                          <w:rPr>
                            <w:rFonts w:ascii="Sylfaen" w:hAnsi="Sylfaen"/>
                            <w:sz w:val="18"/>
                            <w:szCs w:val="18"/>
                          </w:rPr>
                          <w:t>Տվյալների միասնական բազայից փոփոխված տեղեկությունների հարցում (P.MM.05.OPR.019):</w:t>
                        </w:r>
                      </w:p>
                    </w:txbxContent>
                  </v:textbox>
                </v:rect>
                <v:rect id="Rectangle 104" o:spid="_x0000_s1120" style="position:absolute;left:6450;top:3255;width:304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j6wwAAANwAAAAPAAAAZHJzL2Rvd25yZXYueG1sRI9BawIx&#10;FITvBf9DeIK3mlVp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2jXI+sMAAADcAAAADwAA&#10;AAAAAAAAAAAAAAAHAgAAZHJzL2Rvd25yZXYueG1sUEsFBgAAAAADAAMAtwAAAPcCAAAAAA==&#10;" stroked="f">
                  <v:textbox inset="0,0,0,0">
                    <w:txbxContent>
                      <w:p w:rsidR="006A3187" w:rsidRPr="003B58CF" w:rsidRDefault="006A3187" w:rsidP="00357DC8">
                        <w:pPr>
                          <w:jc w:val="center"/>
                          <w:rPr>
                            <w:sz w:val="22"/>
                          </w:rPr>
                        </w:pPr>
                        <w:r w:rsidRPr="003B58CF">
                          <w:rPr>
                            <w:rFonts w:ascii="Sylfaen" w:hAnsi="Sylfaen"/>
                            <w:sz w:val="18"/>
                          </w:rPr>
                          <w:t>։տվյալների միասնական բազա [փոփոխված տեղեկությունները հարցվել են]</w:t>
                        </w:r>
                      </w:p>
                    </w:txbxContent>
                  </v:textbox>
                </v:rect>
                <v:rect id="Rectangle 105" o:spid="_x0000_s1121" style="position:absolute;left:2130;top:4605;width:304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" stroked="f">
                  <v:textbox inset="0,0,0,0">
                    <w:txbxContent>
                      <w:p w:rsidR="006A3187" w:rsidRPr="003B58CF" w:rsidRDefault="006A3187" w:rsidP="00357DC8">
                        <w:pPr>
                          <w:jc w:val="center"/>
                          <w:rPr>
                            <w:sz w:val="18"/>
                            <w:szCs w:val="18"/>
                          </w:rPr>
                        </w:pPr>
                        <w:r w:rsidRPr="003B58CF">
                          <w:rPr>
                            <w:rFonts w:ascii="Sylfaen" w:hAnsi="Sylfaen"/>
                            <w:sz w:val="18"/>
                            <w:szCs w:val="18"/>
                          </w:rPr>
                          <w:t>:տվյալների միասնական բազա [փոփոխված տեղեկությունները ներկայացվել են]</w:t>
                        </w:r>
                      </w:p>
                    </w:txbxContent>
                  </v:textbox>
                </v:rect>
                <v:rect id="Rectangle 106" o:spid="_x0000_s1122" style="position:absolute;left:6345;top:4500;width:324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" stroked="f">
                  <v:textbox inset="0,0,0,0">
                    <w:txbxContent>
                      <w:p w:rsidR="006A3187" w:rsidRPr="003B58CF" w:rsidRDefault="006A3187" w:rsidP="00357DC8">
                        <w:pPr>
                          <w:jc w:val="center"/>
                          <w:rPr>
                            <w:sz w:val="22"/>
                          </w:rPr>
                        </w:pPr>
                        <w:r w:rsidRPr="003B58CF">
                          <w:rPr>
                            <w:rFonts w:ascii="Sylfaen" w:hAnsi="Sylfaen"/>
                            <w:sz w:val="18"/>
                          </w:rPr>
                          <w:t>Տվյալների միասնական բազայից փոփոխված տեղեկությունների նախապատրաստում և ներկայացում (P.MM.05.OPR.020)</w:t>
                        </w:r>
                      </w:p>
                    </w:txbxContent>
                  </v:textbox>
                </v:rect>
                <v:rect id="Rectangle 107" o:spid="_x0000_s1123" style="position:absolute;left:2010;top:6960;width:324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" stroked="f">
                  <v:textbox inset="0,0,0,0">
                    <w:txbxContent>
                      <w:p w:rsidR="006A3187" w:rsidRPr="003B58CF" w:rsidRDefault="006A3187" w:rsidP="00357DC8">
                        <w:pPr>
                          <w:jc w:val="center"/>
                          <w:rPr>
                            <w:sz w:val="22"/>
                          </w:rPr>
                        </w:pPr>
                        <w:r w:rsidRPr="003B58CF">
                          <w:rPr>
                            <w:rFonts w:ascii="Sylfaen" w:hAnsi="Sylfaen"/>
                            <w:sz w:val="18"/>
                          </w:rPr>
                          <w:t>Տվյալների միասնական բազայից փոփոխված տեղեկությունների ստացում և մշակում (P.MM.05.QPR.021)</w:t>
                        </w:r>
                      </w:p>
                    </w:txbxContent>
                  </v:textbox>
                </v:rect>
                <v:rect id="Rectangle 108" o:spid="_x0000_s1124" style="position:absolute;left:2130;top:5775;width:304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" stroked="f">
                  <v:textbox inset="0,0,0,0">
                    <w:txbxContent>
                      <w:p w:rsidR="006A3187" w:rsidRPr="003B58CF" w:rsidRDefault="006A3187" w:rsidP="00357DC8">
                        <w:pPr>
                          <w:jc w:val="center"/>
                          <w:rPr>
                            <w:sz w:val="22"/>
                          </w:rPr>
                        </w:pPr>
                        <w:r w:rsidRPr="003B58CF">
                          <w:rPr>
                            <w:rFonts w:ascii="Sylfaen" w:hAnsi="Sylfaen"/>
                            <w:sz w:val="18"/>
                          </w:rPr>
                          <w:t>:տվյալների միասնական բազա [փոփոխված տեղեկությունները բացակայում են]</w:t>
                        </w:r>
                      </w:p>
                    </w:txbxContent>
                  </v:textbox>
                </v:rect>
                <v:rect id="Rectangle 109" o:spid="_x0000_s1125" style="position:absolute;left:1875;top:9015;width:78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K3ZwgAAANwAAAAPAAAAZHJzL2Rvd25yZXYueG1sRI9BawIx&#10;FITvBf9DeIK3mrUWk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D6WK3ZwgAAANwAAAAPAAAA&#10;AAAAAAAAAAAAAAcCAABkcnMvZG93bnJldi54bWxQSwUGAAAAAAMAAwC3AAAA9gIAAAAA&#10;" stroked="f">
                  <v:textbox inset="0,0,0,0">
                    <w:txbxContent>
                      <w:p w:rsidR="006A3187" w:rsidRPr="00357DC8" w:rsidRDefault="006A3187" w:rsidP="00357DC8">
                        <w:pPr>
                          <w:jc w:val="center"/>
                        </w:pPr>
                        <w:r>
                          <w:rPr>
                            <w:rFonts w:ascii="Sylfaen" w:hAnsi="Sylfaen"/>
                            <w:sz w:val="20"/>
                          </w:rPr>
                          <w:t>Նկ. 10. «Տվյալների միասնական բազայից փոփոխված տեղեկությունների ստացում» ընթացակարգի (P.MM.05.PRC.006) կատարման սխեման</w:t>
                        </w:r>
                      </w:p>
                    </w:txbxContent>
                  </v:textbox>
                </v:rect>
              </v:group>
            </w:pict>
          </mc:Fallback>
        </mc:AlternateContent>
      </w:r>
      <w:r>
        <w:rPr>
          <w:rFonts w:ascii="Sylfaen" w:hAnsi="Sylfaen"/>
          <w:noProof/>
        </w:rPr>
        <w:drawing>
          <wp:inline distT="0" distB="0" distL="0" distR="0">
            <wp:extent cx="5527040" cy="4885690"/>
            <wp:effectExtent l="0" t="0" r="0" b="0"/>
            <wp:docPr id="9" name="Picture 9" descr="C:\Users\Vahagn\Desktop\ETM\ETHK_voroshum_N126_2016\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ahagn\Desktop\ETM\ETHK_voroshum_N126_2016\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7040" cy="4885690"/>
                    </a:xfrm>
                    <a:prstGeom prst="rect">
                      <a:avLst/>
                    </a:prstGeom>
                    <a:noFill/>
                    <a:ln>
                      <a:noFill/>
                    </a:ln>
                  </pic:spPr>
                </pic:pic>
              </a:graphicData>
            </a:graphic>
          </wp:inline>
        </w:drawing>
      </w:r>
    </w:p>
    <w:p w:rsidR="00682664" w:rsidRPr="00737C75" w:rsidRDefault="001A1559" w:rsidP="003B58C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6</w:t>
      </w:r>
      <w:r w:rsidR="00845407" w:rsidRPr="00737C75">
        <w:rPr>
          <w:rFonts w:ascii="Sylfaen" w:hAnsi="Sylfaen"/>
          <w:sz w:val="24"/>
          <w:szCs w:val="24"/>
        </w:rPr>
        <w:t>6.</w:t>
      </w:r>
      <w:r w:rsidR="00845407" w:rsidRPr="00737C75">
        <w:rPr>
          <w:rFonts w:ascii="Sylfaen" w:hAnsi="Sylfaen"/>
          <w:sz w:val="24"/>
          <w:szCs w:val="24"/>
        </w:rPr>
        <w:tab/>
      </w:r>
      <w:r w:rsidRPr="00737C75">
        <w:rPr>
          <w:rFonts w:ascii="Sylfaen" w:hAnsi="Sylfaen"/>
          <w:sz w:val="24"/>
          <w:szCs w:val="24"/>
        </w:rPr>
        <w:t>«Տվյալների միասնական բազայից փոփոխված տեղեկությունների ստացում» ընթացակարգը (P.MM.05.PRC.006) կատարվում է անդամ պետության լիազորված մարմնի կողմից՝ տվյալների միասնական բազայից փոփոխված տեղեկություններ ստանալու անհրաժեշտություն առաջանալու դեպքում։</w:t>
      </w:r>
    </w:p>
    <w:p w:rsidR="00682664" w:rsidRPr="00737C75" w:rsidRDefault="001A1559" w:rsidP="003B58C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6</w:t>
      </w:r>
      <w:r w:rsidR="00845407" w:rsidRPr="00737C75">
        <w:rPr>
          <w:rFonts w:ascii="Sylfaen" w:hAnsi="Sylfaen"/>
          <w:sz w:val="24"/>
          <w:szCs w:val="24"/>
        </w:rPr>
        <w:t>7.</w:t>
      </w:r>
      <w:r w:rsidR="00845407" w:rsidRPr="00737C75">
        <w:rPr>
          <w:rFonts w:ascii="Sylfaen" w:hAnsi="Sylfaen"/>
          <w:sz w:val="24"/>
          <w:szCs w:val="24"/>
        </w:rPr>
        <w:tab/>
      </w:r>
      <w:r w:rsidRPr="00737C75">
        <w:rPr>
          <w:rFonts w:ascii="Sylfaen" w:hAnsi="Sylfaen"/>
          <w:sz w:val="24"/>
          <w:szCs w:val="24"/>
        </w:rPr>
        <w:t xml:space="preserve">Առաջինը կատարվում է «Տվյալների միասնական բազայից փոփոխված տեղեկությունների հարցում» գործառնությունը (P.MM.05.OPR.019), որի կատարման արդյունքներով անդամ պետության լիազորված մարմինը </w:t>
      </w:r>
      <w:r w:rsidRPr="00737C75">
        <w:rPr>
          <w:rFonts w:ascii="Sylfaen" w:hAnsi="Sylfaen"/>
          <w:sz w:val="24"/>
          <w:szCs w:val="24"/>
        </w:rPr>
        <w:lastRenderedPageBreak/>
        <w:t>ձ</w:t>
      </w:r>
      <w:r w:rsidR="004E1AFF" w:rsidRPr="00737C75">
        <w:rPr>
          <w:rFonts w:ascii="Sylfaen" w:hAnsi="Sylfaen"/>
          <w:sz w:val="24"/>
          <w:szCs w:val="24"/>
        </w:rPr>
        <w:t>եւ</w:t>
      </w:r>
      <w:r w:rsidRPr="00737C75">
        <w:rPr>
          <w:rFonts w:ascii="Sylfaen" w:hAnsi="Sylfaen"/>
          <w:sz w:val="24"/>
          <w:szCs w:val="24"/>
        </w:rPr>
        <w:t>ակերպում ու Հանձնաժողով է ուղարկում տվյալների միասնական բազայից փոփոխված տեղեկություններ ներկայացնելու հարցում։</w:t>
      </w:r>
    </w:p>
    <w:p w:rsidR="00682664" w:rsidRPr="00737C75" w:rsidRDefault="001A1559" w:rsidP="003B58C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6</w:t>
      </w:r>
      <w:r w:rsidR="00386090" w:rsidRPr="00737C75">
        <w:rPr>
          <w:rFonts w:ascii="Sylfaen" w:hAnsi="Sylfaen"/>
          <w:sz w:val="24"/>
          <w:szCs w:val="24"/>
        </w:rPr>
        <w:t>8.</w:t>
      </w:r>
      <w:r w:rsidR="00386090" w:rsidRPr="00737C75">
        <w:rPr>
          <w:rFonts w:ascii="Sylfaen" w:hAnsi="Sylfaen"/>
          <w:sz w:val="24"/>
          <w:szCs w:val="24"/>
        </w:rPr>
        <w:tab/>
      </w:r>
      <w:r w:rsidRPr="00737C75">
        <w:rPr>
          <w:rFonts w:ascii="Sylfaen" w:hAnsi="Sylfaen"/>
          <w:sz w:val="24"/>
          <w:szCs w:val="24"/>
        </w:rPr>
        <w:t>Տվյալների միասնական բազայից փոփոխված տեղեկություններ ներկայացնելու հարցումը Հանձնաժողովի կողմից ստա</w:t>
      </w:r>
      <w:r w:rsidR="000A6339" w:rsidRPr="00737C75">
        <w:rPr>
          <w:rStyle w:val="Bodytext211pt1"/>
          <w:rFonts w:ascii="Sylfaen" w:hAnsi="Sylfaen"/>
          <w:sz w:val="24"/>
          <w:szCs w:val="24"/>
        </w:rPr>
        <w:t>ցվե</w:t>
      </w:r>
      <w:r w:rsidRPr="00737C75">
        <w:rPr>
          <w:rFonts w:ascii="Sylfaen" w:hAnsi="Sylfaen"/>
          <w:sz w:val="24"/>
          <w:szCs w:val="24"/>
        </w:rPr>
        <w:t xml:space="preserve">լիս կատարվում է «Տվյալների միասնական բազայից փոփոխված տեղեկությունների նախապատրաստում </w:t>
      </w:r>
      <w:r w:rsidR="004E1AFF" w:rsidRPr="00737C75">
        <w:rPr>
          <w:rFonts w:ascii="Sylfaen" w:hAnsi="Sylfaen"/>
          <w:sz w:val="24"/>
          <w:szCs w:val="24"/>
        </w:rPr>
        <w:t>եւ</w:t>
      </w:r>
      <w:r w:rsidRPr="00737C75">
        <w:rPr>
          <w:rFonts w:ascii="Sylfaen" w:hAnsi="Sylfaen"/>
          <w:sz w:val="24"/>
          <w:szCs w:val="24"/>
        </w:rPr>
        <w:t xml:space="preserve"> ներկայացում» գործառնությունը (P.MM.05.OPR.020), որի կատարման արդյունքներով ձ</w:t>
      </w:r>
      <w:r w:rsidR="004E1AFF" w:rsidRPr="00737C75">
        <w:rPr>
          <w:rFonts w:ascii="Sylfaen" w:hAnsi="Sylfaen"/>
          <w:sz w:val="24"/>
          <w:szCs w:val="24"/>
        </w:rPr>
        <w:t>եւ</w:t>
      </w:r>
      <w:r w:rsidRPr="00737C75">
        <w:rPr>
          <w:rFonts w:ascii="Sylfaen" w:hAnsi="Sylfaen"/>
          <w:sz w:val="24"/>
          <w:szCs w:val="24"/>
        </w:rPr>
        <w:t>ակերպ</w:t>
      </w:r>
      <w:r w:rsidR="000A6339" w:rsidRPr="00737C75">
        <w:rPr>
          <w:rFonts w:ascii="Sylfaen" w:hAnsi="Sylfaen"/>
          <w:sz w:val="24"/>
          <w:szCs w:val="24"/>
        </w:rPr>
        <w:t>վ</w:t>
      </w:r>
      <w:r w:rsidRPr="00737C75">
        <w:rPr>
          <w:rFonts w:ascii="Sylfaen" w:hAnsi="Sylfaen"/>
          <w:sz w:val="24"/>
          <w:szCs w:val="24"/>
        </w:rPr>
        <w:t xml:space="preserve">ում </w:t>
      </w:r>
      <w:r w:rsidR="004E1AFF" w:rsidRPr="00737C75">
        <w:rPr>
          <w:rFonts w:ascii="Sylfaen" w:hAnsi="Sylfaen"/>
          <w:sz w:val="24"/>
          <w:szCs w:val="24"/>
        </w:rPr>
        <w:t>եւ</w:t>
      </w:r>
      <w:r w:rsidRPr="00737C75">
        <w:rPr>
          <w:rFonts w:ascii="Sylfaen" w:hAnsi="Sylfaen"/>
          <w:sz w:val="24"/>
          <w:szCs w:val="24"/>
        </w:rPr>
        <w:t xml:space="preserve"> անդամ պետության լիազորված մարմին են ներկայացվում տվյալների միասնական բազայից փոփոխված տեղեկություններ կամ հարցման մեջ նշված ամսաթվի դրությամբ փոփոխությունների բացակայության մասին ծանուցում։</w:t>
      </w:r>
    </w:p>
    <w:p w:rsidR="00682664" w:rsidRPr="00737C75" w:rsidRDefault="001A1559" w:rsidP="003B58C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6</w:t>
      </w:r>
      <w:r w:rsidR="009514E4" w:rsidRPr="00737C75">
        <w:rPr>
          <w:rFonts w:ascii="Sylfaen" w:hAnsi="Sylfaen"/>
          <w:sz w:val="24"/>
          <w:szCs w:val="24"/>
        </w:rPr>
        <w:t>9.</w:t>
      </w:r>
      <w:r w:rsidR="009514E4" w:rsidRPr="00737C75">
        <w:rPr>
          <w:rFonts w:ascii="Sylfaen" w:hAnsi="Sylfaen"/>
          <w:sz w:val="24"/>
          <w:szCs w:val="24"/>
        </w:rPr>
        <w:tab/>
      </w:r>
      <w:r w:rsidRPr="00737C75">
        <w:rPr>
          <w:rFonts w:ascii="Sylfaen" w:hAnsi="Sylfaen"/>
          <w:sz w:val="24"/>
          <w:szCs w:val="24"/>
        </w:rPr>
        <w:t>Տվյալների միասնական բազայից փոփոխված տեղեկությունները կամ հարցման մեջ նշված ամսաթվի դրությամբ փոփոխությունների բացակայության մասին ծանուցումն անդամ պետության լիազորված մարմնի կողմից ստա</w:t>
      </w:r>
      <w:r w:rsidR="000C51C0" w:rsidRPr="00737C75">
        <w:rPr>
          <w:rFonts w:ascii="Sylfaen" w:hAnsi="Sylfaen"/>
          <w:sz w:val="24"/>
          <w:szCs w:val="24"/>
        </w:rPr>
        <w:t>ցվե</w:t>
      </w:r>
      <w:r w:rsidRPr="00737C75">
        <w:rPr>
          <w:rFonts w:ascii="Sylfaen" w:hAnsi="Sylfaen"/>
          <w:sz w:val="24"/>
          <w:szCs w:val="24"/>
        </w:rPr>
        <w:t xml:space="preserve">լիս կատարվում է «Տվյալների միասնական բազայից փոփոխված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գործառնությունը (P.MM.05.OPR.021)։</w:t>
      </w:r>
    </w:p>
    <w:p w:rsidR="00682664" w:rsidRPr="00737C75" w:rsidRDefault="001A1559" w:rsidP="003B58C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009514E4" w:rsidRPr="00737C75">
        <w:rPr>
          <w:rFonts w:ascii="Sylfaen" w:hAnsi="Sylfaen"/>
          <w:sz w:val="24"/>
          <w:szCs w:val="24"/>
        </w:rPr>
        <w:t>0.</w:t>
      </w:r>
      <w:r w:rsidR="009514E4" w:rsidRPr="00737C75">
        <w:rPr>
          <w:rFonts w:ascii="Sylfaen" w:hAnsi="Sylfaen"/>
          <w:sz w:val="24"/>
          <w:szCs w:val="24"/>
        </w:rPr>
        <w:tab/>
      </w:r>
      <w:r w:rsidRPr="00737C75">
        <w:rPr>
          <w:rFonts w:ascii="Sylfaen" w:hAnsi="Sylfaen"/>
          <w:sz w:val="24"/>
          <w:szCs w:val="24"/>
        </w:rPr>
        <w:t>«Տվյալների միասնական բազայից փոփոխված տեղեկությունների ստացում» ընթացակարգի (P.MM.05.PRC.006) կատարման արդյունքն անդամ պետության լիազորված մարմնի կողմից միասնական բազայից փոփոխված տեղեկությունները կամ հարցման մեջ նշված ամսաթվի դրությամբ փոփոխությունների բացակայության վերաբերյալ ծանուցումն ստանալն է։</w:t>
      </w:r>
    </w:p>
    <w:p w:rsidR="00682664" w:rsidRPr="00737C75" w:rsidRDefault="001A1559" w:rsidP="003B58C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00611595" w:rsidRPr="00737C75">
        <w:rPr>
          <w:rFonts w:ascii="Sylfaen" w:hAnsi="Sylfaen"/>
          <w:sz w:val="24"/>
          <w:szCs w:val="24"/>
        </w:rPr>
        <w:t>1.</w:t>
      </w:r>
      <w:r w:rsidR="00611595" w:rsidRPr="00737C75">
        <w:rPr>
          <w:rFonts w:ascii="Sylfaen" w:hAnsi="Sylfaen"/>
          <w:sz w:val="24"/>
          <w:szCs w:val="24"/>
        </w:rPr>
        <w:tab/>
      </w:r>
      <w:r w:rsidRPr="00737C75">
        <w:rPr>
          <w:rFonts w:ascii="Sylfaen" w:hAnsi="Sylfaen"/>
          <w:sz w:val="24"/>
          <w:szCs w:val="24"/>
        </w:rPr>
        <w:t>«Տվյալների միասնական բազայից փոփոխված տեղեկությունների ստացում» ընթացակարգի (P.MM.05.PRC.006) շրջանակներում կատարվող՝ ընդհանուր գործընթացի գործառնությունների ցանկը բերված է 30-րդ աղյուսակում։</w:t>
      </w:r>
    </w:p>
    <w:p w:rsidR="003B58CF" w:rsidRPr="00737C75" w:rsidRDefault="003B58CF">
      <w:pPr>
        <w:rPr>
          <w:rFonts w:ascii="Sylfaen" w:eastAsia="Times New Roman" w:hAnsi="Sylfaen" w:cs="Times New Roman"/>
        </w:rPr>
      </w:pPr>
      <w:r w:rsidRPr="00737C75">
        <w:rPr>
          <w:rFonts w:ascii="Sylfaen" w:hAnsi="Sylfaen"/>
        </w:rPr>
        <w:br w:type="page"/>
      </w:r>
    </w:p>
    <w:p w:rsidR="00682664" w:rsidRPr="00737C75" w:rsidRDefault="001A1559" w:rsidP="00611595">
      <w:pPr>
        <w:pStyle w:val="Bodytext21"/>
        <w:shd w:val="clear" w:color="auto" w:fill="auto"/>
        <w:spacing w:before="0" w:after="160" w:line="360" w:lineRule="auto"/>
        <w:ind w:right="420"/>
        <w:jc w:val="right"/>
        <w:rPr>
          <w:rFonts w:ascii="Sylfaen" w:hAnsi="Sylfaen"/>
          <w:sz w:val="24"/>
          <w:szCs w:val="24"/>
        </w:rPr>
      </w:pPr>
      <w:r w:rsidRPr="00737C75">
        <w:rPr>
          <w:rFonts w:ascii="Sylfaen" w:hAnsi="Sylfaen"/>
          <w:sz w:val="24"/>
          <w:szCs w:val="24"/>
        </w:rPr>
        <w:lastRenderedPageBreak/>
        <w:t>Աղյուսակ 30</w:t>
      </w:r>
    </w:p>
    <w:p w:rsidR="00682664" w:rsidRPr="00737C75" w:rsidRDefault="001A1559" w:rsidP="003B58CF">
      <w:pPr>
        <w:pStyle w:val="Bodytext21"/>
        <w:shd w:val="clear" w:color="auto" w:fill="auto"/>
        <w:spacing w:before="0" w:after="160" w:line="360" w:lineRule="auto"/>
        <w:ind w:right="1"/>
        <w:jc w:val="center"/>
        <w:rPr>
          <w:rFonts w:ascii="Sylfaen" w:hAnsi="Sylfaen"/>
          <w:sz w:val="24"/>
          <w:szCs w:val="24"/>
        </w:rPr>
      </w:pPr>
      <w:r w:rsidRPr="00737C75">
        <w:rPr>
          <w:rFonts w:ascii="Sylfaen" w:hAnsi="Sylfaen"/>
          <w:sz w:val="24"/>
          <w:szCs w:val="24"/>
        </w:rPr>
        <w:t>«Տվյալների միասնական բազայից փոփոխված տեղեկությունների ստացում» ընթացակարգի (P.MM.05.PRC.006)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0"/>
        <w:gridCol w:w="3408"/>
        <w:gridCol w:w="3552"/>
      </w:tblGrid>
      <w:tr w:rsidR="00682664" w:rsidRPr="00737C75" w:rsidTr="001A1559">
        <w:tc>
          <w:tcPr>
            <w:tcW w:w="2410" w:type="dxa"/>
            <w:tcBorders>
              <w:top w:val="single" w:sz="4" w:space="0" w:color="auto"/>
              <w:left w:val="single" w:sz="4" w:space="0" w:color="auto"/>
            </w:tcBorders>
            <w:shd w:val="clear" w:color="auto" w:fill="FFFFFF"/>
            <w:vAlign w:val="center"/>
          </w:tcPr>
          <w:p w:rsidR="00682664" w:rsidRPr="00737C75" w:rsidRDefault="001A1559" w:rsidP="003B5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Ծածկագրային</w:t>
            </w:r>
            <w:r w:rsidR="004E6802" w:rsidRPr="00737C75">
              <w:rPr>
                <w:rStyle w:val="Bodytext211pt1"/>
                <w:rFonts w:ascii="Sylfaen" w:hAnsi="Sylfaen"/>
                <w:sz w:val="24"/>
                <w:szCs w:val="24"/>
              </w:rPr>
              <w:t xml:space="preserve"> </w:t>
            </w:r>
            <w:r w:rsidRPr="00737C75">
              <w:rPr>
                <w:rStyle w:val="Bodytext211pt1"/>
                <w:rFonts w:ascii="Sylfaen" w:hAnsi="Sylfaen"/>
                <w:sz w:val="24"/>
                <w:szCs w:val="24"/>
              </w:rPr>
              <w:t>նշագիրը</w:t>
            </w:r>
          </w:p>
        </w:tc>
        <w:tc>
          <w:tcPr>
            <w:tcW w:w="3408" w:type="dxa"/>
            <w:tcBorders>
              <w:top w:val="single" w:sz="4" w:space="0" w:color="auto"/>
              <w:left w:val="single" w:sz="4" w:space="0" w:color="auto"/>
            </w:tcBorders>
            <w:shd w:val="clear" w:color="auto" w:fill="FFFFFF"/>
          </w:tcPr>
          <w:p w:rsidR="00682664" w:rsidRPr="00737C75" w:rsidRDefault="001A1559" w:rsidP="003B5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Անվանումը</w:t>
            </w:r>
          </w:p>
        </w:tc>
        <w:tc>
          <w:tcPr>
            <w:tcW w:w="3552" w:type="dxa"/>
            <w:tcBorders>
              <w:top w:val="single" w:sz="4" w:space="0" w:color="auto"/>
              <w:left w:val="single" w:sz="4" w:space="0" w:color="auto"/>
              <w:right w:val="single" w:sz="4" w:space="0" w:color="auto"/>
            </w:tcBorders>
            <w:shd w:val="clear" w:color="auto" w:fill="FFFFFF"/>
          </w:tcPr>
          <w:p w:rsidR="00682664" w:rsidRPr="00737C75" w:rsidRDefault="001A1559" w:rsidP="003B5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1A1559">
        <w:tc>
          <w:tcPr>
            <w:tcW w:w="2410" w:type="dxa"/>
            <w:tcBorders>
              <w:top w:val="single" w:sz="4" w:space="0" w:color="auto"/>
              <w:left w:val="single" w:sz="4" w:space="0" w:color="auto"/>
            </w:tcBorders>
            <w:shd w:val="clear" w:color="auto" w:fill="FFFFFF"/>
            <w:vAlign w:val="center"/>
          </w:tcPr>
          <w:p w:rsidR="00682664" w:rsidRPr="00737C75" w:rsidRDefault="001A1559" w:rsidP="003B5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408" w:type="dxa"/>
            <w:tcBorders>
              <w:top w:val="single" w:sz="4" w:space="0" w:color="auto"/>
              <w:left w:val="single" w:sz="4" w:space="0" w:color="auto"/>
            </w:tcBorders>
            <w:shd w:val="clear" w:color="auto" w:fill="FFFFFF"/>
            <w:vAlign w:val="center"/>
          </w:tcPr>
          <w:p w:rsidR="00682664" w:rsidRPr="00737C75" w:rsidRDefault="001A1559" w:rsidP="003B5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55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B5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2410" w:type="dxa"/>
            <w:tcBorders>
              <w:top w:val="single" w:sz="4" w:space="0" w:color="auto"/>
              <w:left w:val="single" w:sz="4" w:space="0" w:color="auto"/>
            </w:tcBorders>
            <w:shd w:val="clear" w:color="auto" w:fill="FFFFFF"/>
          </w:tcPr>
          <w:p w:rsidR="00682664" w:rsidRPr="00737C75" w:rsidRDefault="001A1559" w:rsidP="003B5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P.MM.05.OPR.019</w:t>
            </w:r>
          </w:p>
        </w:tc>
        <w:tc>
          <w:tcPr>
            <w:tcW w:w="3408" w:type="dxa"/>
            <w:tcBorders>
              <w:top w:val="single" w:sz="4" w:space="0" w:color="auto"/>
              <w:left w:val="single" w:sz="4" w:space="0" w:color="auto"/>
            </w:tcBorders>
            <w:shd w:val="clear" w:color="auto" w:fill="FFFFFF"/>
            <w:vAlign w:val="center"/>
          </w:tcPr>
          <w:p w:rsidR="00682664" w:rsidRPr="00737C75" w:rsidRDefault="001A1559" w:rsidP="003B5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փոփոխված տեղեկությունների հարցում</w:t>
            </w:r>
          </w:p>
        </w:tc>
        <w:tc>
          <w:tcPr>
            <w:tcW w:w="355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B5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31-րդ աղյուսակում</w:t>
            </w:r>
          </w:p>
        </w:tc>
      </w:tr>
      <w:tr w:rsidR="00682664" w:rsidRPr="00737C75" w:rsidTr="001A1559">
        <w:tc>
          <w:tcPr>
            <w:tcW w:w="2410" w:type="dxa"/>
            <w:tcBorders>
              <w:top w:val="single" w:sz="4" w:space="0" w:color="auto"/>
              <w:left w:val="single" w:sz="4" w:space="0" w:color="auto"/>
            </w:tcBorders>
            <w:shd w:val="clear" w:color="auto" w:fill="FFFFFF"/>
          </w:tcPr>
          <w:p w:rsidR="00682664" w:rsidRPr="00737C75" w:rsidRDefault="001A1559" w:rsidP="003B5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P.MM.05.OPR.020</w:t>
            </w:r>
          </w:p>
        </w:tc>
        <w:tc>
          <w:tcPr>
            <w:tcW w:w="3408" w:type="dxa"/>
            <w:tcBorders>
              <w:top w:val="single" w:sz="4" w:space="0" w:color="auto"/>
              <w:left w:val="single" w:sz="4" w:space="0" w:color="auto"/>
            </w:tcBorders>
            <w:shd w:val="clear" w:color="auto" w:fill="FFFFFF"/>
            <w:vAlign w:val="center"/>
          </w:tcPr>
          <w:p w:rsidR="00682664" w:rsidRPr="00737C75" w:rsidRDefault="001A1559" w:rsidP="003B5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փոփոխված տեղեկությունների նախապատրաստում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ներկայացում</w:t>
            </w:r>
          </w:p>
        </w:tc>
        <w:tc>
          <w:tcPr>
            <w:tcW w:w="3552" w:type="dxa"/>
            <w:tcBorders>
              <w:top w:val="single" w:sz="4" w:space="0" w:color="auto"/>
              <w:left w:val="single" w:sz="4" w:space="0" w:color="auto"/>
              <w:right w:val="single" w:sz="4" w:space="0" w:color="auto"/>
            </w:tcBorders>
            <w:shd w:val="clear" w:color="auto" w:fill="FFFFFF"/>
          </w:tcPr>
          <w:p w:rsidR="00682664" w:rsidRPr="00737C75" w:rsidRDefault="001A1559" w:rsidP="003B5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32-րդ աղյուսակում</w:t>
            </w:r>
          </w:p>
        </w:tc>
      </w:tr>
      <w:tr w:rsidR="00682664" w:rsidRPr="00737C75" w:rsidTr="001A1559">
        <w:tc>
          <w:tcPr>
            <w:tcW w:w="2410" w:type="dxa"/>
            <w:tcBorders>
              <w:top w:val="single" w:sz="4" w:space="0" w:color="auto"/>
              <w:left w:val="single" w:sz="4" w:space="0" w:color="auto"/>
              <w:bottom w:val="single" w:sz="4" w:space="0" w:color="auto"/>
            </w:tcBorders>
            <w:shd w:val="clear" w:color="auto" w:fill="FFFFFF"/>
          </w:tcPr>
          <w:p w:rsidR="00682664" w:rsidRPr="00737C75" w:rsidRDefault="001A1559" w:rsidP="003B5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P.MM.05.OPR.021</w:t>
            </w:r>
          </w:p>
        </w:tc>
        <w:tc>
          <w:tcPr>
            <w:tcW w:w="3408"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3B5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փոփոխված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3B5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33-րդ աղյուսակում</w:t>
            </w:r>
          </w:p>
        </w:tc>
      </w:tr>
    </w:tbl>
    <w:p w:rsidR="00632828" w:rsidRPr="00737C75" w:rsidRDefault="00632828"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31</w:t>
      </w:r>
    </w:p>
    <w:p w:rsidR="00682664" w:rsidRPr="00737C75" w:rsidRDefault="001A1559" w:rsidP="00DB47C5">
      <w:pPr>
        <w:pStyle w:val="Bodytext21"/>
        <w:shd w:val="clear" w:color="auto" w:fill="auto"/>
        <w:spacing w:before="0" w:after="160" w:line="360" w:lineRule="auto"/>
        <w:ind w:right="1"/>
        <w:jc w:val="center"/>
        <w:rPr>
          <w:rFonts w:ascii="Sylfaen" w:hAnsi="Sylfaen"/>
          <w:sz w:val="24"/>
          <w:szCs w:val="24"/>
        </w:rPr>
      </w:pPr>
      <w:r w:rsidRPr="00737C75">
        <w:rPr>
          <w:rFonts w:ascii="Sylfaen" w:hAnsi="Sylfaen"/>
          <w:sz w:val="24"/>
          <w:szCs w:val="24"/>
        </w:rPr>
        <w:t>«Տվյալների միասնական բազայից փոփոխված տեղեկությունների հարցում» գործառնության (P.MM.05.OPR.019)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DB47C5">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AE48CF">
            <w:pPr>
              <w:pStyle w:val="Bodytext21"/>
              <w:shd w:val="clear" w:color="auto" w:fill="auto"/>
              <w:spacing w:before="0" w:after="6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DB47C5">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P.MM.05.OPR.019</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փոփոխված տեղեկությունների հարցում</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4</w:t>
            </w:r>
          </w:p>
        </w:tc>
        <w:tc>
          <w:tcPr>
            <w:tcW w:w="2832" w:type="dxa"/>
            <w:tcBorders>
              <w:top w:val="single" w:sz="4" w:space="0" w:color="auto"/>
              <w:left w:val="single" w:sz="4" w:space="0" w:color="auto"/>
            </w:tcBorders>
            <w:shd w:val="clear" w:color="auto" w:fill="FFFFFF"/>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կատարվում է կատարողի կողմից՝ տվյալների միասնական բազայից փոփոխված տեղեկություններ ստանալու անհրաժեշտություն առաջանալու դեպքում</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lastRenderedPageBreak/>
              <w:t>5</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տեղեկությունների հարցման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կատարողը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ավորում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 է ուղարկում տվյալների միասնական բազայից փոփոխված տեղեկություններ ներկայացնելու հարցում՝ սկսած հարցման մեջ նշված թարմացման ամսաթվից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ժամից՝ բոլոր անդամ պետությունների կամ կոնկրետ անդամ պետության մասով՝ նշելով հարցման մեջ դրա կոդը՝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AE48CF">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մարմնի կողմից հարցում է ուղարկվել տվյալների միասնական բազայից փոփոխված տեղեկություններ ներկայացնելու վերաբերյալ</w:t>
            </w:r>
          </w:p>
        </w:tc>
      </w:tr>
    </w:tbl>
    <w:p w:rsidR="00632828" w:rsidRPr="00737C75" w:rsidRDefault="00632828"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32</w:t>
      </w:r>
    </w:p>
    <w:p w:rsidR="00682664" w:rsidRPr="00737C75" w:rsidRDefault="001A1559" w:rsidP="00DA226C">
      <w:pPr>
        <w:pStyle w:val="Bodytext21"/>
        <w:shd w:val="clear" w:color="auto" w:fill="auto"/>
        <w:spacing w:before="0" w:after="160" w:line="360" w:lineRule="auto"/>
        <w:ind w:left="567" w:right="568"/>
        <w:jc w:val="center"/>
        <w:rPr>
          <w:rFonts w:ascii="Sylfaen" w:hAnsi="Sylfaen"/>
          <w:sz w:val="24"/>
          <w:szCs w:val="24"/>
        </w:rPr>
      </w:pPr>
      <w:r w:rsidRPr="00737C75">
        <w:rPr>
          <w:rFonts w:ascii="Sylfaen" w:hAnsi="Sylfaen"/>
          <w:sz w:val="24"/>
          <w:szCs w:val="24"/>
        </w:rPr>
        <w:t xml:space="preserve">«Տվյալների միասնական փոփոխված բազայից փոփոխված տեղեկությունների նախապատրաստում </w:t>
      </w:r>
      <w:r w:rsidR="004E1AFF" w:rsidRPr="00737C75">
        <w:rPr>
          <w:rFonts w:ascii="Sylfaen" w:hAnsi="Sylfaen"/>
          <w:sz w:val="24"/>
          <w:szCs w:val="24"/>
        </w:rPr>
        <w:t>եւ</w:t>
      </w:r>
      <w:r w:rsidRPr="00737C75">
        <w:rPr>
          <w:rFonts w:ascii="Sylfaen" w:hAnsi="Sylfaen"/>
          <w:sz w:val="24"/>
          <w:szCs w:val="24"/>
        </w:rPr>
        <w:t xml:space="preserve"> ներկայացում» գործառնության (P.MM.05.OPR.020)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2832" w:type="dxa"/>
            <w:tcBorders>
              <w:top w:val="single" w:sz="4" w:space="0" w:color="auto"/>
              <w:left w:val="single" w:sz="4" w:space="0" w:color="auto"/>
            </w:tcBorders>
            <w:shd w:val="clear" w:color="auto" w:fill="FFFFFF"/>
          </w:tcPr>
          <w:p w:rsidR="00682664" w:rsidRPr="00737C75" w:rsidRDefault="001A1559" w:rsidP="00AE48CF">
            <w:pPr>
              <w:pStyle w:val="Bodytext21"/>
              <w:shd w:val="clear" w:color="auto" w:fill="auto"/>
              <w:spacing w:before="0" w:after="120" w:line="240" w:lineRule="auto"/>
              <w:ind w:left="260"/>
              <w:jc w:val="left"/>
              <w:rPr>
                <w:rFonts w:ascii="Sylfaen" w:hAnsi="Sylfaen"/>
                <w:sz w:val="24"/>
                <w:szCs w:val="24"/>
              </w:rPr>
            </w:pPr>
            <w:r w:rsidRPr="00737C75">
              <w:rPr>
                <w:rStyle w:val="Bodytext211pt1"/>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P.MM.05.OPR.020</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2832" w:type="dxa"/>
            <w:tcBorders>
              <w:top w:val="single" w:sz="4" w:space="0" w:color="auto"/>
              <w:left w:val="single" w:sz="4" w:space="0" w:color="auto"/>
            </w:tcBorders>
            <w:shd w:val="clear" w:color="auto" w:fill="FFFFFF"/>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փոփոխված տեղեկությունների նախապատրաստում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ներկայացում</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2832" w:type="dxa"/>
            <w:tcBorders>
              <w:top w:val="single" w:sz="4" w:space="0" w:color="auto"/>
              <w:lef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left"/>
              <w:rPr>
                <w:rStyle w:val="Bodytext211pt1"/>
                <w:rFonts w:ascii="Sylfaen" w:hAnsi="Sylfaen"/>
                <w:sz w:val="24"/>
                <w:szCs w:val="24"/>
              </w:rPr>
            </w:pPr>
            <w:r w:rsidRPr="00737C75">
              <w:rPr>
                <w:rStyle w:val="Bodytext211pt1"/>
                <w:rFonts w:ascii="Sylfaen" w:hAnsi="Sylfaen"/>
                <w:sz w:val="24"/>
                <w:szCs w:val="24"/>
              </w:rPr>
              <w:t>Հանձնաժողով</w:t>
            </w:r>
          </w:p>
          <w:p w:rsidR="00DA226C" w:rsidRPr="00737C75" w:rsidRDefault="00DA226C" w:rsidP="00AE48CF">
            <w:pPr>
              <w:pStyle w:val="Bodytext21"/>
              <w:shd w:val="clear" w:color="auto" w:fill="auto"/>
              <w:spacing w:before="0" w:after="120" w:line="240" w:lineRule="auto"/>
              <w:jc w:val="left"/>
              <w:rPr>
                <w:rFonts w:ascii="Sylfaen" w:hAnsi="Sylfaen"/>
                <w:sz w:val="24"/>
                <w:szCs w:val="24"/>
              </w:rPr>
            </w:pP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4</w:t>
            </w:r>
          </w:p>
        </w:tc>
        <w:tc>
          <w:tcPr>
            <w:tcW w:w="2832" w:type="dxa"/>
            <w:tcBorders>
              <w:top w:val="single" w:sz="4" w:space="0" w:color="auto"/>
              <w:left w:val="single" w:sz="4" w:space="0" w:color="auto"/>
            </w:tcBorders>
            <w:shd w:val="clear" w:color="auto" w:fill="FFFFFF"/>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կատարվում է տվյալների միասնական բազայից փոփոխված տեղեկություններ ներկայացնելու հարցումը կատարողի կողմից ստա</w:t>
            </w:r>
            <w:r w:rsidR="004E6802" w:rsidRPr="00737C75">
              <w:rPr>
                <w:rFonts w:ascii="Sylfaen" w:hAnsi="Sylfaen"/>
                <w:sz w:val="24"/>
                <w:szCs w:val="24"/>
              </w:rPr>
              <w:t>ցվե</w:t>
            </w:r>
            <w:r w:rsidRPr="00737C75">
              <w:rPr>
                <w:rStyle w:val="Bodytext211pt1"/>
                <w:rFonts w:ascii="Sylfaen" w:hAnsi="Sylfaen"/>
                <w:sz w:val="24"/>
                <w:szCs w:val="24"/>
              </w:rPr>
              <w:t>լիս («Տվյալների միասնական բազայից փոփոխված տեղեկությունների հարցում» գործառնություն (P.MM.05.OPR.019))</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2832" w:type="dxa"/>
            <w:tcBorders>
              <w:top w:val="single" w:sz="4" w:space="0" w:color="auto"/>
              <w:left w:val="single" w:sz="4" w:space="0" w:color="auto"/>
            </w:tcBorders>
            <w:shd w:val="clear" w:color="auto" w:fill="FFFFFF"/>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կատարողն ստուգում է ստացված հարցումը՝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Ստուգումը հաջողությամբ կատարելու դեպքում կատարողն ուղարկում է հարցման պատասխանը։</w:t>
            </w:r>
          </w:p>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Հարցմանն ի պատասխան հաղորդագրություններ կարող են ուղարկվել՝ տվյալների միասնական բազայից փոփոխված տեղեկություններով՝ սկսած հարցման մեջ նշված թարմացման ամսաթվից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ժամից.</w:t>
            </w:r>
          </w:p>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հարցման մեջ նշված ամսաթվի դրությամբ փոփոխությունների բացակայության մասին ծանուցմամբ՝ տեղեկությունների բացակայությանը համապատասխանող՝ մշակման արդյունքի ծածկագրի արժեքով։</w:t>
            </w:r>
          </w:p>
          <w:p w:rsidR="00682664" w:rsidRPr="00737C75" w:rsidRDefault="001A1559" w:rsidP="00AE48CF">
            <w:pPr>
              <w:pStyle w:val="Bodytext21"/>
              <w:shd w:val="clear" w:color="auto" w:fill="auto"/>
              <w:spacing w:before="0" w:after="120" w:line="240" w:lineRule="auto"/>
              <w:jc w:val="left"/>
              <w:rPr>
                <w:rStyle w:val="Bodytext211pt1"/>
                <w:rFonts w:ascii="Sylfaen" w:hAnsi="Sylfaen"/>
                <w:sz w:val="24"/>
                <w:szCs w:val="24"/>
              </w:rPr>
            </w:pPr>
            <w:r w:rsidRPr="00737C75">
              <w:rPr>
                <w:rStyle w:val="Bodytext211pt1"/>
                <w:rFonts w:ascii="Sylfaen" w:hAnsi="Sylfaen"/>
                <w:sz w:val="24"/>
                <w:szCs w:val="24"/>
              </w:rPr>
              <w:t>Պատասխան հաղորդագրության մեջ տվյալների միասնական բազայից տեղեկությունները ներկայացվում են բոլոր անդամ պետությունների կամ կոնկրետ անդամ պետության մասով՝ կախված հարցման պայմաններից:</w:t>
            </w:r>
          </w:p>
          <w:p w:rsidR="00DA226C" w:rsidRPr="00737C75" w:rsidRDefault="00DA226C" w:rsidP="00AE48CF">
            <w:pPr>
              <w:pStyle w:val="Bodytext21"/>
              <w:shd w:val="clear" w:color="auto" w:fill="auto"/>
              <w:spacing w:before="0" w:after="120" w:line="240" w:lineRule="auto"/>
              <w:jc w:val="left"/>
              <w:rPr>
                <w:rFonts w:ascii="Sylfaen" w:hAnsi="Sylfaen"/>
                <w:sz w:val="24"/>
                <w:szCs w:val="24"/>
              </w:rPr>
            </w:pPr>
          </w:p>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բոլոր տեղեկությունների հարցման դեպքում հարցման մեջ ամսաթիվը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ժամը չեն փոխանցվում։ Հարցումը կատարելու արդյունքում տվյալների միասնական բազայից տեղեկությունները ներկայացվում են՝ հաշվի առնելով փոփոխությունների պատմությունը</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AE48C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AE48C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 են ներկայացվել տվյալների միասնական բազայից փոփոխված տեղեկությունները կամ հարցման մեջ նշված ամսաթվի դրությամբ փոփոխությունների բացակայության մասին ծանուցումը</w:t>
            </w:r>
          </w:p>
        </w:tc>
      </w:tr>
    </w:tbl>
    <w:p w:rsidR="00632828" w:rsidRPr="00737C75" w:rsidRDefault="00632828"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33</w:t>
      </w:r>
    </w:p>
    <w:p w:rsidR="00682664" w:rsidRPr="00737C75" w:rsidRDefault="001A1559" w:rsidP="00611595">
      <w:pPr>
        <w:pStyle w:val="Bodytext21"/>
        <w:shd w:val="clear" w:color="auto" w:fill="auto"/>
        <w:spacing w:before="0" w:after="160" w:line="360" w:lineRule="auto"/>
        <w:ind w:right="440"/>
        <w:jc w:val="center"/>
        <w:rPr>
          <w:rFonts w:ascii="Sylfaen" w:hAnsi="Sylfaen"/>
          <w:sz w:val="24"/>
          <w:szCs w:val="24"/>
        </w:rPr>
      </w:pPr>
      <w:r w:rsidRPr="00737C75">
        <w:rPr>
          <w:rFonts w:ascii="Sylfaen" w:hAnsi="Sylfaen"/>
          <w:sz w:val="24"/>
          <w:szCs w:val="24"/>
        </w:rPr>
        <w:t xml:space="preserve">«Տվյալների միասնական բազայից փոփոխված տեղեկությունների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գործառնության (P.MM.05.OPR.021)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125"/>
        <w:gridCol w:w="5534"/>
      </w:tblGrid>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3125" w:type="dxa"/>
            <w:tcBorders>
              <w:top w:val="single" w:sz="4" w:space="0" w:color="auto"/>
              <w:left w:val="single" w:sz="4" w:space="0" w:color="auto"/>
            </w:tcBorders>
            <w:shd w:val="clear" w:color="auto" w:fill="FFFFFF"/>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Տարրի նշագիրը</w:t>
            </w:r>
          </w:p>
        </w:tc>
        <w:tc>
          <w:tcPr>
            <w:tcW w:w="5534" w:type="dxa"/>
            <w:tcBorders>
              <w:top w:val="single" w:sz="4" w:space="0" w:color="auto"/>
              <w:left w:val="single" w:sz="4" w:space="0" w:color="auto"/>
              <w:right w:val="single" w:sz="4" w:space="0" w:color="auto"/>
            </w:tcBorders>
            <w:shd w:val="clear" w:color="auto" w:fill="FFFFFF"/>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125" w:type="dxa"/>
            <w:tcBorders>
              <w:top w:val="single" w:sz="4" w:space="0" w:color="auto"/>
              <w:lef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534"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125" w:type="dxa"/>
            <w:tcBorders>
              <w:top w:val="single" w:sz="4" w:space="0" w:color="auto"/>
              <w:lef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534"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P.MM.05.OPR.021</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125" w:type="dxa"/>
            <w:tcBorders>
              <w:top w:val="single" w:sz="4" w:space="0" w:color="auto"/>
              <w:left w:val="single" w:sz="4" w:space="0" w:color="auto"/>
              <w:bottom w:val="single" w:sz="4" w:space="0" w:color="auto"/>
            </w:tcBorders>
            <w:shd w:val="clear" w:color="auto" w:fill="FFFFFF"/>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փոփոխված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3125" w:type="dxa"/>
            <w:tcBorders>
              <w:top w:val="single" w:sz="4" w:space="0" w:color="auto"/>
              <w:lef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534"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3125" w:type="dxa"/>
            <w:tcBorders>
              <w:top w:val="single" w:sz="4" w:space="0" w:color="auto"/>
              <w:left w:val="single" w:sz="4" w:space="0" w:color="auto"/>
            </w:tcBorders>
            <w:shd w:val="clear" w:color="auto" w:fill="FFFFFF"/>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534"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կատարվում է տվյալների միասնական բազայից փոփոխված տեղեկություններ պարունակող հաղորդագրությունը կամ հարցման մեջ նշված ամսաթվի դրությամբ փոփոխությունների բացակայության մասին ծանուցումը կատարողի կողմից ստա</w:t>
            </w:r>
            <w:r w:rsidR="00D220E3" w:rsidRPr="00737C75">
              <w:rPr>
                <w:rFonts w:ascii="Sylfaen" w:hAnsi="Sylfaen"/>
                <w:sz w:val="24"/>
                <w:szCs w:val="24"/>
              </w:rPr>
              <w:t>ցվե</w:t>
            </w:r>
            <w:r w:rsidRPr="00737C75">
              <w:rPr>
                <w:rStyle w:val="Bodytext211pt1"/>
                <w:rFonts w:ascii="Sylfaen" w:hAnsi="Sylfaen"/>
                <w:sz w:val="24"/>
                <w:szCs w:val="24"/>
              </w:rPr>
              <w:t xml:space="preserve">լիս («Տվյալների միասնական բազայից փոփոխված տեղեկությունների նախապատրաստում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ներկայացում» գործառնություն (P.MM.05.OPR.020))</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5</w:t>
            </w:r>
          </w:p>
        </w:tc>
        <w:tc>
          <w:tcPr>
            <w:tcW w:w="3125" w:type="dxa"/>
            <w:tcBorders>
              <w:top w:val="single" w:sz="4" w:space="0" w:color="auto"/>
              <w:left w:val="single" w:sz="4" w:space="0" w:color="auto"/>
            </w:tcBorders>
            <w:shd w:val="clear" w:color="auto" w:fill="FFFFFF"/>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534"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3125" w:type="dxa"/>
            <w:tcBorders>
              <w:top w:val="single" w:sz="4" w:space="0" w:color="auto"/>
              <w:left w:val="single" w:sz="4" w:space="0" w:color="auto"/>
            </w:tcBorders>
            <w:shd w:val="clear" w:color="auto" w:fill="FFFFFF"/>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534"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կատարողն ստուգում է ստացված տեղեկությունները՝ Անդամ պետությունների լիազորված մարմինների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Հանձնաժողովի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 Այն դեպքում, երբ տվյալների հսկողությունը բարեհաջող է անցկացվել, կատարողն ընդունում է ստացված տեղեկությունները։</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DA226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3125" w:type="dxa"/>
            <w:tcBorders>
              <w:top w:val="single" w:sz="4" w:space="0" w:color="auto"/>
              <w:left w:val="single" w:sz="4" w:space="0" w:color="auto"/>
              <w:bottom w:val="single" w:sz="4" w:space="0" w:color="auto"/>
            </w:tcBorders>
            <w:shd w:val="clear" w:color="auto" w:fill="FFFFFF"/>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DA226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մարմնի կողմից ստացվել են տվյալների միասնական բազայից փոփոխված տեղեկությունները կամ հարցման մեջ նշված ամսաթվի դրությամբ փոփոխությունների բացակայության մասին ծանուցումը</w:t>
            </w:r>
          </w:p>
        </w:tc>
      </w:tr>
    </w:tbl>
    <w:p w:rsidR="00682664" w:rsidRPr="00737C75" w:rsidRDefault="00682664" w:rsidP="00611595">
      <w:pPr>
        <w:spacing w:after="160" w:line="360" w:lineRule="auto"/>
        <w:rPr>
          <w:rFonts w:ascii="Sylfaen" w:hAnsi="Sylfaen"/>
        </w:rPr>
      </w:pPr>
    </w:p>
    <w:p w:rsidR="00682664" w:rsidRPr="00737C75" w:rsidRDefault="001A1559" w:rsidP="00DA226C">
      <w:pPr>
        <w:pStyle w:val="Bodytext21"/>
        <w:shd w:val="clear" w:color="auto" w:fill="auto"/>
        <w:spacing w:before="0" w:after="160" w:line="360" w:lineRule="auto"/>
        <w:ind w:left="567" w:right="568"/>
        <w:jc w:val="center"/>
        <w:rPr>
          <w:rFonts w:ascii="Sylfaen" w:hAnsi="Sylfaen"/>
          <w:sz w:val="24"/>
          <w:szCs w:val="24"/>
        </w:rPr>
      </w:pPr>
      <w:r w:rsidRPr="00737C75">
        <w:rPr>
          <w:rFonts w:ascii="Sylfaen" w:hAnsi="Sylfaen"/>
          <w:sz w:val="24"/>
          <w:szCs w:val="24"/>
        </w:rPr>
        <w:t>3. Տվյալների միասնական բազայում տեղեկություններ ներառելու մասին ծանուցման ընթացակարգեր</w:t>
      </w:r>
      <w:r w:rsidR="007D15FD" w:rsidRPr="00737C75">
        <w:rPr>
          <w:rFonts w:ascii="Sylfaen" w:hAnsi="Sylfaen"/>
          <w:sz w:val="24"/>
          <w:szCs w:val="24"/>
        </w:rPr>
        <w:t>ը</w:t>
      </w:r>
    </w:p>
    <w:p w:rsidR="00682664" w:rsidRPr="00737C75" w:rsidRDefault="001A1559" w:rsidP="00DA226C">
      <w:pPr>
        <w:pStyle w:val="Bodytext21"/>
        <w:shd w:val="clear" w:color="auto" w:fill="auto"/>
        <w:spacing w:before="0" w:after="160" w:line="360" w:lineRule="auto"/>
        <w:ind w:left="567" w:right="568"/>
        <w:jc w:val="center"/>
        <w:rPr>
          <w:rFonts w:ascii="Sylfaen" w:hAnsi="Sylfaen"/>
          <w:sz w:val="24"/>
          <w:szCs w:val="24"/>
        </w:rPr>
      </w:pPr>
      <w:r w:rsidRPr="00737C75">
        <w:rPr>
          <w:rFonts w:ascii="Sylfaen" w:hAnsi="Sylfaen"/>
          <w:sz w:val="24"/>
          <w:szCs w:val="24"/>
        </w:rPr>
        <w:t>«Տվյալների միասնական բազայում տեղեկություններ ներառելու մասին ծանուցում» ընթացակարգ (P.MM.05.PRC.007)</w:t>
      </w:r>
    </w:p>
    <w:p w:rsidR="00220A2F" w:rsidRPr="00737C75" w:rsidRDefault="00220A2F" w:rsidP="00DA226C">
      <w:pPr>
        <w:pStyle w:val="Bodytext21"/>
        <w:shd w:val="clear" w:color="auto" w:fill="auto"/>
        <w:spacing w:before="0" w:after="160" w:line="360" w:lineRule="auto"/>
        <w:ind w:left="567" w:right="568"/>
        <w:jc w:val="center"/>
        <w:rPr>
          <w:rFonts w:ascii="Sylfaen" w:hAnsi="Sylfaen"/>
          <w:sz w:val="24"/>
          <w:szCs w:val="24"/>
        </w:rPr>
      </w:pPr>
    </w:p>
    <w:p w:rsidR="00682664" w:rsidRPr="00737C75" w:rsidRDefault="001A1559" w:rsidP="00220A2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001E0911" w:rsidRPr="00737C75">
        <w:rPr>
          <w:rFonts w:ascii="Sylfaen" w:hAnsi="Sylfaen"/>
          <w:sz w:val="24"/>
          <w:szCs w:val="24"/>
        </w:rPr>
        <w:t>2.</w:t>
      </w:r>
      <w:r w:rsidR="001E0911" w:rsidRPr="00737C75">
        <w:rPr>
          <w:rFonts w:ascii="Sylfaen" w:hAnsi="Sylfaen"/>
          <w:sz w:val="24"/>
          <w:szCs w:val="24"/>
        </w:rPr>
        <w:tab/>
      </w:r>
      <w:r w:rsidRPr="00737C75">
        <w:rPr>
          <w:rFonts w:ascii="Sylfaen" w:hAnsi="Sylfaen"/>
          <w:sz w:val="24"/>
          <w:szCs w:val="24"/>
        </w:rPr>
        <w:t>«Տվյալների միասնական բազայում տեղեկությունների ներառելու մասին ծանուցում» ընթացակարգի (P.MM.05.PRC.007) կատարման սխեման ներկայացված է 11-րդ նկարում։</w:t>
      </w:r>
    </w:p>
    <w:p w:rsidR="00632828" w:rsidRPr="00737C75" w:rsidRDefault="00B33653" w:rsidP="00611595">
      <w:pPr>
        <w:pStyle w:val="Bodytext21"/>
        <w:shd w:val="clear" w:color="auto" w:fill="auto"/>
        <w:spacing w:before="0" w:after="160" w:line="360" w:lineRule="auto"/>
        <w:ind w:right="420" w:hanging="9"/>
        <w:jc w:val="center"/>
        <w:rPr>
          <w:rFonts w:ascii="Sylfaen" w:hAnsi="Sylfaen"/>
          <w:sz w:val="24"/>
          <w:szCs w:val="24"/>
        </w:rPr>
      </w:pPr>
      <w:r>
        <w:rPr>
          <w:rFonts w:ascii="Sylfaen" w:hAnsi="Sylfaen"/>
          <w:noProof/>
          <w:sz w:val="24"/>
          <w:szCs w:val="24"/>
        </w:rPr>
        <w:lastRenderedPageBreak/>
        <mc:AlternateContent>
          <mc:Choice Requires="wpg">
            <w:drawing>
              <wp:anchor distT="0" distB="0" distL="114300" distR="114300" simplePos="0" relativeHeight="251749084" behindDoc="0" locked="0" layoutInCell="1" allowOverlap="1">
                <wp:simplePos x="0" y="0"/>
                <wp:positionH relativeFrom="column">
                  <wp:posOffset>194945</wp:posOffset>
                </wp:positionH>
                <wp:positionV relativeFrom="paragraph">
                  <wp:posOffset>23495</wp:posOffset>
                </wp:positionV>
                <wp:extent cx="5267325" cy="3352800"/>
                <wp:effectExtent l="0" t="0" r="0" b="0"/>
                <wp:wrapNone/>
                <wp:docPr id="348"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325" cy="3352800"/>
                          <a:chOff x="1725" y="1455"/>
                          <a:chExt cx="8295" cy="5280"/>
                        </a:xfrm>
                      </wpg:grpSpPr>
                      <wps:wsp>
                        <wps:cNvPr id="349" name="Rectangle 110"/>
                        <wps:cNvSpPr>
                          <a:spLocks noChangeArrowheads="1"/>
                        </wps:cNvSpPr>
                        <wps:spPr bwMode="auto">
                          <a:xfrm>
                            <a:off x="1725" y="1455"/>
                            <a:ext cx="3945"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57DC8" w:rsidRDefault="006A3187" w:rsidP="00357DC8">
                              <w:pPr>
                                <w:jc w:val="center"/>
                              </w:pPr>
                              <w:r>
                                <w:rPr>
                                  <w:rFonts w:ascii="Sylfaen" w:hAnsi="Sylfaen"/>
                                  <w:sz w:val="20"/>
                                </w:rPr>
                                <w:t>։Անդամ պետության ծանուցող լիազորված մարմին</w:t>
                              </w:r>
                            </w:p>
                          </w:txbxContent>
                        </wps:txbx>
                        <wps:bodyPr rot="0" vert="horz" wrap="square" lIns="0" tIns="0" rIns="0" bIns="0" anchor="t" anchorCtr="0" upright="1">
                          <a:noAutofit/>
                        </wps:bodyPr>
                      </wps:wsp>
                      <wps:wsp>
                        <wps:cNvPr id="350" name="Rectangle 111"/>
                        <wps:cNvSpPr>
                          <a:spLocks noChangeArrowheads="1"/>
                        </wps:cNvSpPr>
                        <wps:spPr bwMode="auto">
                          <a:xfrm>
                            <a:off x="6075" y="1455"/>
                            <a:ext cx="3945"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357DC8">
                              <w:pPr>
                                <w:jc w:val="center"/>
                              </w:pPr>
                              <w:r>
                                <w:rPr>
                                  <w:rFonts w:ascii="Sylfaen" w:hAnsi="Sylfaen"/>
                                  <w:sz w:val="20"/>
                                </w:rPr>
                                <w:t>։Անդամ պետության ծանուցվող լիազորված մարմին</w:t>
                              </w:r>
                            </w:p>
                          </w:txbxContent>
                        </wps:txbx>
                        <wps:bodyPr rot="0" vert="horz" wrap="square" lIns="0" tIns="0" rIns="0" bIns="0" anchor="t" anchorCtr="0" upright="1">
                          <a:noAutofit/>
                        </wps:bodyPr>
                      </wps:wsp>
                      <wps:wsp>
                        <wps:cNvPr id="351" name="Rectangle 112"/>
                        <wps:cNvSpPr>
                          <a:spLocks noChangeArrowheads="1"/>
                        </wps:cNvSpPr>
                        <wps:spPr bwMode="auto">
                          <a:xfrm>
                            <a:off x="2055" y="2865"/>
                            <a:ext cx="3270" cy="1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20A2F" w:rsidRDefault="006A3187" w:rsidP="00357DC8">
                              <w:pPr>
                                <w:jc w:val="center"/>
                                <w:rPr>
                                  <w:sz w:val="22"/>
                                </w:rPr>
                              </w:pPr>
                              <w:r w:rsidRPr="00220A2F">
                                <w:rPr>
                                  <w:rFonts w:ascii="Sylfaen" w:hAnsi="Sylfaen"/>
                                  <w:sz w:val="18"/>
                                </w:rPr>
                                <w:t>Տվյալների միասնական բազայում տեղեկություններ ներառելու մասին ծանուցման ուղարկում (P.MM.05.OPR.022)</w:t>
                              </w:r>
                            </w:p>
                          </w:txbxContent>
                        </wps:txbx>
                        <wps:bodyPr rot="0" vert="horz" wrap="square" lIns="0" tIns="0" rIns="0" bIns="0" anchor="t" anchorCtr="0" upright="1">
                          <a:noAutofit/>
                        </wps:bodyPr>
                      </wps:wsp>
                      <wps:wsp>
                        <wps:cNvPr id="352" name="Rectangle 113"/>
                        <wps:cNvSpPr>
                          <a:spLocks noChangeArrowheads="1"/>
                        </wps:cNvSpPr>
                        <wps:spPr bwMode="auto">
                          <a:xfrm>
                            <a:off x="6420" y="4200"/>
                            <a:ext cx="3270" cy="1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20A2F" w:rsidRDefault="006A3187" w:rsidP="00357DC8">
                              <w:pPr>
                                <w:jc w:val="center"/>
                                <w:rPr>
                                  <w:sz w:val="22"/>
                                </w:rPr>
                              </w:pPr>
                              <w:r w:rsidRPr="00220A2F">
                                <w:rPr>
                                  <w:rFonts w:ascii="Sylfaen" w:hAnsi="Sylfaen"/>
                                  <w:sz w:val="18"/>
                                </w:rPr>
                                <w:t>Տվյալների միասնական բազայում տեղեկությունները ներառելու մասին ծանուցման ստացում և մշակում (P.MM.05.OPR.023)</w:t>
                              </w:r>
                            </w:p>
                          </w:txbxContent>
                        </wps:txbx>
                        <wps:bodyPr rot="0" vert="horz" wrap="square" lIns="0" tIns="0" rIns="0" bIns="0" anchor="t" anchorCtr="0" upright="1">
                          <a:noAutofit/>
                        </wps:bodyPr>
                      </wps:wsp>
                      <wps:wsp>
                        <wps:cNvPr id="353" name="Rectangle 114"/>
                        <wps:cNvSpPr>
                          <a:spLocks noChangeArrowheads="1"/>
                        </wps:cNvSpPr>
                        <wps:spPr bwMode="auto">
                          <a:xfrm>
                            <a:off x="6540" y="3030"/>
                            <a:ext cx="2985" cy="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20A2F" w:rsidRDefault="006A3187" w:rsidP="00357DC8">
                              <w:pPr>
                                <w:jc w:val="center"/>
                                <w:rPr>
                                  <w:sz w:val="22"/>
                                </w:rPr>
                              </w:pPr>
                              <w:r w:rsidRPr="00220A2F">
                                <w:rPr>
                                  <w:rFonts w:ascii="Sylfaen" w:hAnsi="Sylfaen"/>
                                  <w:sz w:val="18"/>
                                </w:rPr>
                                <w:t>։տվյալների միասնական բազա [ծանուցումը փոխանցվել է]</w:t>
                              </w:r>
                            </w:p>
                          </w:txbxContent>
                        </wps:txbx>
                        <wps:bodyPr rot="0" vert="horz" wrap="square" lIns="0" tIns="0" rIns="0" bIns="0" anchor="t" anchorCtr="0" upright="1">
                          <a:noAutofit/>
                        </wps:bodyPr>
                      </wps:wsp>
                      <wps:wsp>
                        <wps:cNvPr id="354" name="Rectangle 115"/>
                        <wps:cNvSpPr>
                          <a:spLocks noChangeArrowheads="1"/>
                        </wps:cNvSpPr>
                        <wps:spPr bwMode="auto">
                          <a:xfrm>
                            <a:off x="1725" y="6105"/>
                            <a:ext cx="8145"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57DC8" w:rsidRDefault="006A3187" w:rsidP="00357DC8">
                              <w:pPr>
                                <w:jc w:val="center"/>
                              </w:pPr>
                              <w:r>
                                <w:rPr>
                                  <w:rFonts w:ascii="Sylfaen" w:hAnsi="Sylfaen"/>
                                  <w:sz w:val="20"/>
                                </w:rPr>
                                <w:t>Նկ. 11. «Տվյալների միասնական բազայում տեղեկություններ ներառելու մասին ծանուցում» ընթացակարգի (P.MM.05.PRC.007) կատարման սխեմա</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2" o:spid="_x0000_s1126" style="position:absolute;left:0;text-align:left;margin-left:15.35pt;margin-top:1.85pt;width:414.75pt;height:264pt;z-index:251749084" coordorigin="1725,1455" coordsize="8295,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">
                <v:rect id="Rectangle 110" o:spid="_x0000_s1127" style="position:absolute;left:1725;top:1455;width:39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F4nwwAAANwAAAAPAAAAZHJzL2Rvd25yZXYueG1sRI9BawIx&#10;FITvBf9DeIK3mlVL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X+xeJ8MAAADcAAAADwAA&#10;AAAAAAAAAAAAAAAHAgAAZHJzL2Rvd25yZXYueG1sUEsFBgAAAAADAAMAtwAAAPcCAAAAAA==&#10;" stroked="f">
                  <v:textbox inset="0,0,0,0">
                    <w:txbxContent>
                      <w:p w:rsidR="006A3187" w:rsidRPr="00357DC8" w:rsidRDefault="006A3187" w:rsidP="00357DC8">
                        <w:pPr>
                          <w:jc w:val="center"/>
                        </w:pPr>
                        <w:r>
                          <w:rPr>
                            <w:rFonts w:ascii="Sylfaen" w:hAnsi="Sylfaen"/>
                            <w:sz w:val="20"/>
                          </w:rPr>
                          <w:t>։Անդամ պետության ծանուցող լիազորված մարմին</w:t>
                        </w:r>
                      </w:p>
                    </w:txbxContent>
                  </v:textbox>
                </v:rect>
                <v:rect id="Rectangle 111" o:spid="_x0000_s1128" style="position:absolute;left:6075;top:1455;width:39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FnwAAAANwAAAAPAAAAZHJzL2Rvd25yZXYueG1sRE9NawIx&#10;EL0X/A9hhN66WSst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Sw9hZ8AAAADcAAAADwAAAAAA&#10;AAAAAAAAAAAHAgAAZHJzL2Rvd25yZXYueG1sUEsFBgAAAAADAAMAtwAAAPQCAAAAAA==&#10;" stroked="f">
                  <v:textbox inset="0,0,0,0">
                    <w:txbxContent>
                      <w:p w:rsidR="006A3187" w:rsidRDefault="006A3187" w:rsidP="00357DC8">
                        <w:pPr>
                          <w:jc w:val="center"/>
                        </w:pPr>
                        <w:r>
                          <w:rPr>
                            <w:rFonts w:ascii="Sylfaen" w:hAnsi="Sylfaen"/>
                            <w:sz w:val="20"/>
                          </w:rPr>
                          <w:t>։Անդամ պետության ծանուցվող լիազորված մարմին</w:t>
                        </w:r>
                      </w:p>
                    </w:txbxContent>
                  </v:textbox>
                </v:rect>
                <v:rect id="Rectangle 112" o:spid="_x0000_s1129" style="position:absolute;left:2055;top:2865;width:3270;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T8wwAAANwAAAAPAAAAZHJzL2Rvd25yZXYueG1sRI9BawIx&#10;FITvBf9DeIXeanZbLL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JEPE/MMAAADcAAAADwAA&#10;AAAAAAAAAAAAAAAHAgAAZHJzL2Rvd25yZXYueG1sUEsFBgAAAAADAAMAtwAAAPcCAAAAAA==&#10;" stroked="f">
                  <v:textbox inset="0,0,0,0">
                    <w:txbxContent>
                      <w:p w:rsidR="006A3187" w:rsidRPr="00220A2F" w:rsidRDefault="006A3187" w:rsidP="00357DC8">
                        <w:pPr>
                          <w:jc w:val="center"/>
                          <w:rPr>
                            <w:sz w:val="22"/>
                          </w:rPr>
                        </w:pPr>
                        <w:r w:rsidRPr="00220A2F">
                          <w:rPr>
                            <w:rFonts w:ascii="Sylfaen" w:hAnsi="Sylfaen"/>
                            <w:sz w:val="18"/>
                          </w:rPr>
                          <w:t>Տվյալների միասնական բազայում տեղեկություններ ներառելու մասին ծանուցման ուղարկում (P.MM.05.OPR.022)</w:t>
                        </w:r>
                      </w:p>
                    </w:txbxContent>
                  </v:textbox>
                </v:rect>
                <v:rect id="Rectangle 113" o:spid="_x0000_s1130" style="position:absolute;left:6420;top:4200;width:3270;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qLwgAAANwAAAAPAAAAZHJzL2Rvd25yZXYueG1sRI9BawIx&#10;FITvQv9DeIXeNKul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DUkVqLwgAAANwAAAAPAAAA&#10;AAAAAAAAAAAAAAcCAABkcnMvZG93bnJldi54bWxQSwUGAAAAAAMAAwC3AAAA9gIAAAAA&#10;" stroked="f">
                  <v:textbox inset="0,0,0,0">
                    <w:txbxContent>
                      <w:p w:rsidR="006A3187" w:rsidRPr="00220A2F" w:rsidRDefault="006A3187" w:rsidP="00357DC8">
                        <w:pPr>
                          <w:jc w:val="center"/>
                          <w:rPr>
                            <w:sz w:val="22"/>
                          </w:rPr>
                        </w:pPr>
                        <w:r w:rsidRPr="00220A2F">
                          <w:rPr>
                            <w:rFonts w:ascii="Sylfaen" w:hAnsi="Sylfaen"/>
                            <w:sz w:val="18"/>
                          </w:rPr>
                          <w:t>Տվյալների միասնական բազայում տեղեկությունները ներառելու մասին ծանուցման ստացում և մշակում (P.MM.05.OPR.023)</w:t>
                        </w:r>
                      </w:p>
                    </w:txbxContent>
                  </v:textbox>
                </v:rect>
                <v:rect id="Rectangle 114" o:spid="_x0000_s1131" style="position:absolute;left:6540;top:3030;width:298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f8QwwAAANwAAAAPAAAAZHJzL2Rvd25yZXYueG1sRI9PawIx&#10;FMTvBb9DeIK3mlVp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u93/EMMAAADcAAAADwAA&#10;AAAAAAAAAAAAAAAHAgAAZHJzL2Rvd25yZXYueG1sUEsFBgAAAAADAAMAtwAAAPcCAAAAAA==&#10;" stroked="f">
                  <v:textbox inset="0,0,0,0">
                    <w:txbxContent>
                      <w:p w:rsidR="006A3187" w:rsidRPr="00220A2F" w:rsidRDefault="006A3187" w:rsidP="00357DC8">
                        <w:pPr>
                          <w:jc w:val="center"/>
                          <w:rPr>
                            <w:sz w:val="22"/>
                          </w:rPr>
                        </w:pPr>
                        <w:r w:rsidRPr="00220A2F">
                          <w:rPr>
                            <w:rFonts w:ascii="Sylfaen" w:hAnsi="Sylfaen"/>
                            <w:sz w:val="18"/>
                          </w:rPr>
                          <w:t>։տվյալների միասնական բազա [ծանուցումը փոխանցվել է]</w:t>
                        </w:r>
                      </w:p>
                    </w:txbxContent>
                  </v:textbox>
                </v:rect>
                <v:rect id="Rectangle 115" o:spid="_x0000_s1132" style="position:absolute;left:1725;top:6105;width:814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" stroked="f">
                  <v:textbox inset="0,0,0,0">
                    <w:txbxContent>
                      <w:p w:rsidR="006A3187" w:rsidRPr="00357DC8" w:rsidRDefault="006A3187" w:rsidP="00357DC8">
                        <w:pPr>
                          <w:jc w:val="center"/>
                        </w:pPr>
                        <w:r>
                          <w:rPr>
                            <w:rFonts w:ascii="Sylfaen" w:hAnsi="Sylfaen"/>
                            <w:sz w:val="20"/>
                          </w:rPr>
                          <w:t>Նկ. 11. «Տվյալների միասնական բազայում տեղեկություններ ներառելու մասին ծանուցում» ընթացակարգի (P.MM.05.PRC.007) կատարման սխեմա</w:t>
                        </w:r>
                      </w:p>
                    </w:txbxContent>
                  </v:textbox>
                </v:rect>
              </v:group>
            </w:pict>
          </mc:Fallback>
        </mc:AlternateContent>
      </w:r>
      <w:r w:rsidR="004368B0" w:rsidRPr="00737C75">
        <w:rPr>
          <w:rFonts w:ascii="Sylfaen" w:hAnsi="Sylfaen"/>
          <w:noProof/>
          <w:sz w:val="24"/>
          <w:szCs w:val="24"/>
          <w:lang w:val="en-US" w:eastAsia="en-US" w:bidi="ar-SA"/>
        </w:rPr>
        <w:drawing>
          <wp:inline distT="0" distB="0" distL="0" distR="0">
            <wp:extent cx="5543550" cy="3400425"/>
            <wp:effectExtent l="19050" t="0" r="0" b="0"/>
            <wp:docPr id="263" name="Picture 263"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image11"/>
                    <pic:cNvPicPr>
                      <a:picLocks noChangeAspect="1" noChangeArrowheads="1"/>
                    </pic:cNvPicPr>
                  </pic:nvPicPr>
                  <pic:blipFill>
                    <a:blip r:embed="rId18" cstate="print"/>
                    <a:srcRect/>
                    <a:stretch>
                      <a:fillRect/>
                    </a:stretch>
                  </pic:blipFill>
                  <pic:spPr bwMode="auto">
                    <a:xfrm>
                      <a:off x="0" y="0"/>
                      <a:ext cx="5543550" cy="3400425"/>
                    </a:xfrm>
                    <a:prstGeom prst="rect">
                      <a:avLst/>
                    </a:prstGeom>
                    <a:noFill/>
                    <a:ln w="9525">
                      <a:noFill/>
                      <a:miter lim="800000"/>
                      <a:headEnd/>
                      <a:tailEnd/>
                    </a:ln>
                  </pic:spPr>
                </pic:pic>
              </a:graphicData>
            </a:graphic>
          </wp:inline>
        </w:drawing>
      </w:r>
    </w:p>
    <w:p w:rsidR="00220A2F" w:rsidRPr="00737C75" w:rsidRDefault="00220A2F" w:rsidP="00611595">
      <w:pPr>
        <w:pStyle w:val="Bodytext21"/>
        <w:shd w:val="clear" w:color="auto" w:fill="auto"/>
        <w:spacing w:before="0" w:after="160" w:line="360" w:lineRule="auto"/>
        <w:ind w:right="420" w:hanging="9"/>
        <w:jc w:val="center"/>
        <w:rPr>
          <w:rFonts w:ascii="Sylfaen" w:hAnsi="Sylfaen"/>
          <w:sz w:val="24"/>
          <w:szCs w:val="24"/>
        </w:rPr>
      </w:pPr>
    </w:p>
    <w:p w:rsidR="00682664" w:rsidRPr="00737C75" w:rsidRDefault="001A1559" w:rsidP="00220A2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00B639F0" w:rsidRPr="00737C75">
        <w:rPr>
          <w:rFonts w:ascii="Sylfaen" w:hAnsi="Sylfaen"/>
          <w:sz w:val="24"/>
          <w:szCs w:val="24"/>
        </w:rPr>
        <w:t>3.</w:t>
      </w:r>
      <w:r w:rsidR="00B639F0" w:rsidRPr="00737C75">
        <w:rPr>
          <w:rFonts w:ascii="Sylfaen" w:hAnsi="Sylfaen"/>
          <w:sz w:val="24"/>
          <w:szCs w:val="24"/>
        </w:rPr>
        <w:tab/>
      </w:r>
      <w:r w:rsidRPr="00737C75">
        <w:rPr>
          <w:rFonts w:ascii="Sylfaen" w:hAnsi="Sylfaen"/>
          <w:sz w:val="24"/>
          <w:szCs w:val="24"/>
        </w:rPr>
        <w:t>«Տվյալների միասնական բազայում տեղեկություններ ներառելու մասին ծանուցում» ընթացակարգը (P.MM.05.PRC.007) կատարվում է անդամ պետության ծանուցող լիազորված մարմնի կողմից՝ արգելված դեղապատրաստուկի մասին տեղեկությունները տվյալների միասնական բազայում ներառելու մասին տեղեկությունները փոխանցելիս «Տվյալների միասնական բազայում տեղեկությունների ներառում» ընթացակարգը (P.MM.05.PRC.001) ավարտելու պահից։</w:t>
      </w:r>
    </w:p>
    <w:p w:rsidR="00682664" w:rsidRPr="00737C75" w:rsidRDefault="001A1559" w:rsidP="00220A2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00B639F0" w:rsidRPr="00737C75">
        <w:rPr>
          <w:rFonts w:ascii="Sylfaen" w:hAnsi="Sylfaen"/>
          <w:sz w:val="24"/>
          <w:szCs w:val="24"/>
        </w:rPr>
        <w:t>4.</w:t>
      </w:r>
      <w:r w:rsidR="00B639F0" w:rsidRPr="00737C75">
        <w:rPr>
          <w:rFonts w:ascii="Sylfaen" w:hAnsi="Sylfaen"/>
          <w:sz w:val="24"/>
          <w:szCs w:val="24"/>
        </w:rPr>
        <w:tab/>
      </w:r>
      <w:r w:rsidRPr="00737C75">
        <w:rPr>
          <w:rFonts w:ascii="Sylfaen" w:hAnsi="Sylfaen"/>
          <w:sz w:val="24"/>
          <w:szCs w:val="24"/>
        </w:rPr>
        <w:t>Առաջինը կատարվում է «Տվյալների միասնական բազայում տեղեկությունները ներառելու մասին ծանուցման ուղարկում» գործառնությունը (P.MM.05.OPR.022), որի կատարման արդյունքներով անդամ պետության ծանուցող լիազորված մարմնի կողմից ձ</w:t>
      </w:r>
      <w:r w:rsidR="004E1AFF" w:rsidRPr="00737C75">
        <w:rPr>
          <w:rFonts w:ascii="Sylfaen" w:hAnsi="Sylfaen"/>
          <w:sz w:val="24"/>
          <w:szCs w:val="24"/>
        </w:rPr>
        <w:t>եւ</w:t>
      </w:r>
      <w:r w:rsidRPr="00737C75">
        <w:rPr>
          <w:rFonts w:ascii="Sylfaen" w:hAnsi="Sylfaen"/>
          <w:sz w:val="24"/>
          <w:szCs w:val="24"/>
        </w:rPr>
        <w:t xml:space="preserve">ակերպվում </w:t>
      </w:r>
      <w:r w:rsidR="004E1AFF" w:rsidRPr="00737C75">
        <w:rPr>
          <w:rFonts w:ascii="Sylfaen" w:hAnsi="Sylfaen"/>
          <w:sz w:val="24"/>
          <w:szCs w:val="24"/>
        </w:rPr>
        <w:t>եւ</w:t>
      </w:r>
      <w:r w:rsidRPr="00737C75">
        <w:rPr>
          <w:rFonts w:ascii="Sylfaen" w:hAnsi="Sylfaen"/>
          <w:sz w:val="24"/>
          <w:szCs w:val="24"/>
        </w:rPr>
        <w:t xml:space="preserve"> անդամ պետության ծանուցվող լիազորված մարմին է ուղարկվում տվյալների միասնական բազայում տեղեկությունները ներառելու մասին ծանուցումը։</w:t>
      </w:r>
    </w:p>
    <w:p w:rsidR="00682664" w:rsidRPr="00737C75" w:rsidRDefault="001A1559" w:rsidP="00220A2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00845407" w:rsidRPr="00737C75">
        <w:rPr>
          <w:rFonts w:ascii="Sylfaen" w:hAnsi="Sylfaen"/>
          <w:sz w:val="24"/>
          <w:szCs w:val="24"/>
        </w:rPr>
        <w:t>5.</w:t>
      </w:r>
      <w:r w:rsidR="00845407" w:rsidRPr="00737C75">
        <w:rPr>
          <w:rFonts w:ascii="Sylfaen" w:hAnsi="Sylfaen"/>
          <w:sz w:val="24"/>
          <w:szCs w:val="24"/>
        </w:rPr>
        <w:tab/>
      </w:r>
      <w:r w:rsidRPr="00737C75">
        <w:rPr>
          <w:rFonts w:ascii="Sylfaen" w:hAnsi="Sylfaen"/>
          <w:sz w:val="24"/>
          <w:szCs w:val="24"/>
        </w:rPr>
        <w:t xml:space="preserve">Տվյալների միասնական բազայում տեղեկությունները ներառելու մասին ծանուցումն անդամ պետության ծանուցվող լիազորված մարմնի կողմից </w:t>
      </w:r>
      <w:r w:rsidRPr="00737C75">
        <w:rPr>
          <w:rFonts w:ascii="Sylfaen" w:hAnsi="Sylfaen"/>
          <w:sz w:val="24"/>
          <w:szCs w:val="24"/>
        </w:rPr>
        <w:lastRenderedPageBreak/>
        <w:t>ստա</w:t>
      </w:r>
      <w:r w:rsidR="00437B21" w:rsidRPr="00737C75">
        <w:rPr>
          <w:rFonts w:ascii="Sylfaen" w:hAnsi="Sylfaen"/>
          <w:sz w:val="24"/>
          <w:szCs w:val="24"/>
        </w:rPr>
        <w:t>ցվե</w:t>
      </w:r>
      <w:r w:rsidRPr="00737C75">
        <w:rPr>
          <w:rFonts w:ascii="Sylfaen" w:hAnsi="Sylfaen"/>
          <w:sz w:val="24"/>
          <w:szCs w:val="24"/>
        </w:rPr>
        <w:t xml:space="preserve">լիս կատարվում է «Տվյալների միասնական բազայում տեղեկությունները ներառելու մասին ծանուցման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գործառնությունը (P.MM.05.OPR.023), որի կատարման արդյունքներով իրականացվում </w:t>
      </w:r>
      <w:r w:rsidR="00437B21" w:rsidRPr="00737C75">
        <w:rPr>
          <w:rFonts w:ascii="Sylfaen" w:hAnsi="Sylfaen"/>
          <w:sz w:val="24"/>
          <w:szCs w:val="24"/>
        </w:rPr>
        <w:t xml:space="preserve">են </w:t>
      </w:r>
      <w:r w:rsidRPr="00737C75">
        <w:rPr>
          <w:rFonts w:ascii="Sylfaen" w:hAnsi="Sylfaen"/>
          <w:sz w:val="24"/>
          <w:szCs w:val="24"/>
        </w:rPr>
        <w:t>նշված ծանուցման ընդունումն ու մշակումը:</w:t>
      </w:r>
    </w:p>
    <w:p w:rsidR="00682664" w:rsidRPr="00737C75" w:rsidRDefault="001A1559" w:rsidP="00220A2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00845407" w:rsidRPr="00737C75">
        <w:rPr>
          <w:rFonts w:ascii="Sylfaen" w:hAnsi="Sylfaen"/>
          <w:sz w:val="24"/>
          <w:szCs w:val="24"/>
        </w:rPr>
        <w:t>6.</w:t>
      </w:r>
      <w:r w:rsidR="00845407" w:rsidRPr="00737C75">
        <w:rPr>
          <w:rFonts w:ascii="Sylfaen" w:hAnsi="Sylfaen"/>
          <w:sz w:val="24"/>
          <w:szCs w:val="24"/>
        </w:rPr>
        <w:tab/>
      </w:r>
      <w:r w:rsidRPr="00737C75">
        <w:rPr>
          <w:rFonts w:ascii="Sylfaen" w:hAnsi="Sylfaen"/>
          <w:sz w:val="24"/>
          <w:szCs w:val="24"/>
        </w:rPr>
        <w:t>«Տվյալների միասնական բազայում տեղեկությունները ներառելու մասին ծանուցում» (P.MM.05.PRC.007) ընթացակարգի կատարման արդյունքը տվյալների միասնական բազայում տեղեկությունները ներառելու մասին ծանուցումն անդամ պետության ծանուցվող լիազորված մարմինների կողմից ստանալն է։</w:t>
      </w:r>
    </w:p>
    <w:p w:rsidR="00682664" w:rsidRPr="00737C75" w:rsidRDefault="001A1559" w:rsidP="00220A2F">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00845407" w:rsidRPr="00737C75">
        <w:rPr>
          <w:rFonts w:ascii="Sylfaen" w:hAnsi="Sylfaen"/>
          <w:sz w:val="24"/>
          <w:szCs w:val="24"/>
        </w:rPr>
        <w:t>7.</w:t>
      </w:r>
      <w:r w:rsidR="00845407" w:rsidRPr="00737C75">
        <w:rPr>
          <w:rFonts w:ascii="Sylfaen" w:hAnsi="Sylfaen"/>
          <w:sz w:val="24"/>
          <w:szCs w:val="24"/>
        </w:rPr>
        <w:tab/>
      </w:r>
      <w:r w:rsidRPr="00737C75">
        <w:rPr>
          <w:rFonts w:ascii="Sylfaen" w:hAnsi="Sylfaen"/>
          <w:sz w:val="24"/>
          <w:szCs w:val="24"/>
        </w:rPr>
        <w:t>«Տվյալների միասնական բազայում տեղեկությունները ներառելու մասին ծանուցում» ընթացակարգի (P.MM.05.PRC.007) շրջանակներում կատարվող՝ ընդհանուր գործընթացի գործառնությունների ցանկը բերված է 34-րդ աղյուսակում։</w:t>
      </w:r>
    </w:p>
    <w:p w:rsidR="00632828" w:rsidRPr="00737C75" w:rsidRDefault="00632828" w:rsidP="00611595">
      <w:pPr>
        <w:pStyle w:val="Bodytext21"/>
        <w:shd w:val="clear" w:color="auto" w:fill="auto"/>
        <w:spacing w:before="0" w:after="160" w:line="360" w:lineRule="auto"/>
        <w:ind w:right="400"/>
        <w:jc w:val="right"/>
        <w:rPr>
          <w:rFonts w:ascii="Sylfaen" w:hAnsi="Sylfaen"/>
          <w:sz w:val="24"/>
          <w:szCs w:val="24"/>
        </w:rPr>
      </w:pPr>
    </w:p>
    <w:p w:rsidR="00682664" w:rsidRPr="00737C75" w:rsidRDefault="001A1559" w:rsidP="00611595">
      <w:pPr>
        <w:pStyle w:val="Bodytext21"/>
        <w:shd w:val="clear" w:color="auto" w:fill="auto"/>
        <w:spacing w:before="0" w:after="160" w:line="360" w:lineRule="auto"/>
        <w:ind w:right="400"/>
        <w:jc w:val="right"/>
        <w:rPr>
          <w:rFonts w:ascii="Sylfaen" w:hAnsi="Sylfaen"/>
          <w:sz w:val="24"/>
          <w:szCs w:val="24"/>
        </w:rPr>
      </w:pPr>
      <w:r w:rsidRPr="00737C75">
        <w:rPr>
          <w:rFonts w:ascii="Sylfaen" w:hAnsi="Sylfaen"/>
          <w:sz w:val="24"/>
          <w:szCs w:val="24"/>
        </w:rPr>
        <w:t>Աղյուսակ 34</w:t>
      </w:r>
    </w:p>
    <w:p w:rsidR="00682664" w:rsidRPr="00737C75" w:rsidRDefault="001A1559" w:rsidP="00611595">
      <w:pPr>
        <w:pStyle w:val="Bodytext21"/>
        <w:shd w:val="clear" w:color="auto" w:fill="auto"/>
        <w:spacing w:before="0" w:after="160" w:line="360" w:lineRule="auto"/>
        <w:ind w:right="400"/>
        <w:jc w:val="center"/>
        <w:rPr>
          <w:rFonts w:ascii="Sylfaen" w:hAnsi="Sylfaen"/>
          <w:sz w:val="24"/>
          <w:szCs w:val="24"/>
        </w:rPr>
      </w:pPr>
      <w:r w:rsidRPr="00737C75">
        <w:rPr>
          <w:rFonts w:ascii="Sylfaen" w:hAnsi="Sylfaen"/>
          <w:sz w:val="24"/>
          <w:szCs w:val="24"/>
        </w:rPr>
        <w:t>«Տվյալների միասնական բազայում տեղեկությունները ներառելու մասին ծանուցում» ընթացակարգի (P.MM.05.PRC.007)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4"/>
        <w:gridCol w:w="3403"/>
        <w:gridCol w:w="3552"/>
      </w:tblGrid>
      <w:tr w:rsidR="00682664" w:rsidRPr="00737C75" w:rsidTr="001A1559">
        <w:tc>
          <w:tcPr>
            <w:tcW w:w="2414" w:type="dxa"/>
            <w:tcBorders>
              <w:top w:val="single" w:sz="4" w:space="0" w:color="auto"/>
              <w:lef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Ծածկագրային</w:t>
            </w:r>
            <w:r w:rsidR="00030BBB" w:rsidRPr="00737C75">
              <w:rPr>
                <w:rStyle w:val="Bodytext211pt1"/>
                <w:rFonts w:ascii="Sylfaen" w:hAnsi="Sylfaen"/>
                <w:sz w:val="24"/>
                <w:szCs w:val="24"/>
              </w:rPr>
              <w:t xml:space="preserve"> </w:t>
            </w:r>
            <w:r w:rsidRPr="00737C75">
              <w:rPr>
                <w:rStyle w:val="Bodytext211pt1"/>
                <w:rFonts w:ascii="Sylfaen" w:hAnsi="Sylfaen"/>
                <w:sz w:val="24"/>
                <w:szCs w:val="24"/>
              </w:rPr>
              <w:t>նշագիրը</w:t>
            </w:r>
          </w:p>
        </w:tc>
        <w:tc>
          <w:tcPr>
            <w:tcW w:w="3403" w:type="dxa"/>
            <w:tcBorders>
              <w:top w:val="single" w:sz="4" w:space="0" w:color="auto"/>
              <w:lef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Անվանումը</w:t>
            </w:r>
          </w:p>
        </w:tc>
        <w:tc>
          <w:tcPr>
            <w:tcW w:w="3552" w:type="dxa"/>
            <w:tcBorders>
              <w:top w:val="single" w:sz="4" w:space="0" w:color="auto"/>
              <w:left w:val="single" w:sz="4" w:space="0" w:color="auto"/>
              <w:righ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1A1559">
        <w:tc>
          <w:tcPr>
            <w:tcW w:w="2414" w:type="dxa"/>
            <w:tcBorders>
              <w:top w:val="single" w:sz="4" w:space="0" w:color="auto"/>
              <w:lef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403" w:type="dxa"/>
            <w:tcBorders>
              <w:top w:val="single" w:sz="4" w:space="0" w:color="auto"/>
              <w:lef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55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1A1559">
        <w:tc>
          <w:tcPr>
            <w:tcW w:w="2414" w:type="dxa"/>
            <w:tcBorders>
              <w:top w:val="single" w:sz="4" w:space="0" w:color="auto"/>
              <w:lef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P.MM.05.OPR.022</w:t>
            </w:r>
          </w:p>
        </w:tc>
        <w:tc>
          <w:tcPr>
            <w:tcW w:w="3403" w:type="dxa"/>
            <w:tcBorders>
              <w:top w:val="single" w:sz="4" w:space="0" w:color="auto"/>
              <w:lef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տեղեկություններ ներառելու մասին ծանուցման ուղարկում</w:t>
            </w:r>
          </w:p>
        </w:tc>
        <w:tc>
          <w:tcPr>
            <w:tcW w:w="3552" w:type="dxa"/>
            <w:tcBorders>
              <w:top w:val="single" w:sz="4" w:space="0" w:color="auto"/>
              <w:left w:val="single" w:sz="4" w:space="0" w:color="auto"/>
              <w:righ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35-րդ աղյուսակում</w:t>
            </w:r>
          </w:p>
        </w:tc>
      </w:tr>
      <w:tr w:rsidR="00682664" w:rsidRPr="00737C75" w:rsidTr="001A1559">
        <w:tc>
          <w:tcPr>
            <w:tcW w:w="2414" w:type="dxa"/>
            <w:tcBorders>
              <w:top w:val="single" w:sz="4" w:space="0" w:color="auto"/>
              <w:left w:val="single" w:sz="4" w:space="0" w:color="auto"/>
              <w:bottom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P.MM.05.OPR.023</w:t>
            </w:r>
          </w:p>
        </w:tc>
        <w:tc>
          <w:tcPr>
            <w:tcW w:w="3403"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բազայում տեղեկությունները ներառելու մասին ծանուցման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բերված է սույն կանոնների 36-րդ աղյուսակում</w:t>
            </w:r>
          </w:p>
        </w:tc>
      </w:tr>
    </w:tbl>
    <w:p w:rsidR="00220A2F" w:rsidRPr="00737C75" w:rsidRDefault="00220A2F" w:rsidP="00611595">
      <w:pPr>
        <w:pStyle w:val="Tablecaption0"/>
        <w:shd w:val="clear" w:color="auto" w:fill="auto"/>
        <w:spacing w:after="160" w:line="360" w:lineRule="auto"/>
        <w:rPr>
          <w:rFonts w:ascii="Sylfaen" w:hAnsi="Sylfaen"/>
          <w:sz w:val="24"/>
          <w:szCs w:val="24"/>
        </w:rPr>
      </w:pPr>
    </w:p>
    <w:p w:rsidR="00220A2F" w:rsidRPr="00737C75" w:rsidRDefault="00220A2F">
      <w:pPr>
        <w:rPr>
          <w:rFonts w:ascii="Sylfaen" w:eastAsia="Times New Roman" w:hAnsi="Sylfaen" w:cs="Times New Roman"/>
        </w:rPr>
      </w:pPr>
      <w:r w:rsidRPr="00737C75">
        <w:rPr>
          <w:rFonts w:ascii="Sylfaen" w:hAnsi="Sylfaen"/>
        </w:rPr>
        <w:br w:type="page"/>
      </w: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lastRenderedPageBreak/>
        <w:t>Աղյուսակ 35</w:t>
      </w:r>
    </w:p>
    <w:p w:rsidR="00682664" w:rsidRPr="00737C75" w:rsidRDefault="001A1559" w:rsidP="00220A2F">
      <w:pPr>
        <w:pStyle w:val="Bodytext21"/>
        <w:shd w:val="clear" w:color="auto" w:fill="auto"/>
        <w:spacing w:before="0" w:after="160" w:line="360" w:lineRule="auto"/>
        <w:ind w:right="1"/>
        <w:jc w:val="center"/>
        <w:rPr>
          <w:rFonts w:ascii="Sylfaen" w:hAnsi="Sylfaen"/>
          <w:sz w:val="24"/>
          <w:szCs w:val="24"/>
        </w:rPr>
      </w:pPr>
      <w:r w:rsidRPr="00737C75">
        <w:rPr>
          <w:rFonts w:ascii="Sylfaen" w:hAnsi="Sylfaen"/>
          <w:sz w:val="24"/>
          <w:szCs w:val="24"/>
        </w:rPr>
        <w:t>«Տվյալների միասնական բազայում տեղեկություններ ներառելու մասին ծանուցման ուղարկում» գործառնության (P.MM.05.OPR.022)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547"/>
        <w:gridCol w:w="5112"/>
      </w:tblGrid>
      <w:tr w:rsidR="00682664" w:rsidRPr="00737C75" w:rsidTr="00220A2F">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3547" w:type="dxa"/>
            <w:tcBorders>
              <w:top w:val="single" w:sz="4" w:space="0" w:color="auto"/>
              <w:lef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Տարրի նշագիրը</w:t>
            </w:r>
          </w:p>
        </w:tc>
        <w:tc>
          <w:tcPr>
            <w:tcW w:w="5112" w:type="dxa"/>
            <w:tcBorders>
              <w:top w:val="single" w:sz="4" w:space="0" w:color="auto"/>
              <w:left w:val="single" w:sz="4" w:space="0" w:color="auto"/>
              <w:righ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220A2F">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547" w:type="dxa"/>
            <w:tcBorders>
              <w:top w:val="single" w:sz="4" w:space="0" w:color="auto"/>
              <w:lef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32828">
        <w:tc>
          <w:tcPr>
            <w:tcW w:w="710" w:type="dxa"/>
            <w:tcBorders>
              <w:top w:val="single" w:sz="4" w:space="0" w:color="auto"/>
              <w:lef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547" w:type="dxa"/>
            <w:tcBorders>
              <w:top w:val="single" w:sz="4" w:space="0" w:color="auto"/>
              <w:lef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P.MM.05.OPR.022</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547" w:type="dxa"/>
            <w:tcBorders>
              <w:top w:val="single" w:sz="4" w:space="0" w:color="auto"/>
              <w:lef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տեղեկություններ ներառելու մասին ծանուցման ուղարկում</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3547" w:type="dxa"/>
            <w:tcBorders>
              <w:top w:val="single" w:sz="4" w:space="0" w:color="auto"/>
              <w:lef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ծանուցող լիազորված մարմին</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3547" w:type="dxa"/>
            <w:tcBorders>
              <w:top w:val="single" w:sz="4" w:space="0" w:color="auto"/>
              <w:left w:val="single" w:sz="4" w:space="0" w:color="auto"/>
              <w:bottom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5112"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կատարվում է կատարողի կողմից՝ արգելված դեղապատրաստուկի վերաբերյալ տեղեկությունները տվյալների միասնական բազայում ներառելու մասին տեղեկությունները փոխանցելիս՝ «Տվյալների միասնական բազայում տեղեկությունների ներառում» ընթացակարգն (P.MM.05.PRC.001) ավարտելու պահից</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3547" w:type="dxa"/>
            <w:tcBorders>
              <w:top w:val="single" w:sz="4" w:space="0" w:color="auto"/>
              <w:lef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w:t>
            </w:r>
          </w:p>
        </w:tc>
      </w:tr>
      <w:tr w:rsidR="00682664" w:rsidRPr="00737C75" w:rsidTr="00632828">
        <w:tc>
          <w:tcPr>
            <w:tcW w:w="710" w:type="dxa"/>
            <w:tcBorders>
              <w:top w:val="single" w:sz="4" w:space="0" w:color="auto"/>
              <w:lef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3547" w:type="dxa"/>
            <w:tcBorders>
              <w:top w:val="single" w:sz="4" w:space="0" w:color="auto"/>
              <w:left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կատարողն անդամ պետությունների ծանուցվող լիազորված մարմիններին ծանուցում է ուղարկում տեղեկությունները տվյալների միասնական բազայում ներառելու մասին՝ որոշման տեսակի ծածկագրով, որը համապատասխանում է գրանցման հավաստագրի գործողությունը կասեցնելու մասին որոշմանը կամ բժշկական կիրառման համար դեղամիջոցի արգելման մասին որոշմանը, ինչպես նա</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«Կասեցված, հետ կանչված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արգելված դեղամիջոցի մասին տեղեկություններ» լրացված </w:t>
            </w:r>
            <w:r w:rsidRPr="00737C75">
              <w:rPr>
                <w:rStyle w:val="Bodytext211pt1"/>
                <w:rFonts w:ascii="Sylfaen" w:hAnsi="Sylfaen"/>
                <w:sz w:val="24"/>
                <w:szCs w:val="24"/>
              </w:rPr>
              <w:lastRenderedPageBreak/>
              <w:t>վավերապայմանով՝ Անդամ պետությունների լիազորված մարմինների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tc>
      </w:tr>
      <w:tr w:rsidR="00682664" w:rsidRPr="00737C75" w:rsidTr="00632828">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7</w:t>
            </w:r>
          </w:p>
        </w:tc>
        <w:tc>
          <w:tcPr>
            <w:tcW w:w="3547" w:type="dxa"/>
            <w:tcBorders>
              <w:top w:val="single" w:sz="4" w:space="0" w:color="auto"/>
              <w:left w:val="single" w:sz="4" w:space="0" w:color="auto"/>
              <w:bottom w:val="single" w:sz="4" w:space="0" w:color="auto"/>
            </w:tcBorders>
            <w:shd w:val="clear" w:color="auto" w:fill="FFFFFF"/>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5112"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220A2F">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ծանուցող լիազորված մարմնի կողմից ուղարկվել է տվյալների միասնական բազայում տեղեկությունները ներառելու մասին ծանուցում</w:t>
            </w:r>
          </w:p>
        </w:tc>
      </w:tr>
    </w:tbl>
    <w:p w:rsidR="00632828" w:rsidRPr="00737C75" w:rsidRDefault="00632828" w:rsidP="00611595">
      <w:pPr>
        <w:pStyle w:val="Tablecaption0"/>
        <w:shd w:val="clear" w:color="auto" w:fill="auto"/>
        <w:spacing w:after="160" w:line="360" w:lineRule="auto"/>
        <w:ind w:right="160"/>
        <w:rPr>
          <w:rFonts w:ascii="Sylfaen" w:hAnsi="Sylfaen"/>
          <w:sz w:val="24"/>
          <w:szCs w:val="24"/>
        </w:rPr>
      </w:pPr>
    </w:p>
    <w:p w:rsidR="00682664" w:rsidRPr="00737C75" w:rsidRDefault="001A1559" w:rsidP="00611595">
      <w:pPr>
        <w:pStyle w:val="Tablecaption0"/>
        <w:shd w:val="clear" w:color="auto" w:fill="auto"/>
        <w:spacing w:after="160" w:line="360" w:lineRule="auto"/>
        <w:ind w:right="160"/>
        <w:rPr>
          <w:rFonts w:ascii="Sylfaen" w:hAnsi="Sylfaen"/>
          <w:sz w:val="24"/>
          <w:szCs w:val="24"/>
        </w:rPr>
      </w:pPr>
      <w:r w:rsidRPr="00737C75">
        <w:rPr>
          <w:rFonts w:ascii="Sylfaen" w:hAnsi="Sylfaen"/>
          <w:sz w:val="24"/>
          <w:szCs w:val="24"/>
        </w:rPr>
        <w:t>Աղյուսակ 36</w:t>
      </w:r>
    </w:p>
    <w:p w:rsidR="00682664" w:rsidRPr="00737C75" w:rsidRDefault="001A1559" w:rsidP="00335DBA">
      <w:pPr>
        <w:pStyle w:val="Bodytext21"/>
        <w:shd w:val="clear" w:color="auto" w:fill="auto"/>
        <w:spacing w:before="0" w:after="160" w:line="360" w:lineRule="auto"/>
        <w:ind w:right="1"/>
        <w:jc w:val="center"/>
        <w:rPr>
          <w:rFonts w:ascii="Sylfaen" w:hAnsi="Sylfaen"/>
          <w:sz w:val="24"/>
          <w:szCs w:val="24"/>
        </w:rPr>
      </w:pPr>
      <w:r w:rsidRPr="00737C75">
        <w:rPr>
          <w:rFonts w:ascii="Sylfaen" w:hAnsi="Sylfaen"/>
          <w:sz w:val="24"/>
          <w:szCs w:val="24"/>
        </w:rPr>
        <w:t xml:space="preserve">«Տվյալների միասնական բազայում տեղեկությունները ներառելու մասին ծանուցման ստացում </w:t>
      </w:r>
      <w:r w:rsidR="004E1AFF" w:rsidRPr="00737C75">
        <w:rPr>
          <w:rFonts w:ascii="Sylfaen" w:hAnsi="Sylfaen"/>
          <w:sz w:val="24"/>
          <w:szCs w:val="24"/>
        </w:rPr>
        <w:t>եւ</w:t>
      </w:r>
      <w:r w:rsidRPr="00737C75">
        <w:rPr>
          <w:rFonts w:ascii="Sylfaen" w:hAnsi="Sylfaen"/>
          <w:sz w:val="24"/>
          <w:szCs w:val="24"/>
        </w:rPr>
        <w:t xml:space="preserve"> մշակում» գործառնության </w:t>
      </w:r>
      <w:r w:rsidR="00335DBA" w:rsidRPr="00737C75">
        <w:rPr>
          <w:rFonts w:ascii="Sylfaen" w:hAnsi="Sylfaen"/>
          <w:sz w:val="24"/>
          <w:szCs w:val="24"/>
        </w:rPr>
        <w:br/>
      </w:r>
      <w:r w:rsidRPr="00737C75">
        <w:rPr>
          <w:rFonts w:ascii="Sylfaen" w:hAnsi="Sylfaen"/>
          <w:sz w:val="24"/>
          <w:szCs w:val="24"/>
        </w:rPr>
        <w:t>(P.MM.05.OPR.023)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691"/>
        <w:gridCol w:w="4968"/>
      </w:tblGrid>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3691" w:type="dxa"/>
            <w:tcBorders>
              <w:top w:val="single" w:sz="4" w:space="0" w:color="auto"/>
              <w:left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Տարրի նշագիրը</w:t>
            </w:r>
          </w:p>
        </w:tc>
        <w:tc>
          <w:tcPr>
            <w:tcW w:w="4968" w:type="dxa"/>
            <w:tcBorders>
              <w:top w:val="single" w:sz="4" w:space="0" w:color="auto"/>
              <w:left w:val="single" w:sz="4" w:space="0" w:color="auto"/>
              <w:right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691" w:type="dxa"/>
            <w:tcBorders>
              <w:top w:val="single" w:sz="4" w:space="0" w:color="auto"/>
              <w:lef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496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9A51AB">
        <w:tc>
          <w:tcPr>
            <w:tcW w:w="710" w:type="dxa"/>
            <w:tcBorders>
              <w:top w:val="single" w:sz="4" w:space="0" w:color="auto"/>
              <w:lef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691" w:type="dxa"/>
            <w:tcBorders>
              <w:top w:val="single" w:sz="4" w:space="0" w:color="auto"/>
              <w:lef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496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P.MM.05.OPR.023</w:t>
            </w:r>
          </w:p>
        </w:tc>
      </w:tr>
      <w:tr w:rsidR="00682664" w:rsidRPr="00737C75" w:rsidTr="009A51AB">
        <w:tc>
          <w:tcPr>
            <w:tcW w:w="710" w:type="dxa"/>
            <w:tcBorders>
              <w:top w:val="single" w:sz="4" w:space="0" w:color="auto"/>
              <w:lef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691" w:type="dxa"/>
            <w:tcBorders>
              <w:top w:val="single" w:sz="4" w:space="0" w:color="auto"/>
              <w:left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անվանումը</w:t>
            </w:r>
          </w:p>
        </w:tc>
        <w:tc>
          <w:tcPr>
            <w:tcW w:w="496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բազայում տեղեկությունները ներառելու մասին ծանուցման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r>
      <w:tr w:rsidR="00682664" w:rsidRPr="00737C75" w:rsidTr="009A51AB">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3691" w:type="dxa"/>
            <w:tcBorders>
              <w:top w:val="single" w:sz="4" w:space="0" w:color="auto"/>
              <w:left w:val="single" w:sz="4" w:space="0" w:color="auto"/>
              <w:bottom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w:t>
            </w:r>
          </w:p>
        </w:tc>
        <w:tc>
          <w:tcPr>
            <w:tcW w:w="4968"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ծանուցվող լիազորված մարմին</w:t>
            </w:r>
          </w:p>
        </w:tc>
      </w:tr>
      <w:tr w:rsidR="00682664" w:rsidRPr="00737C75" w:rsidTr="009A51AB">
        <w:tc>
          <w:tcPr>
            <w:tcW w:w="710" w:type="dxa"/>
            <w:tcBorders>
              <w:top w:val="single" w:sz="4" w:space="0" w:color="auto"/>
              <w:left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3691" w:type="dxa"/>
            <w:tcBorders>
              <w:top w:val="single" w:sz="4" w:space="0" w:color="auto"/>
              <w:left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Կատարման պայմանները</w:t>
            </w:r>
          </w:p>
        </w:tc>
        <w:tc>
          <w:tcPr>
            <w:tcW w:w="496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կատարվում է տվյալների միասնական բազայում տեղեկությունները ներառելու մասին ծանուցումը կատարողի կողմից ստանալիս («Տվյալների միասնական բազայում տեղեկությունները ներառելու մասին ծանուցման ուղարկում» գործառնություն (P.MM.05.OPR.022))</w:t>
            </w:r>
          </w:p>
        </w:tc>
      </w:tr>
      <w:tr w:rsidR="00682664" w:rsidRPr="00737C75" w:rsidTr="009A51AB">
        <w:tc>
          <w:tcPr>
            <w:tcW w:w="710" w:type="dxa"/>
            <w:tcBorders>
              <w:top w:val="single" w:sz="4" w:space="0" w:color="auto"/>
              <w:left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3691" w:type="dxa"/>
            <w:tcBorders>
              <w:top w:val="single" w:sz="4" w:space="0" w:color="auto"/>
              <w:left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Սահմանափակումները</w:t>
            </w:r>
          </w:p>
        </w:tc>
        <w:tc>
          <w:tcPr>
            <w:tcW w:w="496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ներկայացվող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աչափն ու կառուցվածքը պետք է համապատասխանեն Էլեկտրոնային </w:t>
            </w:r>
            <w:r w:rsidRPr="00737C75">
              <w:rPr>
                <w:rStyle w:val="Bodytext211pt1"/>
                <w:rFonts w:ascii="Sylfaen" w:hAnsi="Sylfaen"/>
                <w:sz w:val="24"/>
                <w:szCs w:val="24"/>
              </w:rPr>
              <w:lastRenderedPageBreak/>
              <w:t xml:space="preserve">փաստաթղթերի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տեղեկությունների ձ</w:t>
            </w:r>
            <w:r w:rsidR="004E1AFF" w:rsidRPr="00737C75">
              <w:rPr>
                <w:rStyle w:val="Bodytext211pt1"/>
                <w:rFonts w:ascii="Sylfaen" w:hAnsi="Sylfaen"/>
                <w:sz w:val="24"/>
                <w:szCs w:val="24"/>
              </w:rPr>
              <w:t>եւ</w:t>
            </w:r>
            <w:r w:rsidRPr="00737C75">
              <w:rPr>
                <w:rStyle w:val="Bodytext211pt1"/>
                <w:rFonts w:ascii="Sylfaen" w:hAnsi="Sylfaen"/>
                <w:sz w:val="24"/>
                <w:szCs w:val="24"/>
              </w:rPr>
              <w:t>աչափերի ու կառուցվածքների նկարագրությանը</w:t>
            </w:r>
          </w:p>
        </w:tc>
      </w:tr>
      <w:tr w:rsidR="00682664" w:rsidRPr="00737C75" w:rsidTr="009A51AB">
        <w:tc>
          <w:tcPr>
            <w:tcW w:w="710" w:type="dxa"/>
            <w:tcBorders>
              <w:top w:val="single" w:sz="4" w:space="0" w:color="auto"/>
              <w:left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6</w:t>
            </w:r>
          </w:p>
        </w:tc>
        <w:tc>
          <w:tcPr>
            <w:tcW w:w="3691" w:type="dxa"/>
            <w:tcBorders>
              <w:top w:val="single" w:sz="4" w:space="0" w:color="auto"/>
              <w:left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Գործառնության նկարագրությունը</w:t>
            </w:r>
          </w:p>
        </w:tc>
        <w:tc>
          <w:tcPr>
            <w:tcW w:w="4968"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կատարողը ստուգում է ստացված հարցումը՝ Անդամ պետությունների լիազորված մարմինների միջ</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տեղեկատվական փոխգործակցության կանոնակարգին համապատասխան</w:t>
            </w:r>
          </w:p>
        </w:tc>
      </w:tr>
      <w:tr w:rsidR="00682664" w:rsidRPr="00737C75" w:rsidTr="009A51AB">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3691" w:type="dxa"/>
            <w:tcBorders>
              <w:top w:val="single" w:sz="4" w:space="0" w:color="auto"/>
              <w:left w:val="single" w:sz="4" w:space="0" w:color="auto"/>
              <w:bottom w:val="single" w:sz="4" w:space="0" w:color="auto"/>
            </w:tcBorders>
            <w:shd w:val="clear" w:color="auto" w:fill="FFFFFF"/>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Արդյունքները</w:t>
            </w:r>
          </w:p>
        </w:tc>
        <w:tc>
          <w:tcPr>
            <w:tcW w:w="4968"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335DB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ծանուցվող լիազորված մարմնի կողմից ստացվել է տվյալների միասնական բազայում տեղեկությունները ներառելու մասին ծանուցումը</w:t>
            </w:r>
          </w:p>
        </w:tc>
      </w:tr>
    </w:tbl>
    <w:p w:rsidR="00632828" w:rsidRPr="00737C75" w:rsidRDefault="00632828" w:rsidP="00611595">
      <w:pPr>
        <w:pStyle w:val="Bodytext21"/>
        <w:shd w:val="clear" w:color="auto" w:fill="auto"/>
        <w:spacing w:before="0" w:after="160" w:line="360" w:lineRule="auto"/>
        <w:ind w:left="2560"/>
        <w:jc w:val="left"/>
        <w:rPr>
          <w:rFonts w:ascii="Sylfaen" w:hAnsi="Sylfaen"/>
          <w:sz w:val="24"/>
          <w:szCs w:val="24"/>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t>IX. Գործողությունների կարգն արտակարգ իրավիճակներում</w:t>
      </w:r>
    </w:p>
    <w:p w:rsidR="00682664" w:rsidRPr="00737C75" w:rsidRDefault="001A1559" w:rsidP="00335DBA">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00386090" w:rsidRPr="00737C75">
        <w:rPr>
          <w:rFonts w:ascii="Sylfaen" w:hAnsi="Sylfaen"/>
          <w:sz w:val="24"/>
          <w:szCs w:val="24"/>
        </w:rPr>
        <w:t>8.</w:t>
      </w:r>
      <w:r w:rsidR="00386090" w:rsidRPr="00737C75">
        <w:rPr>
          <w:rFonts w:ascii="Sylfaen" w:hAnsi="Sylfaen"/>
          <w:sz w:val="24"/>
          <w:szCs w:val="24"/>
        </w:rPr>
        <w:tab/>
      </w:r>
      <w:r w:rsidRPr="00737C75">
        <w:rPr>
          <w:rFonts w:ascii="Sylfaen" w:hAnsi="Sylfaen"/>
          <w:sz w:val="24"/>
          <w:szCs w:val="24"/>
        </w:rPr>
        <w:t>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ու ձ</w:t>
      </w:r>
      <w:r w:rsidR="004E1AFF" w:rsidRPr="00737C75">
        <w:rPr>
          <w:rFonts w:ascii="Sylfaen" w:hAnsi="Sylfaen"/>
          <w:sz w:val="24"/>
          <w:szCs w:val="24"/>
        </w:rPr>
        <w:t>եւ</w:t>
      </w:r>
      <w:r w:rsidRPr="00737C75">
        <w:rPr>
          <w:rFonts w:ascii="Sylfaen" w:hAnsi="Sylfaen"/>
          <w:sz w:val="24"/>
          <w:szCs w:val="24"/>
        </w:rPr>
        <w:t xml:space="preserve">աչափատրամաբանական հսկողության սխալների առաջացման </w:t>
      </w:r>
      <w:r w:rsidR="004E1AFF" w:rsidRPr="00737C75">
        <w:rPr>
          <w:rFonts w:ascii="Sylfaen" w:hAnsi="Sylfaen"/>
          <w:sz w:val="24"/>
          <w:szCs w:val="24"/>
        </w:rPr>
        <w:t>եւ</w:t>
      </w:r>
      <w:r w:rsidRPr="00737C75">
        <w:rPr>
          <w:rFonts w:ascii="Sylfaen" w:hAnsi="Sylfaen"/>
          <w:sz w:val="24"/>
          <w:szCs w:val="24"/>
        </w:rPr>
        <w:t xml:space="preserve"> այլ դեպքերում։</w:t>
      </w:r>
    </w:p>
    <w:p w:rsidR="00682664" w:rsidRPr="00737C75" w:rsidRDefault="001A1559" w:rsidP="00335DBA">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009514E4" w:rsidRPr="00737C75">
        <w:rPr>
          <w:rFonts w:ascii="Sylfaen" w:hAnsi="Sylfaen"/>
          <w:sz w:val="24"/>
          <w:szCs w:val="24"/>
        </w:rPr>
        <w:t>9.</w:t>
      </w:r>
      <w:r w:rsidR="009514E4" w:rsidRPr="00737C75">
        <w:rPr>
          <w:rFonts w:ascii="Sylfaen" w:hAnsi="Sylfaen"/>
          <w:sz w:val="24"/>
          <w:szCs w:val="24"/>
        </w:rPr>
        <w:tab/>
      </w:r>
      <w:r w:rsidRPr="00737C75">
        <w:rPr>
          <w:rFonts w:ascii="Sylfaen" w:hAnsi="Sylfaen"/>
          <w:sz w:val="24"/>
          <w:szCs w:val="24"/>
        </w:rPr>
        <w:t xml:space="preserve">Կառուցվածքային </w:t>
      </w:r>
      <w:r w:rsidR="004E1AFF" w:rsidRPr="00737C75">
        <w:rPr>
          <w:rFonts w:ascii="Sylfaen" w:hAnsi="Sylfaen"/>
          <w:sz w:val="24"/>
          <w:szCs w:val="24"/>
        </w:rPr>
        <w:t>եւ</w:t>
      </w:r>
      <w:r w:rsidRPr="00737C75">
        <w:rPr>
          <w:rFonts w:ascii="Sylfaen" w:hAnsi="Sylfaen"/>
          <w:sz w:val="24"/>
          <w:szCs w:val="24"/>
        </w:rPr>
        <w:t xml:space="preserve"> ձ</w:t>
      </w:r>
      <w:r w:rsidR="004E1AFF" w:rsidRPr="00737C75">
        <w:rPr>
          <w:rFonts w:ascii="Sylfaen" w:hAnsi="Sylfaen"/>
          <w:sz w:val="24"/>
          <w:szCs w:val="24"/>
        </w:rPr>
        <w:t>եւ</w:t>
      </w:r>
      <w:r w:rsidRPr="00737C75">
        <w:rPr>
          <w:rFonts w:ascii="Sylfaen" w:hAnsi="Sylfaen"/>
          <w:sz w:val="24"/>
          <w:szCs w:val="24"/>
        </w:rPr>
        <w:t>աչափատրամաբանական հսկողության սխալների առաջացման դեպքում անդամ պետության լիազորված մարմինն իրականացնում է այն հաղորդագրության ստուգումը, որի առնչությամբ ծանուցում</w:t>
      </w:r>
      <w:r w:rsidR="00335DBA" w:rsidRPr="00737C75">
        <w:rPr>
          <w:rFonts w:ascii="Sylfaen" w:hAnsi="Sylfaen"/>
          <w:sz w:val="24"/>
          <w:szCs w:val="24"/>
        </w:rPr>
        <w:t> </w:t>
      </w:r>
      <w:r w:rsidRPr="00737C75">
        <w:rPr>
          <w:rFonts w:ascii="Sylfaen" w:hAnsi="Sylfaen"/>
          <w:sz w:val="24"/>
          <w:szCs w:val="24"/>
        </w:rPr>
        <w:t xml:space="preserve">է ստացվել սխալի մասին՝ Էլեկտրոնային փաստաթղթերի </w:t>
      </w:r>
      <w:r w:rsidR="004E1AFF" w:rsidRPr="00737C75">
        <w:rPr>
          <w:rFonts w:ascii="Sylfaen" w:hAnsi="Sylfaen"/>
          <w:sz w:val="24"/>
          <w:szCs w:val="24"/>
        </w:rPr>
        <w:t>եւ</w:t>
      </w:r>
      <w:r w:rsidRPr="00737C75">
        <w:rPr>
          <w:rFonts w:ascii="Sylfaen" w:hAnsi="Sylfaen"/>
          <w:sz w:val="24"/>
          <w:szCs w:val="24"/>
        </w:rPr>
        <w:t xml:space="preserve"> տեղեկությունների ձ</w:t>
      </w:r>
      <w:r w:rsidR="004E1AFF" w:rsidRPr="00737C75">
        <w:rPr>
          <w:rFonts w:ascii="Sylfaen" w:hAnsi="Sylfaen"/>
          <w:sz w:val="24"/>
          <w:szCs w:val="24"/>
        </w:rPr>
        <w:t>եւ</w:t>
      </w:r>
      <w:r w:rsidRPr="00737C75">
        <w:rPr>
          <w:rFonts w:ascii="Sylfaen" w:hAnsi="Sylfaen"/>
          <w:sz w:val="24"/>
          <w:szCs w:val="24"/>
        </w:rPr>
        <w:t xml:space="preserve">աչափերի ու կառուցվածքների նկարագրությանը </w:t>
      </w:r>
      <w:r w:rsidR="004E1AFF" w:rsidRPr="00737C75">
        <w:rPr>
          <w:rFonts w:ascii="Sylfaen" w:hAnsi="Sylfaen"/>
          <w:sz w:val="24"/>
          <w:szCs w:val="24"/>
        </w:rPr>
        <w:t>եւ</w:t>
      </w:r>
      <w:r w:rsidRPr="00737C75">
        <w:rPr>
          <w:rFonts w:ascii="Sylfaen" w:hAnsi="Sylfaen"/>
          <w:sz w:val="24"/>
          <w:szCs w:val="24"/>
        </w:rPr>
        <w:t xml:space="preserve"> էլեկտրոնային փաստաթղթերի ու տեղեկությունների լրացմանը ներկայացվող պահանջներին համապատասխանության մասով՝ տվյալ ընդհանուր գործընթացի համար Լիազորված մարմինների </w:t>
      </w:r>
      <w:r w:rsidR="004E1AFF" w:rsidRPr="00737C75">
        <w:rPr>
          <w:rFonts w:ascii="Sylfaen" w:hAnsi="Sylfaen"/>
          <w:sz w:val="24"/>
          <w:szCs w:val="24"/>
        </w:rPr>
        <w:t>եւ</w:t>
      </w:r>
      <w:r w:rsidRPr="00737C75">
        <w:rPr>
          <w:rFonts w:ascii="Sylfaen" w:hAnsi="Sylfaen"/>
          <w:sz w:val="24"/>
          <w:szCs w:val="24"/>
        </w:rPr>
        <w:t xml:space="preserve"> Հանձնաժողովի միջ</w:t>
      </w:r>
      <w:r w:rsidR="004E1AFF" w:rsidRPr="00737C75">
        <w:rPr>
          <w:rFonts w:ascii="Sylfaen" w:hAnsi="Sylfaen"/>
          <w:sz w:val="24"/>
          <w:szCs w:val="24"/>
        </w:rPr>
        <w:t>եւ</w:t>
      </w:r>
      <w:r w:rsidRPr="00737C75">
        <w:rPr>
          <w:rFonts w:ascii="Sylfaen" w:hAnsi="Sylfaen"/>
          <w:sz w:val="24"/>
          <w:szCs w:val="24"/>
        </w:rPr>
        <w:t xml:space="preserve"> տեղեկատվական փոխգործակցության կանոնակարգին համապատասխան։ Նշված փաստաթղթերի </w:t>
      </w:r>
      <w:r w:rsidRPr="00737C75">
        <w:rPr>
          <w:rFonts w:ascii="Sylfaen" w:hAnsi="Sylfaen"/>
          <w:sz w:val="24"/>
          <w:szCs w:val="24"/>
        </w:rPr>
        <w:lastRenderedPageBreak/>
        <w:t>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ուղղությամբ։</w:t>
      </w:r>
    </w:p>
    <w:p w:rsidR="00682664" w:rsidRPr="00737C75" w:rsidRDefault="001A1559" w:rsidP="00335DBA">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8</w:t>
      </w:r>
      <w:r w:rsidR="009514E4" w:rsidRPr="00737C75">
        <w:rPr>
          <w:rFonts w:ascii="Sylfaen" w:hAnsi="Sylfaen"/>
          <w:sz w:val="24"/>
          <w:szCs w:val="24"/>
        </w:rPr>
        <w:t>0.</w:t>
      </w:r>
      <w:r w:rsidR="009514E4" w:rsidRPr="00737C75">
        <w:rPr>
          <w:rFonts w:ascii="Sylfaen" w:hAnsi="Sylfaen"/>
          <w:sz w:val="24"/>
          <w:szCs w:val="24"/>
        </w:rPr>
        <w:tab/>
      </w:r>
      <w:r w:rsidRPr="00737C75">
        <w:rPr>
          <w:rFonts w:ascii="Sylfaen" w:hAnsi="Sylfaen"/>
          <w:sz w:val="24"/>
          <w:szCs w:val="24"/>
        </w:rPr>
        <w:t xml:space="preserve">Արտակարգ իրավիճակների կարգավորման նպատակով սույն կանոններով նախատեսված պահանջների կատարումն ապահովող անդամ պետությունների լիազորված մարմիններն այլ լիազորված մարմինների </w:t>
      </w:r>
      <w:r w:rsidR="004E1AFF" w:rsidRPr="00737C75">
        <w:rPr>
          <w:rFonts w:ascii="Sylfaen" w:hAnsi="Sylfaen"/>
          <w:sz w:val="24"/>
          <w:szCs w:val="24"/>
        </w:rPr>
        <w:t>եւ</w:t>
      </w:r>
      <w:r w:rsidRPr="00737C75">
        <w:rPr>
          <w:rFonts w:ascii="Sylfaen" w:hAnsi="Sylfaen"/>
          <w:sz w:val="24"/>
          <w:szCs w:val="24"/>
        </w:rPr>
        <w:t xml:space="preserve"> Հանձնաժողովին տեղեկացնում են ընդհանուր գործընթացն իրագործելու ժամանակ տեխնիկական աջակցություն ապահովող պատասխանատու անձանց մասին։</w:t>
      </w:r>
    </w:p>
    <w:p w:rsidR="00692FE2" w:rsidRPr="00737C75" w:rsidRDefault="00692FE2" w:rsidP="00611595">
      <w:pPr>
        <w:pStyle w:val="Bodytext21"/>
        <w:shd w:val="clear" w:color="auto" w:fill="auto"/>
        <w:spacing w:before="0" w:after="160" w:line="360" w:lineRule="auto"/>
        <w:ind w:right="1" w:firstLine="567"/>
        <w:rPr>
          <w:rFonts w:ascii="Sylfaen" w:hAnsi="Sylfaen"/>
          <w:sz w:val="24"/>
          <w:szCs w:val="24"/>
        </w:rPr>
        <w:sectPr w:rsidR="00692FE2" w:rsidRPr="00737C75" w:rsidSect="00807E2D">
          <w:footerReference w:type="default" r:id="rId19"/>
          <w:pgSz w:w="11909" w:h="16840"/>
          <w:pgMar w:top="1418" w:right="1418" w:bottom="1418" w:left="1418" w:header="0" w:footer="6" w:gutter="0"/>
          <w:pgNumType w:start="1"/>
          <w:cols w:space="720"/>
          <w:noEndnote/>
          <w:titlePg/>
          <w:docGrid w:linePitch="360"/>
        </w:sectPr>
      </w:pPr>
    </w:p>
    <w:p w:rsidR="00682664" w:rsidRPr="00737C75" w:rsidRDefault="001A1559" w:rsidP="00A76C28">
      <w:pPr>
        <w:pStyle w:val="Bodytext21"/>
        <w:shd w:val="clear" w:color="auto" w:fill="auto"/>
        <w:spacing w:before="0" w:after="160" w:line="360" w:lineRule="auto"/>
        <w:ind w:left="3969" w:right="1"/>
        <w:jc w:val="center"/>
        <w:rPr>
          <w:rFonts w:ascii="Sylfaen" w:hAnsi="Sylfaen"/>
          <w:sz w:val="24"/>
          <w:szCs w:val="24"/>
        </w:rPr>
      </w:pPr>
      <w:r w:rsidRPr="00737C75">
        <w:rPr>
          <w:rFonts w:ascii="Sylfaen" w:hAnsi="Sylfaen"/>
          <w:sz w:val="24"/>
          <w:szCs w:val="24"/>
        </w:rPr>
        <w:lastRenderedPageBreak/>
        <w:t>ՀԱՍՏԱՏՎԱԾ Է</w:t>
      </w:r>
    </w:p>
    <w:p w:rsidR="00682664" w:rsidRPr="00737C75" w:rsidRDefault="001A1559" w:rsidP="00A76C28">
      <w:pPr>
        <w:pStyle w:val="Bodytext21"/>
        <w:shd w:val="clear" w:color="auto" w:fill="auto"/>
        <w:spacing w:before="0" w:after="160" w:line="360" w:lineRule="auto"/>
        <w:ind w:left="3969" w:right="1"/>
        <w:jc w:val="center"/>
        <w:rPr>
          <w:rFonts w:ascii="Sylfaen" w:hAnsi="Sylfaen"/>
          <w:sz w:val="24"/>
          <w:szCs w:val="24"/>
        </w:rPr>
      </w:pPr>
      <w:r w:rsidRPr="00737C75">
        <w:rPr>
          <w:rFonts w:ascii="Sylfaen" w:hAnsi="Sylfaen"/>
          <w:sz w:val="24"/>
          <w:szCs w:val="24"/>
        </w:rPr>
        <w:t xml:space="preserve">Եվրասիական տնտեսական </w:t>
      </w:r>
      <w:r w:rsidR="00A76C28" w:rsidRPr="00737C75">
        <w:rPr>
          <w:rFonts w:ascii="Sylfaen" w:hAnsi="Sylfaen"/>
          <w:sz w:val="24"/>
          <w:szCs w:val="24"/>
        </w:rPr>
        <w:br/>
      </w:r>
      <w:r w:rsidRPr="00737C75">
        <w:rPr>
          <w:rFonts w:ascii="Sylfaen" w:hAnsi="Sylfaen"/>
          <w:sz w:val="24"/>
          <w:szCs w:val="24"/>
        </w:rPr>
        <w:t>հանձնաժողովի կոլեգիայի</w:t>
      </w:r>
      <w:r w:rsidR="002C49C0" w:rsidRPr="00737C75">
        <w:rPr>
          <w:rFonts w:ascii="Sylfaen" w:hAnsi="Sylfaen"/>
          <w:sz w:val="24"/>
          <w:szCs w:val="24"/>
        </w:rPr>
        <w:t xml:space="preserve"> </w:t>
      </w:r>
      <w:r w:rsidRPr="00737C75">
        <w:rPr>
          <w:rFonts w:ascii="Sylfaen" w:hAnsi="Sylfaen"/>
          <w:sz w:val="24"/>
          <w:szCs w:val="24"/>
        </w:rPr>
        <w:t xml:space="preserve">2016 թվականի </w:t>
      </w:r>
      <w:r w:rsidR="00A76C28" w:rsidRPr="00737C75">
        <w:rPr>
          <w:rFonts w:ascii="Sylfaen" w:hAnsi="Sylfaen"/>
          <w:sz w:val="24"/>
          <w:szCs w:val="24"/>
        </w:rPr>
        <w:br/>
      </w:r>
      <w:r w:rsidRPr="00737C75">
        <w:rPr>
          <w:rFonts w:ascii="Sylfaen" w:hAnsi="Sylfaen"/>
          <w:sz w:val="24"/>
          <w:szCs w:val="24"/>
        </w:rPr>
        <w:t>հոկտեմբերի 25-ի թիվ 126 որոշմամբ</w:t>
      </w:r>
    </w:p>
    <w:p w:rsidR="00632828" w:rsidRPr="00737C75" w:rsidRDefault="00632828" w:rsidP="00611595">
      <w:pPr>
        <w:pStyle w:val="Bodytext21"/>
        <w:shd w:val="clear" w:color="auto" w:fill="auto"/>
        <w:spacing w:before="0" w:after="160" w:line="360" w:lineRule="auto"/>
        <w:ind w:left="5103" w:right="1"/>
        <w:jc w:val="center"/>
        <w:rPr>
          <w:rFonts w:ascii="Sylfaen" w:hAnsi="Sylfaen"/>
          <w:sz w:val="24"/>
          <w:szCs w:val="24"/>
        </w:rPr>
      </w:pPr>
    </w:p>
    <w:p w:rsidR="00682664" w:rsidRPr="00737C75" w:rsidRDefault="001A1559" w:rsidP="00A76C28">
      <w:pPr>
        <w:pStyle w:val="Bodytext30"/>
        <w:shd w:val="clear" w:color="auto" w:fill="auto"/>
        <w:spacing w:after="160" w:line="360" w:lineRule="auto"/>
        <w:ind w:right="1"/>
        <w:rPr>
          <w:rFonts w:ascii="Sylfaen" w:hAnsi="Sylfaen"/>
          <w:sz w:val="24"/>
          <w:szCs w:val="24"/>
        </w:rPr>
      </w:pPr>
      <w:r w:rsidRPr="00737C75">
        <w:rPr>
          <w:rStyle w:val="Bodytext3Spacing2pt"/>
          <w:rFonts w:ascii="Sylfaen" w:hAnsi="Sylfaen"/>
          <w:b/>
          <w:spacing w:val="0"/>
          <w:sz w:val="24"/>
          <w:szCs w:val="24"/>
        </w:rPr>
        <w:t>ԿԱՆՈՆԱԿԱՐԳ</w:t>
      </w:r>
    </w:p>
    <w:p w:rsidR="00682664" w:rsidRPr="00737C75" w:rsidRDefault="001A1559" w:rsidP="00A76C28">
      <w:pPr>
        <w:pStyle w:val="Bodytext30"/>
        <w:shd w:val="clear" w:color="auto" w:fill="auto"/>
        <w:spacing w:after="160" w:line="360" w:lineRule="auto"/>
        <w:ind w:right="1"/>
        <w:rPr>
          <w:rFonts w:ascii="Sylfaen" w:hAnsi="Sylfaen"/>
          <w:sz w:val="24"/>
          <w:szCs w:val="24"/>
        </w:rPr>
      </w:pPr>
      <w:r w:rsidRPr="00737C75">
        <w:rPr>
          <w:rFonts w:ascii="Sylfaen" w:hAnsi="Sylfaen"/>
          <w:sz w:val="24"/>
          <w:szCs w:val="24"/>
        </w:rPr>
        <w:t xml:space="preserve">«Կասեցված, հետ կանչված </w:t>
      </w:r>
      <w:r w:rsidR="004E1AFF" w:rsidRPr="00737C75">
        <w:rPr>
          <w:rFonts w:ascii="Sylfaen" w:hAnsi="Sylfaen"/>
          <w:sz w:val="24"/>
          <w:szCs w:val="24"/>
        </w:rPr>
        <w:t>եւ</w:t>
      </w:r>
      <w:r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Pr="00737C75">
        <w:rPr>
          <w:rFonts w:ascii="Sylfaen" w:hAnsi="Sylfaen"/>
          <w:sz w:val="24"/>
          <w:szCs w:val="24"/>
        </w:rPr>
        <w:t xml:space="preserve">ավորում, վարում </w:t>
      </w:r>
      <w:r w:rsidR="004E1AFF" w:rsidRPr="00737C75">
        <w:rPr>
          <w:rFonts w:ascii="Sylfaen" w:hAnsi="Sylfaen"/>
          <w:sz w:val="24"/>
          <w:szCs w:val="24"/>
        </w:rPr>
        <w:t>եւ</w:t>
      </w:r>
      <w:r w:rsidRPr="00737C75">
        <w:rPr>
          <w:rFonts w:ascii="Sylfaen" w:hAnsi="Sylfaen"/>
          <w:sz w:val="24"/>
          <w:szCs w:val="24"/>
        </w:rPr>
        <w:t xml:space="preserve"> օգտագործում» ընդհանուր գործընթացն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4E1AFF" w:rsidRPr="00737C75">
        <w:rPr>
          <w:rFonts w:ascii="Sylfaen" w:hAnsi="Sylfaen"/>
          <w:sz w:val="24"/>
          <w:szCs w:val="24"/>
        </w:rPr>
        <w:t>եւ</w:t>
      </w:r>
      <w:r w:rsidRPr="00737C75">
        <w:rPr>
          <w:rFonts w:ascii="Sylfaen" w:hAnsi="Sylfaen"/>
          <w:sz w:val="24"/>
          <w:szCs w:val="24"/>
        </w:rPr>
        <w:t xml:space="preserve"> Եվրասիական տնտեսական հանձնաժողովի միջ</w:t>
      </w:r>
      <w:r w:rsidR="004E1AFF" w:rsidRPr="00737C75">
        <w:rPr>
          <w:rFonts w:ascii="Sylfaen" w:hAnsi="Sylfaen"/>
          <w:sz w:val="24"/>
          <w:szCs w:val="24"/>
        </w:rPr>
        <w:t>եւ</w:t>
      </w:r>
      <w:r w:rsidRPr="00737C75">
        <w:rPr>
          <w:rFonts w:ascii="Sylfaen" w:hAnsi="Sylfaen"/>
          <w:sz w:val="24"/>
          <w:szCs w:val="24"/>
        </w:rPr>
        <w:t xml:space="preserve"> տեղեկատվական փոխգործակցության</w:t>
      </w:r>
    </w:p>
    <w:p w:rsidR="00C004C5" w:rsidRPr="00737C75" w:rsidRDefault="00C004C5" w:rsidP="00611595">
      <w:pPr>
        <w:pStyle w:val="Bodytext21"/>
        <w:shd w:val="clear" w:color="auto" w:fill="auto"/>
        <w:spacing w:before="0" w:after="160" w:line="360" w:lineRule="auto"/>
        <w:jc w:val="center"/>
        <w:rPr>
          <w:rFonts w:ascii="Sylfaen" w:hAnsi="Sylfaen"/>
          <w:sz w:val="24"/>
          <w:szCs w:val="24"/>
        </w:rPr>
      </w:pPr>
    </w:p>
    <w:p w:rsidR="00682664" w:rsidRPr="00737C75" w:rsidRDefault="001A1559" w:rsidP="00611595">
      <w:pPr>
        <w:pStyle w:val="Bodytext21"/>
        <w:shd w:val="clear" w:color="auto" w:fill="auto"/>
        <w:spacing w:before="0" w:after="160" w:line="360" w:lineRule="auto"/>
        <w:jc w:val="center"/>
        <w:rPr>
          <w:rFonts w:ascii="Sylfaen" w:hAnsi="Sylfaen"/>
          <w:sz w:val="24"/>
          <w:szCs w:val="24"/>
        </w:rPr>
      </w:pPr>
      <w:r w:rsidRPr="00737C75">
        <w:rPr>
          <w:rFonts w:ascii="Sylfaen" w:hAnsi="Sylfaen"/>
          <w:sz w:val="24"/>
          <w:szCs w:val="24"/>
        </w:rPr>
        <w:t>I. Ընդհանուր դրույթներ</w:t>
      </w:r>
    </w:p>
    <w:p w:rsidR="00682664" w:rsidRPr="00737C75" w:rsidRDefault="00611595" w:rsidP="00CD6F85">
      <w:pPr>
        <w:pStyle w:val="Bodytext21"/>
        <w:shd w:val="clear" w:color="auto" w:fill="auto"/>
        <w:tabs>
          <w:tab w:val="left" w:pos="993"/>
        </w:tabs>
        <w:spacing w:before="0" w:after="160" w:line="360" w:lineRule="auto"/>
        <w:ind w:right="1" w:firstLine="567"/>
        <w:rPr>
          <w:rFonts w:ascii="Sylfaen" w:hAnsi="Sylfaen"/>
          <w:sz w:val="24"/>
          <w:szCs w:val="24"/>
        </w:rPr>
      </w:pPr>
      <w:r w:rsidRPr="00737C75">
        <w:rPr>
          <w:rFonts w:ascii="Sylfaen" w:hAnsi="Sylfaen"/>
          <w:sz w:val="24"/>
          <w:szCs w:val="24"/>
        </w:rPr>
        <w:t>1.</w:t>
      </w:r>
      <w:r w:rsidRPr="00737C75">
        <w:rPr>
          <w:rFonts w:ascii="Sylfaen" w:hAnsi="Sylfaen"/>
          <w:sz w:val="24"/>
          <w:szCs w:val="24"/>
        </w:rPr>
        <w:tab/>
      </w:r>
      <w:r w:rsidR="001A1559" w:rsidRPr="00737C75">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4E1AFF" w:rsidRPr="00737C75">
        <w:rPr>
          <w:rFonts w:ascii="Sylfaen" w:hAnsi="Sylfaen"/>
          <w:sz w:val="24"/>
          <w:szCs w:val="24"/>
        </w:rPr>
        <w:t>եւ</w:t>
      </w:r>
      <w:r w:rsidR="001A1559" w:rsidRPr="00737C75">
        <w:rPr>
          <w:rFonts w:ascii="Sylfaen" w:hAnsi="Sylfaen"/>
          <w:sz w:val="24"/>
          <w:szCs w:val="24"/>
        </w:rPr>
        <w:t>յալ ակտերին համապատասխան՝</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«Եվրասիական տնտեսական միության մասին» 2014 թվականի մայիսի 29-ի պայմանագիր. «Եվրասիական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համաձայնագիրը իրականացնելու մասին» թիվ 108 որոշում.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Եվրասիական տնտեսական հանձնաժողովի կոլեգիայի 2015 թվականի հունվարի 27-ի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E1AFF" w:rsidRPr="00737C75">
        <w:rPr>
          <w:rFonts w:ascii="Sylfaen" w:hAnsi="Sylfaen"/>
          <w:sz w:val="24"/>
          <w:szCs w:val="24"/>
        </w:rPr>
        <w:t>եւ</w:t>
      </w:r>
      <w:r w:rsidRPr="00737C75">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E1AFF" w:rsidRPr="00737C75">
        <w:rPr>
          <w:rFonts w:ascii="Sylfaen" w:hAnsi="Sylfaen"/>
          <w:sz w:val="24"/>
          <w:szCs w:val="24"/>
        </w:rPr>
        <w:t>եւ</w:t>
      </w:r>
      <w:r w:rsidRPr="00737C75">
        <w:rPr>
          <w:rFonts w:ascii="Sylfaen" w:hAnsi="Sylfaen"/>
          <w:sz w:val="24"/>
          <w:szCs w:val="24"/>
        </w:rPr>
        <w:t xml:space="preserve"> նկարագրման մեթոդիկայի մասին» թիվ 63 որոշում.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E1AFF" w:rsidRPr="00737C75">
        <w:rPr>
          <w:rFonts w:ascii="Sylfaen" w:hAnsi="Sylfaen"/>
          <w:sz w:val="24"/>
          <w:szCs w:val="24"/>
        </w:rPr>
        <w:t>եւ</w:t>
      </w:r>
      <w:r w:rsidRPr="00737C75">
        <w:rPr>
          <w:rFonts w:ascii="Sylfaen" w:hAnsi="Sylfaen"/>
          <w:sz w:val="24"/>
          <w:szCs w:val="24"/>
        </w:rPr>
        <w:t xml:space="preserve"> </w:t>
      </w:r>
      <w:r w:rsidR="004E1AFF" w:rsidRPr="00737C75">
        <w:rPr>
          <w:rFonts w:ascii="Sylfaen" w:hAnsi="Sylfaen"/>
          <w:sz w:val="24"/>
          <w:szCs w:val="24"/>
        </w:rPr>
        <w:t>եւ</w:t>
      </w:r>
      <w:r w:rsidRPr="00737C75">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Եվրասիական տնտեսական հանձնաժողովի կոլեգիայի 2015 թվականի դեկտեմբերի 22-ի «Դեղաձ</w:t>
      </w:r>
      <w:r w:rsidR="004E1AFF" w:rsidRPr="00737C75">
        <w:rPr>
          <w:rFonts w:ascii="Sylfaen" w:hAnsi="Sylfaen"/>
          <w:sz w:val="24"/>
          <w:szCs w:val="24"/>
        </w:rPr>
        <w:t>եւ</w:t>
      </w:r>
      <w:r w:rsidRPr="00737C75">
        <w:rPr>
          <w:rFonts w:ascii="Sylfaen" w:hAnsi="Sylfaen"/>
          <w:sz w:val="24"/>
          <w:szCs w:val="24"/>
        </w:rPr>
        <w:t>երի անվանացանկ» թիվ 172 որոշում։</w:t>
      </w:r>
    </w:p>
    <w:p w:rsidR="00632828" w:rsidRPr="00737C75" w:rsidRDefault="00632828" w:rsidP="00611595">
      <w:pPr>
        <w:pStyle w:val="Bodytext21"/>
        <w:shd w:val="clear" w:color="auto" w:fill="auto"/>
        <w:spacing w:before="0" w:after="160" w:line="360" w:lineRule="auto"/>
        <w:ind w:left="4020"/>
        <w:jc w:val="left"/>
        <w:rPr>
          <w:rFonts w:ascii="Sylfaen" w:hAnsi="Sylfaen"/>
          <w:sz w:val="24"/>
          <w:szCs w:val="24"/>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lastRenderedPageBreak/>
        <w:t>II. Կիրառության ոլորտ</w:t>
      </w:r>
      <w:r w:rsidR="00577DB8" w:rsidRPr="00737C75">
        <w:rPr>
          <w:rFonts w:ascii="Sylfaen" w:hAnsi="Sylfaen"/>
          <w:sz w:val="24"/>
          <w:szCs w:val="24"/>
        </w:rPr>
        <w:t>ը</w:t>
      </w:r>
    </w:p>
    <w:p w:rsidR="00682664" w:rsidRPr="00737C75" w:rsidRDefault="001E0911" w:rsidP="00CD6F85">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Pr="00737C75">
        <w:rPr>
          <w:rFonts w:ascii="Sylfaen" w:hAnsi="Sylfaen"/>
          <w:sz w:val="24"/>
          <w:szCs w:val="24"/>
        </w:rPr>
        <w:tab/>
      </w:r>
      <w:r w:rsidR="001A1559" w:rsidRPr="00737C75">
        <w:rPr>
          <w:rFonts w:ascii="Sylfaen" w:hAnsi="Sylfaen"/>
          <w:sz w:val="24"/>
          <w:szCs w:val="24"/>
        </w:rPr>
        <w:t xml:space="preserve">Սույն կանոնակարգը մշակվել է ընդհանուր գործընթացի մասնակիցների կողմից «Կասեցված, հետ կանչված </w:t>
      </w:r>
      <w:r w:rsidR="004E1AFF" w:rsidRPr="00737C75">
        <w:rPr>
          <w:rFonts w:ascii="Sylfaen" w:hAnsi="Sylfaen"/>
          <w:sz w:val="24"/>
          <w:szCs w:val="24"/>
        </w:rPr>
        <w:t>եւ</w:t>
      </w:r>
      <w:r w:rsidR="001A1559"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001A1559" w:rsidRPr="00737C75">
        <w:rPr>
          <w:rFonts w:ascii="Sylfaen" w:hAnsi="Sylfaen"/>
          <w:sz w:val="24"/>
          <w:szCs w:val="24"/>
        </w:rPr>
        <w:t xml:space="preserve">ավորում, վարում </w:t>
      </w:r>
      <w:r w:rsidR="004E1AFF" w:rsidRPr="00737C75">
        <w:rPr>
          <w:rFonts w:ascii="Sylfaen" w:hAnsi="Sylfaen"/>
          <w:sz w:val="24"/>
          <w:szCs w:val="24"/>
        </w:rPr>
        <w:t>եւ</w:t>
      </w:r>
      <w:r w:rsidR="001A1559" w:rsidRPr="00737C75">
        <w:rPr>
          <w:rFonts w:ascii="Sylfaen" w:hAnsi="Sylfaen"/>
          <w:sz w:val="24"/>
          <w:szCs w:val="24"/>
        </w:rPr>
        <w:t xml:space="preserve">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rsidR="00682664" w:rsidRPr="00737C75" w:rsidRDefault="00B639F0" w:rsidP="00CD6F85">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3.</w:t>
      </w:r>
      <w:r w:rsidRPr="00737C75">
        <w:rPr>
          <w:rFonts w:ascii="Sylfaen" w:hAnsi="Sylfaen"/>
          <w:sz w:val="24"/>
          <w:szCs w:val="24"/>
        </w:rPr>
        <w:tab/>
      </w:r>
      <w:r w:rsidR="001A1559" w:rsidRPr="00737C75">
        <w:rPr>
          <w:rFonts w:ascii="Sylfaen" w:hAnsi="Sylfaen"/>
          <w:sz w:val="24"/>
          <w:szCs w:val="24"/>
        </w:rPr>
        <w:t>Սույն կանոնակարգով սահմանվում է ընդհանուր գործընթացի մասնակիցների միջ</w:t>
      </w:r>
      <w:r w:rsidR="004E1AFF" w:rsidRPr="00737C75">
        <w:rPr>
          <w:rFonts w:ascii="Sylfaen" w:hAnsi="Sylfaen"/>
          <w:sz w:val="24"/>
          <w:szCs w:val="24"/>
        </w:rPr>
        <w:t>եւ</w:t>
      </w:r>
      <w:r w:rsidR="001A1559" w:rsidRPr="00737C75">
        <w:rPr>
          <w:rFonts w:ascii="Sylfaen" w:hAnsi="Sylfaen"/>
          <w:sz w:val="24"/>
          <w:szCs w:val="24"/>
        </w:rPr>
        <w:t xml:space="preserve"> տեղեկատվության փոխգործակցության իրագործմանն անմիջականորեն ուղղված՝ ընդհանուր գործընթացի գործառնությունների կատարման կարգին եւ պայմաններին ներկայացվող պահանջները։</w:t>
      </w:r>
    </w:p>
    <w:p w:rsidR="00682664" w:rsidRPr="00737C75" w:rsidRDefault="00B639F0" w:rsidP="00CD6F85">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4.</w:t>
      </w:r>
      <w:r w:rsidRPr="00737C75">
        <w:rPr>
          <w:rFonts w:ascii="Sylfaen" w:hAnsi="Sylfaen"/>
          <w:sz w:val="24"/>
          <w:szCs w:val="24"/>
        </w:rPr>
        <w:tab/>
      </w:r>
      <w:r w:rsidR="001A1559" w:rsidRPr="00737C75">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4E1AFF" w:rsidRPr="00737C75">
        <w:rPr>
          <w:rFonts w:ascii="Sylfaen" w:hAnsi="Sylfaen"/>
          <w:sz w:val="24"/>
          <w:szCs w:val="24"/>
        </w:rPr>
        <w:t>եւ</w:t>
      </w:r>
      <w:r w:rsidR="001A1559" w:rsidRPr="00737C75">
        <w:rPr>
          <w:rFonts w:ascii="Sylfaen" w:hAnsi="Sylfaen"/>
          <w:sz w:val="24"/>
          <w:szCs w:val="24"/>
        </w:rPr>
        <w:t xml:space="preserve"> գործառնությունների կատարման կարգը վերահսկելիս, ինչպես նա</w:t>
      </w:r>
      <w:r w:rsidR="004E1AFF" w:rsidRPr="00737C75">
        <w:rPr>
          <w:rFonts w:ascii="Sylfaen" w:hAnsi="Sylfaen"/>
          <w:sz w:val="24"/>
          <w:szCs w:val="24"/>
        </w:rPr>
        <w:t>եւ</w:t>
      </w:r>
      <w:r w:rsidR="001A1559" w:rsidRPr="00737C75">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4E1AFF" w:rsidRPr="00737C75">
        <w:rPr>
          <w:rFonts w:ascii="Sylfaen" w:hAnsi="Sylfaen"/>
          <w:sz w:val="24"/>
          <w:szCs w:val="24"/>
        </w:rPr>
        <w:t>եւ</w:t>
      </w:r>
      <w:r w:rsidR="001A1559" w:rsidRPr="00737C75">
        <w:rPr>
          <w:rFonts w:ascii="Sylfaen" w:hAnsi="Sylfaen"/>
          <w:sz w:val="24"/>
          <w:szCs w:val="24"/>
        </w:rPr>
        <w:t xml:space="preserve"> լրամշակելիս։</w:t>
      </w:r>
    </w:p>
    <w:p w:rsidR="00632828" w:rsidRPr="00737C75" w:rsidRDefault="00632828" w:rsidP="00611595">
      <w:pPr>
        <w:pStyle w:val="Bodytext21"/>
        <w:shd w:val="clear" w:color="auto" w:fill="auto"/>
        <w:spacing w:before="0" w:after="160" w:line="360" w:lineRule="auto"/>
        <w:ind w:left="4100"/>
        <w:rPr>
          <w:rFonts w:ascii="Sylfaen" w:hAnsi="Sylfaen"/>
          <w:sz w:val="24"/>
          <w:szCs w:val="24"/>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t>III. Հիմնական հասկացություններ</w:t>
      </w:r>
      <w:r w:rsidR="00841951" w:rsidRPr="00737C75">
        <w:rPr>
          <w:rFonts w:ascii="Sylfaen" w:hAnsi="Sylfaen"/>
          <w:sz w:val="24"/>
          <w:szCs w:val="24"/>
        </w:rPr>
        <w:t>ը</w:t>
      </w:r>
    </w:p>
    <w:p w:rsidR="00682664" w:rsidRPr="00737C75" w:rsidRDefault="00845407" w:rsidP="00CD6F85">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5.</w:t>
      </w:r>
      <w:r w:rsidRPr="00737C75">
        <w:rPr>
          <w:rFonts w:ascii="Sylfaen" w:hAnsi="Sylfaen"/>
          <w:sz w:val="24"/>
          <w:szCs w:val="24"/>
        </w:rPr>
        <w:tab/>
      </w:r>
      <w:r w:rsidR="001A1559" w:rsidRPr="00737C75">
        <w:rPr>
          <w:rFonts w:ascii="Sylfaen" w:hAnsi="Sylfaen"/>
          <w:sz w:val="24"/>
          <w:szCs w:val="24"/>
        </w:rPr>
        <w:t>Սույն կանոնակարգի նպատակներով օգտագործվում են հասկացություններ, որոնք ունեն հետ</w:t>
      </w:r>
      <w:r w:rsidR="004E1AFF" w:rsidRPr="00737C75">
        <w:rPr>
          <w:rFonts w:ascii="Sylfaen" w:hAnsi="Sylfaen"/>
          <w:sz w:val="24"/>
          <w:szCs w:val="24"/>
        </w:rPr>
        <w:t>եւ</w:t>
      </w:r>
      <w:r w:rsidR="001A1559" w:rsidRPr="00737C75">
        <w:rPr>
          <w:rFonts w:ascii="Sylfaen" w:hAnsi="Sylfaen"/>
          <w:sz w:val="24"/>
          <w:szCs w:val="24"/>
        </w:rPr>
        <w:t>յալ իմաստը՝</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«իսկորոշում»՝ սուբյեկտին իր կողմից ներկայացված նույնականացուցչի հասանելիության պատկանելության ստուգում, դրա իսկության հաստատում.</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lastRenderedPageBreak/>
        <w:t xml:space="preserve">«Նախաձեռնող», «սկզբնավորող գործառնություն», «ընդունող գործառնություն», «ռեսպոնդենտ», «ընդհանուր գործընթացի հաղորդագրություն» </w:t>
      </w:r>
      <w:r w:rsidR="004E1AFF" w:rsidRPr="00737C75">
        <w:rPr>
          <w:rFonts w:ascii="Sylfaen" w:hAnsi="Sylfaen"/>
          <w:sz w:val="24"/>
          <w:szCs w:val="24"/>
        </w:rPr>
        <w:t>եւ</w:t>
      </w:r>
      <w:r w:rsidRPr="00737C75">
        <w:rPr>
          <w:rFonts w:ascii="Sylfaen" w:hAnsi="Sylfaen"/>
          <w:sz w:val="24"/>
          <w:szCs w:val="24"/>
        </w:rPr>
        <w:t xml:space="preserve"> «ընդհանուր գործընթացի տրանզակցիա» հասկացությունները սույն կանոնակարգում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E1AFF" w:rsidRPr="00737C75">
        <w:rPr>
          <w:rFonts w:ascii="Sylfaen" w:hAnsi="Sylfaen"/>
          <w:sz w:val="24"/>
          <w:szCs w:val="24"/>
        </w:rPr>
        <w:t>եւ</w:t>
      </w:r>
      <w:r w:rsidRPr="00737C75">
        <w:rPr>
          <w:rFonts w:ascii="Sylfaen" w:hAnsi="Sylfaen"/>
          <w:sz w:val="24"/>
          <w:szCs w:val="24"/>
        </w:rPr>
        <w:t xml:space="preserve"> նկարագրման մեթոդիկայով սահմանված իմաստներով։</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Սույն կանոնակարգում օգտագործվող </w:t>
      </w:r>
      <w:r w:rsidR="00496AD1" w:rsidRPr="00737C75">
        <w:rPr>
          <w:rFonts w:ascii="Sylfaen" w:hAnsi="Sylfaen"/>
          <w:sz w:val="24"/>
          <w:szCs w:val="24"/>
        </w:rPr>
        <w:t>մ</w:t>
      </w:r>
      <w:r w:rsidRPr="00737C75">
        <w:rPr>
          <w:rFonts w:ascii="Sylfaen" w:hAnsi="Sylfaen"/>
          <w:sz w:val="24"/>
          <w:szCs w:val="24"/>
        </w:rPr>
        <w:t>յ</w:t>
      </w:r>
      <w:r w:rsidR="00496AD1" w:rsidRPr="00737C75">
        <w:rPr>
          <w:rFonts w:ascii="Sylfaen" w:hAnsi="Sylfaen"/>
          <w:sz w:val="24"/>
          <w:szCs w:val="24"/>
        </w:rPr>
        <w:t>ուս</w:t>
      </w:r>
      <w:r w:rsidRPr="00737C75">
        <w:rPr>
          <w:rFonts w:ascii="Sylfaen" w:hAnsi="Sylfaen"/>
          <w:sz w:val="24"/>
          <w:szCs w:val="24"/>
        </w:rPr>
        <w:t xml:space="preserve"> հասկացությունները կիրառվում են Եվրասիական տնտեսական հանձնաժողովի կոլեգիայի 2016 թվականի օգոստոսի 25-ի թիվ 126 որոշմամբ հաստատված՝ «Կասեցված, հետ կանչված </w:t>
      </w:r>
      <w:r w:rsidR="004E1AFF" w:rsidRPr="00737C75">
        <w:rPr>
          <w:rFonts w:ascii="Sylfaen" w:hAnsi="Sylfaen"/>
          <w:sz w:val="24"/>
          <w:szCs w:val="24"/>
        </w:rPr>
        <w:t>եւ</w:t>
      </w:r>
      <w:r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Pr="00737C75">
        <w:rPr>
          <w:rFonts w:ascii="Sylfaen" w:hAnsi="Sylfaen"/>
          <w:sz w:val="24"/>
          <w:szCs w:val="24"/>
        </w:rPr>
        <w:t xml:space="preserve">ավորում, վարում </w:t>
      </w:r>
      <w:r w:rsidR="004E1AFF" w:rsidRPr="00737C75">
        <w:rPr>
          <w:rFonts w:ascii="Sylfaen" w:hAnsi="Sylfaen"/>
          <w:sz w:val="24"/>
          <w:szCs w:val="24"/>
        </w:rPr>
        <w:t>եւ</w:t>
      </w:r>
      <w:r w:rsidRPr="00737C75">
        <w:rPr>
          <w:rFonts w:ascii="Sylfaen" w:hAnsi="Sylfaen"/>
          <w:sz w:val="24"/>
          <w:szCs w:val="24"/>
        </w:rPr>
        <w:t xml:space="preserve"> օգտագործում» ընդհանուր գործընթացն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632828" w:rsidRPr="00737C75" w:rsidRDefault="00632828" w:rsidP="00611595">
      <w:pPr>
        <w:pStyle w:val="Bodytext21"/>
        <w:shd w:val="clear" w:color="auto" w:fill="auto"/>
        <w:spacing w:before="0" w:after="160" w:line="360" w:lineRule="auto"/>
        <w:ind w:left="860" w:right="420" w:firstLine="700"/>
        <w:rPr>
          <w:rFonts w:ascii="Sylfaen" w:hAnsi="Sylfaen"/>
          <w:sz w:val="24"/>
          <w:szCs w:val="24"/>
        </w:rPr>
      </w:pPr>
    </w:p>
    <w:p w:rsidR="00682664" w:rsidRPr="00737C75" w:rsidRDefault="001A1559" w:rsidP="00CD6F85">
      <w:pPr>
        <w:pStyle w:val="Bodytext21"/>
        <w:shd w:val="clear" w:color="auto" w:fill="auto"/>
        <w:spacing w:before="0" w:after="160" w:line="360" w:lineRule="auto"/>
        <w:ind w:left="567" w:right="568"/>
        <w:jc w:val="center"/>
        <w:rPr>
          <w:rFonts w:ascii="Sylfaen" w:hAnsi="Sylfaen"/>
          <w:sz w:val="24"/>
          <w:szCs w:val="24"/>
        </w:rPr>
      </w:pPr>
      <w:r w:rsidRPr="00737C75">
        <w:rPr>
          <w:rFonts w:ascii="Sylfaen" w:hAnsi="Sylfaen"/>
          <w:sz w:val="24"/>
          <w:szCs w:val="24"/>
        </w:rPr>
        <w:t>IV. Ընդհանուր գործընթացի շրջանակներում տեղեկատվական փոխգործակցության մասին հիմնական տեղեկություններ</w:t>
      </w:r>
      <w:r w:rsidR="00841951" w:rsidRPr="00737C75">
        <w:rPr>
          <w:rFonts w:ascii="Sylfaen" w:hAnsi="Sylfaen"/>
          <w:sz w:val="24"/>
          <w:szCs w:val="24"/>
        </w:rPr>
        <w:t>ը</w:t>
      </w:r>
    </w:p>
    <w:p w:rsidR="00CD6F85" w:rsidRPr="00737C75" w:rsidRDefault="00CD6F85" w:rsidP="00CD6F85">
      <w:pPr>
        <w:pStyle w:val="Bodytext21"/>
        <w:shd w:val="clear" w:color="auto" w:fill="auto"/>
        <w:spacing w:before="0" w:after="160" w:line="360" w:lineRule="auto"/>
        <w:ind w:left="567" w:right="568"/>
        <w:jc w:val="center"/>
        <w:rPr>
          <w:rFonts w:ascii="Sylfaen" w:hAnsi="Sylfaen"/>
          <w:sz w:val="24"/>
          <w:szCs w:val="24"/>
        </w:rPr>
      </w:pPr>
    </w:p>
    <w:p w:rsidR="00682664" w:rsidRPr="00737C75" w:rsidRDefault="001A1559" w:rsidP="00CD6F85">
      <w:pPr>
        <w:pStyle w:val="Bodytext21"/>
        <w:shd w:val="clear" w:color="auto" w:fill="auto"/>
        <w:spacing w:before="0" w:after="160" w:line="360" w:lineRule="auto"/>
        <w:ind w:left="567" w:right="568"/>
        <w:jc w:val="center"/>
        <w:rPr>
          <w:rFonts w:ascii="Sylfaen" w:hAnsi="Sylfaen"/>
          <w:sz w:val="24"/>
          <w:szCs w:val="24"/>
        </w:rPr>
      </w:pPr>
      <w:r w:rsidRPr="00737C75">
        <w:rPr>
          <w:rFonts w:ascii="Sylfaen" w:hAnsi="Sylfaen"/>
          <w:sz w:val="24"/>
          <w:szCs w:val="24"/>
        </w:rPr>
        <w:t>1. Տեղեկատվական փոխգործակցության մասնակիցներ</w:t>
      </w:r>
      <w:r w:rsidR="00841951" w:rsidRPr="00737C75">
        <w:rPr>
          <w:rFonts w:ascii="Sylfaen" w:hAnsi="Sylfaen"/>
          <w:sz w:val="24"/>
          <w:szCs w:val="24"/>
        </w:rPr>
        <w:t>ը</w:t>
      </w:r>
    </w:p>
    <w:p w:rsidR="00682664" w:rsidRPr="00737C75" w:rsidRDefault="00845407" w:rsidP="00CD6F85">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6.</w:t>
      </w:r>
      <w:r w:rsidRPr="00737C75">
        <w:rPr>
          <w:rFonts w:ascii="Sylfaen" w:hAnsi="Sylfaen"/>
          <w:sz w:val="24"/>
          <w:szCs w:val="24"/>
        </w:rPr>
        <w:tab/>
      </w:r>
      <w:r w:rsidR="001A1559" w:rsidRPr="00737C75">
        <w:rPr>
          <w:rFonts w:ascii="Sylfaen" w:hAnsi="Sylfaen"/>
          <w:sz w:val="24"/>
          <w:szCs w:val="24"/>
        </w:rPr>
        <w:t>Ընդհանուր գործընթացի շրջանակներում տեղեկատվական փոխգործակցության մասնակիցների դերերի ցանկը ներկայացված է 1-ին աղյուսակում։</w:t>
      </w:r>
    </w:p>
    <w:p w:rsidR="00CD6F85" w:rsidRPr="00737C75" w:rsidRDefault="00CD6F85">
      <w:pPr>
        <w:rPr>
          <w:rFonts w:ascii="Sylfaen" w:eastAsia="Times New Roman" w:hAnsi="Sylfaen" w:cs="Times New Roman"/>
        </w:rPr>
      </w:pPr>
      <w:r w:rsidRPr="00737C75">
        <w:rPr>
          <w:rFonts w:ascii="Sylfaen" w:hAnsi="Sylfaen"/>
        </w:rPr>
        <w:br w:type="page"/>
      </w: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lastRenderedPageBreak/>
        <w:t>Աղյուսակ 1</w:t>
      </w:r>
    </w:p>
    <w:p w:rsidR="00682664" w:rsidRPr="00737C75" w:rsidRDefault="001A1559" w:rsidP="00611595">
      <w:pPr>
        <w:pStyle w:val="Tablecaption0"/>
        <w:shd w:val="clear" w:color="auto" w:fill="auto"/>
        <w:spacing w:after="160" w:line="360" w:lineRule="auto"/>
        <w:jc w:val="center"/>
        <w:rPr>
          <w:rFonts w:ascii="Sylfaen" w:hAnsi="Sylfaen"/>
          <w:sz w:val="24"/>
          <w:szCs w:val="24"/>
        </w:rPr>
      </w:pPr>
      <w:r w:rsidRPr="00737C75">
        <w:rPr>
          <w:rFonts w:ascii="Sylfaen" w:hAnsi="Sylfaen"/>
          <w:sz w:val="24"/>
          <w:szCs w:val="24"/>
        </w:rPr>
        <w:t>Տեղեկատվական փոխգործակցության մասնակիցների դերերի ցանկ</w:t>
      </w:r>
    </w:p>
    <w:tbl>
      <w:tblPr>
        <w:tblOverlap w:val="never"/>
        <w:tblW w:w="9369" w:type="dxa"/>
        <w:tblLayout w:type="fixed"/>
        <w:tblCellMar>
          <w:left w:w="10" w:type="dxa"/>
          <w:right w:w="10" w:type="dxa"/>
        </w:tblCellMar>
        <w:tblLook w:val="0000" w:firstRow="0" w:lastRow="0" w:firstColumn="0" w:lastColumn="0" w:noHBand="0" w:noVBand="0"/>
      </w:tblPr>
      <w:tblGrid>
        <w:gridCol w:w="2491"/>
        <w:gridCol w:w="3187"/>
        <w:gridCol w:w="3691"/>
      </w:tblGrid>
      <w:tr w:rsidR="00682664" w:rsidRPr="00737C75" w:rsidTr="00632828">
        <w:tc>
          <w:tcPr>
            <w:tcW w:w="2491" w:type="dxa"/>
            <w:tcBorders>
              <w:top w:val="single" w:sz="4" w:space="0" w:color="auto"/>
              <w:left w:val="single" w:sz="4" w:space="0" w:color="auto"/>
            </w:tcBorders>
            <w:shd w:val="clear" w:color="auto" w:fill="FFFFFF"/>
          </w:tcPr>
          <w:p w:rsidR="00682664" w:rsidRPr="00737C75" w:rsidRDefault="001A1559" w:rsidP="00CD6F85">
            <w:pPr>
              <w:pStyle w:val="Bodytext21"/>
              <w:shd w:val="clear" w:color="auto" w:fill="auto"/>
              <w:spacing w:before="0" w:after="120" w:line="240" w:lineRule="auto"/>
              <w:ind w:left="220"/>
              <w:jc w:val="left"/>
              <w:rPr>
                <w:rFonts w:ascii="Sylfaen" w:hAnsi="Sylfaen"/>
                <w:sz w:val="24"/>
                <w:szCs w:val="24"/>
              </w:rPr>
            </w:pPr>
            <w:r w:rsidRPr="00737C75">
              <w:rPr>
                <w:rStyle w:val="Bodytext211pt1"/>
                <w:rFonts w:ascii="Sylfaen" w:hAnsi="Sylfaen"/>
                <w:sz w:val="24"/>
                <w:szCs w:val="24"/>
              </w:rPr>
              <w:t>Դերի անվանումը</w:t>
            </w:r>
          </w:p>
        </w:tc>
        <w:tc>
          <w:tcPr>
            <w:tcW w:w="3187" w:type="dxa"/>
            <w:tcBorders>
              <w:top w:val="single" w:sz="4" w:space="0" w:color="auto"/>
              <w:left w:val="single" w:sz="4" w:space="0" w:color="auto"/>
            </w:tcBorders>
            <w:shd w:val="clear" w:color="auto" w:fill="FFFFFF"/>
          </w:tcPr>
          <w:p w:rsidR="00682664" w:rsidRPr="00737C75" w:rsidRDefault="001A1559" w:rsidP="00CD6F85">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Դերի նկարագրությունը</w:t>
            </w:r>
          </w:p>
        </w:tc>
        <w:tc>
          <w:tcPr>
            <w:tcW w:w="3691" w:type="dxa"/>
            <w:tcBorders>
              <w:top w:val="single" w:sz="4" w:space="0" w:color="auto"/>
              <w:left w:val="single" w:sz="4" w:space="0" w:color="auto"/>
              <w:right w:val="single" w:sz="4" w:space="0" w:color="auto"/>
            </w:tcBorders>
            <w:shd w:val="clear" w:color="auto" w:fill="FFFFFF"/>
          </w:tcPr>
          <w:p w:rsidR="00682664" w:rsidRPr="00737C75" w:rsidRDefault="001A1559" w:rsidP="00CD6F85">
            <w:pPr>
              <w:pStyle w:val="Bodytext21"/>
              <w:shd w:val="clear" w:color="auto" w:fill="auto"/>
              <w:spacing w:before="0" w:after="120" w:line="240" w:lineRule="auto"/>
              <w:ind w:left="280"/>
              <w:jc w:val="left"/>
              <w:rPr>
                <w:rFonts w:ascii="Sylfaen" w:hAnsi="Sylfaen"/>
                <w:sz w:val="24"/>
                <w:szCs w:val="24"/>
              </w:rPr>
            </w:pPr>
            <w:r w:rsidRPr="00737C75">
              <w:rPr>
                <w:rStyle w:val="Bodytext211pt1"/>
                <w:rFonts w:ascii="Sylfaen" w:hAnsi="Sylfaen"/>
                <w:sz w:val="24"/>
                <w:szCs w:val="24"/>
              </w:rPr>
              <w:t>Դերը կատարող մասնակիցը</w:t>
            </w:r>
          </w:p>
        </w:tc>
      </w:tr>
      <w:tr w:rsidR="00682664" w:rsidRPr="00737C75" w:rsidTr="00632828">
        <w:tc>
          <w:tcPr>
            <w:tcW w:w="2491" w:type="dxa"/>
            <w:tcBorders>
              <w:top w:val="single" w:sz="4" w:space="0" w:color="auto"/>
              <w:left w:val="single" w:sz="4" w:space="0" w:color="auto"/>
            </w:tcBorders>
            <w:shd w:val="clear" w:color="auto" w:fill="FFFFFF"/>
            <w:vAlign w:val="center"/>
          </w:tcPr>
          <w:p w:rsidR="00682664" w:rsidRPr="00737C75" w:rsidRDefault="001A1559" w:rsidP="00CD6F85">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187" w:type="dxa"/>
            <w:tcBorders>
              <w:top w:val="single" w:sz="4" w:space="0" w:color="auto"/>
              <w:left w:val="single" w:sz="4" w:space="0" w:color="auto"/>
            </w:tcBorders>
            <w:shd w:val="clear" w:color="auto" w:fill="FFFFFF"/>
            <w:vAlign w:val="center"/>
          </w:tcPr>
          <w:p w:rsidR="00682664" w:rsidRPr="00737C75" w:rsidRDefault="001A1559" w:rsidP="00CD6F85">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691"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CD6F85">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32828">
        <w:tc>
          <w:tcPr>
            <w:tcW w:w="2491" w:type="dxa"/>
            <w:tcBorders>
              <w:top w:val="single" w:sz="4" w:space="0" w:color="auto"/>
              <w:left w:val="single" w:sz="4" w:space="0" w:color="auto"/>
              <w:bottom w:val="single" w:sz="4" w:space="0" w:color="auto"/>
            </w:tcBorders>
            <w:shd w:val="clear" w:color="auto" w:fill="FFFFFF"/>
          </w:tcPr>
          <w:p w:rsidR="00682664" w:rsidRPr="00737C75" w:rsidRDefault="001A1559" w:rsidP="00CD6F85">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տիրապետողը</w:t>
            </w:r>
          </w:p>
        </w:tc>
        <w:tc>
          <w:tcPr>
            <w:tcW w:w="3187"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CD6F85">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ներկայացնում է արգելված դեղապատրաստուկների մասին փոփոխված տեղեկությունները՝ Միության տեղեկատվական պորտալում տվյալների միասնական բազան թարմացնելու համար. ուղարկում է հարցումը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տվյալների միասնական բազայից տեղեկություններ է ստանում</w:t>
            </w:r>
          </w:p>
        </w:tc>
        <w:tc>
          <w:tcPr>
            <w:tcW w:w="3691"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CD6F85">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անդամ պետության լիազորված մարմին (P.MM.05.ACT.001)</w:t>
            </w:r>
          </w:p>
        </w:tc>
      </w:tr>
      <w:tr w:rsidR="00682664" w:rsidRPr="00737C75" w:rsidTr="00632828">
        <w:tc>
          <w:tcPr>
            <w:tcW w:w="2491" w:type="dxa"/>
            <w:tcBorders>
              <w:top w:val="single" w:sz="4" w:space="0" w:color="auto"/>
              <w:left w:val="single" w:sz="4" w:space="0" w:color="auto"/>
              <w:bottom w:val="single" w:sz="4" w:space="0" w:color="auto"/>
            </w:tcBorders>
            <w:shd w:val="clear" w:color="auto" w:fill="FFFFFF"/>
          </w:tcPr>
          <w:p w:rsidR="00682664" w:rsidRPr="00737C75" w:rsidRDefault="001A1559" w:rsidP="00CD6F85">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Համակարգողը</w:t>
            </w:r>
          </w:p>
        </w:tc>
        <w:tc>
          <w:tcPr>
            <w:tcW w:w="3187"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CD6F85">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պատասխանատու է տվյալների միասնական բազայի ձ</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ավորման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վարման համար: Տրամադրում է տվյալների միասնական բազայում պարունակվող տեղեկություններին հասանելիություն</w:t>
            </w:r>
          </w:p>
        </w:tc>
        <w:tc>
          <w:tcPr>
            <w:tcW w:w="3691"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CD6F85">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Եվրասիական տնտեսական հանձնաժողով (P.ACT.001)</w:t>
            </w:r>
          </w:p>
        </w:tc>
      </w:tr>
    </w:tbl>
    <w:p w:rsidR="00632828" w:rsidRPr="00737C75" w:rsidRDefault="00632828" w:rsidP="00611595">
      <w:pPr>
        <w:pStyle w:val="Bodytext21"/>
        <w:shd w:val="clear" w:color="auto" w:fill="auto"/>
        <w:spacing w:before="0" w:after="160" w:line="360" w:lineRule="auto"/>
        <w:ind w:right="1"/>
        <w:jc w:val="center"/>
        <w:rPr>
          <w:rFonts w:ascii="Sylfaen" w:hAnsi="Sylfaen"/>
          <w:sz w:val="24"/>
          <w:szCs w:val="24"/>
        </w:rPr>
      </w:pPr>
    </w:p>
    <w:p w:rsidR="00682664" w:rsidRPr="00737C75" w:rsidRDefault="001A1559" w:rsidP="00CD6F85">
      <w:pPr>
        <w:pStyle w:val="Bodytext21"/>
        <w:shd w:val="clear" w:color="auto" w:fill="auto"/>
        <w:spacing w:before="0" w:after="160" w:line="360" w:lineRule="auto"/>
        <w:ind w:right="1"/>
        <w:jc w:val="center"/>
        <w:rPr>
          <w:rFonts w:ascii="Sylfaen" w:hAnsi="Sylfaen"/>
          <w:sz w:val="24"/>
          <w:szCs w:val="24"/>
        </w:rPr>
      </w:pPr>
      <w:r w:rsidRPr="00737C75">
        <w:rPr>
          <w:rFonts w:ascii="Sylfaen" w:hAnsi="Sylfaen"/>
          <w:sz w:val="24"/>
          <w:szCs w:val="24"/>
        </w:rPr>
        <w:t>2. Տեղեկատվական փոխգործակցության կառուցվածք</w:t>
      </w:r>
      <w:r w:rsidR="00841951" w:rsidRPr="00737C75">
        <w:rPr>
          <w:rFonts w:ascii="Sylfaen" w:hAnsi="Sylfaen"/>
          <w:sz w:val="24"/>
          <w:szCs w:val="24"/>
        </w:rPr>
        <w:t>ը</w:t>
      </w:r>
    </w:p>
    <w:p w:rsidR="00682664" w:rsidRPr="00737C75" w:rsidRDefault="00845407" w:rsidP="00CD6F85">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7.</w:t>
      </w:r>
      <w:r w:rsidRPr="00737C75">
        <w:rPr>
          <w:rFonts w:ascii="Sylfaen" w:hAnsi="Sylfaen"/>
          <w:sz w:val="24"/>
          <w:szCs w:val="24"/>
        </w:rPr>
        <w:tab/>
      </w:r>
      <w:r w:rsidR="001A1559" w:rsidRPr="00737C75">
        <w:rPr>
          <w:rFonts w:ascii="Sylfaen" w:hAnsi="Sylfaen"/>
          <w:sz w:val="24"/>
          <w:szCs w:val="24"/>
        </w:rPr>
        <w:t xml:space="preserve">Միության անդամ պետությունների լիազորված մարմինների </w:t>
      </w:r>
      <w:r w:rsidR="004E1AFF" w:rsidRPr="00737C75">
        <w:rPr>
          <w:rFonts w:ascii="Sylfaen" w:hAnsi="Sylfaen"/>
          <w:sz w:val="24"/>
          <w:szCs w:val="24"/>
        </w:rPr>
        <w:t>եւ</w:t>
      </w:r>
      <w:r w:rsidR="001A1559" w:rsidRPr="00737C75">
        <w:rPr>
          <w:rFonts w:ascii="Sylfaen" w:hAnsi="Sylfaen"/>
          <w:sz w:val="24"/>
          <w:szCs w:val="24"/>
        </w:rPr>
        <w:t xml:space="preserve"> Եվրասիական տնտեսական հանձնաժողովի միջ</w:t>
      </w:r>
      <w:r w:rsidR="004E1AFF" w:rsidRPr="00737C75">
        <w:rPr>
          <w:rFonts w:ascii="Sylfaen" w:hAnsi="Sylfaen"/>
          <w:sz w:val="24"/>
          <w:szCs w:val="24"/>
        </w:rPr>
        <w:t>եւ</w:t>
      </w:r>
      <w:r w:rsidR="001A1559" w:rsidRPr="00737C75">
        <w:rPr>
          <w:rFonts w:ascii="Sylfaen" w:hAnsi="Sylfaen"/>
          <w:sz w:val="24"/>
          <w:szCs w:val="24"/>
        </w:rPr>
        <w:t xml:space="preserve">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rsidR="00682664" w:rsidRPr="00737C75" w:rsidRDefault="00682664" w:rsidP="00611595">
      <w:pPr>
        <w:pStyle w:val="Bodytext21"/>
        <w:shd w:val="clear" w:color="auto" w:fill="auto"/>
        <w:spacing w:before="0" w:after="160" w:line="360" w:lineRule="auto"/>
        <w:ind w:right="1" w:firstLine="567"/>
        <w:rPr>
          <w:rFonts w:ascii="Sylfaen" w:hAnsi="Sylfaen"/>
          <w:sz w:val="24"/>
          <w:szCs w:val="24"/>
        </w:rPr>
      </w:pP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lastRenderedPageBreak/>
        <w:t>տեղեկատվական փոխգործակցություն տվյալների միասնական բազան ձ</w:t>
      </w:r>
      <w:r w:rsidR="004E1AFF" w:rsidRPr="00737C75">
        <w:rPr>
          <w:rFonts w:ascii="Sylfaen" w:hAnsi="Sylfaen"/>
          <w:sz w:val="24"/>
          <w:szCs w:val="24"/>
        </w:rPr>
        <w:t>եւ</w:t>
      </w:r>
      <w:r w:rsidRPr="00737C75">
        <w:rPr>
          <w:rFonts w:ascii="Sylfaen" w:hAnsi="Sylfaen"/>
          <w:sz w:val="24"/>
          <w:szCs w:val="24"/>
        </w:rPr>
        <w:t xml:space="preserve">ավորելիս </w:t>
      </w:r>
      <w:r w:rsidR="004E1AFF" w:rsidRPr="00737C75">
        <w:rPr>
          <w:rFonts w:ascii="Sylfaen" w:hAnsi="Sylfaen"/>
          <w:sz w:val="24"/>
          <w:szCs w:val="24"/>
        </w:rPr>
        <w:t>եւ</w:t>
      </w:r>
      <w:r w:rsidRPr="00737C75">
        <w:rPr>
          <w:rFonts w:ascii="Sylfaen" w:hAnsi="Sylfaen"/>
          <w:sz w:val="24"/>
          <w:szCs w:val="24"/>
        </w:rPr>
        <w:t xml:space="preserve"> վարելիս.</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տեղեկատվական փոխգործակցություն տվյալների միասնական բազայից տեղեկություններ ստանալիս։</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 xml:space="preserve">Անդամ պետությունների լիազորված մարմինների </w:t>
      </w:r>
      <w:r w:rsidR="004E1AFF" w:rsidRPr="00737C75">
        <w:rPr>
          <w:rFonts w:ascii="Sylfaen" w:hAnsi="Sylfaen"/>
          <w:sz w:val="24"/>
          <w:szCs w:val="24"/>
        </w:rPr>
        <w:t>եւ</w:t>
      </w:r>
      <w:r w:rsidRPr="00737C75">
        <w:rPr>
          <w:rFonts w:ascii="Sylfaen" w:hAnsi="Sylfaen"/>
          <w:sz w:val="24"/>
          <w:szCs w:val="24"/>
        </w:rPr>
        <w:t xml:space="preserve"> Հանձնաժողովի միջ</w:t>
      </w:r>
      <w:r w:rsidR="004E1AFF" w:rsidRPr="00737C75">
        <w:rPr>
          <w:rFonts w:ascii="Sylfaen" w:hAnsi="Sylfaen"/>
          <w:sz w:val="24"/>
          <w:szCs w:val="24"/>
        </w:rPr>
        <w:t>եւ</w:t>
      </w:r>
      <w:r w:rsidRPr="00737C75">
        <w:rPr>
          <w:rFonts w:ascii="Sylfaen" w:hAnsi="Sylfaen"/>
          <w:sz w:val="24"/>
          <w:szCs w:val="24"/>
        </w:rPr>
        <w:t xml:space="preserve"> տեղեկատվական փոխգործակցության կառուցվածքը ներկայացված է 1-ին նկարում:</w:t>
      </w:r>
    </w:p>
    <w:p w:rsidR="00632828" w:rsidRPr="00737C75" w:rsidRDefault="00B33653" w:rsidP="00611595">
      <w:pPr>
        <w:pStyle w:val="Bodytext21"/>
        <w:shd w:val="clear" w:color="auto" w:fill="auto"/>
        <w:spacing w:before="0" w:after="160" w:line="360" w:lineRule="auto"/>
        <w:ind w:right="420" w:hanging="9"/>
        <w:jc w:val="center"/>
        <w:rPr>
          <w:rFonts w:ascii="Sylfaen" w:hAnsi="Sylfaen"/>
          <w:sz w:val="24"/>
          <w:szCs w:val="24"/>
        </w:rPr>
      </w:pPr>
      <w:r>
        <w:rPr>
          <w:rFonts w:ascii="Sylfaen" w:hAnsi="Sylfaen"/>
          <w:noProof/>
          <w:sz w:val="24"/>
          <w:szCs w:val="24"/>
          <w:lang w:val="ru-RU" w:eastAsia="ru-RU" w:bidi="ar-SA"/>
        </w:rPr>
        <mc:AlternateContent>
          <mc:Choice Requires="wpg">
            <w:drawing>
              <wp:anchor distT="0" distB="0" distL="114300" distR="114300" simplePos="0" relativeHeight="251902976" behindDoc="0" locked="0" layoutInCell="1" allowOverlap="1">
                <wp:simplePos x="0" y="0"/>
                <wp:positionH relativeFrom="column">
                  <wp:posOffset>156845</wp:posOffset>
                </wp:positionH>
                <wp:positionV relativeFrom="paragraph">
                  <wp:posOffset>354330</wp:posOffset>
                </wp:positionV>
                <wp:extent cx="5497830" cy="2724150"/>
                <wp:effectExtent l="0" t="0" r="0" b="0"/>
                <wp:wrapNone/>
                <wp:docPr id="338"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7830" cy="2724150"/>
                          <a:chOff x="1665" y="5775"/>
                          <a:chExt cx="8658" cy="4290"/>
                        </a:xfrm>
                      </wpg:grpSpPr>
                      <wps:wsp>
                        <wps:cNvPr id="339" name="Rectangle 116"/>
                        <wps:cNvSpPr>
                          <a:spLocks noChangeArrowheads="1"/>
                        </wps:cNvSpPr>
                        <wps:spPr bwMode="auto">
                          <a:xfrm>
                            <a:off x="3970" y="6209"/>
                            <a:ext cx="3791" cy="9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41227" w:rsidRDefault="006A3187" w:rsidP="00357DC8">
                              <w:pPr>
                                <w:jc w:val="center"/>
                                <w:rPr>
                                  <w:sz w:val="16"/>
                                  <w:szCs w:val="16"/>
                                </w:rPr>
                              </w:pPr>
                              <w:r w:rsidRPr="00541227">
                                <w:rPr>
                                  <w:rFonts w:ascii="Sylfaen" w:hAnsi="Sylfaen"/>
                                  <w:sz w:val="16"/>
                                  <w:szCs w:val="16"/>
                                </w:rPr>
                                <w:t>Տեղեկատվական փոխգործակցություն տվյալների միասնական բազան ձևավորելիս և վարելիս</w:t>
                              </w:r>
                            </w:p>
                          </w:txbxContent>
                        </wps:txbx>
                        <wps:bodyPr rot="0" vert="horz" wrap="square" lIns="0" tIns="0" rIns="0" bIns="0" anchor="t" anchorCtr="0" upright="1">
                          <a:noAutofit/>
                        </wps:bodyPr>
                      </wps:wsp>
                      <wps:wsp>
                        <wps:cNvPr id="340" name="Rectangle 117"/>
                        <wps:cNvSpPr>
                          <a:spLocks noChangeArrowheads="1"/>
                        </wps:cNvSpPr>
                        <wps:spPr bwMode="auto">
                          <a:xfrm>
                            <a:off x="3760" y="8490"/>
                            <a:ext cx="4125" cy="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41227" w:rsidRDefault="006A3187" w:rsidP="00357DC8">
                              <w:pPr>
                                <w:jc w:val="center"/>
                                <w:rPr>
                                  <w:sz w:val="16"/>
                                  <w:szCs w:val="16"/>
                                </w:rPr>
                              </w:pPr>
                              <w:r w:rsidRPr="00541227">
                                <w:rPr>
                                  <w:rFonts w:ascii="Sylfaen" w:hAnsi="Sylfaen"/>
                                  <w:sz w:val="16"/>
                                  <w:szCs w:val="16"/>
                                </w:rPr>
                                <w:t>Տեղեկատվական փոխգործակցություն տվյալների միասնական բազայից տեղեկություններ ստանալիս</w:t>
                              </w:r>
                            </w:p>
                          </w:txbxContent>
                        </wps:txbx>
                        <wps:bodyPr rot="0" vert="horz" wrap="square" lIns="0" tIns="0" rIns="0" bIns="0" anchor="t" anchorCtr="0" upright="1">
                          <a:noAutofit/>
                        </wps:bodyPr>
                      </wps:wsp>
                      <wps:wsp>
                        <wps:cNvPr id="341" name="Rectangle 118"/>
                        <wps:cNvSpPr>
                          <a:spLocks noChangeArrowheads="1"/>
                        </wps:cNvSpPr>
                        <wps:spPr bwMode="auto">
                          <a:xfrm>
                            <a:off x="7273" y="5775"/>
                            <a:ext cx="1318"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57DC8" w:rsidRDefault="006A3187" w:rsidP="00357DC8">
                              <w:pPr>
                                <w:jc w:val="center"/>
                              </w:pPr>
                              <w:r>
                                <w:rPr>
                                  <w:rFonts w:ascii="Sylfaen" w:hAnsi="Sylfaen"/>
                                  <w:sz w:val="20"/>
                                </w:rPr>
                                <w:t>«</w:t>
                              </w:r>
                              <w:r w:rsidRPr="00541227">
                                <w:rPr>
                                  <w:rFonts w:ascii="Sylfaen" w:hAnsi="Sylfaen"/>
                                  <w:sz w:val="16"/>
                                  <w:szCs w:val="16"/>
                                </w:rPr>
                                <w:t>Մասնակցություն</w:t>
                              </w:r>
                              <w:r>
                                <w:rPr>
                                  <w:rFonts w:ascii="Sylfaen" w:hAnsi="Sylfaen"/>
                                  <w:sz w:val="20"/>
                                </w:rPr>
                                <w:t>»</w:t>
                              </w:r>
                            </w:p>
                          </w:txbxContent>
                        </wps:txbx>
                        <wps:bodyPr rot="0" vert="horz" wrap="square" lIns="0" tIns="0" rIns="0" bIns="0" anchor="t" anchorCtr="0" upright="1">
                          <a:noAutofit/>
                        </wps:bodyPr>
                      </wps:wsp>
                      <wps:wsp>
                        <wps:cNvPr id="342" name="Rectangle 119"/>
                        <wps:cNvSpPr>
                          <a:spLocks noChangeArrowheads="1"/>
                        </wps:cNvSpPr>
                        <wps:spPr bwMode="auto">
                          <a:xfrm>
                            <a:off x="3033" y="5775"/>
                            <a:ext cx="1423"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57DC8" w:rsidRDefault="006A3187" w:rsidP="00357DC8">
                              <w:pPr>
                                <w:jc w:val="center"/>
                              </w:pPr>
                              <w:r w:rsidRPr="00541227">
                                <w:rPr>
                                  <w:rFonts w:ascii="Sylfaen" w:hAnsi="Sylfaen"/>
                                  <w:sz w:val="16"/>
                                  <w:szCs w:val="16"/>
                                </w:rPr>
                                <w:t>«Մասնակցություն</w:t>
                              </w:r>
                              <w:r>
                                <w:rPr>
                                  <w:rFonts w:ascii="Sylfaen" w:hAnsi="Sylfaen"/>
                                  <w:sz w:val="20"/>
                                </w:rPr>
                                <w:t>»</w:t>
                              </w:r>
                            </w:p>
                          </w:txbxContent>
                        </wps:txbx>
                        <wps:bodyPr rot="0" vert="horz" wrap="square" lIns="0" tIns="0" rIns="0" bIns="0" anchor="t" anchorCtr="0" upright="1">
                          <a:noAutofit/>
                        </wps:bodyPr>
                      </wps:wsp>
                      <wps:wsp>
                        <wps:cNvPr id="343" name="Rectangle 120"/>
                        <wps:cNvSpPr>
                          <a:spLocks noChangeArrowheads="1"/>
                        </wps:cNvSpPr>
                        <wps:spPr bwMode="auto">
                          <a:xfrm>
                            <a:off x="7088" y="7770"/>
                            <a:ext cx="1503"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74A0D" w:rsidRDefault="006A3187" w:rsidP="00357DC8">
                              <w:pPr>
                                <w:jc w:val="center"/>
                                <w:rPr>
                                  <w:sz w:val="16"/>
                                  <w:szCs w:val="16"/>
                                </w:rPr>
                              </w:pPr>
                              <w:r w:rsidRPr="00074A0D">
                                <w:rPr>
                                  <w:rFonts w:ascii="Sylfaen" w:hAnsi="Sylfaen"/>
                                  <w:sz w:val="16"/>
                                  <w:szCs w:val="16"/>
                                </w:rPr>
                                <w:t>«Մասնակցություն»</w:t>
                              </w:r>
                            </w:p>
                          </w:txbxContent>
                        </wps:txbx>
                        <wps:bodyPr rot="0" vert="horz" wrap="square" lIns="0" tIns="0" rIns="0" bIns="0" anchor="t" anchorCtr="0" upright="1">
                          <a:noAutofit/>
                        </wps:bodyPr>
                      </wps:wsp>
                      <wps:wsp>
                        <wps:cNvPr id="344" name="Rectangle 121"/>
                        <wps:cNvSpPr>
                          <a:spLocks noChangeArrowheads="1"/>
                        </wps:cNvSpPr>
                        <wps:spPr bwMode="auto">
                          <a:xfrm>
                            <a:off x="3033" y="7770"/>
                            <a:ext cx="1423"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74A0D" w:rsidRDefault="006A3187" w:rsidP="00357DC8">
                              <w:pPr>
                                <w:jc w:val="center"/>
                                <w:rPr>
                                  <w:sz w:val="16"/>
                                  <w:szCs w:val="16"/>
                                </w:rPr>
                              </w:pPr>
                              <w:r w:rsidRPr="00074A0D">
                                <w:rPr>
                                  <w:rFonts w:ascii="Sylfaen" w:hAnsi="Sylfaen"/>
                                  <w:sz w:val="16"/>
                                  <w:szCs w:val="16"/>
                                </w:rPr>
                                <w:t>«Մասնակցություն»</w:t>
                              </w:r>
                            </w:p>
                          </w:txbxContent>
                        </wps:txbx>
                        <wps:bodyPr rot="0" vert="horz" wrap="square" lIns="0" tIns="0" rIns="0" bIns="0" anchor="t" anchorCtr="0" upright="1">
                          <a:noAutofit/>
                        </wps:bodyPr>
                      </wps:wsp>
                      <wps:wsp>
                        <wps:cNvPr id="345" name="Rectangle 122"/>
                        <wps:cNvSpPr>
                          <a:spLocks noChangeArrowheads="1"/>
                        </wps:cNvSpPr>
                        <wps:spPr bwMode="auto">
                          <a:xfrm>
                            <a:off x="1665" y="7770"/>
                            <a:ext cx="1178"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74A0D" w:rsidRDefault="006A3187" w:rsidP="00357DC8">
                              <w:pPr>
                                <w:jc w:val="center"/>
                                <w:rPr>
                                  <w:sz w:val="16"/>
                                  <w:szCs w:val="16"/>
                                </w:rPr>
                              </w:pPr>
                              <w:r w:rsidRPr="00541227">
                                <w:rPr>
                                  <w:rFonts w:ascii="Sylfaen" w:hAnsi="Sylfaen"/>
                                  <w:sz w:val="16"/>
                                  <w:szCs w:val="16"/>
                                </w:rPr>
                                <w:t>Տվյալների</w:t>
                              </w:r>
                              <w:r>
                                <w:rPr>
                                  <w:rFonts w:ascii="Sylfaen" w:hAnsi="Sylfaen"/>
                                  <w:sz w:val="20"/>
                                </w:rPr>
                                <w:t xml:space="preserve"> </w:t>
                              </w:r>
                              <w:r w:rsidRPr="00074A0D">
                                <w:rPr>
                                  <w:rFonts w:ascii="Sylfaen" w:hAnsi="Sylfaen"/>
                                  <w:sz w:val="16"/>
                                  <w:szCs w:val="16"/>
                                </w:rPr>
                                <w:t>տիրապետող</w:t>
                              </w:r>
                            </w:p>
                          </w:txbxContent>
                        </wps:txbx>
                        <wps:bodyPr rot="0" vert="horz" wrap="square" lIns="0" tIns="0" rIns="0" bIns="0" anchor="t" anchorCtr="0" upright="1">
                          <a:noAutofit/>
                        </wps:bodyPr>
                      </wps:wsp>
                      <wps:wsp>
                        <wps:cNvPr id="346" name="Rectangle 123"/>
                        <wps:cNvSpPr>
                          <a:spLocks noChangeArrowheads="1"/>
                        </wps:cNvSpPr>
                        <wps:spPr bwMode="auto">
                          <a:xfrm>
                            <a:off x="8322" y="7770"/>
                            <a:ext cx="2001"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74A0D" w:rsidRDefault="006A3187" w:rsidP="00357DC8">
                              <w:pPr>
                                <w:jc w:val="center"/>
                                <w:rPr>
                                  <w:sz w:val="16"/>
                                  <w:szCs w:val="16"/>
                                </w:rPr>
                              </w:pPr>
                              <w:r w:rsidRPr="00074A0D">
                                <w:rPr>
                                  <w:rFonts w:ascii="Sylfaen" w:hAnsi="Sylfaen"/>
                                  <w:sz w:val="16"/>
                                  <w:szCs w:val="16"/>
                                </w:rPr>
                                <w:t>Համակարգող</w:t>
                              </w:r>
                            </w:p>
                          </w:txbxContent>
                        </wps:txbx>
                        <wps:bodyPr rot="0" vert="horz" wrap="square" lIns="0" tIns="0" rIns="0" bIns="0" anchor="t" anchorCtr="0" upright="1">
                          <a:noAutofit/>
                        </wps:bodyPr>
                      </wps:wsp>
                      <wps:wsp>
                        <wps:cNvPr id="347" name="Rectangle 124"/>
                        <wps:cNvSpPr>
                          <a:spLocks noChangeArrowheads="1"/>
                        </wps:cNvSpPr>
                        <wps:spPr bwMode="auto">
                          <a:xfrm>
                            <a:off x="1875" y="9345"/>
                            <a:ext cx="8168"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41227" w:rsidRDefault="006A3187" w:rsidP="00357DC8">
                              <w:pPr>
                                <w:jc w:val="center"/>
                                <w:rPr>
                                  <w:sz w:val="16"/>
                                  <w:szCs w:val="16"/>
                                </w:rPr>
                              </w:pPr>
                              <w:r w:rsidRPr="00541227">
                                <w:rPr>
                                  <w:rFonts w:ascii="Sylfaen" w:hAnsi="Sylfaen"/>
                                  <w:sz w:val="16"/>
                                  <w:szCs w:val="16"/>
                                </w:rPr>
                                <w:t>Նկ. 1. Անդամ պետությունների լիազորված մարմինների և Հանձնաժողովի միջև տեղեկատվական փոխգործակցության կառուցվածքը</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1" o:spid="_x0000_s1133" style="position:absolute;left:0;text-align:left;margin-left:12.35pt;margin-top:27.9pt;width:432.9pt;height:214.5pt;z-index:251902976" coordorigin="1665,5775" coordsize="8658,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">
                <v:rect id="Rectangle 116" o:spid="_x0000_s1134" style="position:absolute;left:3970;top:6209;width:3791;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" stroked="f">
                  <v:textbox inset="0,0,0,0">
                    <w:txbxContent>
                      <w:p w:rsidR="006A3187" w:rsidRPr="00541227" w:rsidRDefault="006A3187" w:rsidP="00357DC8">
                        <w:pPr>
                          <w:jc w:val="center"/>
                          <w:rPr>
                            <w:sz w:val="16"/>
                            <w:szCs w:val="16"/>
                          </w:rPr>
                        </w:pPr>
                        <w:r w:rsidRPr="00541227">
                          <w:rPr>
                            <w:rFonts w:ascii="Sylfaen" w:hAnsi="Sylfaen"/>
                            <w:sz w:val="16"/>
                            <w:szCs w:val="16"/>
                          </w:rPr>
                          <w:t>Տեղեկատվական փոխգործակցություն տվյալների միասնական բազան ձևավորելիս և վարելիս</w:t>
                        </w:r>
                      </w:p>
                    </w:txbxContent>
                  </v:textbox>
                </v:rect>
                <v:rect id="Rectangle 117" o:spid="_x0000_s1135" style="position:absolute;left:3760;top:8490;width:412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ve6wAAAANwAAAAPAAAAZHJzL2Rvd25yZXYueG1sRE9NawIx&#10;EL0X/A9hhN66WWsp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ztb3usAAAADcAAAADwAAAAAA&#10;AAAAAAAAAAAHAgAAZHJzL2Rvd25yZXYueG1sUEsFBgAAAAADAAMAtwAAAPQCAAAAAA==&#10;" stroked="f">
                  <v:textbox inset="0,0,0,0">
                    <w:txbxContent>
                      <w:p w:rsidR="006A3187" w:rsidRPr="00541227" w:rsidRDefault="006A3187" w:rsidP="00357DC8">
                        <w:pPr>
                          <w:jc w:val="center"/>
                          <w:rPr>
                            <w:sz w:val="16"/>
                            <w:szCs w:val="16"/>
                          </w:rPr>
                        </w:pPr>
                        <w:r w:rsidRPr="00541227">
                          <w:rPr>
                            <w:rFonts w:ascii="Sylfaen" w:hAnsi="Sylfaen"/>
                            <w:sz w:val="16"/>
                            <w:szCs w:val="16"/>
                          </w:rPr>
                          <w:t>Տեղեկատվական փոխգործակցություն տվյալների միասնական բազայից տեղեկություններ ստանալիս</w:t>
                        </w:r>
                      </w:p>
                    </w:txbxContent>
                  </v:textbox>
                </v:rect>
                <v:rect id="Rectangle 118" o:spid="_x0000_s1136" style="position:absolute;left:7273;top:5775;width:131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lIhwwAAANwAAAAPAAAAZHJzL2Rvd25yZXYueG1sRI9BawIx&#10;FITvBf9DeIXeanZbKb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oZpSIcMAAADcAAAADwAA&#10;AAAAAAAAAAAAAAAHAgAAZHJzL2Rvd25yZXYueG1sUEsFBgAAAAADAAMAtwAAAPcCAAAAAA==&#10;" stroked="f">
                  <v:textbox inset="0,0,0,0">
                    <w:txbxContent>
                      <w:p w:rsidR="006A3187" w:rsidRPr="00357DC8" w:rsidRDefault="006A3187" w:rsidP="00357DC8">
                        <w:pPr>
                          <w:jc w:val="center"/>
                        </w:pPr>
                        <w:r>
                          <w:rPr>
                            <w:rFonts w:ascii="Sylfaen" w:hAnsi="Sylfaen"/>
                            <w:sz w:val="20"/>
                          </w:rPr>
                          <w:t>«</w:t>
                        </w:r>
                        <w:r w:rsidRPr="00541227">
                          <w:rPr>
                            <w:rFonts w:ascii="Sylfaen" w:hAnsi="Sylfaen"/>
                            <w:sz w:val="16"/>
                            <w:szCs w:val="16"/>
                          </w:rPr>
                          <w:t>Մասնակցություն</w:t>
                        </w:r>
                        <w:r>
                          <w:rPr>
                            <w:rFonts w:ascii="Sylfaen" w:hAnsi="Sylfaen"/>
                            <w:sz w:val="20"/>
                          </w:rPr>
                          <w:t>»</w:t>
                        </w:r>
                      </w:p>
                    </w:txbxContent>
                  </v:textbox>
                </v:rect>
                <v:rect id="Rectangle 119" o:spid="_x0000_s1137" style="position:absolute;left:3033;top:5775;width:142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MxWwgAAANwAAAAPAAAAZHJzL2Rvd25yZXYueG1sRI9BawIx&#10;FITvQv9DeIXeNKst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BRSMxWwgAAANwAAAAPAAAA&#10;AAAAAAAAAAAAAAcCAABkcnMvZG93bnJldi54bWxQSwUGAAAAAAMAAwC3AAAA9gIAAAAA&#10;" stroked="f">
                  <v:textbox inset="0,0,0,0">
                    <w:txbxContent>
                      <w:p w:rsidR="006A3187" w:rsidRPr="00357DC8" w:rsidRDefault="006A3187" w:rsidP="00357DC8">
                        <w:pPr>
                          <w:jc w:val="center"/>
                        </w:pPr>
                        <w:r w:rsidRPr="00541227">
                          <w:rPr>
                            <w:rFonts w:ascii="Sylfaen" w:hAnsi="Sylfaen"/>
                            <w:sz w:val="16"/>
                            <w:szCs w:val="16"/>
                          </w:rPr>
                          <w:t>«Մասնակցություն</w:t>
                        </w:r>
                        <w:r>
                          <w:rPr>
                            <w:rFonts w:ascii="Sylfaen" w:hAnsi="Sylfaen"/>
                            <w:sz w:val="20"/>
                          </w:rPr>
                          <w:t>»</w:t>
                        </w:r>
                      </w:p>
                    </w:txbxContent>
                  </v:textbox>
                </v:rect>
                <v:rect id="Rectangle 120" o:spid="_x0000_s1138" style="position:absolute;left:7088;top:7770;width:15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NwwAAANwAAAAPAAAAZHJzL2Rvd25yZXYueG1sRI9PawIx&#10;FMTvBb9DeIK3mlVL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PgRpzcMAAADcAAAADwAA&#10;AAAAAAAAAAAAAAAHAgAAZHJzL2Rvd25yZXYueG1sUEsFBgAAAAADAAMAtwAAAPcCAAAAAA==&#10;" stroked="f">
                  <v:textbox inset="0,0,0,0">
                    <w:txbxContent>
                      <w:p w:rsidR="006A3187" w:rsidRPr="00074A0D" w:rsidRDefault="006A3187" w:rsidP="00357DC8">
                        <w:pPr>
                          <w:jc w:val="center"/>
                          <w:rPr>
                            <w:sz w:val="16"/>
                            <w:szCs w:val="16"/>
                          </w:rPr>
                        </w:pPr>
                        <w:r w:rsidRPr="00074A0D">
                          <w:rPr>
                            <w:rFonts w:ascii="Sylfaen" w:hAnsi="Sylfaen"/>
                            <w:sz w:val="16"/>
                            <w:szCs w:val="16"/>
                          </w:rPr>
                          <w:t>«Մասնակցություն»</w:t>
                        </w:r>
                      </w:p>
                    </w:txbxContent>
                  </v:textbox>
                </v:rect>
                <v:rect id="Rectangle 121" o:spid="_x0000_s1139" style="position:absolute;left:3033;top:7770;width:142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fG5wgAAANwAAAAPAAAAZHJzL2Rvd25yZXYueG1sRI9BawIx&#10;FITvBf9DeIK3mrVK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x7fG5wgAAANwAAAAPAAAA&#10;AAAAAAAAAAAAAAcCAABkcnMvZG93bnJldi54bWxQSwUGAAAAAAMAAwC3AAAA9gIAAAAA&#10;" stroked="f">
                  <v:textbox inset="0,0,0,0">
                    <w:txbxContent>
                      <w:p w:rsidR="006A3187" w:rsidRPr="00074A0D" w:rsidRDefault="006A3187" w:rsidP="00357DC8">
                        <w:pPr>
                          <w:jc w:val="center"/>
                          <w:rPr>
                            <w:sz w:val="16"/>
                            <w:szCs w:val="16"/>
                          </w:rPr>
                        </w:pPr>
                        <w:r w:rsidRPr="00074A0D">
                          <w:rPr>
                            <w:rFonts w:ascii="Sylfaen" w:hAnsi="Sylfaen"/>
                            <w:sz w:val="16"/>
                            <w:szCs w:val="16"/>
                          </w:rPr>
                          <w:t>«Մասնակցություն»</w:t>
                        </w:r>
                      </w:p>
                    </w:txbxContent>
                  </v:textbox>
                </v:rect>
                <v:rect id="Rectangle 122" o:spid="_x0000_s1140" style="position:absolute;left:1665;top:7770;width:1178;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" stroked="f">
                  <v:textbox inset="0,0,0,0">
                    <w:txbxContent>
                      <w:p w:rsidR="006A3187" w:rsidRPr="00074A0D" w:rsidRDefault="006A3187" w:rsidP="00357DC8">
                        <w:pPr>
                          <w:jc w:val="center"/>
                          <w:rPr>
                            <w:sz w:val="16"/>
                            <w:szCs w:val="16"/>
                          </w:rPr>
                        </w:pPr>
                        <w:r w:rsidRPr="00541227">
                          <w:rPr>
                            <w:rFonts w:ascii="Sylfaen" w:hAnsi="Sylfaen"/>
                            <w:sz w:val="16"/>
                            <w:szCs w:val="16"/>
                          </w:rPr>
                          <w:t>Տվյալների</w:t>
                        </w:r>
                        <w:r>
                          <w:rPr>
                            <w:rFonts w:ascii="Sylfaen" w:hAnsi="Sylfaen"/>
                            <w:sz w:val="20"/>
                          </w:rPr>
                          <w:t xml:space="preserve"> </w:t>
                        </w:r>
                        <w:r w:rsidRPr="00074A0D">
                          <w:rPr>
                            <w:rFonts w:ascii="Sylfaen" w:hAnsi="Sylfaen"/>
                            <w:sz w:val="16"/>
                            <w:szCs w:val="16"/>
                          </w:rPr>
                          <w:t>տիրապետող</w:t>
                        </w:r>
                      </w:p>
                    </w:txbxContent>
                  </v:textbox>
                </v:rect>
                <v:rect id="Rectangle 123" o:spid="_x0000_s1141" style="position:absolute;left:8322;top:7770;width:2001;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8pVwgAAANwAAAAPAAAAZHJzL2Rvd25yZXYueG1sRI9BawIx&#10;FITvBf9DeIK3mrUWk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Auc8pVwgAAANwAAAAPAAAA&#10;AAAAAAAAAAAAAAcCAABkcnMvZG93bnJldi54bWxQSwUGAAAAAAMAAwC3AAAA9gIAAAAA&#10;" stroked="f">
                  <v:textbox inset="0,0,0,0">
                    <w:txbxContent>
                      <w:p w:rsidR="006A3187" w:rsidRPr="00074A0D" w:rsidRDefault="006A3187" w:rsidP="00357DC8">
                        <w:pPr>
                          <w:jc w:val="center"/>
                          <w:rPr>
                            <w:sz w:val="16"/>
                            <w:szCs w:val="16"/>
                          </w:rPr>
                        </w:pPr>
                        <w:r w:rsidRPr="00074A0D">
                          <w:rPr>
                            <w:rFonts w:ascii="Sylfaen" w:hAnsi="Sylfaen"/>
                            <w:sz w:val="16"/>
                            <w:szCs w:val="16"/>
                          </w:rPr>
                          <w:t>Համակարգող</w:t>
                        </w:r>
                      </w:p>
                    </w:txbxContent>
                  </v:textbox>
                </v:rect>
                <v:rect id="Rectangle 124" o:spid="_x0000_s1142" style="position:absolute;left:1875;top:9345;width:816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" stroked="f">
                  <v:textbox inset="0,0,0,0">
                    <w:txbxContent>
                      <w:p w:rsidR="006A3187" w:rsidRPr="00541227" w:rsidRDefault="006A3187" w:rsidP="00357DC8">
                        <w:pPr>
                          <w:jc w:val="center"/>
                          <w:rPr>
                            <w:sz w:val="16"/>
                            <w:szCs w:val="16"/>
                          </w:rPr>
                        </w:pPr>
                        <w:r w:rsidRPr="00541227">
                          <w:rPr>
                            <w:rFonts w:ascii="Sylfaen" w:hAnsi="Sylfaen"/>
                            <w:sz w:val="16"/>
                            <w:szCs w:val="16"/>
                          </w:rPr>
                          <w:t>Նկ. 1. Անդամ պետությունների լիազորված մարմինների և Հանձնաժողովի միջև տեղեկատվական փոխգործակցության կառուցվածքը</w:t>
                        </w:r>
                      </w:p>
                    </w:txbxContent>
                  </v:textbox>
                </v:rect>
              </v:group>
            </w:pict>
          </mc:Fallback>
        </mc:AlternateContent>
      </w:r>
      <w:r w:rsidR="004368B0" w:rsidRPr="00737C75">
        <w:rPr>
          <w:rFonts w:ascii="Sylfaen" w:hAnsi="Sylfaen"/>
          <w:noProof/>
          <w:sz w:val="24"/>
          <w:szCs w:val="24"/>
          <w:lang w:val="en-US" w:eastAsia="en-US" w:bidi="ar-SA"/>
        </w:rPr>
        <w:drawing>
          <wp:inline distT="0" distB="0" distL="0" distR="0">
            <wp:extent cx="5761355" cy="3153486"/>
            <wp:effectExtent l="19050" t="0" r="0" b="0"/>
            <wp:docPr id="265" name="Picture 265"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image12"/>
                    <pic:cNvPicPr>
                      <a:picLocks noChangeAspect="1" noChangeArrowheads="1"/>
                    </pic:cNvPicPr>
                  </pic:nvPicPr>
                  <pic:blipFill>
                    <a:blip r:embed="rId20" cstate="print"/>
                    <a:srcRect/>
                    <a:stretch>
                      <a:fillRect/>
                    </a:stretch>
                  </pic:blipFill>
                  <pic:spPr bwMode="auto">
                    <a:xfrm>
                      <a:off x="0" y="0"/>
                      <a:ext cx="5761355" cy="3153486"/>
                    </a:xfrm>
                    <a:prstGeom prst="rect">
                      <a:avLst/>
                    </a:prstGeom>
                    <a:noFill/>
                    <a:ln w="9525">
                      <a:noFill/>
                      <a:miter lim="800000"/>
                      <a:headEnd/>
                      <a:tailEnd/>
                    </a:ln>
                  </pic:spPr>
                </pic:pic>
              </a:graphicData>
            </a:graphic>
          </wp:inline>
        </w:drawing>
      </w:r>
    </w:p>
    <w:p w:rsidR="00682664" w:rsidRPr="00737C75" w:rsidRDefault="00386090" w:rsidP="00F37B91">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8.</w:t>
      </w:r>
      <w:r w:rsidRPr="00737C75">
        <w:rPr>
          <w:rFonts w:ascii="Sylfaen" w:hAnsi="Sylfaen"/>
          <w:sz w:val="24"/>
          <w:szCs w:val="24"/>
        </w:rPr>
        <w:tab/>
      </w:r>
      <w:r w:rsidR="001A1559" w:rsidRPr="00737C75">
        <w:rPr>
          <w:rFonts w:ascii="Sylfaen" w:hAnsi="Sylfaen"/>
          <w:sz w:val="24"/>
          <w:szCs w:val="24"/>
        </w:rPr>
        <w:t xml:space="preserve">Անդամ պետությունների լիազորված մարմինների </w:t>
      </w:r>
      <w:r w:rsidR="004E1AFF" w:rsidRPr="00737C75">
        <w:rPr>
          <w:rFonts w:ascii="Sylfaen" w:hAnsi="Sylfaen"/>
          <w:sz w:val="24"/>
          <w:szCs w:val="24"/>
        </w:rPr>
        <w:t>եւ</w:t>
      </w:r>
      <w:r w:rsidR="001A1559" w:rsidRPr="00737C75">
        <w:rPr>
          <w:rFonts w:ascii="Sylfaen" w:hAnsi="Sylfaen"/>
          <w:sz w:val="24"/>
          <w:szCs w:val="24"/>
        </w:rPr>
        <w:t xml:space="preserve"> Հանձնաժողովի միջ</w:t>
      </w:r>
      <w:r w:rsidR="004E1AFF" w:rsidRPr="00737C75">
        <w:rPr>
          <w:rFonts w:ascii="Sylfaen" w:hAnsi="Sylfaen"/>
          <w:sz w:val="24"/>
          <w:szCs w:val="24"/>
        </w:rPr>
        <w:t>եւ</w:t>
      </w:r>
      <w:r w:rsidR="001A1559" w:rsidRPr="00737C75">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w:t>
      </w:r>
      <w:r w:rsidR="00F37B91" w:rsidRPr="00737C75">
        <w:rPr>
          <w:rFonts w:ascii="Sylfaen" w:hAnsi="Sylfaen"/>
          <w:sz w:val="24"/>
          <w:szCs w:val="24"/>
        </w:rPr>
        <w:t> </w:t>
      </w:r>
      <w:r w:rsidR="001A1559" w:rsidRPr="00737C75">
        <w:rPr>
          <w:rFonts w:ascii="Sylfaen" w:hAnsi="Sylfaen"/>
          <w:sz w:val="24"/>
          <w:szCs w:val="24"/>
        </w:rPr>
        <w:t>է Տեղեկատվական փոխգործակցության կանոններում:</w:t>
      </w:r>
    </w:p>
    <w:p w:rsidR="00682664" w:rsidRPr="00737C75" w:rsidRDefault="009514E4" w:rsidP="00F37B91">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9.</w:t>
      </w:r>
      <w:r w:rsidRPr="00737C75">
        <w:rPr>
          <w:rFonts w:ascii="Sylfaen" w:hAnsi="Sylfaen"/>
          <w:sz w:val="24"/>
          <w:szCs w:val="24"/>
        </w:rPr>
        <w:tab/>
      </w:r>
      <w:r w:rsidR="001A1559" w:rsidRPr="00737C75">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4E1AFF" w:rsidRPr="00737C75">
        <w:rPr>
          <w:rFonts w:ascii="Sylfaen" w:hAnsi="Sylfaen"/>
          <w:sz w:val="24"/>
          <w:szCs w:val="24"/>
        </w:rPr>
        <w:t>եւ</w:t>
      </w:r>
      <w:r w:rsidR="001A1559" w:rsidRPr="00737C75">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w:t>
      </w:r>
      <w:r w:rsidR="001A1559" w:rsidRPr="00737C75">
        <w:rPr>
          <w:rFonts w:ascii="Sylfaen" w:hAnsi="Sylfaen"/>
          <w:sz w:val="24"/>
          <w:szCs w:val="24"/>
        </w:rPr>
        <w:lastRenderedPageBreak/>
        <w:t xml:space="preserve">գործառնությունների </w:t>
      </w:r>
      <w:r w:rsidR="004E1AFF" w:rsidRPr="00737C75">
        <w:rPr>
          <w:rFonts w:ascii="Sylfaen" w:hAnsi="Sylfaen"/>
          <w:sz w:val="24"/>
          <w:szCs w:val="24"/>
        </w:rPr>
        <w:t>եւ</w:t>
      </w:r>
      <w:r w:rsidR="001A1559" w:rsidRPr="00737C75">
        <w:rPr>
          <w:rFonts w:ascii="Sylfaen" w:hAnsi="Sylfaen"/>
          <w:sz w:val="24"/>
          <w:szCs w:val="24"/>
        </w:rPr>
        <w:t xml:space="preserve"> այդ գործառնություններին համապատասխանող տրանզակցիաների միջ</w:t>
      </w:r>
      <w:r w:rsidR="004E1AFF" w:rsidRPr="00737C75">
        <w:rPr>
          <w:rFonts w:ascii="Sylfaen" w:hAnsi="Sylfaen"/>
          <w:sz w:val="24"/>
          <w:szCs w:val="24"/>
        </w:rPr>
        <w:t>եւ</w:t>
      </w:r>
      <w:r w:rsidR="001A1559" w:rsidRPr="00737C75">
        <w:rPr>
          <w:rFonts w:ascii="Sylfaen" w:hAnsi="Sylfaen"/>
          <w:sz w:val="24"/>
          <w:szCs w:val="24"/>
        </w:rPr>
        <w:t xml:space="preserve"> փոխադարձ կապերը:</w:t>
      </w:r>
    </w:p>
    <w:p w:rsidR="00682664" w:rsidRPr="00737C75" w:rsidRDefault="001A1559" w:rsidP="00F37B91">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9514E4" w:rsidRPr="00737C75">
        <w:rPr>
          <w:rFonts w:ascii="Sylfaen" w:hAnsi="Sylfaen"/>
          <w:sz w:val="24"/>
          <w:szCs w:val="24"/>
        </w:rPr>
        <w:t>0.</w:t>
      </w:r>
      <w:r w:rsidR="009514E4" w:rsidRPr="00737C75">
        <w:rPr>
          <w:rFonts w:ascii="Sylfaen" w:hAnsi="Sylfaen"/>
          <w:sz w:val="24"/>
          <w:szCs w:val="24"/>
        </w:rPr>
        <w:tab/>
      </w:r>
      <w:r w:rsidRPr="00737C75">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հաղորդագրություն-հարցում է ուղարկում, որին ի պատասխան ռեսպոնդենտն իր կողմից իրականացվող գործառնության (ընդունող գործառնության) շրջանակներում կարող է ուղարկել կամ չուղարկել պատասխան-հաղորդագրություն՝ կախված ընդհանուր գործընթացի տրանզակցիայի ձ</w:t>
      </w:r>
      <w:r w:rsidR="004E1AFF" w:rsidRPr="00737C75">
        <w:rPr>
          <w:rFonts w:ascii="Sylfaen" w:hAnsi="Sylfaen"/>
          <w:sz w:val="24"/>
          <w:szCs w:val="24"/>
        </w:rPr>
        <w:t>եւ</w:t>
      </w:r>
      <w:r w:rsidRPr="00737C75">
        <w:rPr>
          <w:rFonts w:ascii="Sylfaen" w:hAnsi="Sylfaen"/>
          <w:sz w:val="24"/>
          <w:szCs w:val="24"/>
        </w:rPr>
        <w:t xml:space="preserve">անմուշից։ Հաղորդագրության մեջ տեղեկությունների կառուցվածքը պետք է համապատասխանի Եվրասիական տնտեսական հանձնաժողովի կոլեգիայի 2016 թվականի հոկտեմբերի 25-ի թիվ 126 որոշմամբ հաստատված՝ «Կասեցված, հետ կանչված </w:t>
      </w:r>
      <w:r w:rsidR="004E1AFF" w:rsidRPr="00737C75">
        <w:rPr>
          <w:rFonts w:ascii="Sylfaen" w:hAnsi="Sylfaen"/>
          <w:sz w:val="24"/>
          <w:szCs w:val="24"/>
        </w:rPr>
        <w:t>եւ</w:t>
      </w:r>
      <w:r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Pr="00737C75">
        <w:rPr>
          <w:rFonts w:ascii="Sylfaen" w:hAnsi="Sylfaen"/>
          <w:sz w:val="24"/>
          <w:szCs w:val="24"/>
        </w:rPr>
        <w:t xml:space="preserve">ավորում, վարում </w:t>
      </w:r>
      <w:r w:rsidR="004E1AFF" w:rsidRPr="00737C75">
        <w:rPr>
          <w:rFonts w:ascii="Sylfaen" w:hAnsi="Sylfaen"/>
          <w:sz w:val="24"/>
          <w:szCs w:val="24"/>
        </w:rPr>
        <w:t>եւ</w:t>
      </w:r>
      <w:r w:rsidRPr="00737C75">
        <w:rPr>
          <w:rFonts w:ascii="Sylfaen" w:hAnsi="Sylfaen"/>
          <w:sz w:val="24"/>
          <w:szCs w:val="24"/>
        </w:rPr>
        <w:t xml:space="preserve"> օգտագործում» ընդհանուր գործընթացն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4E1AFF" w:rsidRPr="00737C75">
        <w:rPr>
          <w:rFonts w:ascii="Sylfaen" w:hAnsi="Sylfaen"/>
          <w:sz w:val="24"/>
          <w:szCs w:val="24"/>
        </w:rPr>
        <w:t>եւ</w:t>
      </w:r>
      <w:r w:rsidRPr="00737C75">
        <w:rPr>
          <w:rFonts w:ascii="Sylfaen" w:hAnsi="Sylfaen"/>
          <w:sz w:val="24"/>
          <w:szCs w:val="24"/>
        </w:rPr>
        <w:t xml:space="preserve"> տեղեկությունների ձ</w:t>
      </w:r>
      <w:r w:rsidR="004E1AFF" w:rsidRPr="00737C75">
        <w:rPr>
          <w:rFonts w:ascii="Sylfaen" w:hAnsi="Sylfaen"/>
          <w:sz w:val="24"/>
          <w:szCs w:val="24"/>
        </w:rPr>
        <w:t>եւ</w:t>
      </w:r>
      <w:r w:rsidRPr="00737C75">
        <w:rPr>
          <w:rFonts w:ascii="Sylfaen" w:hAnsi="Sylfaen"/>
          <w:sz w:val="24"/>
          <w:szCs w:val="24"/>
        </w:rPr>
        <w:t xml:space="preserve">աչափերի ու կառուցվածքների նկարագրությանը (այսուհետ՝ Էլեկտրոնային փաստաթղթերի </w:t>
      </w:r>
      <w:r w:rsidR="004E1AFF" w:rsidRPr="00737C75">
        <w:rPr>
          <w:rFonts w:ascii="Sylfaen" w:hAnsi="Sylfaen"/>
          <w:sz w:val="24"/>
          <w:szCs w:val="24"/>
        </w:rPr>
        <w:t>եւ</w:t>
      </w:r>
      <w:r w:rsidRPr="00737C75">
        <w:rPr>
          <w:rFonts w:ascii="Sylfaen" w:hAnsi="Sylfaen"/>
          <w:sz w:val="24"/>
          <w:szCs w:val="24"/>
        </w:rPr>
        <w:t xml:space="preserve"> տեղեկությունների ձ</w:t>
      </w:r>
      <w:r w:rsidR="004E1AFF" w:rsidRPr="00737C75">
        <w:rPr>
          <w:rFonts w:ascii="Sylfaen" w:hAnsi="Sylfaen"/>
          <w:sz w:val="24"/>
          <w:szCs w:val="24"/>
        </w:rPr>
        <w:t>եւ</w:t>
      </w:r>
      <w:r w:rsidRPr="00737C75">
        <w:rPr>
          <w:rFonts w:ascii="Sylfaen" w:hAnsi="Sylfaen"/>
          <w:sz w:val="24"/>
          <w:szCs w:val="24"/>
        </w:rPr>
        <w:t>աչափերի ու կառուցվածքների նկարագրություն)։</w:t>
      </w:r>
    </w:p>
    <w:p w:rsidR="00682664" w:rsidRPr="00737C75" w:rsidRDefault="001A1559" w:rsidP="00F37B91">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611595" w:rsidRPr="00737C75">
        <w:rPr>
          <w:rFonts w:ascii="Sylfaen" w:hAnsi="Sylfaen"/>
          <w:sz w:val="24"/>
          <w:szCs w:val="24"/>
        </w:rPr>
        <w:t>1.</w:t>
      </w:r>
      <w:r w:rsidR="00611595" w:rsidRPr="00737C75">
        <w:rPr>
          <w:rFonts w:ascii="Sylfaen" w:hAnsi="Sylfaen"/>
          <w:sz w:val="24"/>
          <w:szCs w:val="24"/>
        </w:rPr>
        <w:tab/>
      </w:r>
      <w:r w:rsidRPr="00737C75">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rsidR="00F37B91" w:rsidRPr="00737C75" w:rsidRDefault="00F37B91">
      <w:pPr>
        <w:rPr>
          <w:rFonts w:ascii="Sylfaen" w:eastAsia="Times New Roman" w:hAnsi="Sylfaen" w:cs="Times New Roman"/>
        </w:rPr>
      </w:pPr>
      <w:r w:rsidRPr="00737C75">
        <w:rPr>
          <w:rFonts w:ascii="Sylfaen" w:hAnsi="Sylfaen"/>
        </w:rPr>
        <w:br w:type="page"/>
      </w:r>
    </w:p>
    <w:p w:rsidR="00682664" w:rsidRPr="00737C75" w:rsidRDefault="001A1559" w:rsidP="00F37B91">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lastRenderedPageBreak/>
        <w:t>V. Տեղեկատվական փոխգործակցությունն ընթացակարգերի խմբերի շրջանակներում</w:t>
      </w:r>
    </w:p>
    <w:p w:rsidR="00F37B91" w:rsidRPr="00737C75" w:rsidRDefault="00F37B91" w:rsidP="00F37B91">
      <w:pPr>
        <w:pStyle w:val="Bodytext21"/>
        <w:shd w:val="clear" w:color="auto" w:fill="auto"/>
        <w:spacing w:before="0" w:after="160" w:line="360" w:lineRule="auto"/>
        <w:ind w:left="1134" w:right="1135"/>
        <w:jc w:val="center"/>
        <w:rPr>
          <w:rFonts w:ascii="Sylfaen" w:hAnsi="Sylfaen"/>
          <w:sz w:val="24"/>
          <w:szCs w:val="24"/>
        </w:rPr>
      </w:pPr>
    </w:p>
    <w:p w:rsidR="00682664" w:rsidRPr="00737C75" w:rsidRDefault="001A1559" w:rsidP="00F37B91">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t>1. Տեղեկատվական փոխգործակցություն տվյալների միասնական բազան ձ</w:t>
      </w:r>
      <w:r w:rsidR="004E1AFF" w:rsidRPr="00737C75">
        <w:rPr>
          <w:rFonts w:ascii="Sylfaen" w:hAnsi="Sylfaen"/>
          <w:sz w:val="24"/>
          <w:szCs w:val="24"/>
        </w:rPr>
        <w:t>եւ</w:t>
      </w:r>
      <w:r w:rsidRPr="00737C75">
        <w:rPr>
          <w:rFonts w:ascii="Sylfaen" w:hAnsi="Sylfaen"/>
          <w:sz w:val="24"/>
          <w:szCs w:val="24"/>
        </w:rPr>
        <w:t xml:space="preserve">ավորելիս </w:t>
      </w:r>
      <w:r w:rsidR="004E1AFF" w:rsidRPr="00737C75">
        <w:rPr>
          <w:rFonts w:ascii="Sylfaen" w:hAnsi="Sylfaen"/>
          <w:sz w:val="24"/>
          <w:szCs w:val="24"/>
        </w:rPr>
        <w:t>եւ</w:t>
      </w:r>
      <w:r w:rsidRPr="00737C75">
        <w:rPr>
          <w:rFonts w:ascii="Sylfaen" w:hAnsi="Sylfaen"/>
          <w:sz w:val="24"/>
          <w:szCs w:val="24"/>
        </w:rPr>
        <w:t xml:space="preserve"> վարելիս</w:t>
      </w:r>
    </w:p>
    <w:p w:rsidR="00682664" w:rsidRPr="00737C75" w:rsidRDefault="001A1559" w:rsidP="00F37B91">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1E0911" w:rsidRPr="00737C75">
        <w:rPr>
          <w:rFonts w:ascii="Sylfaen" w:hAnsi="Sylfaen"/>
          <w:sz w:val="24"/>
          <w:szCs w:val="24"/>
        </w:rPr>
        <w:t>2.</w:t>
      </w:r>
      <w:r w:rsidR="001E0911" w:rsidRPr="00737C75">
        <w:rPr>
          <w:rFonts w:ascii="Sylfaen" w:hAnsi="Sylfaen"/>
          <w:sz w:val="24"/>
          <w:szCs w:val="24"/>
        </w:rPr>
        <w:tab/>
      </w:r>
      <w:r w:rsidRPr="00737C75">
        <w:rPr>
          <w:rFonts w:ascii="Sylfaen" w:hAnsi="Sylfaen"/>
          <w:sz w:val="24"/>
          <w:szCs w:val="24"/>
        </w:rPr>
        <w:t>Ընդհանուր գործընթացի տրանզակցիաների կատարման սխեման տվյալների միասնական բազան ձ</w:t>
      </w:r>
      <w:r w:rsidR="004E1AFF" w:rsidRPr="00737C75">
        <w:rPr>
          <w:rFonts w:ascii="Sylfaen" w:hAnsi="Sylfaen"/>
          <w:sz w:val="24"/>
          <w:szCs w:val="24"/>
        </w:rPr>
        <w:t>եւ</w:t>
      </w:r>
      <w:r w:rsidRPr="00737C75">
        <w:rPr>
          <w:rFonts w:ascii="Sylfaen" w:hAnsi="Sylfaen"/>
          <w:sz w:val="24"/>
          <w:szCs w:val="24"/>
        </w:rPr>
        <w:t xml:space="preserve">ավորելիս </w:t>
      </w:r>
      <w:r w:rsidR="004E1AFF" w:rsidRPr="00737C75">
        <w:rPr>
          <w:rFonts w:ascii="Sylfaen" w:hAnsi="Sylfaen"/>
          <w:sz w:val="24"/>
          <w:szCs w:val="24"/>
        </w:rPr>
        <w:t>եւ</w:t>
      </w:r>
      <w:r w:rsidRPr="00737C75">
        <w:rPr>
          <w:rFonts w:ascii="Sylfaen" w:hAnsi="Sylfaen"/>
          <w:sz w:val="24"/>
          <w:szCs w:val="24"/>
        </w:rPr>
        <w:t xml:space="preserve">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w:t>
      </w:r>
      <w:r w:rsidR="004E1AFF" w:rsidRPr="00737C75">
        <w:rPr>
          <w:rFonts w:ascii="Sylfaen" w:hAnsi="Sylfaen"/>
          <w:sz w:val="24"/>
          <w:szCs w:val="24"/>
        </w:rPr>
        <w:t>եւ</w:t>
      </w:r>
      <w:r w:rsidRPr="00737C75">
        <w:rPr>
          <w:rFonts w:ascii="Sylfaen" w:hAnsi="Sylfaen"/>
          <w:sz w:val="24"/>
          <w:szCs w:val="24"/>
        </w:rPr>
        <w:t xml:space="preserve"> ընդհանուր գործընթացի տրանզակցիաների միջեւ կապը։</w:t>
      </w:r>
    </w:p>
    <w:p w:rsidR="00682664" w:rsidRPr="00737C75" w:rsidRDefault="00B33653" w:rsidP="00611595">
      <w:pPr>
        <w:spacing w:after="160" w:line="360" w:lineRule="auto"/>
        <w:rPr>
          <w:rFonts w:ascii="Sylfaen" w:hAnsi="Sylfaen"/>
        </w:rPr>
      </w:pPr>
      <w:r>
        <w:rPr>
          <w:rFonts w:ascii="Sylfaen" w:hAnsi="Sylfaen"/>
          <w:noProof/>
          <w:lang w:val="ru-RU" w:eastAsia="ru-RU" w:bidi="ar-SA"/>
        </w:rPr>
        <w:lastRenderedPageBreak/>
        <mc:AlternateContent>
          <mc:Choice Requires="wpg">
            <w:drawing>
              <wp:anchor distT="0" distB="0" distL="114300" distR="114300" simplePos="0" relativeHeight="251923456" behindDoc="0" locked="0" layoutInCell="1" allowOverlap="1">
                <wp:simplePos x="0" y="0"/>
                <wp:positionH relativeFrom="column">
                  <wp:posOffset>147320</wp:posOffset>
                </wp:positionH>
                <wp:positionV relativeFrom="paragraph">
                  <wp:posOffset>24130</wp:posOffset>
                </wp:positionV>
                <wp:extent cx="5715000" cy="5286375"/>
                <wp:effectExtent l="0" t="635" r="0" b="0"/>
                <wp:wrapNone/>
                <wp:docPr id="328"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5286375"/>
                          <a:chOff x="1650" y="1456"/>
                          <a:chExt cx="9000" cy="8325"/>
                        </a:xfrm>
                      </wpg:grpSpPr>
                      <wps:wsp>
                        <wps:cNvPr id="329" name="Rectangle 125"/>
                        <wps:cNvSpPr>
                          <a:spLocks noChangeArrowheads="1"/>
                        </wps:cNvSpPr>
                        <wps:spPr bwMode="auto">
                          <a:xfrm>
                            <a:off x="8625" y="1456"/>
                            <a:ext cx="202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57DC8" w:rsidRDefault="006A3187" w:rsidP="00524C49">
                              <w:pPr>
                                <w:jc w:val="center"/>
                              </w:pPr>
                              <w:r>
                                <w:rPr>
                                  <w:rFonts w:ascii="Sylfaen" w:hAnsi="Sylfaen"/>
                                  <w:sz w:val="20"/>
                                </w:rPr>
                                <w:t>Համակարգող</w:t>
                              </w:r>
                            </w:p>
                          </w:txbxContent>
                        </wps:txbx>
                        <wps:bodyPr rot="0" vert="horz" wrap="square" lIns="0" tIns="0" rIns="0" bIns="0" anchor="t" anchorCtr="0" upright="1">
                          <a:noAutofit/>
                        </wps:bodyPr>
                      </wps:wsp>
                      <wps:wsp>
                        <wps:cNvPr id="330" name="Rectangle 126"/>
                        <wps:cNvSpPr>
                          <a:spLocks noChangeArrowheads="1"/>
                        </wps:cNvSpPr>
                        <wps:spPr bwMode="auto">
                          <a:xfrm>
                            <a:off x="1650" y="1456"/>
                            <a:ext cx="246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524C49">
                              <w:pPr>
                                <w:jc w:val="center"/>
                              </w:pPr>
                              <w:r>
                                <w:rPr>
                                  <w:rFonts w:ascii="Sylfaen" w:hAnsi="Sylfaen"/>
                                  <w:sz w:val="20"/>
                                </w:rPr>
                                <w:t>Տվյալների տիրապետող</w:t>
                              </w:r>
                            </w:p>
                          </w:txbxContent>
                        </wps:txbx>
                        <wps:bodyPr rot="0" vert="horz" wrap="square" lIns="0" tIns="0" rIns="0" bIns="0" anchor="t" anchorCtr="0" upright="1">
                          <a:noAutofit/>
                        </wps:bodyPr>
                      </wps:wsp>
                      <wps:wsp>
                        <wps:cNvPr id="331" name="Rectangle 127"/>
                        <wps:cNvSpPr>
                          <a:spLocks noChangeArrowheads="1"/>
                        </wps:cNvSpPr>
                        <wps:spPr bwMode="auto">
                          <a:xfrm>
                            <a:off x="2940" y="2326"/>
                            <a:ext cx="625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EB62E8" w:rsidRDefault="006A3187" w:rsidP="00524C49">
                              <w:pPr>
                                <w:rPr>
                                  <w:sz w:val="16"/>
                                  <w:szCs w:val="16"/>
                                </w:rPr>
                              </w:pPr>
                              <w:r w:rsidRPr="00EB62E8">
                                <w:rPr>
                                  <w:rFonts w:ascii="Sylfaen" w:hAnsi="Sylfaen"/>
                                  <w:sz w:val="16"/>
                                  <w:szCs w:val="16"/>
                                </w:rPr>
                                <w:t>[որոշում է կայացվել դեղապատրաստուկի սահմանափակման մասին]</w:t>
                              </w:r>
                            </w:p>
                          </w:txbxContent>
                        </wps:txbx>
                        <wps:bodyPr rot="0" vert="horz" wrap="square" lIns="0" tIns="0" rIns="0" bIns="0" anchor="t" anchorCtr="0" upright="1">
                          <a:noAutofit/>
                        </wps:bodyPr>
                      </wps:wsp>
                      <wps:wsp>
                        <wps:cNvPr id="332" name="Rectangle 128"/>
                        <wps:cNvSpPr>
                          <a:spLocks noChangeArrowheads="1"/>
                        </wps:cNvSpPr>
                        <wps:spPr bwMode="auto">
                          <a:xfrm>
                            <a:off x="3345" y="2836"/>
                            <a:ext cx="5625"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524C49">
                              <w:pPr>
                                <w:jc w:val="center"/>
                                <w:rPr>
                                  <w:rFonts w:ascii="Sylfaen" w:hAnsi="Sylfaen" w:cs="Sylfaen"/>
                                  <w:sz w:val="20"/>
                                  <w:szCs w:val="20"/>
                                </w:rPr>
                              </w:pPr>
                              <w:r>
                                <w:rPr>
                                  <w:rFonts w:ascii="Sylfaen" w:hAnsi="Sylfaen"/>
                                  <w:sz w:val="20"/>
                                </w:rPr>
                                <w:t>Տվյալների միասնական բազայում ներառելու համար տեղեկությունների փոխանցում (P.MM.05.TRN.001)</w:t>
                              </w:r>
                            </w:p>
                          </w:txbxContent>
                        </wps:txbx>
                        <wps:bodyPr rot="0" vert="horz" wrap="square" lIns="0" tIns="0" rIns="0" bIns="0" anchor="t" anchorCtr="0" upright="1">
                          <a:noAutofit/>
                        </wps:bodyPr>
                      </wps:wsp>
                      <wps:wsp>
                        <wps:cNvPr id="333" name="Rectangle 129"/>
                        <wps:cNvSpPr>
                          <a:spLocks noChangeArrowheads="1"/>
                        </wps:cNvSpPr>
                        <wps:spPr bwMode="auto">
                          <a:xfrm>
                            <a:off x="2940" y="4756"/>
                            <a:ext cx="642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EB62E8" w:rsidRDefault="006A3187" w:rsidP="00524C49">
                              <w:pPr>
                                <w:rPr>
                                  <w:rFonts w:ascii="Sylfaen" w:hAnsi="Sylfaen" w:cs="Sylfaen"/>
                                  <w:sz w:val="16"/>
                                  <w:szCs w:val="16"/>
                                </w:rPr>
                              </w:pPr>
                              <w:r w:rsidRPr="00EB62E8">
                                <w:rPr>
                                  <w:rFonts w:ascii="Sylfaen" w:hAnsi="Sylfaen"/>
                                  <w:sz w:val="16"/>
                                  <w:szCs w:val="16"/>
                                </w:rPr>
                                <w:t>[արգելված դեղապատրաստուկի մասին տեղեկությունները փոփոխվել են]</w:t>
                              </w:r>
                            </w:p>
                          </w:txbxContent>
                        </wps:txbx>
                        <wps:bodyPr rot="0" vert="horz" wrap="square" lIns="0" tIns="0" rIns="0" bIns="0" anchor="t" anchorCtr="0" upright="1">
                          <a:noAutofit/>
                        </wps:bodyPr>
                      </wps:wsp>
                      <wps:wsp>
                        <wps:cNvPr id="334" name="Rectangle 130"/>
                        <wps:cNvSpPr>
                          <a:spLocks noChangeArrowheads="1"/>
                        </wps:cNvSpPr>
                        <wps:spPr bwMode="auto">
                          <a:xfrm>
                            <a:off x="3420" y="5251"/>
                            <a:ext cx="5625"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524C49">
                              <w:pPr>
                                <w:jc w:val="center"/>
                                <w:rPr>
                                  <w:rFonts w:ascii="Sylfaen" w:hAnsi="Sylfaen" w:cs="Sylfaen"/>
                                  <w:sz w:val="20"/>
                                  <w:szCs w:val="20"/>
                                </w:rPr>
                              </w:pPr>
                              <w:r>
                                <w:rPr>
                                  <w:rFonts w:ascii="Sylfaen" w:hAnsi="Sylfaen"/>
                                  <w:sz w:val="20"/>
                                </w:rPr>
                                <w:t>Տվյալների միասնական բազայում փոփոխման համար տեղեկությունների փոխանցում (P.MM.05.TRN.002)</w:t>
                              </w:r>
                            </w:p>
                          </w:txbxContent>
                        </wps:txbx>
                        <wps:bodyPr rot="0" vert="horz" wrap="square" lIns="0" tIns="0" rIns="0" bIns="0" anchor="t" anchorCtr="0" upright="1">
                          <a:noAutofit/>
                        </wps:bodyPr>
                      </wps:wsp>
                      <wps:wsp>
                        <wps:cNvPr id="335" name="Rectangle 131"/>
                        <wps:cNvSpPr>
                          <a:spLocks noChangeArrowheads="1"/>
                        </wps:cNvSpPr>
                        <wps:spPr bwMode="auto">
                          <a:xfrm>
                            <a:off x="2940" y="7051"/>
                            <a:ext cx="6420"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524C49">
                              <w:pPr>
                                <w:widowControl/>
                                <w:rPr>
                                  <w:rFonts w:ascii="Times New Roman" w:eastAsia="Times New Roman" w:hAnsi="Times New Roman" w:cs="Times New Roman"/>
                                  <w:color w:val="auto"/>
                                </w:rPr>
                              </w:pPr>
                              <w:r>
                                <w:rPr>
                                  <w:rFonts w:ascii="Sylfaen" w:hAnsi="Sylfaen"/>
                                  <w:sz w:val="20"/>
                                </w:rPr>
                                <w:t>[որոշում է կայացվել արգելված դեղապատրաստուկի մասին տեղեկությունները հանելու մասին]</w:t>
                              </w:r>
                            </w:p>
                            <w:p w:rsidR="006A3187" w:rsidRPr="00524C49" w:rsidRDefault="006A3187" w:rsidP="00524C49"/>
                          </w:txbxContent>
                        </wps:txbx>
                        <wps:bodyPr rot="0" vert="horz" wrap="square" lIns="0" tIns="0" rIns="0" bIns="0" anchor="t" anchorCtr="0" upright="1">
                          <a:noAutofit/>
                        </wps:bodyPr>
                      </wps:wsp>
                      <wps:wsp>
                        <wps:cNvPr id="336" name="Rectangle 132"/>
                        <wps:cNvSpPr>
                          <a:spLocks noChangeArrowheads="1"/>
                        </wps:cNvSpPr>
                        <wps:spPr bwMode="auto">
                          <a:xfrm>
                            <a:off x="3420" y="7726"/>
                            <a:ext cx="5625"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524C49">
                              <w:pPr>
                                <w:jc w:val="center"/>
                              </w:pPr>
                              <w:r>
                                <w:rPr>
                                  <w:rFonts w:ascii="Sylfaen" w:hAnsi="Sylfaen"/>
                                  <w:sz w:val="20"/>
                                </w:rPr>
                                <w:t>Տվյալների միասնական բազայից հանելու համար տեղեկությունների փոխանցում (P.MM.05.TRN.003)</w:t>
                              </w:r>
                            </w:p>
                          </w:txbxContent>
                        </wps:txbx>
                        <wps:bodyPr rot="0" vert="horz" wrap="square" lIns="0" tIns="0" rIns="0" bIns="0" anchor="t" anchorCtr="0" upright="1">
                          <a:noAutofit/>
                        </wps:bodyPr>
                      </wps:wsp>
                      <wps:wsp>
                        <wps:cNvPr id="337" name="Rectangle 133"/>
                        <wps:cNvSpPr>
                          <a:spLocks noChangeArrowheads="1"/>
                        </wps:cNvSpPr>
                        <wps:spPr bwMode="auto">
                          <a:xfrm>
                            <a:off x="1650" y="9106"/>
                            <a:ext cx="8910"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524C49">
                              <w:pPr>
                                <w:widowControl/>
                                <w:ind w:left="1134" w:right="972"/>
                                <w:jc w:val="center"/>
                              </w:pPr>
                              <w:r>
                                <w:rPr>
                                  <w:rFonts w:ascii="Sylfaen" w:hAnsi="Sylfaen"/>
                                  <w:sz w:val="20"/>
                                </w:rPr>
                                <w:t>Նկ. 2. Ընդհանուր գործընթացի տրանզակցիաների կատարման սխեման տվյալների միասնական բազան ձևավորելիս և վարելիս</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3" o:spid="_x0000_s1143" style="position:absolute;margin-left:11.6pt;margin-top:1.9pt;width:450pt;height:416.25pt;z-index:251923456" coordorigin="1650,1456" coordsize="9000,8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">
                <v:rect id="Rectangle 125" o:spid="_x0000_s1144" style="position:absolute;left:8625;top:1456;width:202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" stroked="f">
                  <v:textbox inset="0,0,0,0">
                    <w:txbxContent>
                      <w:p w:rsidR="006A3187" w:rsidRPr="00357DC8" w:rsidRDefault="006A3187" w:rsidP="00524C49">
                        <w:pPr>
                          <w:jc w:val="center"/>
                        </w:pPr>
                        <w:r>
                          <w:rPr>
                            <w:rFonts w:ascii="Sylfaen" w:hAnsi="Sylfaen"/>
                            <w:sz w:val="20"/>
                          </w:rPr>
                          <w:t>Համակարգող</w:t>
                        </w:r>
                      </w:p>
                    </w:txbxContent>
                  </v:textbox>
                </v:rect>
                <v:rect id="Rectangle 126" o:spid="_x0000_s1145" style="position:absolute;left:1650;top:1456;width:24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" stroked="f">
                  <v:textbox inset="0,0,0,0">
                    <w:txbxContent>
                      <w:p w:rsidR="006A3187" w:rsidRPr="00524C49" w:rsidRDefault="006A3187" w:rsidP="00524C49">
                        <w:pPr>
                          <w:jc w:val="center"/>
                        </w:pPr>
                        <w:r>
                          <w:rPr>
                            <w:rFonts w:ascii="Sylfaen" w:hAnsi="Sylfaen"/>
                            <w:sz w:val="20"/>
                          </w:rPr>
                          <w:t>Տվյալների տիրապետող</w:t>
                        </w:r>
                      </w:p>
                    </w:txbxContent>
                  </v:textbox>
                </v:rect>
                <v:rect id="Rectangle 127" o:spid="_x0000_s1146" style="position:absolute;left:2940;top:2326;width:625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" stroked="f">
                  <v:textbox inset="0,0,0,0">
                    <w:txbxContent>
                      <w:p w:rsidR="006A3187" w:rsidRPr="00EB62E8" w:rsidRDefault="006A3187" w:rsidP="00524C49">
                        <w:pPr>
                          <w:rPr>
                            <w:sz w:val="16"/>
                            <w:szCs w:val="16"/>
                          </w:rPr>
                        </w:pPr>
                        <w:r w:rsidRPr="00EB62E8">
                          <w:rPr>
                            <w:rFonts w:ascii="Sylfaen" w:hAnsi="Sylfaen"/>
                            <w:sz w:val="16"/>
                            <w:szCs w:val="16"/>
                          </w:rPr>
                          <w:t>[որոշում է կայացվել դեղապատրաստուկի սահմանափակման մասին]</w:t>
                        </w:r>
                      </w:p>
                    </w:txbxContent>
                  </v:textbox>
                </v:rect>
                <v:rect id="Rectangle 128" o:spid="_x0000_s1147" style="position:absolute;left:3345;top:2836;width:562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" stroked="f">
                  <v:textbox inset="0,0,0,0">
                    <w:txbxContent>
                      <w:p w:rsidR="006A3187" w:rsidRPr="00524C49" w:rsidRDefault="006A3187" w:rsidP="00524C49">
                        <w:pPr>
                          <w:jc w:val="center"/>
                          <w:rPr>
                            <w:rFonts w:ascii="Sylfaen" w:hAnsi="Sylfaen" w:cs="Sylfaen"/>
                            <w:sz w:val="20"/>
                            <w:szCs w:val="20"/>
                          </w:rPr>
                        </w:pPr>
                        <w:r>
                          <w:rPr>
                            <w:rFonts w:ascii="Sylfaen" w:hAnsi="Sylfaen"/>
                            <w:sz w:val="20"/>
                          </w:rPr>
                          <w:t>Տվյալների միասնական բազայում ներառելու համար տեղեկությունների փոխանցում (P.MM.05.TRN.001)</w:t>
                        </w:r>
                      </w:p>
                    </w:txbxContent>
                  </v:textbox>
                </v:rect>
                <v:rect id="Rectangle 129" o:spid="_x0000_s1148" style="position:absolute;left:2940;top:4756;width:642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" stroked="f">
                  <v:textbox inset="0,0,0,0">
                    <w:txbxContent>
                      <w:p w:rsidR="006A3187" w:rsidRPr="00EB62E8" w:rsidRDefault="006A3187" w:rsidP="00524C49">
                        <w:pPr>
                          <w:rPr>
                            <w:rFonts w:ascii="Sylfaen" w:hAnsi="Sylfaen" w:cs="Sylfaen"/>
                            <w:sz w:val="16"/>
                            <w:szCs w:val="16"/>
                          </w:rPr>
                        </w:pPr>
                        <w:r w:rsidRPr="00EB62E8">
                          <w:rPr>
                            <w:rFonts w:ascii="Sylfaen" w:hAnsi="Sylfaen"/>
                            <w:sz w:val="16"/>
                            <w:szCs w:val="16"/>
                          </w:rPr>
                          <w:t>[արգելված դեղապատրաստուկի մասին տեղեկությունները փոփոխվել են]</w:t>
                        </w:r>
                      </w:p>
                    </w:txbxContent>
                  </v:textbox>
                </v:rect>
                <v:rect id="Rectangle 130" o:spid="_x0000_s1149" style="position:absolute;left:3420;top:5251;width:562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" stroked="f">
                  <v:textbox inset="0,0,0,0">
                    <w:txbxContent>
                      <w:p w:rsidR="006A3187" w:rsidRPr="00524C49" w:rsidRDefault="006A3187" w:rsidP="00524C49">
                        <w:pPr>
                          <w:jc w:val="center"/>
                          <w:rPr>
                            <w:rFonts w:ascii="Sylfaen" w:hAnsi="Sylfaen" w:cs="Sylfaen"/>
                            <w:sz w:val="20"/>
                            <w:szCs w:val="20"/>
                          </w:rPr>
                        </w:pPr>
                        <w:r>
                          <w:rPr>
                            <w:rFonts w:ascii="Sylfaen" w:hAnsi="Sylfaen"/>
                            <w:sz w:val="20"/>
                          </w:rPr>
                          <w:t>Տվյալների միասնական բազայում փոփոխման համար տեղեկությունների փոխանցում (P.MM.05.TRN.002)</w:t>
                        </w:r>
                      </w:p>
                    </w:txbxContent>
                  </v:textbox>
                </v:rect>
                <v:rect id="Rectangle 131" o:spid="_x0000_s1150" style="position:absolute;left:2940;top:7051;width:642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" stroked="f">
                  <v:textbox inset="0,0,0,0">
                    <w:txbxContent>
                      <w:p w:rsidR="006A3187" w:rsidRPr="00524C49" w:rsidRDefault="006A3187" w:rsidP="00524C49">
                        <w:pPr>
                          <w:widowControl/>
                          <w:rPr>
                            <w:rFonts w:ascii="Times New Roman" w:eastAsia="Times New Roman" w:hAnsi="Times New Roman" w:cs="Times New Roman"/>
                            <w:color w:val="auto"/>
                          </w:rPr>
                        </w:pPr>
                        <w:r>
                          <w:rPr>
                            <w:rFonts w:ascii="Sylfaen" w:hAnsi="Sylfaen"/>
                            <w:sz w:val="20"/>
                          </w:rPr>
                          <w:t>[որոշում է կայացվել արգելված դեղապատրաստուկի մասին տեղեկությունները հանելու մասին]</w:t>
                        </w:r>
                      </w:p>
                      <w:p w:rsidR="006A3187" w:rsidRPr="00524C49" w:rsidRDefault="006A3187" w:rsidP="00524C49"/>
                    </w:txbxContent>
                  </v:textbox>
                </v:rect>
                <v:rect id="Rectangle 132" o:spid="_x0000_s1151" style="position:absolute;left:3420;top:7726;width:562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" stroked="f">
                  <v:textbox inset="0,0,0,0">
                    <w:txbxContent>
                      <w:p w:rsidR="006A3187" w:rsidRPr="00524C49" w:rsidRDefault="006A3187" w:rsidP="00524C49">
                        <w:pPr>
                          <w:jc w:val="center"/>
                        </w:pPr>
                        <w:r>
                          <w:rPr>
                            <w:rFonts w:ascii="Sylfaen" w:hAnsi="Sylfaen"/>
                            <w:sz w:val="20"/>
                          </w:rPr>
                          <w:t>Տվյալների միասնական բազայից հանելու համար տեղեկությունների փոխանցում (P.MM.05.TRN.003)</w:t>
                        </w:r>
                      </w:p>
                    </w:txbxContent>
                  </v:textbox>
                </v:rect>
                <v:rect id="Rectangle 133" o:spid="_x0000_s1152" style="position:absolute;left:1650;top:9106;width:89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" stroked="f">
                  <v:textbox inset="0,0,0,0">
                    <w:txbxContent>
                      <w:p w:rsidR="006A3187" w:rsidRPr="00524C49" w:rsidRDefault="006A3187" w:rsidP="00524C49">
                        <w:pPr>
                          <w:widowControl/>
                          <w:ind w:left="1134" w:right="972"/>
                          <w:jc w:val="center"/>
                        </w:pPr>
                        <w:r>
                          <w:rPr>
                            <w:rFonts w:ascii="Sylfaen" w:hAnsi="Sylfaen"/>
                            <w:sz w:val="20"/>
                          </w:rPr>
                          <w:t>Նկ. 2. Ընդհանուր գործընթացի տրանզակցիաների կատարման սխեման տվյալների միասնական բազան ձևավորելիս և վարելիս</w:t>
                        </w:r>
                      </w:p>
                    </w:txbxContent>
                  </v:textbox>
                </v:rect>
              </v:group>
            </w:pict>
          </mc:Fallback>
        </mc:AlternateContent>
      </w:r>
      <w:r>
        <w:rPr>
          <w:rFonts w:ascii="Sylfaen" w:hAnsi="Sylfaen"/>
          <w:noProof/>
        </w:rPr>
        <w:drawing>
          <wp:inline distT="0" distB="0" distL="0" distR="0">
            <wp:extent cx="5950585" cy="5336540"/>
            <wp:effectExtent l="0" t="0" r="0" b="0"/>
            <wp:docPr id="10" name="Picture 10" descr="C:\Users\Vahagn\Desktop\ETM\ETHK_voroshum_N126_2016\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ahagn\Desktop\ETM\ETHK_voroshum_N126_2016\media\image13.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0585" cy="5336540"/>
                    </a:xfrm>
                    <a:prstGeom prst="rect">
                      <a:avLst/>
                    </a:prstGeom>
                    <a:noFill/>
                    <a:ln>
                      <a:noFill/>
                    </a:ln>
                  </pic:spPr>
                </pic:pic>
              </a:graphicData>
            </a:graphic>
          </wp:inline>
        </w:drawing>
      </w:r>
    </w:p>
    <w:p w:rsidR="00682664" w:rsidRPr="00737C75" w:rsidRDefault="00682664" w:rsidP="00611595">
      <w:pPr>
        <w:spacing w:after="160" w:line="360" w:lineRule="auto"/>
        <w:rPr>
          <w:rFonts w:ascii="Sylfaen" w:hAnsi="Sylfaen"/>
        </w:rPr>
      </w:pPr>
    </w:p>
    <w:p w:rsidR="00632828" w:rsidRPr="00737C75" w:rsidRDefault="00632828" w:rsidP="00611595">
      <w:pPr>
        <w:spacing w:after="160" w:line="360" w:lineRule="auto"/>
        <w:rPr>
          <w:rFonts w:ascii="Sylfaen" w:hAnsi="Sylfaen"/>
        </w:rPr>
        <w:sectPr w:rsidR="00632828" w:rsidRPr="00737C75" w:rsidSect="00807E2D">
          <w:pgSz w:w="11909" w:h="16840"/>
          <w:pgMar w:top="1418" w:right="1418" w:bottom="1418" w:left="1418" w:header="0" w:footer="6" w:gutter="0"/>
          <w:pgNumType w:start="1"/>
          <w:cols w:space="720"/>
          <w:noEndnote/>
          <w:titlePg/>
          <w:docGrid w:linePitch="360"/>
        </w:sect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lastRenderedPageBreak/>
        <w:t>Աղյուսակ 2</w:t>
      </w:r>
    </w:p>
    <w:p w:rsidR="00682664" w:rsidRPr="00737C75" w:rsidRDefault="001A1559" w:rsidP="00611595">
      <w:pPr>
        <w:pStyle w:val="Bodytext21"/>
        <w:shd w:val="clear" w:color="auto" w:fill="auto"/>
        <w:spacing w:before="0" w:after="160" w:line="360" w:lineRule="auto"/>
        <w:ind w:left="40"/>
        <w:jc w:val="center"/>
        <w:rPr>
          <w:rFonts w:ascii="Sylfaen" w:hAnsi="Sylfaen"/>
          <w:sz w:val="24"/>
          <w:szCs w:val="24"/>
        </w:rPr>
      </w:pPr>
      <w:r w:rsidRPr="00737C75">
        <w:rPr>
          <w:rFonts w:ascii="Sylfaen" w:hAnsi="Sylfaen"/>
          <w:sz w:val="24"/>
          <w:szCs w:val="24"/>
        </w:rPr>
        <w:t xml:space="preserve">Ընդհանուր գործընթացի տրանզակցիաների ցանկ՝ </w:t>
      </w:r>
      <w:r w:rsidR="00200ACB" w:rsidRPr="00737C75">
        <w:rPr>
          <w:rFonts w:ascii="Sylfaen" w:hAnsi="Sylfaen"/>
          <w:sz w:val="24"/>
          <w:szCs w:val="24"/>
        </w:rPr>
        <w:br/>
      </w:r>
      <w:r w:rsidRPr="00737C75">
        <w:rPr>
          <w:rFonts w:ascii="Sylfaen" w:hAnsi="Sylfaen"/>
          <w:sz w:val="24"/>
          <w:szCs w:val="24"/>
        </w:rPr>
        <w:t>տվյալների միասնական բազան ձ</w:t>
      </w:r>
      <w:r w:rsidR="004E1AFF" w:rsidRPr="00737C75">
        <w:rPr>
          <w:rFonts w:ascii="Sylfaen" w:hAnsi="Sylfaen"/>
          <w:sz w:val="24"/>
          <w:szCs w:val="24"/>
        </w:rPr>
        <w:t>եւ</w:t>
      </w:r>
      <w:r w:rsidRPr="00737C75">
        <w:rPr>
          <w:rFonts w:ascii="Sylfaen" w:hAnsi="Sylfaen"/>
          <w:sz w:val="24"/>
          <w:szCs w:val="24"/>
        </w:rPr>
        <w:t xml:space="preserve">ավորելիս </w:t>
      </w:r>
      <w:r w:rsidR="004E1AFF" w:rsidRPr="00737C75">
        <w:rPr>
          <w:rFonts w:ascii="Sylfaen" w:hAnsi="Sylfaen"/>
          <w:sz w:val="24"/>
          <w:szCs w:val="24"/>
        </w:rPr>
        <w:t>եւ</w:t>
      </w:r>
      <w:r w:rsidRPr="00737C75">
        <w:rPr>
          <w:rFonts w:ascii="Sylfaen" w:hAnsi="Sylfaen"/>
          <w:sz w:val="24"/>
          <w:szCs w:val="24"/>
        </w:rPr>
        <w:t xml:space="preserve"> վարելիս</w:t>
      </w:r>
    </w:p>
    <w:tbl>
      <w:tblPr>
        <w:tblOverlap w:val="never"/>
        <w:tblW w:w="15207" w:type="dxa"/>
        <w:jc w:val="center"/>
        <w:tblLayout w:type="fixed"/>
        <w:tblCellMar>
          <w:left w:w="10" w:type="dxa"/>
          <w:right w:w="10" w:type="dxa"/>
        </w:tblCellMar>
        <w:tblLook w:val="0000" w:firstRow="0" w:lastRow="0" w:firstColumn="0" w:lastColumn="0" w:noHBand="0" w:noVBand="0"/>
      </w:tblPr>
      <w:tblGrid>
        <w:gridCol w:w="770"/>
        <w:gridCol w:w="3238"/>
        <w:gridCol w:w="3388"/>
        <w:gridCol w:w="2837"/>
        <w:gridCol w:w="2522"/>
        <w:gridCol w:w="2452"/>
      </w:tblGrid>
      <w:tr w:rsidR="00682664" w:rsidRPr="00737C75" w:rsidTr="0067534A">
        <w:trPr>
          <w:trHeight w:val="1648"/>
          <w:jc w:val="center"/>
        </w:trPr>
        <w:tc>
          <w:tcPr>
            <w:tcW w:w="770" w:type="dxa"/>
            <w:tcBorders>
              <w:top w:val="single" w:sz="4" w:space="0" w:color="auto"/>
              <w:left w:val="single" w:sz="4" w:space="0" w:color="auto"/>
            </w:tcBorders>
            <w:shd w:val="clear" w:color="auto" w:fill="FFFFFF"/>
          </w:tcPr>
          <w:p w:rsidR="00682664" w:rsidRPr="00737C75" w:rsidRDefault="001A1559" w:rsidP="00200ACB">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Թիվ</w:t>
            </w:r>
          </w:p>
          <w:p w:rsidR="00682664" w:rsidRPr="00737C75" w:rsidRDefault="001A1559" w:rsidP="00200ACB">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ը/կ</w:t>
            </w:r>
          </w:p>
        </w:tc>
        <w:tc>
          <w:tcPr>
            <w:tcW w:w="3238" w:type="dxa"/>
            <w:tcBorders>
              <w:top w:val="single" w:sz="4" w:space="0" w:color="auto"/>
              <w:left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Նախաձեռնողի կողմից կատարվող գործառնությունը</w:t>
            </w:r>
          </w:p>
        </w:tc>
        <w:tc>
          <w:tcPr>
            <w:tcW w:w="3388" w:type="dxa"/>
            <w:tcBorders>
              <w:top w:val="single" w:sz="4" w:space="0" w:color="auto"/>
              <w:left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Ընդհանուր գործընթացի տեղեկատվական օբյեկտի միջանկյալ վիճակը</w:t>
            </w:r>
          </w:p>
        </w:tc>
        <w:tc>
          <w:tcPr>
            <w:tcW w:w="2837" w:type="dxa"/>
            <w:tcBorders>
              <w:top w:val="single" w:sz="4" w:space="0" w:color="auto"/>
              <w:left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Ռեսպոնդենտի կողմից կատարվող գործառնությունը</w:t>
            </w:r>
          </w:p>
        </w:tc>
        <w:tc>
          <w:tcPr>
            <w:tcW w:w="2522" w:type="dxa"/>
            <w:tcBorders>
              <w:top w:val="single" w:sz="4" w:space="0" w:color="auto"/>
              <w:left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Ընդհանուր գործընթացի տեղեկատվական օբյեկտի վերջնական վիճակը</w:t>
            </w:r>
          </w:p>
        </w:tc>
        <w:tc>
          <w:tcPr>
            <w:tcW w:w="2452" w:type="dxa"/>
            <w:tcBorders>
              <w:top w:val="single" w:sz="4" w:space="0" w:color="auto"/>
              <w:left w:val="single" w:sz="4" w:space="0" w:color="auto"/>
              <w:right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Ընդհանուր գործընթացի տրանզակցիան</w:t>
            </w:r>
          </w:p>
        </w:tc>
      </w:tr>
      <w:tr w:rsidR="00682664" w:rsidRPr="00737C75" w:rsidTr="0067534A">
        <w:trPr>
          <w:trHeight w:val="417"/>
          <w:jc w:val="center"/>
        </w:trPr>
        <w:tc>
          <w:tcPr>
            <w:tcW w:w="770" w:type="dxa"/>
            <w:tcBorders>
              <w:top w:val="single" w:sz="4" w:space="0" w:color="auto"/>
              <w:left w:val="single" w:sz="4" w:space="0" w:color="auto"/>
            </w:tcBorders>
            <w:shd w:val="clear" w:color="auto" w:fill="FFFFFF"/>
            <w:vAlign w:val="center"/>
          </w:tcPr>
          <w:p w:rsidR="00682664" w:rsidRPr="00737C75" w:rsidRDefault="001A1559" w:rsidP="00200ACB">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1</w:t>
            </w:r>
          </w:p>
        </w:tc>
        <w:tc>
          <w:tcPr>
            <w:tcW w:w="3238" w:type="dxa"/>
            <w:tcBorders>
              <w:top w:val="single" w:sz="4" w:space="0" w:color="auto"/>
              <w:left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2</w:t>
            </w:r>
          </w:p>
        </w:tc>
        <w:tc>
          <w:tcPr>
            <w:tcW w:w="3388" w:type="dxa"/>
            <w:tcBorders>
              <w:top w:val="single" w:sz="4" w:space="0" w:color="auto"/>
              <w:left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3</w:t>
            </w:r>
          </w:p>
        </w:tc>
        <w:tc>
          <w:tcPr>
            <w:tcW w:w="2837" w:type="dxa"/>
            <w:tcBorders>
              <w:top w:val="single" w:sz="4" w:space="0" w:color="auto"/>
              <w:left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4</w:t>
            </w:r>
          </w:p>
        </w:tc>
        <w:tc>
          <w:tcPr>
            <w:tcW w:w="2522" w:type="dxa"/>
            <w:tcBorders>
              <w:top w:val="single" w:sz="4" w:space="0" w:color="auto"/>
              <w:left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5</w:t>
            </w:r>
          </w:p>
        </w:tc>
        <w:tc>
          <w:tcPr>
            <w:tcW w:w="245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6</w:t>
            </w:r>
          </w:p>
        </w:tc>
      </w:tr>
      <w:tr w:rsidR="00682664" w:rsidRPr="00737C75" w:rsidTr="0067534A">
        <w:trPr>
          <w:trHeight w:val="436"/>
          <w:jc w:val="center"/>
        </w:trPr>
        <w:tc>
          <w:tcPr>
            <w:tcW w:w="770" w:type="dxa"/>
            <w:tcBorders>
              <w:top w:val="single" w:sz="4" w:space="0" w:color="auto"/>
              <w:left w:val="single" w:sz="4" w:space="0" w:color="auto"/>
            </w:tcBorders>
            <w:shd w:val="clear" w:color="auto" w:fill="FFFFFF"/>
            <w:vAlign w:val="center"/>
          </w:tcPr>
          <w:p w:rsidR="00682664" w:rsidRPr="00737C75" w:rsidRDefault="001A1559" w:rsidP="00200ACB">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1</w:t>
            </w:r>
          </w:p>
        </w:tc>
        <w:tc>
          <w:tcPr>
            <w:tcW w:w="14436" w:type="dxa"/>
            <w:gridSpan w:val="5"/>
            <w:tcBorders>
              <w:top w:val="single" w:sz="4" w:space="0" w:color="auto"/>
              <w:left w:val="single" w:sz="4" w:space="0" w:color="auto"/>
              <w:right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Տվյալների միասնական բազայում տեղեկությունների ներառում (P.MM.05.PRC.001)</w:t>
            </w:r>
          </w:p>
        </w:tc>
      </w:tr>
      <w:tr w:rsidR="00682664" w:rsidRPr="00737C75" w:rsidTr="0067534A">
        <w:trPr>
          <w:trHeight w:val="3197"/>
          <w:jc w:val="center"/>
        </w:trPr>
        <w:tc>
          <w:tcPr>
            <w:tcW w:w="770" w:type="dxa"/>
            <w:tcBorders>
              <w:top w:val="single" w:sz="4" w:space="0" w:color="auto"/>
              <w:left w:val="single" w:sz="4" w:space="0" w:color="auto"/>
              <w:bottom w:val="single" w:sz="4" w:space="0" w:color="auto"/>
            </w:tcBorders>
            <w:shd w:val="clear" w:color="auto" w:fill="FFFFFF"/>
          </w:tcPr>
          <w:p w:rsidR="00682664" w:rsidRPr="00737C75" w:rsidRDefault="001A1559" w:rsidP="00200ACB">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1.1</w:t>
            </w:r>
          </w:p>
        </w:tc>
        <w:tc>
          <w:tcPr>
            <w:tcW w:w="3238"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Տվյալների միասնական բազայում ներառելու համար տեղեկությունների ներկայացում (P.MM.05.OPR.001): Տվյալների միասնական բազայում տեղեկությունները ներառելու արդյունքների մասին ծանուցման ստացում (P.MM.05.0PR.003)</w:t>
            </w:r>
          </w:p>
        </w:tc>
        <w:tc>
          <w:tcPr>
            <w:tcW w:w="3388" w:type="dxa"/>
            <w:tcBorders>
              <w:top w:val="single" w:sz="4" w:space="0" w:color="auto"/>
              <w:left w:val="single" w:sz="4" w:space="0" w:color="auto"/>
              <w:bottom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տվյալների միասնական բազա (P.MM.05.BEN.001)՝ ներառելու համար տեղեկությունները փոխանցվել են</w:t>
            </w:r>
          </w:p>
        </w:tc>
        <w:tc>
          <w:tcPr>
            <w:tcW w:w="2837" w:type="dxa"/>
            <w:tcBorders>
              <w:top w:val="single" w:sz="4" w:space="0" w:color="auto"/>
              <w:left w:val="single" w:sz="4" w:space="0" w:color="auto"/>
              <w:bottom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 xml:space="preserve">տվյալների միասնական բազայում ներառելու համար տեղեկությունների ստացում </w:t>
            </w:r>
            <w:r w:rsidR="004E1AFF" w:rsidRPr="00737C75">
              <w:rPr>
                <w:rStyle w:val="Bodytext211pt1"/>
                <w:rFonts w:ascii="Sylfaen" w:hAnsi="Sylfaen"/>
              </w:rPr>
              <w:t>եւ</w:t>
            </w:r>
            <w:r w:rsidRPr="00737C75">
              <w:rPr>
                <w:rStyle w:val="Bodytext211pt1"/>
                <w:rFonts w:ascii="Sylfaen" w:hAnsi="Sylfaen"/>
              </w:rPr>
              <w:t xml:space="preserve"> մշակում (P.MM.05.OPR.002)</w:t>
            </w:r>
          </w:p>
        </w:tc>
        <w:tc>
          <w:tcPr>
            <w:tcW w:w="2522" w:type="dxa"/>
            <w:tcBorders>
              <w:top w:val="single" w:sz="4" w:space="0" w:color="auto"/>
              <w:left w:val="single" w:sz="4" w:space="0" w:color="auto"/>
              <w:bottom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տվյալների միասնական բազա</w:t>
            </w:r>
          </w:p>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(P.MM.05.BEN.001)՝</w:t>
            </w:r>
          </w:p>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թարմացվել է</w:t>
            </w:r>
          </w:p>
        </w:tc>
        <w:tc>
          <w:tcPr>
            <w:tcW w:w="2452"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տվյալների միասնական բազայում ներառելու համար տեղեկությունների փոխանցում (P.MM.05.TRN.001)</w:t>
            </w:r>
          </w:p>
        </w:tc>
      </w:tr>
      <w:tr w:rsidR="00682664" w:rsidRPr="00737C75" w:rsidTr="0067534A">
        <w:trPr>
          <w:trHeight w:val="417"/>
          <w:jc w:val="center"/>
        </w:trPr>
        <w:tc>
          <w:tcPr>
            <w:tcW w:w="770" w:type="dxa"/>
            <w:tcBorders>
              <w:top w:val="single" w:sz="4" w:space="0" w:color="auto"/>
              <w:left w:val="single" w:sz="4" w:space="0" w:color="auto"/>
            </w:tcBorders>
            <w:shd w:val="clear" w:color="auto" w:fill="FFFFFF"/>
            <w:vAlign w:val="center"/>
          </w:tcPr>
          <w:p w:rsidR="00682664" w:rsidRPr="00737C75" w:rsidRDefault="001A1559" w:rsidP="00200ACB">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2</w:t>
            </w:r>
          </w:p>
        </w:tc>
        <w:tc>
          <w:tcPr>
            <w:tcW w:w="14436" w:type="dxa"/>
            <w:gridSpan w:val="5"/>
            <w:tcBorders>
              <w:top w:val="single" w:sz="4" w:space="0" w:color="auto"/>
              <w:left w:val="single" w:sz="4" w:space="0" w:color="auto"/>
              <w:right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Տվյալների միասնական բազայում տեղեկությունների փոփոխում (P.MM.05.PRC.002)</w:t>
            </w:r>
          </w:p>
        </w:tc>
      </w:tr>
      <w:tr w:rsidR="00682664" w:rsidRPr="00737C75" w:rsidTr="0067534A">
        <w:trPr>
          <w:trHeight w:val="1152"/>
          <w:jc w:val="center"/>
        </w:trPr>
        <w:tc>
          <w:tcPr>
            <w:tcW w:w="770" w:type="dxa"/>
            <w:tcBorders>
              <w:top w:val="single" w:sz="4" w:space="0" w:color="auto"/>
              <w:left w:val="single" w:sz="4" w:space="0" w:color="auto"/>
            </w:tcBorders>
            <w:shd w:val="clear" w:color="auto" w:fill="FFFFFF"/>
          </w:tcPr>
          <w:p w:rsidR="00682664" w:rsidRPr="00737C75" w:rsidRDefault="001A1559" w:rsidP="00200ACB">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2.1</w:t>
            </w:r>
          </w:p>
        </w:tc>
        <w:tc>
          <w:tcPr>
            <w:tcW w:w="3238" w:type="dxa"/>
            <w:tcBorders>
              <w:top w:val="single" w:sz="4" w:space="0" w:color="auto"/>
              <w:left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 xml:space="preserve">Տվյալների միասնական բազայում փոփոխություններ կատարելու համար </w:t>
            </w:r>
            <w:r w:rsidRPr="00737C75">
              <w:rPr>
                <w:rStyle w:val="Bodytext211pt1"/>
                <w:rFonts w:ascii="Sylfaen" w:hAnsi="Sylfaen"/>
              </w:rPr>
              <w:lastRenderedPageBreak/>
              <w:t>տեղեկությունների ներկայացում (P.MM.05.OPR.005): Տվյալների միասնական բազայում փոփոխություններ կատարելու արդյունքների մասին ծանուցման ստացում (P.MM.05.0PR.007)</w:t>
            </w:r>
          </w:p>
        </w:tc>
        <w:tc>
          <w:tcPr>
            <w:tcW w:w="3388" w:type="dxa"/>
            <w:tcBorders>
              <w:top w:val="single" w:sz="4" w:space="0" w:color="auto"/>
              <w:left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lastRenderedPageBreak/>
              <w:t xml:space="preserve">տվյալների միասնական բազա (P.MM.05.BEN.001)՝ փոփոխություններ կատարելու </w:t>
            </w:r>
            <w:r w:rsidRPr="00737C75">
              <w:rPr>
                <w:rStyle w:val="Bodytext211pt1"/>
                <w:rFonts w:ascii="Sylfaen" w:hAnsi="Sylfaen"/>
              </w:rPr>
              <w:lastRenderedPageBreak/>
              <w:t>համար տեղեկությունները փոխանցվել են</w:t>
            </w:r>
          </w:p>
        </w:tc>
        <w:tc>
          <w:tcPr>
            <w:tcW w:w="2837" w:type="dxa"/>
            <w:tcBorders>
              <w:top w:val="single" w:sz="4" w:space="0" w:color="auto"/>
              <w:left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lastRenderedPageBreak/>
              <w:t xml:space="preserve">տվյալների միասնական բազայում փոփոխություններ </w:t>
            </w:r>
            <w:r w:rsidRPr="00737C75">
              <w:rPr>
                <w:rStyle w:val="Bodytext211pt1"/>
                <w:rFonts w:ascii="Sylfaen" w:hAnsi="Sylfaen"/>
              </w:rPr>
              <w:lastRenderedPageBreak/>
              <w:t xml:space="preserve">կատարելու համար տեղեկությունների ստացում </w:t>
            </w:r>
            <w:r w:rsidR="004E1AFF" w:rsidRPr="00737C75">
              <w:rPr>
                <w:rStyle w:val="Bodytext211pt1"/>
                <w:rFonts w:ascii="Sylfaen" w:hAnsi="Sylfaen"/>
              </w:rPr>
              <w:t>եւ</w:t>
            </w:r>
            <w:r w:rsidRPr="00737C75">
              <w:rPr>
                <w:rStyle w:val="Bodytext211pt1"/>
                <w:rFonts w:ascii="Sylfaen" w:hAnsi="Sylfaen"/>
              </w:rPr>
              <w:t xml:space="preserve"> մշակում (P.MM.05.OPR.006)</w:t>
            </w:r>
          </w:p>
        </w:tc>
        <w:tc>
          <w:tcPr>
            <w:tcW w:w="2522" w:type="dxa"/>
            <w:tcBorders>
              <w:top w:val="single" w:sz="4" w:space="0" w:color="auto"/>
              <w:left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lastRenderedPageBreak/>
              <w:t>տվյալների միասնական բազա</w:t>
            </w:r>
          </w:p>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(P.MM.05.BEN.001)՝</w:t>
            </w:r>
          </w:p>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lastRenderedPageBreak/>
              <w:t>թարմացվել է</w:t>
            </w:r>
          </w:p>
        </w:tc>
        <w:tc>
          <w:tcPr>
            <w:tcW w:w="2452" w:type="dxa"/>
            <w:tcBorders>
              <w:top w:val="single" w:sz="4" w:space="0" w:color="auto"/>
              <w:left w:val="single" w:sz="4" w:space="0" w:color="auto"/>
              <w:right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lastRenderedPageBreak/>
              <w:t xml:space="preserve">տվյալների միասնական բազայում փոփոխման համար </w:t>
            </w:r>
            <w:r w:rsidRPr="00737C75">
              <w:rPr>
                <w:rStyle w:val="Bodytext211pt1"/>
                <w:rFonts w:ascii="Sylfaen" w:hAnsi="Sylfaen"/>
              </w:rPr>
              <w:lastRenderedPageBreak/>
              <w:t>տեղեկությունների փոխանցում (P.MM.05.TRN.002)</w:t>
            </w:r>
          </w:p>
        </w:tc>
      </w:tr>
      <w:tr w:rsidR="00682664" w:rsidRPr="00737C75" w:rsidTr="0067534A">
        <w:trPr>
          <w:trHeight w:val="417"/>
          <w:jc w:val="center"/>
        </w:trPr>
        <w:tc>
          <w:tcPr>
            <w:tcW w:w="770" w:type="dxa"/>
            <w:tcBorders>
              <w:top w:val="single" w:sz="4" w:space="0" w:color="auto"/>
              <w:left w:val="single" w:sz="4" w:space="0" w:color="auto"/>
            </w:tcBorders>
            <w:shd w:val="clear" w:color="auto" w:fill="FFFFFF"/>
            <w:vAlign w:val="center"/>
          </w:tcPr>
          <w:p w:rsidR="00682664" w:rsidRPr="00737C75" w:rsidRDefault="001A1559" w:rsidP="00200ACB">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lastRenderedPageBreak/>
              <w:t>3</w:t>
            </w:r>
          </w:p>
        </w:tc>
        <w:tc>
          <w:tcPr>
            <w:tcW w:w="14436" w:type="dxa"/>
            <w:gridSpan w:val="5"/>
            <w:tcBorders>
              <w:top w:val="single" w:sz="4" w:space="0" w:color="auto"/>
              <w:left w:val="single" w:sz="4" w:space="0" w:color="auto"/>
              <w:right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Տվյալների միասնական բազայից տեղեկությունների հանում (P.MM.05.PRC.003)</w:t>
            </w:r>
          </w:p>
        </w:tc>
      </w:tr>
      <w:tr w:rsidR="00682664" w:rsidRPr="00737C75" w:rsidTr="0067534A">
        <w:trPr>
          <w:trHeight w:val="3197"/>
          <w:jc w:val="center"/>
        </w:trPr>
        <w:tc>
          <w:tcPr>
            <w:tcW w:w="770" w:type="dxa"/>
            <w:tcBorders>
              <w:top w:val="single" w:sz="4" w:space="0" w:color="auto"/>
              <w:left w:val="single" w:sz="4" w:space="0" w:color="auto"/>
              <w:bottom w:val="single" w:sz="4" w:space="0" w:color="auto"/>
            </w:tcBorders>
            <w:shd w:val="clear" w:color="auto" w:fill="FFFFFF"/>
          </w:tcPr>
          <w:p w:rsidR="00682664" w:rsidRPr="00737C75" w:rsidRDefault="001A1559" w:rsidP="00200ACB">
            <w:pPr>
              <w:pStyle w:val="Bodytext21"/>
              <w:shd w:val="clear" w:color="auto" w:fill="auto"/>
              <w:spacing w:before="0" w:after="120" w:line="240" w:lineRule="auto"/>
              <w:jc w:val="center"/>
              <w:rPr>
                <w:rFonts w:ascii="Sylfaen" w:hAnsi="Sylfaen"/>
                <w:sz w:val="22"/>
                <w:szCs w:val="22"/>
              </w:rPr>
            </w:pPr>
            <w:r w:rsidRPr="00737C75">
              <w:rPr>
                <w:rStyle w:val="Bodytext211pt1"/>
                <w:rFonts w:ascii="Sylfaen" w:hAnsi="Sylfaen"/>
              </w:rPr>
              <w:t>3.1</w:t>
            </w:r>
          </w:p>
        </w:tc>
        <w:tc>
          <w:tcPr>
            <w:tcW w:w="3238"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Տվյալների միասնական բազայից հանելու համար տեղեկությունների ներկայացում (P.MM.05.OPR.009) Տվյալների միասնական բազայից տեղեկությունները հանելու արդյունքների մասին ծանուցման ստացում (P.MM.05.0PR.011)</w:t>
            </w:r>
          </w:p>
        </w:tc>
        <w:tc>
          <w:tcPr>
            <w:tcW w:w="3388" w:type="dxa"/>
            <w:tcBorders>
              <w:top w:val="single" w:sz="4" w:space="0" w:color="auto"/>
              <w:left w:val="single" w:sz="4" w:space="0" w:color="auto"/>
              <w:bottom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տվյալների միասնական բազա (P.MM.05.BEN.001)՝ հանելու համար տեղեկությունները փոխանցվել են</w:t>
            </w:r>
          </w:p>
        </w:tc>
        <w:tc>
          <w:tcPr>
            <w:tcW w:w="2837" w:type="dxa"/>
            <w:tcBorders>
              <w:top w:val="single" w:sz="4" w:space="0" w:color="auto"/>
              <w:left w:val="single" w:sz="4" w:space="0" w:color="auto"/>
              <w:bottom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 xml:space="preserve">տվյալների միասնական բազայից հանելու համար տեղեկությունների ընդունում </w:t>
            </w:r>
            <w:r w:rsidR="004E1AFF" w:rsidRPr="00737C75">
              <w:rPr>
                <w:rStyle w:val="Bodytext211pt1"/>
                <w:rFonts w:ascii="Sylfaen" w:hAnsi="Sylfaen"/>
              </w:rPr>
              <w:t>եւ</w:t>
            </w:r>
            <w:r w:rsidRPr="00737C75">
              <w:rPr>
                <w:rStyle w:val="Bodytext211pt1"/>
                <w:rFonts w:ascii="Sylfaen" w:hAnsi="Sylfaen"/>
              </w:rPr>
              <w:t xml:space="preserve"> մշակում (P.MM.08.OPR.010)</w:t>
            </w:r>
          </w:p>
        </w:tc>
        <w:tc>
          <w:tcPr>
            <w:tcW w:w="2522" w:type="dxa"/>
            <w:tcBorders>
              <w:top w:val="single" w:sz="4" w:space="0" w:color="auto"/>
              <w:left w:val="single" w:sz="4" w:space="0" w:color="auto"/>
              <w:bottom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տվյալների միասնական բազա</w:t>
            </w:r>
          </w:p>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(P.MM.05.BEN.001)՝</w:t>
            </w:r>
          </w:p>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թարմացվել է</w:t>
            </w:r>
          </w:p>
        </w:tc>
        <w:tc>
          <w:tcPr>
            <w:tcW w:w="2452"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F37B91">
            <w:pPr>
              <w:pStyle w:val="Bodytext21"/>
              <w:shd w:val="clear" w:color="auto" w:fill="auto"/>
              <w:spacing w:before="0" w:after="120" w:line="240" w:lineRule="auto"/>
              <w:jc w:val="left"/>
              <w:rPr>
                <w:rFonts w:ascii="Sylfaen" w:hAnsi="Sylfaen"/>
                <w:sz w:val="22"/>
                <w:szCs w:val="22"/>
              </w:rPr>
            </w:pPr>
            <w:r w:rsidRPr="00737C75">
              <w:rPr>
                <w:rStyle w:val="Bodytext211pt1"/>
                <w:rFonts w:ascii="Sylfaen" w:hAnsi="Sylfaen"/>
              </w:rPr>
              <w:t>տվյալների միասնական բազայից հանելու համար տեղեկությունների փոխանցում (P.MM.05.TRN.003)</w:t>
            </w:r>
          </w:p>
        </w:tc>
      </w:tr>
    </w:tbl>
    <w:p w:rsidR="00682664" w:rsidRPr="00737C75" w:rsidRDefault="00682664" w:rsidP="00611595">
      <w:pPr>
        <w:spacing w:after="160" w:line="360" w:lineRule="auto"/>
        <w:rPr>
          <w:rFonts w:ascii="Sylfaen" w:hAnsi="Sylfaen"/>
        </w:rPr>
        <w:sectPr w:rsidR="00682664" w:rsidRPr="00737C75" w:rsidSect="001A1559">
          <w:pgSz w:w="16840" w:h="11909" w:orient="landscape"/>
          <w:pgMar w:top="1418" w:right="1418" w:bottom="1418" w:left="1418" w:header="0" w:footer="6" w:gutter="0"/>
          <w:cols w:space="720"/>
          <w:noEndnote/>
          <w:docGrid w:linePitch="360"/>
        </w:sectPr>
      </w:pPr>
    </w:p>
    <w:p w:rsidR="00682664" w:rsidRPr="00737C75" w:rsidRDefault="001A1559" w:rsidP="00611595">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lastRenderedPageBreak/>
        <w:t>2. Տեղեկատվական փոխգործակցություն տվյալների միասնական բազայից տեղեկություններ ստանալիս</w:t>
      </w:r>
    </w:p>
    <w:p w:rsidR="00682664" w:rsidRPr="00737C75" w:rsidRDefault="001A1559" w:rsidP="00611595">
      <w:pPr>
        <w:pStyle w:val="Bodytext21"/>
        <w:shd w:val="clear" w:color="auto" w:fill="auto"/>
        <w:spacing w:before="0" w:after="160" w:line="360" w:lineRule="auto"/>
        <w:ind w:right="1" w:firstLine="567"/>
        <w:rPr>
          <w:rFonts w:ascii="Sylfaen" w:hAnsi="Sylfaen"/>
          <w:sz w:val="24"/>
          <w:szCs w:val="24"/>
        </w:rPr>
      </w:pPr>
      <w:r w:rsidRPr="00737C75">
        <w:rPr>
          <w:rFonts w:ascii="Sylfaen" w:hAnsi="Sylfaen"/>
          <w:sz w:val="24"/>
          <w:szCs w:val="24"/>
        </w:rPr>
        <w:t>1</w:t>
      </w:r>
      <w:r w:rsidR="00B639F0" w:rsidRPr="00737C75">
        <w:rPr>
          <w:rFonts w:ascii="Sylfaen" w:hAnsi="Sylfaen"/>
          <w:sz w:val="24"/>
          <w:szCs w:val="24"/>
        </w:rPr>
        <w:t>3.</w:t>
      </w:r>
      <w:r w:rsidR="00B639F0" w:rsidRPr="00737C75">
        <w:rPr>
          <w:rFonts w:ascii="Sylfaen" w:hAnsi="Sylfaen"/>
          <w:sz w:val="24"/>
          <w:szCs w:val="24"/>
        </w:rPr>
        <w:tab/>
      </w:r>
      <w:r w:rsidRPr="00737C75">
        <w:rPr>
          <w:rFonts w:ascii="Sylfaen" w:hAnsi="Sylfaen"/>
          <w:sz w:val="24"/>
          <w:szCs w:val="24"/>
        </w:rPr>
        <w:t xml:space="preserve">Տվյալների միասնական բազայից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ու վերջնական վիճակների </w:t>
      </w:r>
      <w:r w:rsidR="004E1AFF" w:rsidRPr="00737C75">
        <w:rPr>
          <w:rFonts w:ascii="Sylfaen" w:hAnsi="Sylfaen"/>
          <w:sz w:val="24"/>
          <w:szCs w:val="24"/>
        </w:rPr>
        <w:t>եւ</w:t>
      </w:r>
      <w:r w:rsidRPr="00737C75">
        <w:rPr>
          <w:rFonts w:ascii="Sylfaen" w:hAnsi="Sylfaen"/>
          <w:sz w:val="24"/>
          <w:szCs w:val="24"/>
        </w:rPr>
        <w:t xml:space="preserve"> ընդհանուր գործընթացի տրանզակցիաների միջեւ կապը։</w:t>
      </w:r>
    </w:p>
    <w:p w:rsidR="00682664" w:rsidRPr="00737C75" w:rsidRDefault="00B33653" w:rsidP="00611595">
      <w:pPr>
        <w:spacing w:after="160" w:line="360" w:lineRule="auto"/>
        <w:rPr>
          <w:rFonts w:ascii="Sylfaen" w:hAnsi="Sylfaen"/>
        </w:rPr>
      </w:pPr>
      <w:r>
        <w:rPr>
          <w:rFonts w:ascii="Sylfaen" w:hAnsi="Sylfaen"/>
          <w:noProof/>
          <w:lang w:val="ru-RU" w:eastAsia="ru-RU" w:bidi="ar-SA"/>
        </w:rPr>
        <mc:AlternateContent>
          <mc:Choice Requires="wpg">
            <w:drawing>
              <wp:anchor distT="0" distB="0" distL="114300" distR="114300" simplePos="0" relativeHeight="251913216" behindDoc="0" locked="0" layoutInCell="1" allowOverlap="1">
                <wp:simplePos x="0" y="0"/>
                <wp:positionH relativeFrom="column">
                  <wp:posOffset>156845</wp:posOffset>
                </wp:positionH>
                <wp:positionV relativeFrom="paragraph">
                  <wp:posOffset>38100</wp:posOffset>
                </wp:positionV>
                <wp:extent cx="5543550" cy="5988050"/>
                <wp:effectExtent l="0" t="0" r="0" b="0"/>
                <wp:wrapNone/>
                <wp:docPr id="318"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3550" cy="5988050"/>
                          <a:chOff x="1665" y="5591"/>
                          <a:chExt cx="8730" cy="9430"/>
                        </a:xfrm>
                      </wpg:grpSpPr>
                      <wps:wsp>
                        <wps:cNvPr id="319" name="Rectangle 134"/>
                        <wps:cNvSpPr>
                          <a:spLocks noChangeArrowheads="1"/>
                        </wps:cNvSpPr>
                        <wps:spPr bwMode="auto">
                          <a:xfrm>
                            <a:off x="2985" y="6506"/>
                            <a:ext cx="622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524C49">
                              <w:r>
                                <w:rPr>
                                  <w:rFonts w:ascii="Sylfaen" w:hAnsi="Sylfaen"/>
                                  <w:sz w:val="20"/>
                                </w:rPr>
                                <w:t>[տվյալների միասնական բազայի թարմացման ամսաթվի և ժամի վերաբերյալ տեղեկությունները հարցվել են]</w:t>
                              </w:r>
                            </w:p>
                          </w:txbxContent>
                        </wps:txbx>
                        <wps:bodyPr rot="0" vert="horz" wrap="square" lIns="0" tIns="0" rIns="0" bIns="0" anchor="t" anchorCtr="0" upright="1">
                          <a:noAutofit/>
                        </wps:bodyPr>
                      </wps:wsp>
                      <wps:wsp>
                        <wps:cNvPr id="320" name="Rectangle 135"/>
                        <wps:cNvSpPr>
                          <a:spLocks noChangeArrowheads="1"/>
                        </wps:cNvSpPr>
                        <wps:spPr bwMode="auto">
                          <a:xfrm>
                            <a:off x="8370" y="5591"/>
                            <a:ext cx="202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57DC8" w:rsidRDefault="006A3187" w:rsidP="00524C49">
                              <w:pPr>
                                <w:jc w:val="center"/>
                              </w:pPr>
                              <w:r>
                                <w:rPr>
                                  <w:rFonts w:ascii="Sylfaen" w:hAnsi="Sylfaen"/>
                                  <w:sz w:val="20"/>
                                </w:rPr>
                                <w:t>Համակարգող</w:t>
                              </w:r>
                            </w:p>
                          </w:txbxContent>
                        </wps:txbx>
                        <wps:bodyPr rot="0" vert="horz" wrap="square" lIns="0" tIns="0" rIns="0" bIns="0" anchor="t" anchorCtr="0" upright="1">
                          <a:noAutofit/>
                        </wps:bodyPr>
                      </wps:wsp>
                      <wps:wsp>
                        <wps:cNvPr id="321" name="Rectangle 136"/>
                        <wps:cNvSpPr>
                          <a:spLocks noChangeArrowheads="1"/>
                        </wps:cNvSpPr>
                        <wps:spPr bwMode="auto">
                          <a:xfrm>
                            <a:off x="3090" y="7301"/>
                            <a:ext cx="5820"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524C49">
                              <w:pPr>
                                <w:jc w:val="center"/>
                              </w:pPr>
                              <w:r>
                                <w:rPr>
                                  <w:rFonts w:ascii="Sylfaen" w:hAnsi="Sylfaen"/>
                                  <w:sz w:val="20"/>
                                </w:rPr>
                                <w:t>Տվյալների միասնական բազայի թարմացման ամսաթվի և ժամի վերաբերյալ տեղեկությունների ստացում (P.MM.05.TRN.004)</w:t>
                              </w:r>
                            </w:p>
                          </w:txbxContent>
                        </wps:txbx>
                        <wps:bodyPr rot="0" vert="horz" wrap="square" lIns="0" tIns="0" rIns="0" bIns="0" anchor="t" anchorCtr="0" upright="1">
                          <a:noAutofit/>
                        </wps:bodyPr>
                      </wps:wsp>
                      <wps:wsp>
                        <wps:cNvPr id="322" name="Rectangle 138"/>
                        <wps:cNvSpPr>
                          <a:spLocks noChangeArrowheads="1"/>
                        </wps:cNvSpPr>
                        <wps:spPr bwMode="auto">
                          <a:xfrm>
                            <a:off x="2985" y="9326"/>
                            <a:ext cx="622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524C49">
                              <w:r>
                                <w:rPr>
                                  <w:rFonts w:ascii="Sylfaen" w:hAnsi="Sylfaen"/>
                                  <w:sz w:val="20"/>
                                </w:rPr>
                                <w:t>[տվյալների միասնական բազայից տեղեկությունները հարցվել են]</w:t>
                              </w:r>
                            </w:p>
                          </w:txbxContent>
                        </wps:txbx>
                        <wps:bodyPr rot="0" vert="horz" wrap="square" lIns="0" tIns="0" rIns="0" bIns="0" anchor="t" anchorCtr="0" upright="1">
                          <a:noAutofit/>
                        </wps:bodyPr>
                      </wps:wsp>
                      <wps:wsp>
                        <wps:cNvPr id="323" name="Rectangle 139"/>
                        <wps:cNvSpPr>
                          <a:spLocks noChangeArrowheads="1"/>
                        </wps:cNvSpPr>
                        <wps:spPr bwMode="auto">
                          <a:xfrm>
                            <a:off x="2985" y="9896"/>
                            <a:ext cx="5820"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FE24B0">
                              <w:pPr>
                                <w:ind w:left="567" w:right="717"/>
                                <w:jc w:val="center"/>
                              </w:pPr>
                              <w:r>
                                <w:rPr>
                                  <w:rFonts w:ascii="Sylfaen" w:hAnsi="Sylfaen"/>
                                  <w:sz w:val="20"/>
                                </w:rPr>
                                <w:t>Տվյալների միասնական բազայից տեղեկությունների ստացում (P.MM.05.TRN.005)</w:t>
                              </w:r>
                            </w:p>
                          </w:txbxContent>
                        </wps:txbx>
                        <wps:bodyPr rot="0" vert="horz" wrap="square" lIns="0" tIns="0" rIns="0" bIns="0" anchor="t" anchorCtr="0" upright="1">
                          <a:noAutofit/>
                        </wps:bodyPr>
                      </wps:wsp>
                      <wps:wsp>
                        <wps:cNvPr id="324" name="Rectangle 140"/>
                        <wps:cNvSpPr>
                          <a:spLocks noChangeArrowheads="1"/>
                        </wps:cNvSpPr>
                        <wps:spPr bwMode="auto">
                          <a:xfrm>
                            <a:off x="2985" y="11966"/>
                            <a:ext cx="6225"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524C49">
                              <w:r>
                                <w:rPr>
                                  <w:rFonts w:ascii="Sylfaen" w:hAnsi="Sylfaen"/>
                                  <w:sz w:val="20"/>
                                </w:rPr>
                                <w:t>[տվյալների միասնական բազայից փոփոխված տեղեկությունները հարցվել են]</w:t>
                              </w:r>
                            </w:p>
                          </w:txbxContent>
                        </wps:txbx>
                        <wps:bodyPr rot="0" vert="horz" wrap="square" lIns="0" tIns="0" rIns="0" bIns="0" anchor="t" anchorCtr="0" upright="1">
                          <a:noAutofit/>
                        </wps:bodyPr>
                      </wps:wsp>
                      <wps:wsp>
                        <wps:cNvPr id="325" name="Rectangle 141"/>
                        <wps:cNvSpPr>
                          <a:spLocks noChangeArrowheads="1"/>
                        </wps:cNvSpPr>
                        <wps:spPr bwMode="auto">
                          <a:xfrm>
                            <a:off x="3360" y="12566"/>
                            <a:ext cx="544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E24B0" w:rsidRDefault="006A3187" w:rsidP="00FE24B0">
                              <w:pPr>
                                <w:jc w:val="center"/>
                              </w:pPr>
                              <w:r>
                                <w:rPr>
                                  <w:rFonts w:ascii="Sylfaen" w:hAnsi="Sylfaen"/>
                                  <w:sz w:val="20"/>
                                </w:rPr>
                                <w:t>Տվյալների միասնական բազայից փոփոխված տեղեկությունների ստացում (P.MM.05.TRN.006)</w:t>
                              </w:r>
                            </w:p>
                          </w:txbxContent>
                        </wps:txbx>
                        <wps:bodyPr rot="0" vert="horz" wrap="square" lIns="0" tIns="0" rIns="0" bIns="0" anchor="t" anchorCtr="0" upright="1">
                          <a:noAutofit/>
                        </wps:bodyPr>
                      </wps:wsp>
                      <wps:wsp>
                        <wps:cNvPr id="326" name="Rectangle 142"/>
                        <wps:cNvSpPr>
                          <a:spLocks noChangeArrowheads="1"/>
                        </wps:cNvSpPr>
                        <wps:spPr bwMode="auto">
                          <a:xfrm>
                            <a:off x="1860" y="14126"/>
                            <a:ext cx="8385" cy="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FE24B0">
                              <w:pPr>
                                <w:ind w:left="1134" w:right="1014"/>
                                <w:jc w:val="center"/>
                              </w:pPr>
                              <w:r>
                                <w:rPr>
                                  <w:rFonts w:ascii="Sylfaen" w:hAnsi="Sylfaen"/>
                                  <w:sz w:val="20"/>
                                </w:rPr>
                                <w:t>Նկ. 3. Ընդհանուր գործընթացի տրանզակցիաների կատարման սխեման տվյալների միասնական բազայից տեղեկություններ ստանալիս</w:t>
                              </w:r>
                            </w:p>
                          </w:txbxContent>
                        </wps:txbx>
                        <wps:bodyPr rot="0" vert="horz" wrap="square" lIns="0" tIns="0" rIns="0" bIns="0" anchor="t" anchorCtr="0" upright="1">
                          <a:noAutofit/>
                        </wps:bodyPr>
                      </wps:wsp>
                      <wps:wsp>
                        <wps:cNvPr id="327" name="Rectangle 143"/>
                        <wps:cNvSpPr>
                          <a:spLocks noChangeArrowheads="1"/>
                        </wps:cNvSpPr>
                        <wps:spPr bwMode="auto">
                          <a:xfrm>
                            <a:off x="1665" y="5591"/>
                            <a:ext cx="256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524C49">
                              <w:pPr>
                                <w:jc w:val="center"/>
                              </w:pPr>
                              <w:r>
                                <w:rPr>
                                  <w:rFonts w:ascii="Sylfaen" w:hAnsi="Sylfaen"/>
                                  <w:sz w:val="20"/>
                                </w:rPr>
                                <w:t>։Տվյալների տիրապետող</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2" o:spid="_x0000_s1153" style="position:absolute;margin-left:12.35pt;margin-top:3pt;width:436.5pt;height:471.5pt;z-index:251913216" coordorigin="1665,5591" coordsize="8730,9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">
                <v:rect id="Rectangle 134" o:spid="_x0000_s1154" style="position:absolute;left:2985;top:6506;width:622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" stroked="f">
                  <v:textbox inset="0,0,0,0">
                    <w:txbxContent>
                      <w:p w:rsidR="006A3187" w:rsidRPr="00524C49" w:rsidRDefault="006A3187" w:rsidP="00524C49">
                        <w:r>
                          <w:rPr>
                            <w:rFonts w:ascii="Sylfaen" w:hAnsi="Sylfaen"/>
                            <w:sz w:val="20"/>
                          </w:rPr>
                          <w:t>[տվյալների միասնական բազայի թարմացման ամսաթվի և ժամի վերաբերյալ տեղեկությունները հարցվել են]</w:t>
                        </w:r>
                      </w:p>
                    </w:txbxContent>
                  </v:textbox>
                </v:rect>
                <v:rect id="Rectangle 135" o:spid="_x0000_s1155" style="position:absolute;left:8370;top:5591;width:202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" stroked="f">
                  <v:textbox inset="0,0,0,0">
                    <w:txbxContent>
                      <w:p w:rsidR="006A3187" w:rsidRPr="00357DC8" w:rsidRDefault="006A3187" w:rsidP="00524C49">
                        <w:pPr>
                          <w:jc w:val="center"/>
                        </w:pPr>
                        <w:r>
                          <w:rPr>
                            <w:rFonts w:ascii="Sylfaen" w:hAnsi="Sylfaen"/>
                            <w:sz w:val="20"/>
                          </w:rPr>
                          <w:t>Համակարգող</w:t>
                        </w:r>
                      </w:p>
                    </w:txbxContent>
                  </v:textbox>
                </v:rect>
                <v:rect id="Rectangle 136" o:spid="_x0000_s1156" style="position:absolute;left:3090;top:7301;width:582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" stroked="f">
                  <v:textbox inset="0,0,0,0">
                    <w:txbxContent>
                      <w:p w:rsidR="006A3187" w:rsidRPr="00524C49" w:rsidRDefault="006A3187" w:rsidP="00524C49">
                        <w:pPr>
                          <w:jc w:val="center"/>
                        </w:pPr>
                        <w:r>
                          <w:rPr>
                            <w:rFonts w:ascii="Sylfaen" w:hAnsi="Sylfaen"/>
                            <w:sz w:val="20"/>
                          </w:rPr>
                          <w:t>Տվյալների միասնական բազայի թարմացման ամսաթվի և ժամի վերաբերյալ տեղեկությունների ստացում (P.MM.05.TRN.004)</w:t>
                        </w:r>
                      </w:p>
                    </w:txbxContent>
                  </v:textbox>
                </v:rect>
                <v:rect id="Rectangle 138" o:spid="_x0000_s1157" style="position:absolute;left:2985;top:9326;width:622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n2wgAAANwAAAAPAAAAZHJzL2Rvd25yZXYueG1sRI9BawIx&#10;FITvBf9DeIK3mnUL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CMlyn2wgAAANwAAAAPAAAA&#10;AAAAAAAAAAAAAAcCAABkcnMvZG93bnJldi54bWxQSwUGAAAAAAMAAwC3AAAA9gIAAAAA&#10;" stroked="f">
                  <v:textbox inset="0,0,0,0">
                    <w:txbxContent>
                      <w:p w:rsidR="006A3187" w:rsidRPr="00524C49" w:rsidRDefault="006A3187" w:rsidP="00524C49">
                        <w:r>
                          <w:rPr>
                            <w:rFonts w:ascii="Sylfaen" w:hAnsi="Sylfaen"/>
                            <w:sz w:val="20"/>
                          </w:rPr>
                          <w:t>[տվյալների միասնական բազայից տեղեկությունները հարցվել են]</w:t>
                        </w:r>
                      </w:p>
                    </w:txbxContent>
                  </v:textbox>
                </v:rect>
                <v:rect id="Rectangle 139" o:spid="_x0000_s1158" style="position:absolute;left:2985;top:9896;width:582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" stroked="f">
                  <v:textbox inset="0,0,0,0">
                    <w:txbxContent>
                      <w:p w:rsidR="006A3187" w:rsidRPr="00524C49" w:rsidRDefault="006A3187" w:rsidP="00FE24B0">
                        <w:pPr>
                          <w:ind w:left="567" w:right="717"/>
                          <w:jc w:val="center"/>
                        </w:pPr>
                        <w:r>
                          <w:rPr>
                            <w:rFonts w:ascii="Sylfaen" w:hAnsi="Sylfaen"/>
                            <w:sz w:val="20"/>
                          </w:rPr>
                          <w:t>Տվյալների միասնական բազայից տեղեկությունների ստացում (P.MM.05.TRN.005)</w:t>
                        </w:r>
                      </w:p>
                    </w:txbxContent>
                  </v:textbox>
                </v:rect>
                <v:rect id="Rectangle 140" o:spid="_x0000_s1159" style="position:absolute;left:2985;top:11966;width:6225;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QZwgAAANwAAAAPAAAAZHJzL2Rvd25yZXYueG1sRI9BawIx&#10;FITvQv9DeIXeNKst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BsMhQZwgAAANwAAAAPAAAA&#10;AAAAAAAAAAAAAAcCAABkcnMvZG93bnJldi54bWxQSwUGAAAAAAMAAwC3AAAA9gIAAAAA&#10;" stroked="f">
                  <v:textbox inset="0,0,0,0">
                    <w:txbxContent>
                      <w:p w:rsidR="006A3187" w:rsidRPr="00524C49" w:rsidRDefault="006A3187" w:rsidP="00524C49">
                        <w:r>
                          <w:rPr>
                            <w:rFonts w:ascii="Sylfaen" w:hAnsi="Sylfaen"/>
                            <w:sz w:val="20"/>
                          </w:rPr>
                          <w:t>[տվյալների միասնական բազայից փոփոխված տեղեկությունները հարցվել են]</w:t>
                        </w:r>
                      </w:p>
                    </w:txbxContent>
                  </v:textbox>
                </v:rect>
                <v:rect id="Rectangle 141" o:spid="_x0000_s1160" style="position:absolute;left:3360;top:12566;width:544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rGCwgAAANwAAAAPAAAAZHJzL2Rvd25yZXYueG1sRI9BawIx&#10;FITvQv9DeIXeNKul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ADfrGCwgAAANwAAAAPAAAA&#10;AAAAAAAAAAAAAAcCAABkcnMvZG93bnJldi54bWxQSwUGAAAAAAMAAwC3AAAA9gIAAAAA&#10;" stroked="f">
                  <v:textbox inset="0,0,0,0">
                    <w:txbxContent>
                      <w:p w:rsidR="006A3187" w:rsidRPr="00FE24B0" w:rsidRDefault="006A3187" w:rsidP="00FE24B0">
                        <w:pPr>
                          <w:jc w:val="center"/>
                        </w:pPr>
                        <w:r>
                          <w:rPr>
                            <w:rFonts w:ascii="Sylfaen" w:hAnsi="Sylfaen"/>
                            <w:sz w:val="20"/>
                          </w:rPr>
                          <w:t>Տվյալների միասնական բազայից փոփոխված տեղեկությունների ստացում (P.MM.05.TRN.006)</w:t>
                        </w:r>
                      </w:p>
                    </w:txbxContent>
                  </v:textbox>
                </v:rect>
                <v:rect id="Rectangle 142" o:spid="_x0000_s1161" style="position:absolute;left:1860;top:14126;width:8385;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" stroked="f">
                  <v:textbox inset="0,0,0,0">
                    <w:txbxContent>
                      <w:p w:rsidR="006A3187" w:rsidRPr="00524C49" w:rsidRDefault="006A3187" w:rsidP="00FE24B0">
                        <w:pPr>
                          <w:ind w:left="1134" w:right="1014"/>
                          <w:jc w:val="center"/>
                        </w:pPr>
                        <w:r>
                          <w:rPr>
                            <w:rFonts w:ascii="Sylfaen" w:hAnsi="Sylfaen"/>
                            <w:sz w:val="20"/>
                          </w:rPr>
                          <w:t>Նկ. 3. Ընդհանուր գործընթացի տրանզակցիաների կատարման սխեման տվյալների միասնական բազայից տեղեկություններ ստանալիս</w:t>
                        </w:r>
                      </w:p>
                    </w:txbxContent>
                  </v:textbox>
                </v:rect>
                <v:rect id="Rectangle 143" o:spid="_x0000_s1162" style="position:absolute;left:1665;top:5591;width:256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" stroked="f">
                  <v:textbox inset="0,0,0,0">
                    <w:txbxContent>
                      <w:p w:rsidR="006A3187" w:rsidRPr="00524C49" w:rsidRDefault="006A3187" w:rsidP="00524C49">
                        <w:pPr>
                          <w:jc w:val="center"/>
                        </w:pPr>
                        <w:r>
                          <w:rPr>
                            <w:rFonts w:ascii="Sylfaen" w:hAnsi="Sylfaen"/>
                            <w:sz w:val="20"/>
                          </w:rPr>
                          <w:t>։Տվյալների տիրապետող</w:t>
                        </w:r>
                      </w:p>
                    </w:txbxContent>
                  </v:textbox>
                </v:rect>
              </v:group>
            </w:pict>
          </mc:Fallback>
        </mc:AlternateContent>
      </w:r>
      <w:r>
        <w:rPr>
          <w:rFonts w:ascii="Sylfaen" w:hAnsi="Sylfaen"/>
          <w:noProof/>
        </w:rPr>
        <w:drawing>
          <wp:inline distT="0" distB="0" distL="0" distR="0">
            <wp:extent cx="5868670" cy="5977890"/>
            <wp:effectExtent l="0" t="0" r="0" b="0"/>
            <wp:docPr id="11" name="Picture 11" descr="C:\Users\Vahagn\Desktop\ETM\ETHK_voroshum_N126_2016\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ahagn\Desktop\ETM\ETHK_voroshum_N126_2016\media\image14.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68670" cy="5977890"/>
                    </a:xfrm>
                    <a:prstGeom prst="rect">
                      <a:avLst/>
                    </a:prstGeom>
                    <a:noFill/>
                    <a:ln>
                      <a:noFill/>
                    </a:ln>
                  </pic:spPr>
                </pic:pic>
              </a:graphicData>
            </a:graphic>
          </wp:inline>
        </w:drawing>
      </w:r>
    </w:p>
    <w:p w:rsidR="00632828" w:rsidRPr="00737C75" w:rsidRDefault="00632828" w:rsidP="00611595">
      <w:pPr>
        <w:spacing w:after="160" w:line="360" w:lineRule="auto"/>
        <w:rPr>
          <w:rFonts w:ascii="Sylfaen" w:hAnsi="Sylfaen"/>
        </w:rPr>
        <w:sectPr w:rsidR="00632828" w:rsidRPr="00737C75" w:rsidSect="001A1559">
          <w:pgSz w:w="11909" w:h="16840"/>
          <w:pgMar w:top="1418" w:right="1418" w:bottom="1418" w:left="1418" w:header="0" w:footer="6" w:gutter="0"/>
          <w:cols w:space="720"/>
          <w:noEndnote/>
          <w:docGrid w:linePitch="360"/>
        </w:sect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lastRenderedPageBreak/>
        <w:t>Աղյուսակ 3</w:t>
      </w:r>
    </w:p>
    <w:p w:rsidR="00682664" w:rsidRPr="00737C75" w:rsidRDefault="001A1559" w:rsidP="00611595">
      <w:pPr>
        <w:pStyle w:val="Bodytext21"/>
        <w:shd w:val="clear" w:color="auto" w:fill="auto"/>
        <w:spacing w:before="0" w:after="160" w:line="360" w:lineRule="auto"/>
        <w:ind w:left="20"/>
        <w:jc w:val="center"/>
        <w:rPr>
          <w:rFonts w:ascii="Sylfaen" w:hAnsi="Sylfaen"/>
          <w:sz w:val="24"/>
          <w:szCs w:val="24"/>
        </w:rPr>
      </w:pPr>
      <w:r w:rsidRPr="00737C75">
        <w:rPr>
          <w:rFonts w:ascii="Sylfaen" w:hAnsi="Sylfaen"/>
          <w:sz w:val="24"/>
          <w:szCs w:val="24"/>
        </w:rPr>
        <w:t>Ընդհանուր գործընթացի տրանզակցիաների ցանկ տվյալների</w:t>
      </w:r>
      <w:r w:rsidR="00F420E3" w:rsidRPr="00737C75">
        <w:rPr>
          <w:rFonts w:ascii="Sylfaen" w:hAnsi="Sylfaen"/>
          <w:sz w:val="24"/>
          <w:szCs w:val="24"/>
        </w:rPr>
        <w:br/>
      </w:r>
      <w:r w:rsidRPr="00737C75">
        <w:rPr>
          <w:rFonts w:ascii="Sylfaen" w:hAnsi="Sylfaen"/>
          <w:sz w:val="24"/>
          <w:szCs w:val="24"/>
        </w:rPr>
        <w:t>միասնական բազայից տեղեկություններ ստանալիս</w:t>
      </w:r>
    </w:p>
    <w:tbl>
      <w:tblPr>
        <w:tblOverlap w:val="never"/>
        <w:tblW w:w="15488" w:type="dxa"/>
        <w:jc w:val="center"/>
        <w:tblLayout w:type="fixed"/>
        <w:tblCellMar>
          <w:left w:w="10" w:type="dxa"/>
          <w:right w:w="10" w:type="dxa"/>
        </w:tblCellMar>
        <w:tblLook w:val="0000" w:firstRow="0" w:lastRow="0" w:firstColumn="0" w:lastColumn="0" w:noHBand="0" w:noVBand="0"/>
      </w:tblPr>
      <w:tblGrid>
        <w:gridCol w:w="785"/>
        <w:gridCol w:w="3297"/>
        <w:gridCol w:w="3450"/>
        <w:gridCol w:w="2890"/>
        <w:gridCol w:w="2568"/>
        <w:gridCol w:w="2498"/>
      </w:tblGrid>
      <w:tr w:rsidR="00682664" w:rsidRPr="00737C75" w:rsidTr="00F420E3">
        <w:trPr>
          <w:trHeight w:val="154"/>
          <w:tblHeader/>
          <w:jc w:val="center"/>
        </w:trPr>
        <w:tc>
          <w:tcPr>
            <w:tcW w:w="785" w:type="dxa"/>
            <w:tcBorders>
              <w:top w:val="single" w:sz="4" w:space="0" w:color="auto"/>
              <w:left w:val="single" w:sz="4" w:space="0" w:color="auto"/>
            </w:tcBorders>
            <w:shd w:val="clear" w:color="auto" w:fill="FFFFFF"/>
          </w:tcPr>
          <w:p w:rsidR="00682664" w:rsidRPr="00737C75" w:rsidRDefault="001A1559" w:rsidP="00F420E3">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Թիվ</w:t>
            </w:r>
          </w:p>
          <w:p w:rsidR="00682664" w:rsidRPr="00737C75" w:rsidRDefault="001A1559" w:rsidP="00F420E3">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ը/կ</w:t>
            </w:r>
          </w:p>
        </w:tc>
        <w:tc>
          <w:tcPr>
            <w:tcW w:w="3297" w:type="dxa"/>
            <w:tcBorders>
              <w:top w:val="single" w:sz="4" w:space="0" w:color="auto"/>
              <w:left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Նախաձեռնողի կողմից կատարվող գործառնությունը</w:t>
            </w:r>
          </w:p>
        </w:tc>
        <w:tc>
          <w:tcPr>
            <w:tcW w:w="3450" w:type="dxa"/>
            <w:tcBorders>
              <w:top w:val="single" w:sz="4" w:space="0" w:color="auto"/>
              <w:left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Ընդհանուր գործընթացի տեղեկատվական օբյեկտի միջանկյալ վիճակը</w:t>
            </w:r>
          </w:p>
        </w:tc>
        <w:tc>
          <w:tcPr>
            <w:tcW w:w="2890" w:type="dxa"/>
            <w:tcBorders>
              <w:top w:val="single" w:sz="4" w:space="0" w:color="auto"/>
              <w:left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Ռեսպոնդենտի կողմից կատարվող գործառնությունը</w:t>
            </w:r>
          </w:p>
        </w:tc>
        <w:tc>
          <w:tcPr>
            <w:tcW w:w="2568" w:type="dxa"/>
            <w:tcBorders>
              <w:top w:val="single" w:sz="4" w:space="0" w:color="auto"/>
              <w:left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Ընդհանուր գործընթացի տեղեկատվական օբյեկտի վերջնական վիճակը</w:t>
            </w:r>
          </w:p>
        </w:tc>
        <w:tc>
          <w:tcPr>
            <w:tcW w:w="2497" w:type="dxa"/>
            <w:tcBorders>
              <w:top w:val="single" w:sz="4" w:space="0" w:color="auto"/>
              <w:left w:val="single" w:sz="4" w:space="0" w:color="auto"/>
              <w:right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Ընդհանուր գործընթացի տրանզակցիան</w:t>
            </w:r>
          </w:p>
        </w:tc>
      </w:tr>
      <w:tr w:rsidR="00682664" w:rsidRPr="00737C75" w:rsidTr="00F420E3">
        <w:trPr>
          <w:trHeight w:val="154"/>
          <w:tblHeader/>
          <w:jc w:val="center"/>
        </w:trPr>
        <w:tc>
          <w:tcPr>
            <w:tcW w:w="785" w:type="dxa"/>
            <w:tcBorders>
              <w:top w:val="single" w:sz="4" w:space="0" w:color="auto"/>
              <w:left w:val="single" w:sz="4" w:space="0" w:color="auto"/>
            </w:tcBorders>
            <w:shd w:val="clear" w:color="auto" w:fill="FFFFFF"/>
            <w:vAlign w:val="center"/>
          </w:tcPr>
          <w:p w:rsidR="00682664" w:rsidRPr="00737C75" w:rsidRDefault="001A1559" w:rsidP="00F420E3">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1</w:t>
            </w:r>
          </w:p>
        </w:tc>
        <w:tc>
          <w:tcPr>
            <w:tcW w:w="3297" w:type="dxa"/>
            <w:tcBorders>
              <w:top w:val="single" w:sz="4" w:space="0" w:color="auto"/>
              <w:left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2</w:t>
            </w:r>
          </w:p>
        </w:tc>
        <w:tc>
          <w:tcPr>
            <w:tcW w:w="3450" w:type="dxa"/>
            <w:tcBorders>
              <w:top w:val="single" w:sz="4" w:space="0" w:color="auto"/>
              <w:left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3</w:t>
            </w:r>
          </w:p>
        </w:tc>
        <w:tc>
          <w:tcPr>
            <w:tcW w:w="2890" w:type="dxa"/>
            <w:tcBorders>
              <w:top w:val="single" w:sz="4" w:space="0" w:color="auto"/>
              <w:left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4</w:t>
            </w:r>
          </w:p>
        </w:tc>
        <w:tc>
          <w:tcPr>
            <w:tcW w:w="2568" w:type="dxa"/>
            <w:tcBorders>
              <w:top w:val="single" w:sz="4" w:space="0" w:color="auto"/>
              <w:left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5</w:t>
            </w:r>
          </w:p>
        </w:tc>
        <w:tc>
          <w:tcPr>
            <w:tcW w:w="2497"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6</w:t>
            </w:r>
          </w:p>
        </w:tc>
      </w:tr>
      <w:tr w:rsidR="00682664" w:rsidRPr="00737C75" w:rsidTr="00F420E3">
        <w:trPr>
          <w:trHeight w:val="154"/>
          <w:jc w:val="center"/>
        </w:trPr>
        <w:tc>
          <w:tcPr>
            <w:tcW w:w="785" w:type="dxa"/>
            <w:tcBorders>
              <w:top w:val="single" w:sz="4" w:space="0" w:color="auto"/>
              <w:left w:val="single" w:sz="4" w:space="0" w:color="auto"/>
            </w:tcBorders>
            <w:shd w:val="clear" w:color="auto" w:fill="FFFFFF"/>
            <w:vAlign w:val="center"/>
          </w:tcPr>
          <w:p w:rsidR="00682664" w:rsidRPr="00737C75" w:rsidRDefault="001A1559" w:rsidP="00F420E3">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1</w:t>
            </w:r>
          </w:p>
        </w:tc>
        <w:tc>
          <w:tcPr>
            <w:tcW w:w="14703" w:type="dxa"/>
            <w:gridSpan w:val="5"/>
            <w:tcBorders>
              <w:top w:val="single" w:sz="4" w:space="0" w:color="auto"/>
              <w:left w:val="single" w:sz="4" w:space="0" w:color="auto"/>
              <w:right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 xml:space="preserve">Տվյալների միասնական բազայի թարմացման ամսաթվի </w:t>
            </w:r>
            <w:r w:rsidR="004E1AFF" w:rsidRPr="00737C75">
              <w:rPr>
                <w:rStyle w:val="Bodytext211pt1"/>
                <w:rFonts w:ascii="Sylfaen" w:hAnsi="Sylfaen"/>
              </w:rPr>
              <w:t>եւ</w:t>
            </w:r>
            <w:r w:rsidRPr="00737C75">
              <w:rPr>
                <w:rStyle w:val="Bodytext211pt1"/>
                <w:rFonts w:ascii="Sylfaen" w:hAnsi="Sylfaen"/>
              </w:rPr>
              <w:t xml:space="preserve"> ժամի վերաբերյալ տեղեկությունների ստացում (P.MM.05.PRC.004)</w:t>
            </w:r>
          </w:p>
        </w:tc>
      </w:tr>
      <w:tr w:rsidR="00682664" w:rsidRPr="00737C75" w:rsidTr="00F420E3">
        <w:trPr>
          <w:trHeight w:val="154"/>
          <w:jc w:val="center"/>
        </w:trPr>
        <w:tc>
          <w:tcPr>
            <w:tcW w:w="785" w:type="dxa"/>
            <w:tcBorders>
              <w:top w:val="single" w:sz="4" w:space="0" w:color="auto"/>
              <w:left w:val="single" w:sz="4" w:space="0" w:color="auto"/>
              <w:bottom w:val="single" w:sz="4" w:space="0" w:color="auto"/>
            </w:tcBorders>
            <w:shd w:val="clear" w:color="auto" w:fill="FFFFFF"/>
          </w:tcPr>
          <w:p w:rsidR="00682664" w:rsidRPr="00737C75" w:rsidRDefault="001A1559" w:rsidP="00F420E3">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1.1</w:t>
            </w:r>
          </w:p>
        </w:tc>
        <w:tc>
          <w:tcPr>
            <w:tcW w:w="3297"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t xml:space="preserve">Տվյալների միասնական բազայի թարմացման ամսաթվի </w:t>
            </w:r>
            <w:r w:rsidR="004E1AFF" w:rsidRPr="00737C75">
              <w:rPr>
                <w:rStyle w:val="Bodytext211pt1"/>
                <w:rFonts w:ascii="Sylfaen" w:hAnsi="Sylfaen"/>
              </w:rPr>
              <w:t>եւ</w:t>
            </w:r>
            <w:r w:rsidRPr="00737C75">
              <w:rPr>
                <w:rStyle w:val="Bodytext211pt1"/>
                <w:rFonts w:ascii="Sylfaen" w:hAnsi="Sylfaen"/>
              </w:rPr>
              <w:t xml:space="preserve"> ժամի վերաբերյալ տեղեկությունների հարցում (P.MM.05.0PR.013)</w:t>
            </w:r>
            <w:r w:rsidR="00B10E85" w:rsidRPr="00737C75">
              <w:rPr>
                <w:rStyle w:val="Bodytext211pt1"/>
                <w:rFonts w:ascii="Sylfaen" w:hAnsi="Sylfaen"/>
              </w:rPr>
              <w:t>։</w:t>
            </w:r>
            <w:r w:rsidRPr="00737C75">
              <w:rPr>
                <w:rStyle w:val="Bodytext211pt1"/>
                <w:rFonts w:ascii="Sylfaen" w:hAnsi="Sylfaen"/>
              </w:rPr>
              <w:t xml:space="preserve"> Տվյալների միասնական բազայի թարմացման ամսաթվի </w:t>
            </w:r>
            <w:r w:rsidR="004E1AFF" w:rsidRPr="00737C75">
              <w:rPr>
                <w:rStyle w:val="Bodytext211pt1"/>
                <w:rFonts w:ascii="Sylfaen" w:hAnsi="Sylfaen"/>
              </w:rPr>
              <w:t>եւ</w:t>
            </w:r>
            <w:r w:rsidRPr="00737C75">
              <w:rPr>
                <w:rStyle w:val="Bodytext211pt1"/>
                <w:rFonts w:ascii="Sylfaen" w:hAnsi="Sylfaen"/>
              </w:rPr>
              <w:t xml:space="preserve"> ժամի վերաբերյալ տեղեկությունների ստացում </w:t>
            </w:r>
            <w:r w:rsidR="004E1AFF" w:rsidRPr="00737C75">
              <w:rPr>
                <w:rStyle w:val="Bodytext211pt1"/>
                <w:rFonts w:ascii="Sylfaen" w:hAnsi="Sylfaen"/>
              </w:rPr>
              <w:t>եւ</w:t>
            </w:r>
            <w:r w:rsidRPr="00737C75">
              <w:rPr>
                <w:rStyle w:val="Bodytext211pt1"/>
                <w:rFonts w:ascii="Sylfaen" w:hAnsi="Sylfaen"/>
              </w:rPr>
              <w:t xml:space="preserve"> մշակում (P.MM.05.OPR.015)</w:t>
            </w:r>
          </w:p>
        </w:tc>
        <w:tc>
          <w:tcPr>
            <w:tcW w:w="3450" w:type="dxa"/>
            <w:tcBorders>
              <w:top w:val="single" w:sz="4" w:space="0" w:color="auto"/>
              <w:left w:val="single" w:sz="4" w:space="0" w:color="auto"/>
              <w:bottom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t xml:space="preserve">տվյալների միասնական բազա (P.MM.05.BEN.001)՝ թարմացման ամսաթվի </w:t>
            </w:r>
            <w:r w:rsidR="004E1AFF" w:rsidRPr="00737C75">
              <w:rPr>
                <w:rStyle w:val="Bodytext211pt1"/>
                <w:rFonts w:ascii="Sylfaen" w:hAnsi="Sylfaen"/>
              </w:rPr>
              <w:t>եւ</w:t>
            </w:r>
            <w:r w:rsidRPr="00737C75">
              <w:rPr>
                <w:rStyle w:val="Bodytext211pt1"/>
                <w:rFonts w:ascii="Sylfaen" w:hAnsi="Sylfaen"/>
              </w:rPr>
              <w:t xml:space="preserve"> ժամի մասին տեղեկությունները հարցվել են</w:t>
            </w:r>
          </w:p>
        </w:tc>
        <w:tc>
          <w:tcPr>
            <w:tcW w:w="2890" w:type="dxa"/>
            <w:tcBorders>
              <w:top w:val="single" w:sz="4" w:space="0" w:color="auto"/>
              <w:left w:val="single" w:sz="4" w:space="0" w:color="auto"/>
              <w:bottom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t xml:space="preserve">տվյալների միասնական բազայի թարմացման ամսաթվի </w:t>
            </w:r>
            <w:r w:rsidR="004E1AFF" w:rsidRPr="00737C75">
              <w:rPr>
                <w:rStyle w:val="Bodytext211pt1"/>
                <w:rFonts w:ascii="Sylfaen" w:hAnsi="Sylfaen"/>
              </w:rPr>
              <w:t>եւ</w:t>
            </w:r>
            <w:r w:rsidRPr="00737C75">
              <w:rPr>
                <w:rStyle w:val="Bodytext211pt1"/>
                <w:rFonts w:ascii="Sylfaen" w:hAnsi="Sylfaen"/>
              </w:rPr>
              <w:t xml:space="preserve"> ժամի վերաբերյալ տեղեկությունների նախապատրաստում </w:t>
            </w:r>
            <w:r w:rsidR="004E1AFF" w:rsidRPr="00737C75">
              <w:rPr>
                <w:rStyle w:val="Bodytext211pt1"/>
                <w:rFonts w:ascii="Sylfaen" w:hAnsi="Sylfaen"/>
              </w:rPr>
              <w:t>եւ</w:t>
            </w:r>
            <w:r w:rsidRPr="00737C75">
              <w:rPr>
                <w:rStyle w:val="Bodytext211pt1"/>
                <w:rFonts w:ascii="Sylfaen" w:hAnsi="Sylfaen"/>
              </w:rPr>
              <w:t xml:space="preserve"> ներկայացում (P.MM.05.OPR.014)</w:t>
            </w:r>
          </w:p>
        </w:tc>
        <w:tc>
          <w:tcPr>
            <w:tcW w:w="2568" w:type="dxa"/>
            <w:tcBorders>
              <w:top w:val="single" w:sz="4" w:space="0" w:color="auto"/>
              <w:left w:val="single" w:sz="4" w:space="0" w:color="auto"/>
              <w:bottom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t xml:space="preserve">տվյալների միասնական բազա (P.MM.05.BEN.001)՝ թարմացման ամսաթվի </w:t>
            </w:r>
            <w:r w:rsidR="004E1AFF" w:rsidRPr="00737C75">
              <w:rPr>
                <w:rStyle w:val="Bodytext211pt1"/>
                <w:rFonts w:ascii="Sylfaen" w:hAnsi="Sylfaen"/>
              </w:rPr>
              <w:t>եւ</w:t>
            </w:r>
            <w:r w:rsidRPr="00737C75">
              <w:rPr>
                <w:rStyle w:val="Bodytext211pt1"/>
                <w:rFonts w:ascii="Sylfaen" w:hAnsi="Sylfaen"/>
              </w:rPr>
              <w:t xml:space="preserve"> ժամի մասին տեղեկությունները ներկայացվել են</w:t>
            </w:r>
          </w:p>
        </w:tc>
        <w:tc>
          <w:tcPr>
            <w:tcW w:w="2497"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t xml:space="preserve">տվյալների միասնական բազայի թարմացման ամսաթվի </w:t>
            </w:r>
            <w:r w:rsidR="004E1AFF" w:rsidRPr="00737C75">
              <w:rPr>
                <w:rStyle w:val="Bodytext211pt1"/>
                <w:rFonts w:ascii="Sylfaen" w:hAnsi="Sylfaen"/>
              </w:rPr>
              <w:t>եւ</w:t>
            </w:r>
            <w:r w:rsidRPr="00737C75">
              <w:rPr>
                <w:rStyle w:val="Bodytext211pt1"/>
                <w:rFonts w:ascii="Sylfaen" w:hAnsi="Sylfaen"/>
              </w:rPr>
              <w:t xml:space="preserve"> ժամի վերաբերյալ տեղեկությունների ստացում (P.MM.05.TRN.004)</w:t>
            </w:r>
          </w:p>
        </w:tc>
      </w:tr>
      <w:tr w:rsidR="00682664" w:rsidRPr="00737C75" w:rsidTr="00F420E3">
        <w:trPr>
          <w:trHeight w:val="154"/>
          <w:jc w:val="center"/>
        </w:trPr>
        <w:tc>
          <w:tcPr>
            <w:tcW w:w="785" w:type="dxa"/>
            <w:tcBorders>
              <w:top w:val="single" w:sz="4" w:space="0" w:color="auto"/>
              <w:left w:val="single" w:sz="4" w:space="0" w:color="auto"/>
            </w:tcBorders>
            <w:shd w:val="clear" w:color="auto" w:fill="FFFFFF"/>
            <w:vAlign w:val="center"/>
          </w:tcPr>
          <w:p w:rsidR="00682664" w:rsidRPr="00737C75" w:rsidRDefault="001A1559" w:rsidP="00F420E3">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lastRenderedPageBreak/>
              <w:t>2</w:t>
            </w:r>
          </w:p>
        </w:tc>
        <w:tc>
          <w:tcPr>
            <w:tcW w:w="14703" w:type="dxa"/>
            <w:gridSpan w:val="5"/>
            <w:tcBorders>
              <w:top w:val="single" w:sz="4" w:space="0" w:color="auto"/>
              <w:left w:val="single" w:sz="4" w:space="0" w:color="auto"/>
              <w:right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Տվյալների միասնական բազայից տեղեկությունների ստացում (P.MM.05.PRC.005)</w:t>
            </w:r>
          </w:p>
        </w:tc>
      </w:tr>
      <w:tr w:rsidR="00682664" w:rsidRPr="00737C75" w:rsidTr="00F420E3">
        <w:trPr>
          <w:trHeight w:val="154"/>
          <w:jc w:val="center"/>
        </w:trPr>
        <w:tc>
          <w:tcPr>
            <w:tcW w:w="785" w:type="dxa"/>
            <w:tcBorders>
              <w:top w:val="single" w:sz="4" w:space="0" w:color="auto"/>
              <w:left w:val="single" w:sz="4" w:space="0" w:color="auto"/>
            </w:tcBorders>
            <w:shd w:val="clear" w:color="auto" w:fill="FFFFFF"/>
          </w:tcPr>
          <w:p w:rsidR="00682664" w:rsidRPr="00737C75" w:rsidRDefault="001A1559" w:rsidP="00F420E3">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2.1</w:t>
            </w:r>
          </w:p>
        </w:tc>
        <w:tc>
          <w:tcPr>
            <w:tcW w:w="3297" w:type="dxa"/>
            <w:tcBorders>
              <w:top w:val="single" w:sz="4" w:space="0" w:color="auto"/>
              <w:left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t>Տվյալների միասնական բազայից տեղեկությունների հարցում (P.MM.05.OPR.016)</w:t>
            </w:r>
            <w:r w:rsidR="00B10E85" w:rsidRPr="00737C75">
              <w:rPr>
                <w:rStyle w:val="Bodytext211pt1"/>
                <w:rFonts w:ascii="Sylfaen" w:hAnsi="Sylfaen"/>
              </w:rPr>
              <w:t>։</w:t>
            </w:r>
            <w:r w:rsidRPr="00737C75">
              <w:rPr>
                <w:rStyle w:val="Bodytext211pt1"/>
                <w:rFonts w:ascii="Sylfaen" w:hAnsi="Sylfaen"/>
              </w:rPr>
              <w:t xml:space="preserve"> Տվյալների միասնական բազայից տեղեկությունների ստացում </w:t>
            </w:r>
            <w:r w:rsidR="004E1AFF" w:rsidRPr="00737C75">
              <w:rPr>
                <w:rStyle w:val="Bodytext211pt1"/>
                <w:rFonts w:ascii="Sylfaen" w:hAnsi="Sylfaen"/>
              </w:rPr>
              <w:t>եւ</w:t>
            </w:r>
            <w:r w:rsidRPr="00737C75">
              <w:rPr>
                <w:rStyle w:val="Bodytext211pt1"/>
                <w:rFonts w:ascii="Sylfaen" w:hAnsi="Sylfaen"/>
              </w:rPr>
              <w:t xml:space="preserve"> մշակում (P.MM.05.OPR.018)</w:t>
            </w:r>
          </w:p>
        </w:tc>
        <w:tc>
          <w:tcPr>
            <w:tcW w:w="3450" w:type="dxa"/>
            <w:tcBorders>
              <w:top w:val="single" w:sz="4" w:space="0" w:color="auto"/>
              <w:left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t>տվյալների միասնական բազա (P.MM.05.BEN.001)՝ տեղեկությունները հարցվել են</w:t>
            </w:r>
          </w:p>
        </w:tc>
        <w:tc>
          <w:tcPr>
            <w:tcW w:w="2890" w:type="dxa"/>
            <w:tcBorders>
              <w:top w:val="single" w:sz="4" w:space="0" w:color="auto"/>
              <w:left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t xml:space="preserve">տվյալների միասնական բազայից տեղեկությունների նախապատրաստում </w:t>
            </w:r>
            <w:r w:rsidR="004E1AFF" w:rsidRPr="00737C75">
              <w:rPr>
                <w:rStyle w:val="Bodytext211pt1"/>
                <w:rFonts w:ascii="Sylfaen" w:hAnsi="Sylfaen"/>
              </w:rPr>
              <w:t>եւ</w:t>
            </w:r>
            <w:r w:rsidRPr="00737C75">
              <w:rPr>
                <w:rStyle w:val="Bodytext211pt1"/>
                <w:rFonts w:ascii="Sylfaen" w:hAnsi="Sylfaen"/>
              </w:rPr>
              <w:t xml:space="preserve"> ներկայացում (P.MM.05.OPR.017)</w:t>
            </w:r>
          </w:p>
        </w:tc>
        <w:tc>
          <w:tcPr>
            <w:tcW w:w="2568" w:type="dxa"/>
            <w:tcBorders>
              <w:top w:val="single" w:sz="4" w:space="0" w:color="auto"/>
              <w:left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t>տվյալների</w:t>
            </w:r>
            <w:r w:rsidRPr="00737C75">
              <w:rPr>
                <w:rFonts w:ascii="Sylfaen" w:hAnsi="Sylfaen"/>
                <w:sz w:val="22"/>
                <w:szCs w:val="22"/>
              </w:rPr>
              <w:t xml:space="preserve"> </w:t>
            </w:r>
            <w:r w:rsidRPr="00737C75">
              <w:rPr>
                <w:rStyle w:val="Bodytext211pt1"/>
                <w:rFonts w:ascii="Sylfaen" w:hAnsi="Sylfaen"/>
              </w:rPr>
              <w:t xml:space="preserve">միասնական բազա </w:t>
            </w:r>
            <w:r w:rsidRPr="00737C75">
              <w:rPr>
                <w:rFonts w:ascii="Sylfaen" w:hAnsi="Sylfaen"/>
                <w:sz w:val="22"/>
                <w:szCs w:val="22"/>
              </w:rPr>
              <w:t xml:space="preserve">(P.MM.05.BEN.001)՝ </w:t>
            </w:r>
            <w:r w:rsidRPr="00737C75">
              <w:rPr>
                <w:rStyle w:val="Bodytext211pt1"/>
                <w:rFonts w:ascii="Sylfaen" w:hAnsi="Sylfaen"/>
              </w:rPr>
              <w:t>տեղեկությունները</w:t>
            </w:r>
            <w:r w:rsidRPr="00737C75">
              <w:rPr>
                <w:rFonts w:ascii="Sylfaen" w:hAnsi="Sylfaen"/>
                <w:sz w:val="22"/>
                <w:szCs w:val="22"/>
              </w:rPr>
              <w:t xml:space="preserve"> </w:t>
            </w:r>
            <w:r w:rsidRPr="00737C75">
              <w:rPr>
                <w:rStyle w:val="Bodytext211pt1"/>
                <w:rFonts w:ascii="Sylfaen" w:hAnsi="Sylfaen"/>
              </w:rPr>
              <w:t>բացակայում են:</w:t>
            </w:r>
            <w:r w:rsidRPr="00737C75">
              <w:rPr>
                <w:rFonts w:ascii="Sylfaen" w:hAnsi="Sylfaen"/>
                <w:sz w:val="22"/>
                <w:szCs w:val="22"/>
              </w:rPr>
              <w:t xml:space="preserve"> </w:t>
            </w:r>
            <w:r w:rsidR="00E72149" w:rsidRPr="00737C75">
              <w:rPr>
                <w:rStyle w:val="Bodytext211pt1"/>
                <w:rFonts w:ascii="Sylfaen" w:hAnsi="Sylfaen"/>
              </w:rPr>
              <w:t>Տ</w:t>
            </w:r>
            <w:r w:rsidRPr="00737C75">
              <w:rPr>
                <w:rStyle w:val="Bodytext211pt1"/>
                <w:rFonts w:ascii="Sylfaen" w:hAnsi="Sylfaen"/>
              </w:rPr>
              <w:t>վյալների</w:t>
            </w:r>
            <w:r w:rsidRPr="00737C75">
              <w:rPr>
                <w:rFonts w:ascii="Sylfaen" w:hAnsi="Sylfaen"/>
                <w:sz w:val="22"/>
                <w:szCs w:val="22"/>
              </w:rPr>
              <w:t xml:space="preserve"> </w:t>
            </w:r>
            <w:r w:rsidRPr="00737C75">
              <w:rPr>
                <w:rStyle w:val="Bodytext211pt1"/>
                <w:rFonts w:ascii="Sylfaen" w:hAnsi="Sylfaen"/>
              </w:rPr>
              <w:t xml:space="preserve">միասնական բազա </w:t>
            </w:r>
            <w:r w:rsidRPr="00737C75">
              <w:rPr>
                <w:rFonts w:ascii="Sylfaen" w:hAnsi="Sylfaen"/>
                <w:sz w:val="22"/>
                <w:szCs w:val="22"/>
              </w:rPr>
              <w:t xml:space="preserve">(P.MM.05.BEN.001)՝ </w:t>
            </w:r>
            <w:r w:rsidRPr="00737C75">
              <w:rPr>
                <w:rStyle w:val="Bodytext211pt1"/>
                <w:rFonts w:ascii="Sylfaen" w:hAnsi="Sylfaen"/>
              </w:rPr>
              <w:t>տեղեկությունները</w:t>
            </w:r>
            <w:r w:rsidRPr="00737C75">
              <w:rPr>
                <w:rFonts w:ascii="Sylfaen" w:hAnsi="Sylfaen"/>
                <w:sz w:val="22"/>
                <w:szCs w:val="22"/>
              </w:rPr>
              <w:t xml:space="preserve"> ներկայացվել են</w:t>
            </w:r>
          </w:p>
        </w:tc>
        <w:tc>
          <w:tcPr>
            <w:tcW w:w="2497" w:type="dxa"/>
            <w:tcBorders>
              <w:top w:val="single" w:sz="4" w:space="0" w:color="auto"/>
              <w:left w:val="single" w:sz="4" w:space="0" w:color="auto"/>
              <w:right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t>տվյալների միասնական բազայից տեղեկությունների</w:t>
            </w:r>
            <w:r w:rsidRPr="00737C75">
              <w:rPr>
                <w:rFonts w:ascii="Sylfaen" w:hAnsi="Sylfaen"/>
                <w:sz w:val="22"/>
                <w:szCs w:val="22"/>
              </w:rPr>
              <w:t xml:space="preserve"> ստացում (P.MM.05.TRN.005)</w:t>
            </w:r>
          </w:p>
        </w:tc>
      </w:tr>
      <w:tr w:rsidR="00682664" w:rsidRPr="00737C75" w:rsidTr="00F420E3">
        <w:trPr>
          <w:trHeight w:val="638"/>
          <w:jc w:val="center"/>
        </w:trPr>
        <w:tc>
          <w:tcPr>
            <w:tcW w:w="785" w:type="dxa"/>
            <w:tcBorders>
              <w:top w:val="single" w:sz="4" w:space="0" w:color="auto"/>
              <w:left w:val="single" w:sz="4" w:space="0" w:color="auto"/>
            </w:tcBorders>
            <w:shd w:val="clear" w:color="auto" w:fill="FFFFFF"/>
            <w:vAlign w:val="center"/>
          </w:tcPr>
          <w:p w:rsidR="00682664" w:rsidRPr="00737C75" w:rsidRDefault="001A1559" w:rsidP="00F420E3">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3</w:t>
            </w:r>
          </w:p>
        </w:tc>
        <w:tc>
          <w:tcPr>
            <w:tcW w:w="14703" w:type="dxa"/>
            <w:gridSpan w:val="5"/>
            <w:tcBorders>
              <w:top w:val="single" w:sz="4" w:space="0" w:color="auto"/>
              <w:left w:val="single" w:sz="4" w:space="0" w:color="auto"/>
              <w:right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Տվյալների միասնական բազայից փոփոխված տեղեկությունների ստացում (P.MM.05.PRC.006)</w:t>
            </w:r>
          </w:p>
        </w:tc>
      </w:tr>
      <w:tr w:rsidR="00682664" w:rsidRPr="00737C75" w:rsidTr="00F420E3">
        <w:trPr>
          <w:trHeight w:val="154"/>
          <w:jc w:val="center"/>
        </w:trPr>
        <w:tc>
          <w:tcPr>
            <w:tcW w:w="785" w:type="dxa"/>
            <w:tcBorders>
              <w:top w:val="single" w:sz="4" w:space="0" w:color="auto"/>
              <w:left w:val="single" w:sz="4" w:space="0" w:color="auto"/>
              <w:bottom w:val="single" w:sz="4" w:space="0" w:color="auto"/>
            </w:tcBorders>
            <w:shd w:val="clear" w:color="auto" w:fill="FFFFFF"/>
          </w:tcPr>
          <w:p w:rsidR="00682664" w:rsidRPr="00737C75" w:rsidRDefault="001A1559" w:rsidP="00F420E3">
            <w:pPr>
              <w:pStyle w:val="Bodytext21"/>
              <w:shd w:val="clear" w:color="auto" w:fill="auto"/>
              <w:spacing w:before="0" w:after="160" w:line="360" w:lineRule="auto"/>
              <w:jc w:val="center"/>
              <w:rPr>
                <w:rFonts w:ascii="Sylfaen" w:hAnsi="Sylfaen"/>
                <w:sz w:val="22"/>
                <w:szCs w:val="22"/>
              </w:rPr>
            </w:pPr>
            <w:r w:rsidRPr="00737C75">
              <w:rPr>
                <w:rStyle w:val="Bodytext211pt1"/>
                <w:rFonts w:ascii="Sylfaen" w:hAnsi="Sylfaen"/>
              </w:rPr>
              <w:t>3.1</w:t>
            </w:r>
          </w:p>
        </w:tc>
        <w:tc>
          <w:tcPr>
            <w:tcW w:w="3297" w:type="dxa"/>
            <w:tcBorders>
              <w:top w:val="single" w:sz="4" w:space="0" w:color="auto"/>
              <w:left w:val="single" w:sz="4" w:space="0" w:color="auto"/>
              <w:bottom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t xml:space="preserve">Տվյալների միասնական </w:t>
            </w:r>
            <w:r w:rsidRPr="00737C75">
              <w:rPr>
                <w:rStyle w:val="Bodytext211pt1"/>
                <w:rFonts w:ascii="Sylfaen" w:hAnsi="Sylfaen"/>
              </w:rPr>
              <w:lastRenderedPageBreak/>
              <w:t xml:space="preserve">բազայից փոփոխված </w:t>
            </w:r>
            <w:r w:rsidRPr="00737C75">
              <w:rPr>
                <w:rFonts w:ascii="Sylfaen" w:hAnsi="Sylfaen"/>
                <w:sz w:val="22"/>
                <w:szCs w:val="22"/>
              </w:rPr>
              <w:t>տեղեկությունների հարցում (P.MM.05.OPR.019):</w:t>
            </w:r>
            <w:r w:rsidRPr="00737C75">
              <w:rPr>
                <w:rStyle w:val="Bodytext211pt1"/>
                <w:rFonts w:ascii="Sylfaen" w:hAnsi="Sylfaen"/>
              </w:rPr>
              <w:t xml:space="preserve"> Տվյալների միասնական բազայից փոփոխված տեղեկությունների ստացում </w:t>
            </w:r>
            <w:r w:rsidR="004E1AFF" w:rsidRPr="00737C75">
              <w:rPr>
                <w:rStyle w:val="Bodytext211pt1"/>
                <w:rFonts w:ascii="Sylfaen" w:hAnsi="Sylfaen"/>
              </w:rPr>
              <w:t>եւ</w:t>
            </w:r>
            <w:r w:rsidRPr="00737C75">
              <w:rPr>
                <w:rStyle w:val="Bodytext211pt1"/>
                <w:rFonts w:ascii="Sylfaen" w:hAnsi="Sylfaen"/>
              </w:rPr>
              <w:t xml:space="preserve"> մշակում (P.MM.05.OPR.021)</w:t>
            </w:r>
          </w:p>
        </w:tc>
        <w:tc>
          <w:tcPr>
            <w:tcW w:w="3450" w:type="dxa"/>
            <w:tcBorders>
              <w:top w:val="single" w:sz="4" w:space="0" w:color="auto"/>
              <w:left w:val="single" w:sz="4" w:space="0" w:color="auto"/>
              <w:bottom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lastRenderedPageBreak/>
              <w:t xml:space="preserve">տվյալների միասնական բազա </w:t>
            </w:r>
            <w:r w:rsidRPr="00737C75">
              <w:rPr>
                <w:rStyle w:val="Bodytext211pt1"/>
                <w:rFonts w:ascii="Sylfaen" w:hAnsi="Sylfaen"/>
              </w:rPr>
              <w:lastRenderedPageBreak/>
              <w:t>(P.MM.05.BEN.001)՝ փոփոխված տեղեկությունները հարցվել են</w:t>
            </w:r>
          </w:p>
        </w:tc>
        <w:tc>
          <w:tcPr>
            <w:tcW w:w="2890" w:type="dxa"/>
            <w:tcBorders>
              <w:top w:val="single" w:sz="4" w:space="0" w:color="auto"/>
              <w:left w:val="single" w:sz="4" w:space="0" w:color="auto"/>
              <w:bottom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lastRenderedPageBreak/>
              <w:t xml:space="preserve">տվյալների միասնական </w:t>
            </w:r>
            <w:r w:rsidRPr="00737C75">
              <w:rPr>
                <w:rStyle w:val="Bodytext211pt1"/>
                <w:rFonts w:ascii="Sylfaen" w:hAnsi="Sylfaen"/>
              </w:rPr>
              <w:lastRenderedPageBreak/>
              <w:t xml:space="preserve">բազայից փոփոխված տեղեկությունների նախապատրաստում </w:t>
            </w:r>
            <w:r w:rsidR="004E1AFF" w:rsidRPr="00737C75">
              <w:rPr>
                <w:rStyle w:val="Bodytext211pt1"/>
                <w:rFonts w:ascii="Sylfaen" w:hAnsi="Sylfaen"/>
              </w:rPr>
              <w:t>եւ</w:t>
            </w:r>
            <w:r w:rsidRPr="00737C75">
              <w:rPr>
                <w:rStyle w:val="Bodytext211pt1"/>
                <w:rFonts w:ascii="Sylfaen" w:hAnsi="Sylfaen"/>
              </w:rPr>
              <w:t xml:space="preserve"> ներկայացում (P.MM.05.OPR.020)</w:t>
            </w:r>
          </w:p>
        </w:tc>
        <w:tc>
          <w:tcPr>
            <w:tcW w:w="2568"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lastRenderedPageBreak/>
              <w:t>տվյալների</w:t>
            </w:r>
            <w:r w:rsidRPr="00737C75">
              <w:rPr>
                <w:rFonts w:ascii="Sylfaen" w:hAnsi="Sylfaen"/>
                <w:sz w:val="22"/>
                <w:szCs w:val="22"/>
              </w:rPr>
              <w:t xml:space="preserve"> </w:t>
            </w:r>
            <w:r w:rsidRPr="00737C75">
              <w:rPr>
                <w:rStyle w:val="Bodytext211pt1"/>
                <w:rFonts w:ascii="Sylfaen" w:hAnsi="Sylfaen"/>
              </w:rPr>
              <w:t xml:space="preserve">միասնական </w:t>
            </w:r>
            <w:r w:rsidRPr="00737C75">
              <w:rPr>
                <w:rStyle w:val="Bodytext211pt1"/>
                <w:rFonts w:ascii="Sylfaen" w:hAnsi="Sylfaen"/>
              </w:rPr>
              <w:lastRenderedPageBreak/>
              <w:t xml:space="preserve">բազա </w:t>
            </w:r>
            <w:r w:rsidRPr="00737C75">
              <w:rPr>
                <w:rFonts w:ascii="Sylfaen" w:hAnsi="Sylfaen"/>
                <w:sz w:val="22"/>
                <w:szCs w:val="22"/>
              </w:rPr>
              <w:t xml:space="preserve">(P.MM.05.BEN.001)՝ </w:t>
            </w:r>
            <w:r w:rsidRPr="00737C75">
              <w:rPr>
                <w:rStyle w:val="Bodytext211pt1"/>
                <w:rFonts w:ascii="Sylfaen" w:hAnsi="Sylfaen"/>
              </w:rPr>
              <w:t>փոփոխված</w:t>
            </w:r>
            <w:r w:rsidRPr="00737C75">
              <w:rPr>
                <w:rFonts w:ascii="Sylfaen" w:hAnsi="Sylfaen"/>
                <w:sz w:val="22"/>
                <w:szCs w:val="22"/>
              </w:rPr>
              <w:t xml:space="preserve"> </w:t>
            </w:r>
            <w:r w:rsidRPr="00737C75">
              <w:rPr>
                <w:rStyle w:val="Bodytext211pt1"/>
                <w:rFonts w:ascii="Sylfaen" w:hAnsi="Sylfaen"/>
              </w:rPr>
              <w:t>տեղեկությունները</w:t>
            </w:r>
            <w:r w:rsidRPr="00737C75">
              <w:rPr>
                <w:rFonts w:ascii="Sylfaen" w:hAnsi="Sylfaen"/>
                <w:sz w:val="22"/>
                <w:szCs w:val="22"/>
              </w:rPr>
              <w:t xml:space="preserve"> </w:t>
            </w:r>
            <w:r w:rsidRPr="00737C75">
              <w:rPr>
                <w:rStyle w:val="Bodytext211pt1"/>
                <w:rFonts w:ascii="Sylfaen" w:hAnsi="Sylfaen"/>
              </w:rPr>
              <w:t>ներկայացվել են</w:t>
            </w:r>
            <w:r w:rsidRPr="00737C75">
              <w:rPr>
                <w:rFonts w:ascii="Sylfaen" w:hAnsi="Sylfaen"/>
                <w:sz w:val="22"/>
                <w:szCs w:val="22"/>
              </w:rPr>
              <w:t xml:space="preserve">։ </w:t>
            </w:r>
            <w:r w:rsidRPr="00737C75">
              <w:rPr>
                <w:rStyle w:val="Bodytext211pt1"/>
                <w:rFonts w:ascii="Sylfaen" w:hAnsi="Sylfaen"/>
              </w:rPr>
              <w:t>տվյալների</w:t>
            </w:r>
            <w:r w:rsidRPr="00737C75">
              <w:rPr>
                <w:rFonts w:ascii="Sylfaen" w:hAnsi="Sylfaen"/>
                <w:sz w:val="22"/>
                <w:szCs w:val="22"/>
              </w:rPr>
              <w:t xml:space="preserve"> </w:t>
            </w:r>
            <w:r w:rsidRPr="00737C75">
              <w:rPr>
                <w:rStyle w:val="Bodytext211pt1"/>
                <w:rFonts w:ascii="Sylfaen" w:hAnsi="Sylfaen"/>
              </w:rPr>
              <w:t xml:space="preserve">միասնական բազա </w:t>
            </w:r>
            <w:r w:rsidRPr="00737C75">
              <w:rPr>
                <w:rFonts w:ascii="Sylfaen" w:hAnsi="Sylfaen"/>
                <w:sz w:val="22"/>
                <w:szCs w:val="22"/>
              </w:rPr>
              <w:t xml:space="preserve">(P.MM.05.BEN.001)՝ </w:t>
            </w:r>
            <w:r w:rsidRPr="00737C75">
              <w:rPr>
                <w:rStyle w:val="Bodytext211pt1"/>
                <w:rFonts w:ascii="Sylfaen" w:hAnsi="Sylfaen"/>
              </w:rPr>
              <w:t>փոփոխված</w:t>
            </w:r>
            <w:r w:rsidRPr="00737C75">
              <w:rPr>
                <w:rFonts w:ascii="Sylfaen" w:hAnsi="Sylfaen"/>
                <w:sz w:val="22"/>
                <w:szCs w:val="22"/>
              </w:rPr>
              <w:t xml:space="preserve"> </w:t>
            </w:r>
            <w:r w:rsidRPr="00737C75">
              <w:rPr>
                <w:rStyle w:val="Bodytext211pt1"/>
                <w:rFonts w:ascii="Sylfaen" w:hAnsi="Sylfaen"/>
              </w:rPr>
              <w:t>տեղեկությունները</w:t>
            </w:r>
            <w:r w:rsidRPr="00737C75">
              <w:rPr>
                <w:rFonts w:ascii="Sylfaen" w:hAnsi="Sylfaen"/>
                <w:sz w:val="22"/>
                <w:szCs w:val="22"/>
              </w:rPr>
              <w:t xml:space="preserve"> բացակայում են</w:t>
            </w:r>
          </w:p>
        </w:tc>
        <w:tc>
          <w:tcPr>
            <w:tcW w:w="2497"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611595">
            <w:pPr>
              <w:pStyle w:val="Bodytext21"/>
              <w:shd w:val="clear" w:color="auto" w:fill="auto"/>
              <w:spacing w:before="0" w:after="160" w:line="360" w:lineRule="auto"/>
              <w:jc w:val="left"/>
              <w:rPr>
                <w:rFonts w:ascii="Sylfaen" w:hAnsi="Sylfaen"/>
                <w:sz w:val="22"/>
                <w:szCs w:val="22"/>
              </w:rPr>
            </w:pPr>
            <w:r w:rsidRPr="00737C75">
              <w:rPr>
                <w:rStyle w:val="Bodytext211pt1"/>
                <w:rFonts w:ascii="Sylfaen" w:hAnsi="Sylfaen"/>
              </w:rPr>
              <w:lastRenderedPageBreak/>
              <w:t xml:space="preserve">տվյալների միասնական </w:t>
            </w:r>
            <w:r w:rsidRPr="00737C75">
              <w:rPr>
                <w:rStyle w:val="Bodytext211pt1"/>
                <w:rFonts w:ascii="Sylfaen" w:hAnsi="Sylfaen"/>
              </w:rPr>
              <w:lastRenderedPageBreak/>
              <w:t>բազայից փոփոխված տեղեկությունների ստացում (P.MM.05.TRN.006)</w:t>
            </w:r>
          </w:p>
        </w:tc>
      </w:tr>
    </w:tbl>
    <w:p w:rsidR="00682664" w:rsidRPr="00737C75" w:rsidRDefault="00682664" w:rsidP="00611595">
      <w:pPr>
        <w:spacing w:after="160" w:line="360" w:lineRule="auto"/>
        <w:rPr>
          <w:rFonts w:ascii="Sylfaen" w:hAnsi="Sylfaen"/>
        </w:rPr>
        <w:sectPr w:rsidR="00682664" w:rsidRPr="00737C75" w:rsidSect="001A1559">
          <w:pgSz w:w="16840" w:h="11909" w:orient="landscape"/>
          <w:pgMar w:top="1418" w:right="1418" w:bottom="1418" w:left="1418" w:header="0" w:footer="6" w:gutter="0"/>
          <w:cols w:space="720"/>
          <w:noEndnote/>
          <w:docGrid w:linePitch="360"/>
        </w:sect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lastRenderedPageBreak/>
        <w:t>VI. Ընդհանուր գործընթացի հաղորդագրությունների նկարագրություն</w:t>
      </w:r>
      <w:r w:rsidR="00582EAC" w:rsidRPr="00737C75">
        <w:rPr>
          <w:rFonts w:ascii="Sylfaen" w:hAnsi="Sylfaen"/>
          <w:sz w:val="24"/>
          <w:szCs w:val="24"/>
        </w:rPr>
        <w:t>ը</w:t>
      </w:r>
    </w:p>
    <w:p w:rsidR="00682664" w:rsidRPr="00737C75" w:rsidRDefault="001A1559" w:rsidP="0067534A">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B639F0" w:rsidRPr="00737C75">
        <w:rPr>
          <w:rFonts w:ascii="Sylfaen" w:hAnsi="Sylfaen"/>
          <w:sz w:val="24"/>
          <w:szCs w:val="24"/>
        </w:rPr>
        <w:t>4.</w:t>
      </w:r>
      <w:r w:rsidR="00B639F0" w:rsidRPr="00737C75">
        <w:rPr>
          <w:rFonts w:ascii="Sylfaen" w:hAnsi="Sylfaen"/>
          <w:sz w:val="24"/>
          <w:szCs w:val="24"/>
        </w:rPr>
        <w:tab/>
      </w:r>
      <w:r w:rsidRPr="00737C75">
        <w:rPr>
          <w:rFonts w:ascii="Sylfaen" w:hAnsi="Sylfaen"/>
          <w:sz w:val="24"/>
          <w:szCs w:val="24"/>
        </w:rPr>
        <w:t>Ընդհանուր գործընթացն իրագործելիս տեղեկատվական փոխգործակցության շրջանակներում փոխանցվող՝ ը</w:t>
      </w:r>
      <w:r w:rsidR="00582EAC" w:rsidRPr="00737C75">
        <w:rPr>
          <w:rFonts w:ascii="Sylfaen" w:hAnsi="Sylfaen"/>
          <w:sz w:val="24"/>
          <w:szCs w:val="24"/>
        </w:rPr>
        <w:t>ն</w:t>
      </w:r>
      <w:r w:rsidRPr="00737C75">
        <w:rPr>
          <w:rFonts w:ascii="Sylfaen" w:hAnsi="Sylfaen"/>
          <w:sz w:val="24"/>
          <w:szCs w:val="24"/>
        </w:rPr>
        <w:t xml:space="preserve">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w:t>
      </w:r>
      <w:r w:rsidR="004E1AFF" w:rsidRPr="00737C75">
        <w:rPr>
          <w:rFonts w:ascii="Sylfaen" w:hAnsi="Sylfaen"/>
          <w:sz w:val="24"/>
          <w:szCs w:val="24"/>
        </w:rPr>
        <w:t>եւ</w:t>
      </w:r>
      <w:r w:rsidRPr="00737C75">
        <w:rPr>
          <w:rFonts w:ascii="Sylfaen" w:hAnsi="Sylfaen"/>
          <w:sz w:val="24"/>
          <w:szCs w:val="24"/>
        </w:rPr>
        <w:t xml:space="preserve"> տեղեկությունների ձ</w:t>
      </w:r>
      <w:r w:rsidR="004E1AFF" w:rsidRPr="00737C75">
        <w:rPr>
          <w:rFonts w:ascii="Sylfaen" w:hAnsi="Sylfaen"/>
          <w:sz w:val="24"/>
          <w:szCs w:val="24"/>
        </w:rPr>
        <w:t>եւ</w:t>
      </w:r>
      <w:r w:rsidRPr="00737C75">
        <w:rPr>
          <w:rFonts w:ascii="Sylfaen" w:hAnsi="Sylfaen"/>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rsidR="0036410B" w:rsidRPr="00737C75" w:rsidRDefault="0036410B" w:rsidP="00611595">
      <w:pPr>
        <w:pStyle w:val="Tablecaption0"/>
        <w:shd w:val="clear" w:color="auto" w:fill="auto"/>
        <w:spacing w:after="160" w:line="360" w:lineRule="auto"/>
        <w:rPr>
          <w:rFonts w:ascii="Sylfaen" w:hAnsi="Sylfaen"/>
          <w:sz w:val="24"/>
          <w:szCs w:val="24"/>
        </w:rPr>
      </w:pP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4</w:t>
      </w: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3043"/>
        <w:gridCol w:w="3835"/>
      </w:tblGrid>
      <w:tr w:rsidR="00682664" w:rsidRPr="00737C75" w:rsidTr="0067534A">
        <w:trPr>
          <w:tblHeader/>
          <w:jc w:val="center"/>
        </w:trPr>
        <w:tc>
          <w:tcPr>
            <w:tcW w:w="2491"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Ծածկագրային նշագիրը</w:t>
            </w:r>
          </w:p>
        </w:tc>
        <w:tc>
          <w:tcPr>
            <w:tcW w:w="3043"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Անվանումը</w:t>
            </w:r>
          </w:p>
        </w:tc>
        <w:tc>
          <w:tcPr>
            <w:tcW w:w="383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Էլեկտրոնային փաստաթղթի (տեղեկությունների) կառուցվածքը</w:t>
            </w:r>
          </w:p>
        </w:tc>
      </w:tr>
      <w:tr w:rsidR="00682664" w:rsidRPr="00737C75" w:rsidTr="0067534A">
        <w:trPr>
          <w:tblHeader/>
          <w:jc w:val="center"/>
        </w:trPr>
        <w:tc>
          <w:tcPr>
            <w:tcW w:w="2491" w:type="dxa"/>
            <w:tcBorders>
              <w:top w:val="single" w:sz="4" w:space="0" w:color="auto"/>
              <w:lef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043" w:type="dxa"/>
            <w:tcBorders>
              <w:top w:val="single" w:sz="4" w:space="0" w:color="auto"/>
              <w:lef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83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67534A">
        <w:trPr>
          <w:jc w:val="center"/>
        </w:trPr>
        <w:tc>
          <w:tcPr>
            <w:tcW w:w="2491"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P.MM.05.MSG.001</w:t>
            </w:r>
          </w:p>
        </w:tc>
        <w:tc>
          <w:tcPr>
            <w:tcW w:w="3043" w:type="dxa"/>
            <w:tcBorders>
              <w:top w:val="single" w:sz="4" w:space="0" w:color="auto"/>
              <w:lef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ներառելու համար արգելված դեղապատրաստուկի մասին տեղեկություններ</w:t>
            </w:r>
          </w:p>
        </w:tc>
        <w:tc>
          <w:tcPr>
            <w:tcW w:w="383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դեղամիջոցների անվտանգության մշտադիտարկման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որակի հսկողության արդյունքների մասին տեղեկություններ (R.HC.MM.05.001)</w:t>
            </w:r>
          </w:p>
        </w:tc>
      </w:tr>
      <w:tr w:rsidR="00682664" w:rsidRPr="00737C75" w:rsidTr="0067534A">
        <w:trPr>
          <w:jc w:val="center"/>
        </w:trPr>
        <w:tc>
          <w:tcPr>
            <w:tcW w:w="2491"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P.MM.05.MSG.002</w:t>
            </w:r>
          </w:p>
        </w:tc>
        <w:tc>
          <w:tcPr>
            <w:tcW w:w="3043" w:type="dxa"/>
            <w:tcBorders>
              <w:top w:val="single" w:sz="4" w:space="0" w:color="auto"/>
              <w:lef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փոփոխության համար արգելված դեղապատրաստուկի մասին տեղեկություններ</w:t>
            </w:r>
          </w:p>
        </w:tc>
        <w:tc>
          <w:tcPr>
            <w:tcW w:w="383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դեղամիջոցների անվտանգության մշտադիտարկման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որակի հսկողության արդյունքների մասին տեղեկություններ (R.HC.MM.05.001)</w:t>
            </w:r>
          </w:p>
        </w:tc>
      </w:tr>
      <w:tr w:rsidR="00682664" w:rsidRPr="00737C75" w:rsidTr="0067534A">
        <w:trPr>
          <w:jc w:val="center"/>
        </w:trPr>
        <w:tc>
          <w:tcPr>
            <w:tcW w:w="2491"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P.MM.05.MSG.003</w:t>
            </w:r>
          </w:p>
        </w:tc>
        <w:tc>
          <w:tcPr>
            <w:tcW w:w="3043" w:type="dxa"/>
            <w:tcBorders>
              <w:top w:val="single" w:sz="4" w:space="0" w:color="auto"/>
              <w:lef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հանելու համար արգելված դեղապատրաստուկի </w:t>
            </w:r>
            <w:r w:rsidRPr="00737C75">
              <w:rPr>
                <w:rStyle w:val="Bodytext211pt1"/>
                <w:rFonts w:ascii="Sylfaen" w:hAnsi="Sylfaen"/>
                <w:sz w:val="24"/>
                <w:szCs w:val="24"/>
              </w:rPr>
              <w:lastRenderedPageBreak/>
              <w:t>մասին տեղեկություններ</w:t>
            </w:r>
          </w:p>
        </w:tc>
        <w:tc>
          <w:tcPr>
            <w:tcW w:w="383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lastRenderedPageBreak/>
              <w:t xml:space="preserve">դեղամիջոցների անվտանգության մշտադիտարկման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որակի հսկողության արդյունքների մասին տեղեկություններ </w:t>
            </w:r>
            <w:r w:rsidRPr="00737C75">
              <w:rPr>
                <w:rStyle w:val="Bodytext211pt1"/>
                <w:rFonts w:ascii="Sylfaen" w:hAnsi="Sylfaen"/>
                <w:sz w:val="24"/>
                <w:szCs w:val="24"/>
              </w:rPr>
              <w:lastRenderedPageBreak/>
              <w:t>(R.HC.MM.05.001)</w:t>
            </w:r>
          </w:p>
        </w:tc>
      </w:tr>
      <w:tr w:rsidR="00682664" w:rsidRPr="00737C75" w:rsidTr="0067534A">
        <w:trPr>
          <w:jc w:val="center"/>
        </w:trPr>
        <w:tc>
          <w:tcPr>
            <w:tcW w:w="2491"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lastRenderedPageBreak/>
              <w:t>P.MM.05.MSG.004</w:t>
            </w:r>
          </w:p>
        </w:tc>
        <w:tc>
          <w:tcPr>
            <w:tcW w:w="3043" w:type="dxa"/>
            <w:tcBorders>
              <w:top w:val="single" w:sz="4" w:space="0" w:color="auto"/>
              <w:lef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 թարմացման մասին ծանուցում</w:t>
            </w:r>
          </w:p>
        </w:tc>
        <w:tc>
          <w:tcPr>
            <w:tcW w:w="3835" w:type="dxa"/>
            <w:tcBorders>
              <w:top w:val="single" w:sz="4" w:space="0" w:color="auto"/>
              <w:left w:val="single" w:sz="4" w:space="0" w:color="auto"/>
              <w:righ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մշակման արդյունքի մասին ծանուցում (R.006)</w:t>
            </w:r>
          </w:p>
        </w:tc>
      </w:tr>
      <w:tr w:rsidR="00682664" w:rsidRPr="00737C75" w:rsidTr="0067534A">
        <w:trPr>
          <w:jc w:val="center"/>
        </w:trPr>
        <w:tc>
          <w:tcPr>
            <w:tcW w:w="2491" w:type="dxa"/>
            <w:tcBorders>
              <w:top w:val="single" w:sz="4" w:space="0" w:color="auto"/>
              <w:left w:val="single" w:sz="4" w:space="0" w:color="auto"/>
              <w:bottom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P.MM.05.MSG.005</w:t>
            </w:r>
          </w:p>
        </w:tc>
        <w:tc>
          <w:tcPr>
            <w:tcW w:w="3043"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հարցում</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ռեսուրսի արդիականացման վիճակ (R.007)</w:t>
            </w:r>
          </w:p>
        </w:tc>
      </w:tr>
      <w:tr w:rsidR="00682664" w:rsidRPr="00737C75" w:rsidTr="0067534A">
        <w:trPr>
          <w:jc w:val="center"/>
        </w:trPr>
        <w:tc>
          <w:tcPr>
            <w:tcW w:w="2491"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P.MM.05.MSG.006</w:t>
            </w:r>
          </w:p>
        </w:tc>
        <w:tc>
          <w:tcPr>
            <w:tcW w:w="3043" w:type="dxa"/>
            <w:tcBorders>
              <w:top w:val="single" w:sz="4" w:space="0" w:color="auto"/>
              <w:lef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w:t>
            </w:r>
          </w:p>
        </w:tc>
        <w:tc>
          <w:tcPr>
            <w:tcW w:w="3835" w:type="dxa"/>
            <w:tcBorders>
              <w:top w:val="single" w:sz="4" w:space="0" w:color="auto"/>
              <w:left w:val="single" w:sz="4" w:space="0" w:color="auto"/>
              <w:righ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ռեսուրսի արդիականացման վիճակ (R.007)</w:t>
            </w:r>
          </w:p>
        </w:tc>
      </w:tr>
      <w:tr w:rsidR="00682664" w:rsidRPr="00737C75" w:rsidTr="0067534A">
        <w:trPr>
          <w:jc w:val="center"/>
        </w:trPr>
        <w:tc>
          <w:tcPr>
            <w:tcW w:w="2491"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P.MM.05.MSG.007</w:t>
            </w:r>
          </w:p>
        </w:tc>
        <w:tc>
          <w:tcPr>
            <w:tcW w:w="3043" w:type="dxa"/>
            <w:tcBorders>
              <w:top w:val="single" w:sz="4" w:space="0" w:color="auto"/>
              <w:lef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տեղեկությունների հարցում</w:t>
            </w:r>
          </w:p>
        </w:tc>
        <w:tc>
          <w:tcPr>
            <w:tcW w:w="383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ռեսուրսի արդիականացման վիճակ (R.007)</w:t>
            </w:r>
          </w:p>
        </w:tc>
      </w:tr>
      <w:tr w:rsidR="00682664" w:rsidRPr="00737C75" w:rsidTr="0067534A">
        <w:trPr>
          <w:jc w:val="center"/>
        </w:trPr>
        <w:tc>
          <w:tcPr>
            <w:tcW w:w="2491"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P.MM.05.MSG.008</w:t>
            </w:r>
          </w:p>
        </w:tc>
        <w:tc>
          <w:tcPr>
            <w:tcW w:w="3043"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տեղեկություններ</w:t>
            </w:r>
          </w:p>
        </w:tc>
        <w:tc>
          <w:tcPr>
            <w:tcW w:w="383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դեղամիջոցների անվտանգության մշտադիտարկման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որակի հսկողության արդյունքների մասին տեղեկություններ (R.HC.MM.05.001)</w:t>
            </w:r>
          </w:p>
        </w:tc>
      </w:tr>
      <w:tr w:rsidR="00682664" w:rsidRPr="00737C75" w:rsidTr="0067534A">
        <w:trPr>
          <w:jc w:val="center"/>
        </w:trPr>
        <w:tc>
          <w:tcPr>
            <w:tcW w:w="2491"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P.MM.05.MSG.009</w:t>
            </w:r>
          </w:p>
        </w:tc>
        <w:tc>
          <w:tcPr>
            <w:tcW w:w="3043" w:type="dxa"/>
            <w:tcBorders>
              <w:top w:val="single" w:sz="4" w:space="0" w:color="auto"/>
              <w:lef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տեղեկությունների բացակայության մասին ծանուցում</w:t>
            </w:r>
          </w:p>
        </w:tc>
        <w:tc>
          <w:tcPr>
            <w:tcW w:w="383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մշակման արդյունքի մասին ծանուցում (R.006)</w:t>
            </w:r>
          </w:p>
        </w:tc>
      </w:tr>
      <w:tr w:rsidR="00682664" w:rsidRPr="00737C75" w:rsidTr="0067534A">
        <w:trPr>
          <w:jc w:val="center"/>
        </w:trPr>
        <w:tc>
          <w:tcPr>
            <w:tcW w:w="2491"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P.MM.05.MSG.010</w:t>
            </w:r>
          </w:p>
        </w:tc>
        <w:tc>
          <w:tcPr>
            <w:tcW w:w="3043" w:type="dxa"/>
            <w:tcBorders>
              <w:top w:val="single" w:sz="4" w:space="0" w:color="auto"/>
              <w:lef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փոփոխված տեղեկությունների հարցում</w:t>
            </w:r>
          </w:p>
        </w:tc>
        <w:tc>
          <w:tcPr>
            <w:tcW w:w="3835" w:type="dxa"/>
            <w:tcBorders>
              <w:top w:val="single" w:sz="4" w:space="0" w:color="auto"/>
              <w:left w:val="single" w:sz="4" w:space="0" w:color="auto"/>
              <w:righ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ռեսուրսի արդիականացման վիճակ (R.007)</w:t>
            </w:r>
          </w:p>
        </w:tc>
      </w:tr>
      <w:tr w:rsidR="00682664" w:rsidRPr="00737C75" w:rsidTr="0067534A">
        <w:trPr>
          <w:jc w:val="center"/>
        </w:trPr>
        <w:tc>
          <w:tcPr>
            <w:tcW w:w="2491"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P.MM.05.MSG.011</w:t>
            </w:r>
          </w:p>
        </w:tc>
        <w:tc>
          <w:tcPr>
            <w:tcW w:w="3043" w:type="dxa"/>
            <w:tcBorders>
              <w:top w:val="single" w:sz="4" w:space="0" w:color="auto"/>
              <w:left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փոփոխված տեղեկություններ</w:t>
            </w:r>
          </w:p>
        </w:tc>
        <w:tc>
          <w:tcPr>
            <w:tcW w:w="383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դեղամիջոցների անվտանգության մշտադիտարկման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որակի հսկողության արդյունքների մասին տեղեկություններ </w:t>
            </w:r>
            <w:r w:rsidRPr="00737C75">
              <w:rPr>
                <w:rStyle w:val="Bodytext211pt1"/>
                <w:rFonts w:ascii="Sylfaen" w:hAnsi="Sylfaen"/>
                <w:sz w:val="24"/>
                <w:szCs w:val="24"/>
              </w:rPr>
              <w:lastRenderedPageBreak/>
              <w:t>(R.HC.MM.05.001)</w:t>
            </w:r>
          </w:p>
        </w:tc>
      </w:tr>
      <w:tr w:rsidR="00682664" w:rsidRPr="00737C75" w:rsidTr="0067534A">
        <w:trPr>
          <w:jc w:val="center"/>
        </w:trPr>
        <w:tc>
          <w:tcPr>
            <w:tcW w:w="2491" w:type="dxa"/>
            <w:tcBorders>
              <w:top w:val="single" w:sz="4" w:space="0" w:color="auto"/>
              <w:left w:val="single" w:sz="4" w:space="0" w:color="auto"/>
              <w:bottom w:val="single" w:sz="4" w:space="0" w:color="auto"/>
            </w:tcBorders>
            <w:shd w:val="clear" w:color="auto" w:fill="FFFFFF"/>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lastRenderedPageBreak/>
              <w:t>P.MM.05.MSG.012</w:t>
            </w:r>
          </w:p>
        </w:tc>
        <w:tc>
          <w:tcPr>
            <w:tcW w:w="3043"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փոփոխված տեղեկությունների բացակայության մասին ծանուցում</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67534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մշակման արդյունքի մասին ծանուցում (R.006)</w:t>
            </w:r>
          </w:p>
        </w:tc>
      </w:tr>
    </w:tbl>
    <w:p w:rsidR="00682664" w:rsidRPr="00737C75" w:rsidRDefault="00682664" w:rsidP="00611595">
      <w:pPr>
        <w:spacing w:after="160" w:line="360" w:lineRule="auto"/>
        <w:rPr>
          <w:rFonts w:ascii="Sylfaen" w:hAnsi="Sylfaen"/>
        </w:rPr>
      </w:pPr>
    </w:p>
    <w:p w:rsidR="00682664" w:rsidRPr="00737C75" w:rsidRDefault="001A1559" w:rsidP="00F74EEA">
      <w:pPr>
        <w:pStyle w:val="Bodytext21"/>
        <w:shd w:val="clear" w:color="auto" w:fill="auto"/>
        <w:spacing w:before="0" w:after="160" w:line="360" w:lineRule="auto"/>
        <w:ind w:left="567" w:right="568"/>
        <w:jc w:val="center"/>
        <w:rPr>
          <w:rFonts w:ascii="Sylfaen" w:hAnsi="Sylfaen"/>
          <w:sz w:val="24"/>
          <w:szCs w:val="24"/>
        </w:rPr>
      </w:pPr>
      <w:r w:rsidRPr="00737C75">
        <w:rPr>
          <w:rFonts w:ascii="Sylfaen" w:hAnsi="Sylfaen"/>
          <w:sz w:val="24"/>
          <w:szCs w:val="24"/>
        </w:rPr>
        <w:t>VII. Ընդհանուր գործընթացի տրանզակցիաների նկարագրություն</w:t>
      </w:r>
      <w:r w:rsidR="00431E47" w:rsidRPr="00737C75">
        <w:rPr>
          <w:rFonts w:ascii="Sylfaen" w:hAnsi="Sylfaen"/>
          <w:sz w:val="24"/>
          <w:szCs w:val="24"/>
        </w:rPr>
        <w:t>ը</w:t>
      </w:r>
    </w:p>
    <w:p w:rsidR="0067534A" w:rsidRPr="00737C75" w:rsidRDefault="0067534A" w:rsidP="00F74EEA">
      <w:pPr>
        <w:pStyle w:val="Bodytext21"/>
        <w:shd w:val="clear" w:color="auto" w:fill="auto"/>
        <w:spacing w:before="0" w:after="160" w:line="360" w:lineRule="auto"/>
        <w:ind w:left="567" w:right="568"/>
        <w:jc w:val="center"/>
        <w:rPr>
          <w:rFonts w:ascii="Sylfaen" w:hAnsi="Sylfaen"/>
          <w:sz w:val="24"/>
          <w:szCs w:val="24"/>
        </w:rPr>
      </w:pPr>
    </w:p>
    <w:p w:rsidR="00682664" w:rsidRPr="00737C75" w:rsidRDefault="001A1559" w:rsidP="00F74EEA">
      <w:pPr>
        <w:pStyle w:val="Bodytext21"/>
        <w:shd w:val="clear" w:color="auto" w:fill="auto"/>
        <w:spacing w:before="0" w:after="160" w:line="360" w:lineRule="auto"/>
        <w:ind w:left="567" w:right="568"/>
        <w:jc w:val="center"/>
        <w:rPr>
          <w:rFonts w:ascii="Sylfaen" w:hAnsi="Sylfaen"/>
          <w:sz w:val="24"/>
          <w:szCs w:val="24"/>
        </w:rPr>
      </w:pPr>
      <w:r w:rsidRPr="00737C75">
        <w:rPr>
          <w:rFonts w:ascii="Sylfaen" w:hAnsi="Sylfaen"/>
          <w:sz w:val="24"/>
          <w:szCs w:val="24"/>
        </w:rPr>
        <w:t>1. «Տվյալների միասնական բազայում ներառելու համար տեղեկությունների փոխանցում» ընդհանուր գործընթացի տրանզակցիա (P.MM.09.TRN.001)</w:t>
      </w:r>
    </w:p>
    <w:p w:rsidR="00682664" w:rsidRPr="00737C75" w:rsidRDefault="001A1559" w:rsidP="00F74EEA">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845407" w:rsidRPr="00737C75">
        <w:rPr>
          <w:rFonts w:ascii="Sylfaen" w:hAnsi="Sylfaen"/>
          <w:sz w:val="24"/>
          <w:szCs w:val="24"/>
        </w:rPr>
        <w:t>5.</w:t>
      </w:r>
      <w:r w:rsidR="00845407" w:rsidRPr="00737C75">
        <w:rPr>
          <w:rFonts w:ascii="Sylfaen" w:hAnsi="Sylfaen"/>
          <w:sz w:val="24"/>
          <w:szCs w:val="24"/>
        </w:rPr>
        <w:tab/>
      </w:r>
      <w:r w:rsidRPr="00737C75">
        <w:rPr>
          <w:rFonts w:ascii="Sylfaen" w:hAnsi="Sylfaen"/>
          <w:sz w:val="24"/>
          <w:szCs w:val="24"/>
        </w:rPr>
        <w:t>«Տվյալների միասնական բազայում տեղեկություններ ներառելու համար տեղեկությունների փոխանցում» ընդհանուր գործընթացի տրանզակցիան (P.MM.05.TRN.001) կատարվում է արգելված դեղապատրաստուկի մասին տեղեկությունները նախաձեռնողի կողմից ռեսպոնդենտին փոխանցելու համար՝ տվյալների միասնական բազայում ներառելու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682664" w:rsidRPr="00737C75" w:rsidRDefault="00B33653" w:rsidP="00611595">
      <w:pPr>
        <w:spacing w:after="160" w:line="360" w:lineRule="auto"/>
        <w:rPr>
          <w:rFonts w:ascii="Sylfaen" w:hAnsi="Sylfaen"/>
        </w:rPr>
      </w:pPr>
      <w:r>
        <w:rPr>
          <w:rFonts w:ascii="Sylfaen" w:hAnsi="Sylfaen"/>
          <w:noProof/>
          <w:lang w:val="ru-RU" w:eastAsia="ru-RU" w:bidi="ar-SA"/>
        </w:rPr>
        <w:lastRenderedPageBreak/>
        <mc:AlternateContent>
          <mc:Choice Requires="wpg">
            <w:drawing>
              <wp:anchor distT="0" distB="0" distL="114300" distR="114300" simplePos="0" relativeHeight="251934720" behindDoc="0" locked="0" layoutInCell="1" allowOverlap="1">
                <wp:simplePos x="0" y="0"/>
                <wp:positionH relativeFrom="column">
                  <wp:posOffset>61595</wp:posOffset>
                </wp:positionH>
                <wp:positionV relativeFrom="paragraph">
                  <wp:posOffset>17145</wp:posOffset>
                </wp:positionV>
                <wp:extent cx="5565775" cy="2867025"/>
                <wp:effectExtent l="0" t="3175" r="0" b="0"/>
                <wp:wrapNone/>
                <wp:docPr id="307"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5775" cy="2867025"/>
                          <a:chOff x="1515" y="1445"/>
                          <a:chExt cx="8765" cy="4515"/>
                        </a:xfrm>
                      </wpg:grpSpPr>
                      <wps:wsp>
                        <wps:cNvPr id="308" name="Rectangle 144"/>
                        <wps:cNvSpPr>
                          <a:spLocks noChangeArrowheads="1"/>
                        </wps:cNvSpPr>
                        <wps:spPr bwMode="auto">
                          <a:xfrm>
                            <a:off x="2784" y="1445"/>
                            <a:ext cx="2554"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FE24B0">
                              <w:pPr>
                                <w:jc w:val="center"/>
                              </w:pPr>
                              <w:r>
                                <w:rPr>
                                  <w:rFonts w:ascii="Sylfaen" w:hAnsi="Sylfaen"/>
                                  <w:sz w:val="20"/>
                                </w:rPr>
                                <w:t>:Նախաձեռնող</w:t>
                              </w:r>
                            </w:p>
                          </w:txbxContent>
                        </wps:txbx>
                        <wps:bodyPr rot="0" vert="horz" wrap="square" lIns="0" tIns="0" rIns="0" bIns="0" anchor="t" anchorCtr="0" upright="1">
                          <a:noAutofit/>
                        </wps:bodyPr>
                      </wps:wsp>
                      <wps:wsp>
                        <wps:cNvPr id="309" name="Rectangle 145"/>
                        <wps:cNvSpPr>
                          <a:spLocks noChangeArrowheads="1"/>
                        </wps:cNvSpPr>
                        <wps:spPr bwMode="auto">
                          <a:xfrm>
                            <a:off x="7100" y="1445"/>
                            <a:ext cx="2553"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E24B0" w:rsidRDefault="006A3187" w:rsidP="00FE24B0">
                              <w:pPr>
                                <w:jc w:val="center"/>
                              </w:pPr>
                              <w:r>
                                <w:rPr>
                                  <w:rFonts w:ascii="Sylfaen" w:hAnsi="Sylfaen"/>
                                  <w:sz w:val="20"/>
                                </w:rPr>
                                <w:t>։Ռեսպոնդենտ</w:t>
                              </w:r>
                            </w:p>
                          </w:txbxContent>
                        </wps:txbx>
                        <wps:bodyPr rot="0" vert="horz" wrap="square" lIns="0" tIns="0" rIns="0" bIns="0" anchor="t" anchorCtr="0" upright="1">
                          <a:noAutofit/>
                        </wps:bodyPr>
                      </wps:wsp>
                      <wps:wsp>
                        <wps:cNvPr id="310" name="Rectangle 146"/>
                        <wps:cNvSpPr>
                          <a:spLocks noChangeArrowheads="1"/>
                        </wps:cNvSpPr>
                        <wps:spPr bwMode="auto">
                          <a:xfrm>
                            <a:off x="2471" y="2540"/>
                            <a:ext cx="2389" cy="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E7BE3" w:rsidRDefault="006A3187" w:rsidP="00FE24B0">
                              <w:pPr>
                                <w:jc w:val="center"/>
                                <w:rPr>
                                  <w:rFonts w:ascii="Sylfaen" w:hAnsi="Sylfaen"/>
                                  <w:sz w:val="16"/>
                                  <w:szCs w:val="16"/>
                                </w:rPr>
                              </w:pPr>
                              <w:r w:rsidRPr="000E7BE3">
                                <w:rPr>
                                  <w:rFonts w:ascii="Sylfaen" w:hAnsi="Sylfaen"/>
                                  <w:sz w:val="16"/>
                                  <w:szCs w:val="16"/>
                                </w:rPr>
                                <w:t>Տվյալների միասնական բազայում ներառելու համար տեղեկությունների ուղարկում</w:t>
                              </w:r>
                            </w:p>
                          </w:txbxContent>
                        </wps:txbx>
                        <wps:bodyPr rot="0" vert="horz" wrap="square" lIns="0" tIns="0" rIns="0" bIns="0" anchor="t" anchorCtr="0" upright="1">
                          <a:noAutofit/>
                        </wps:bodyPr>
                      </wps:wsp>
                      <wps:wsp>
                        <wps:cNvPr id="311" name="Rectangle 147"/>
                        <wps:cNvSpPr>
                          <a:spLocks noChangeArrowheads="1"/>
                        </wps:cNvSpPr>
                        <wps:spPr bwMode="auto">
                          <a:xfrm>
                            <a:off x="7607" y="2540"/>
                            <a:ext cx="2389" cy="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E7BE3" w:rsidRDefault="006A3187" w:rsidP="00FE24B0">
                              <w:pPr>
                                <w:jc w:val="center"/>
                                <w:rPr>
                                  <w:rFonts w:ascii="Sylfaen" w:hAnsi="Sylfaen"/>
                                  <w:sz w:val="18"/>
                                  <w:szCs w:val="18"/>
                                </w:rPr>
                              </w:pPr>
                              <w:r w:rsidRPr="000E7BE3">
                                <w:rPr>
                                  <w:rFonts w:ascii="Sylfaen" w:hAnsi="Sylfaen"/>
                                  <w:sz w:val="18"/>
                                  <w:szCs w:val="18"/>
                                </w:rPr>
                                <w:t>Տվյալների միասնական բազայում ներառելու համար տեղեկությունների ստացում և մշակում</w:t>
                              </w:r>
                            </w:p>
                          </w:txbxContent>
                        </wps:txbx>
                        <wps:bodyPr rot="0" vert="horz" wrap="square" lIns="0" tIns="0" rIns="0" bIns="0" anchor="t" anchorCtr="0" upright="1">
                          <a:noAutofit/>
                        </wps:bodyPr>
                      </wps:wsp>
                      <wps:wsp>
                        <wps:cNvPr id="312" name="Rectangle 148"/>
                        <wps:cNvSpPr>
                          <a:spLocks noChangeArrowheads="1"/>
                        </wps:cNvSpPr>
                        <wps:spPr bwMode="auto">
                          <a:xfrm>
                            <a:off x="2471" y="4055"/>
                            <a:ext cx="2463"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E7BE3" w:rsidRDefault="006A3187" w:rsidP="00FE24B0">
                              <w:pPr>
                                <w:jc w:val="center"/>
                                <w:rPr>
                                  <w:sz w:val="18"/>
                                  <w:szCs w:val="18"/>
                                </w:rPr>
                              </w:pPr>
                              <w:r w:rsidRPr="000E7BE3">
                                <w:rPr>
                                  <w:rFonts w:ascii="Sylfaen" w:hAnsi="Sylfaen"/>
                                  <w:sz w:val="18"/>
                                  <w:szCs w:val="18"/>
                                </w:rPr>
                                <w:t>։տվյալների միասնական բազա [թարմացվել է]</w:t>
                              </w:r>
                            </w:p>
                          </w:txbxContent>
                        </wps:txbx>
                        <wps:bodyPr rot="0" vert="horz" wrap="square" lIns="0" tIns="0" rIns="0" bIns="0" anchor="t" anchorCtr="0" upright="1">
                          <a:noAutofit/>
                        </wps:bodyPr>
                      </wps:wsp>
                      <wps:wsp>
                        <wps:cNvPr id="313" name="Rectangle 149"/>
                        <wps:cNvSpPr>
                          <a:spLocks noChangeArrowheads="1"/>
                        </wps:cNvSpPr>
                        <wps:spPr bwMode="auto">
                          <a:xfrm>
                            <a:off x="1515" y="2339"/>
                            <a:ext cx="821" cy="5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D5B8E" w:rsidRDefault="006A3187" w:rsidP="00FD5B8E">
                              <w:pPr>
                                <w:widowControl/>
                                <w:jc w:val="center"/>
                                <w:rPr>
                                  <w:rFonts w:ascii="Times New Roman" w:eastAsia="Times New Roman" w:hAnsi="Times New Roman" w:cs="Times New Roman"/>
                                  <w:color w:val="auto"/>
                                  <w:sz w:val="12"/>
                                  <w:szCs w:val="12"/>
                                </w:rPr>
                              </w:pPr>
                              <w:r w:rsidRPr="00FD5B8E">
                                <w:rPr>
                                  <w:rFonts w:ascii="Sylfaen" w:hAnsi="Sylfaen"/>
                                  <w:sz w:val="12"/>
                                  <w:szCs w:val="12"/>
                                </w:rPr>
                                <w:t>Հսկողության սխալ</w:t>
                              </w:r>
                            </w:p>
                            <w:p w:rsidR="006A3187" w:rsidRPr="00A76FE0" w:rsidRDefault="006A3187" w:rsidP="00FE24B0">
                              <w:pPr>
                                <w:jc w:val="center"/>
                                <w:rPr>
                                  <w:lang w:val="en-US"/>
                                </w:rPr>
                              </w:pPr>
                            </w:p>
                          </w:txbxContent>
                        </wps:txbx>
                        <wps:bodyPr rot="0" vert="horz" wrap="square" lIns="0" tIns="0" rIns="0" bIns="0" anchor="t" anchorCtr="0" upright="1">
                          <a:noAutofit/>
                        </wps:bodyPr>
                      </wps:wsp>
                      <wps:wsp>
                        <wps:cNvPr id="314" name="Rectangle 150"/>
                        <wps:cNvSpPr>
                          <a:spLocks noChangeArrowheads="1"/>
                        </wps:cNvSpPr>
                        <wps:spPr bwMode="auto">
                          <a:xfrm>
                            <a:off x="3874" y="4850"/>
                            <a:ext cx="1344"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E7BE3" w:rsidRDefault="006A3187" w:rsidP="00FE24B0">
                              <w:pPr>
                                <w:jc w:val="center"/>
                                <w:rPr>
                                  <w:sz w:val="16"/>
                                  <w:szCs w:val="16"/>
                                </w:rPr>
                              </w:pPr>
                              <w:r w:rsidRPr="000E7BE3">
                                <w:rPr>
                                  <w:rFonts w:ascii="Sylfaen" w:hAnsi="Sylfaen"/>
                                  <w:sz w:val="16"/>
                                  <w:szCs w:val="16"/>
                                </w:rPr>
                                <w:t>Հաջողություն</w:t>
                              </w:r>
                            </w:p>
                          </w:txbxContent>
                        </wps:txbx>
                        <wps:bodyPr rot="0" vert="horz" wrap="square" lIns="0" tIns="0" rIns="0" bIns="0" anchor="t" anchorCtr="0" upright="1">
                          <a:noAutofit/>
                        </wps:bodyPr>
                      </wps:wsp>
                      <wps:wsp>
                        <wps:cNvPr id="315" name="Rectangle 151"/>
                        <wps:cNvSpPr>
                          <a:spLocks noChangeArrowheads="1"/>
                        </wps:cNvSpPr>
                        <wps:spPr bwMode="auto">
                          <a:xfrm>
                            <a:off x="4024" y="1910"/>
                            <a:ext cx="4703"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E7BE3" w:rsidRDefault="006A3187" w:rsidP="00FE24B0">
                              <w:pPr>
                                <w:jc w:val="center"/>
                                <w:rPr>
                                  <w:rFonts w:ascii="Sylfaen" w:hAnsi="Sylfaen"/>
                                  <w:sz w:val="14"/>
                                  <w:szCs w:val="14"/>
                                </w:rPr>
                              </w:pPr>
                              <w:r w:rsidRPr="000E7BE3">
                                <w:rPr>
                                  <w:rFonts w:ascii="Sylfaen" w:hAnsi="Sylfaen"/>
                                  <w:sz w:val="14"/>
                                  <w:szCs w:val="14"/>
                                </w:rPr>
                                <w:t>Տվյալների միասնական բազայում ներառելու համար արգելված դեղապատրաստուկի մասին տեղեկություններ (P.MM.05.MSG.001)</w:t>
                              </w:r>
                            </w:p>
                          </w:txbxContent>
                        </wps:txbx>
                        <wps:bodyPr rot="0" vert="horz" wrap="square" lIns="0" tIns="0" rIns="0" bIns="0" anchor="t" anchorCtr="0" upright="1">
                          <a:noAutofit/>
                        </wps:bodyPr>
                      </wps:wsp>
                      <wps:wsp>
                        <wps:cNvPr id="316" name="Rectangle 152"/>
                        <wps:cNvSpPr>
                          <a:spLocks noChangeArrowheads="1"/>
                        </wps:cNvSpPr>
                        <wps:spPr bwMode="auto">
                          <a:xfrm>
                            <a:off x="5218" y="2405"/>
                            <a:ext cx="2180" cy="1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26CFA" w:rsidRDefault="006A3187" w:rsidP="00FE24B0">
                              <w:pPr>
                                <w:jc w:val="center"/>
                                <w:rPr>
                                  <w:sz w:val="16"/>
                                  <w:szCs w:val="16"/>
                                </w:rPr>
                              </w:pPr>
                              <w:r w:rsidRPr="00926CFA">
                                <w:rPr>
                                  <w:rFonts w:ascii="Sylfaen" w:hAnsi="Sylfaen"/>
                                  <w:sz w:val="16"/>
                                  <w:szCs w:val="16"/>
                                </w:rPr>
                                <w:t>Տվյալների միասնական բազայի թարմացման մասին ծանուցում (P.MM.05.MSG.004)</w:t>
                              </w:r>
                            </w:p>
                          </w:txbxContent>
                        </wps:txbx>
                        <wps:bodyPr rot="0" vert="horz" wrap="square" lIns="0" tIns="0" rIns="0" bIns="0" anchor="t" anchorCtr="0" upright="1">
                          <a:noAutofit/>
                        </wps:bodyPr>
                      </wps:wsp>
                      <wps:wsp>
                        <wps:cNvPr id="317" name="Rectangle 153"/>
                        <wps:cNvSpPr>
                          <a:spLocks noChangeArrowheads="1"/>
                        </wps:cNvSpPr>
                        <wps:spPr bwMode="auto">
                          <a:xfrm>
                            <a:off x="1918" y="5375"/>
                            <a:ext cx="8362"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76FE0" w:rsidRDefault="006A3187" w:rsidP="00FE24B0">
                              <w:pPr>
                                <w:jc w:val="center"/>
                                <w:rPr>
                                  <w:sz w:val="18"/>
                                  <w:szCs w:val="18"/>
                                </w:rPr>
                              </w:pPr>
                              <w:r w:rsidRPr="00A76FE0">
                                <w:rPr>
                                  <w:rFonts w:ascii="Sylfaen" w:hAnsi="Sylfaen"/>
                                  <w:sz w:val="18"/>
                                  <w:szCs w:val="18"/>
                                </w:rPr>
                                <w:t>Նկ. 4. «Տվյալների միասնական բազայում ներառելու համար տեղեկությունների փոխանցում» ընդհանուր գործընթացի տրանզակցիայի (P.MM.05.TRN.001) կատարման սխեման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4" o:spid="_x0000_s1163" style="position:absolute;margin-left:4.85pt;margin-top:1.35pt;width:438.25pt;height:225.75pt;z-index:251934720" coordorigin="1515,1445" coordsize="8765,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">
                <v:rect id="Rectangle 144" o:spid="_x0000_s1164" style="position:absolute;left:2784;top:1445;width:2554;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" stroked="f">
                  <v:textbox inset="0,0,0,0">
                    <w:txbxContent>
                      <w:p w:rsidR="006A3187" w:rsidRPr="00524C49" w:rsidRDefault="006A3187" w:rsidP="00FE24B0">
                        <w:pPr>
                          <w:jc w:val="center"/>
                        </w:pPr>
                        <w:r>
                          <w:rPr>
                            <w:rFonts w:ascii="Sylfaen" w:hAnsi="Sylfaen"/>
                            <w:sz w:val="20"/>
                          </w:rPr>
                          <w:t>:Նախաձեռնող</w:t>
                        </w:r>
                      </w:p>
                    </w:txbxContent>
                  </v:textbox>
                </v:rect>
                <v:rect id="Rectangle 145" o:spid="_x0000_s1165" style="position:absolute;left:7100;top:1445;width:2553;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" stroked="f">
                  <v:textbox inset="0,0,0,0">
                    <w:txbxContent>
                      <w:p w:rsidR="006A3187" w:rsidRPr="00FE24B0" w:rsidRDefault="006A3187" w:rsidP="00FE24B0">
                        <w:pPr>
                          <w:jc w:val="center"/>
                        </w:pPr>
                        <w:r>
                          <w:rPr>
                            <w:rFonts w:ascii="Sylfaen" w:hAnsi="Sylfaen"/>
                            <w:sz w:val="20"/>
                          </w:rPr>
                          <w:t>։Ռեսպոնդենտ</w:t>
                        </w:r>
                      </w:p>
                    </w:txbxContent>
                  </v:textbox>
                </v:rect>
                <v:rect id="Rectangle 146" o:spid="_x0000_s1166" style="position:absolute;left:2471;top:2540;width:2389;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" stroked="f">
                  <v:textbox inset="0,0,0,0">
                    <w:txbxContent>
                      <w:p w:rsidR="006A3187" w:rsidRPr="000E7BE3" w:rsidRDefault="006A3187" w:rsidP="00FE24B0">
                        <w:pPr>
                          <w:jc w:val="center"/>
                          <w:rPr>
                            <w:rFonts w:ascii="Sylfaen" w:hAnsi="Sylfaen"/>
                            <w:sz w:val="16"/>
                            <w:szCs w:val="16"/>
                          </w:rPr>
                        </w:pPr>
                        <w:r w:rsidRPr="000E7BE3">
                          <w:rPr>
                            <w:rFonts w:ascii="Sylfaen" w:hAnsi="Sylfaen"/>
                            <w:sz w:val="16"/>
                            <w:szCs w:val="16"/>
                          </w:rPr>
                          <w:t>Տվյալների միասնական բազայում ներառելու համար տեղեկությունների ուղարկում</w:t>
                        </w:r>
                      </w:p>
                    </w:txbxContent>
                  </v:textbox>
                </v:rect>
                <v:rect id="Rectangle 147" o:spid="_x0000_s1167" style="position:absolute;left:7607;top:2540;width:2389;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" stroked="f">
                  <v:textbox inset="0,0,0,0">
                    <w:txbxContent>
                      <w:p w:rsidR="006A3187" w:rsidRPr="000E7BE3" w:rsidRDefault="006A3187" w:rsidP="00FE24B0">
                        <w:pPr>
                          <w:jc w:val="center"/>
                          <w:rPr>
                            <w:rFonts w:ascii="Sylfaen" w:hAnsi="Sylfaen"/>
                            <w:sz w:val="18"/>
                            <w:szCs w:val="18"/>
                          </w:rPr>
                        </w:pPr>
                        <w:r w:rsidRPr="000E7BE3">
                          <w:rPr>
                            <w:rFonts w:ascii="Sylfaen" w:hAnsi="Sylfaen"/>
                            <w:sz w:val="18"/>
                            <w:szCs w:val="18"/>
                          </w:rPr>
                          <w:t>Տվյալների միասնական բազայում ներառելու համար տեղեկությունների ստացում և մշակում</w:t>
                        </w:r>
                      </w:p>
                    </w:txbxContent>
                  </v:textbox>
                </v:rect>
                <v:rect id="Rectangle 148" o:spid="_x0000_s1168" style="position:absolute;left:2471;top:4055;width:2463;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" stroked="f">
                  <v:textbox inset="0,0,0,0">
                    <w:txbxContent>
                      <w:p w:rsidR="006A3187" w:rsidRPr="000E7BE3" w:rsidRDefault="006A3187" w:rsidP="00FE24B0">
                        <w:pPr>
                          <w:jc w:val="center"/>
                          <w:rPr>
                            <w:sz w:val="18"/>
                            <w:szCs w:val="18"/>
                          </w:rPr>
                        </w:pPr>
                        <w:r w:rsidRPr="000E7BE3">
                          <w:rPr>
                            <w:rFonts w:ascii="Sylfaen" w:hAnsi="Sylfaen"/>
                            <w:sz w:val="18"/>
                            <w:szCs w:val="18"/>
                          </w:rPr>
                          <w:t>։տվյալների միասնական բազա [թարմացվել է]</w:t>
                        </w:r>
                      </w:p>
                    </w:txbxContent>
                  </v:textbox>
                </v:rect>
                <v:rect id="Rectangle 149" o:spid="_x0000_s1169" style="position:absolute;left:1515;top:2339;width:82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" stroked="f">
                  <v:textbox inset="0,0,0,0">
                    <w:txbxContent>
                      <w:p w:rsidR="006A3187" w:rsidRPr="00FD5B8E" w:rsidRDefault="006A3187" w:rsidP="00FD5B8E">
                        <w:pPr>
                          <w:widowControl/>
                          <w:jc w:val="center"/>
                          <w:rPr>
                            <w:rFonts w:ascii="Times New Roman" w:eastAsia="Times New Roman" w:hAnsi="Times New Roman" w:cs="Times New Roman"/>
                            <w:color w:val="auto"/>
                            <w:sz w:val="12"/>
                            <w:szCs w:val="12"/>
                          </w:rPr>
                        </w:pPr>
                        <w:r w:rsidRPr="00FD5B8E">
                          <w:rPr>
                            <w:rFonts w:ascii="Sylfaen" w:hAnsi="Sylfaen"/>
                            <w:sz w:val="12"/>
                            <w:szCs w:val="12"/>
                          </w:rPr>
                          <w:t>Հսկողության սխալ</w:t>
                        </w:r>
                      </w:p>
                      <w:p w:rsidR="006A3187" w:rsidRPr="00A76FE0" w:rsidRDefault="006A3187" w:rsidP="00FE24B0">
                        <w:pPr>
                          <w:jc w:val="center"/>
                          <w:rPr>
                            <w:lang w:val="en-US"/>
                          </w:rPr>
                        </w:pPr>
                      </w:p>
                    </w:txbxContent>
                  </v:textbox>
                </v:rect>
                <v:rect id="Rectangle 150" o:spid="_x0000_s1170" style="position:absolute;left:3874;top:4850;width:134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" stroked="f">
                  <v:textbox inset="0,0,0,0">
                    <w:txbxContent>
                      <w:p w:rsidR="006A3187" w:rsidRPr="000E7BE3" w:rsidRDefault="006A3187" w:rsidP="00FE24B0">
                        <w:pPr>
                          <w:jc w:val="center"/>
                          <w:rPr>
                            <w:sz w:val="16"/>
                            <w:szCs w:val="16"/>
                          </w:rPr>
                        </w:pPr>
                        <w:r w:rsidRPr="000E7BE3">
                          <w:rPr>
                            <w:rFonts w:ascii="Sylfaen" w:hAnsi="Sylfaen"/>
                            <w:sz w:val="16"/>
                            <w:szCs w:val="16"/>
                          </w:rPr>
                          <w:t>Հաջողություն</w:t>
                        </w:r>
                      </w:p>
                    </w:txbxContent>
                  </v:textbox>
                </v:rect>
                <v:rect id="Rectangle 151" o:spid="_x0000_s1171" style="position:absolute;left:4024;top:1910;width:4703;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" stroked="f">
                  <v:textbox inset="0,0,0,0">
                    <w:txbxContent>
                      <w:p w:rsidR="006A3187" w:rsidRPr="000E7BE3" w:rsidRDefault="006A3187" w:rsidP="00FE24B0">
                        <w:pPr>
                          <w:jc w:val="center"/>
                          <w:rPr>
                            <w:rFonts w:ascii="Sylfaen" w:hAnsi="Sylfaen"/>
                            <w:sz w:val="14"/>
                            <w:szCs w:val="14"/>
                          </w:rPr>
                        </w:pPr>
                        <w:r w:rsidRPr="000E7BE3">
                          <w:rPr>
                            <w:rFonts w:ascii="Sylfaen" w:hAnsi="Sylfaen"/>
                            <w:sz w:val="14"/>
                            <w:szCs w:val="14"/>
                          </w:rPr>
                          <w:t>Տվյալների միասնական բազայում ներառելու համար արգելված դեղապատրաստուկի մասին տեղեկություններ (P.MM.05.MSG.001)</w:t>
                        </w:r>
                      </w:p>
                    </w:txbxContent>
                  </v:textbox>
                </v:rect>
                <v:rect id="Rectangle 152" o:spid="_x0000_s1172" style="position:absolute;left:5218;top:2405;width:2180;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" stroked="f">
                  <v:textbox inset="0,0,0,0">
                    <w:txbxContent>
                      <w:p w:rsidR="006A3187" w:rsidRPr="00926CFA" w:rsidRDefault="006A3187" w:rsidP="00FE24B0">
                        <w:pPr>
                          <w:jc w:val="center"/>
                          <w:rPr>
                            <w:sz w:val="16"/>
                            <w:szCs w:val="16"/>
                          </w:rPr>
                        </w:pPr>
                        <w:r w:rsidRPr="00926CFA">
                          <w:rPr>
                            <w:rFonts w:ascii="Sylfaen" w:hAnsi="Sylfaen"/>
                            <w:sz w:val="16"/>
                            <w:szCs w:val="16"/>
                          </w:rPr>
                          <w:t>Տվյալների միասնական բազայի թարմացման մասին ծանուցում (P.MM.05.MSG.004)</w:t>
                        </w:r>
                      </w:p>
                    </w:txbxContent>
                  </v:textbox>
                </v:rect>
                <v:rect id="Rectangle 153" o:spid="_x0000_s1173" style="position:absolute;left:1918;top:5375;width:836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" stroked="f">
                  <v:textbox inset="0,0,0,0">
                    <w:txbxContent>
                      <w:p w:rsidR="006A3187" w:rsidRPr="00A76FE0" w:rsidRDefault="006A3187" w:rsidP="00FE24B0">
                        <w:pPr>
                          <w:jc w:val="center"/>
                          <w:rPr>
                            <w:sz w:val="18"/>
                            <w:szCs w:val="18"/>
                          </w:rPr>
                        </w:pPr>
                        <w:r w:rsidRPr="00A76FE0">
                          <w:rPr>
                            <w:rFonts w:ascii="Sylfaen" w:hAnsi="Sylfaen"/>
                            <w:sz w:val="18"/>
                            <w:szCs w:val="18"/>
                          </w:rPr>
                          <w:t>Նկ. 4. «Տվյալների միասնական բազայում ներառելու համար տեղեկությունների փոխանցում» ընդհանուր գործընթացի տրանզակցիայի (P.MM.05.TRN.001) կատարման սխեման</w:t>
                        </w:r>
                      </w:p>
                    </w:txbxContent>
                  </v:textbox>
                </v:rect>
              </v:group>
            </w:pict>
          </mc:Fallback>
        </mc:AlternateContent>
      </w:r>
      <w:r>
        <w:rPr>
          <w:rFonts w:ascii="Sylfaen" w:hAnsi="Sylfaen"/>
          <w:noProof/>
        </w:rPr>
        <w:drawing>
          <wp:inline distT="0" distB="0" distL="0" distR="0">
            <wp:extent cx="5950585" cy="2893060"/>
            <wp:effectExtent l="0" t="0" r="0" b="0"/>
            <wp:docPr id="12" name="Picture 12" descr="C:\Users\Vahagn\Desktop\ETM\ETHK_voroshum_N126_2016\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ahagn\Desktop\ETM\ETHK_voroshum_N126_2016\media\image15.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50585" cy="2893060"/>
                    </a:xfrm>
                    <a:prstGeom prst="rect">
                      <a:avLst/>
                    </a:prstGeom>
                    <a:noFill/>
                    <a:ln>
                      <a:noFill/>
                    </a:ln>
                  </pic:spPr>
                </pic:pic>
              </a:graphicData>
            </a:graphic>
          </wp:inline>
        </w:drawing>
      </w:r>
    </w:p>
    <w:p w:rsidR="00682664" w:rsidRPr="00737C75" w:rsidRDefault="00682664" w:rsidP="00611595">
      <w:pPr>
        <w:spacing w:after="160" w:line="360" w:lineRule="auto"/>
        <w:rPr>
          <w:rFonts w:ascii="Sylfaen" w:hAnsi="Sylfaen"/>
        </w:rPr>
      </w:pPr>
    </w:p>
    <w:p w:rsidR="00682664" w:rsidRPr="00737C75" w:rsidRDefault="001A1559" w:rsidP="00611595">
      <w:pPr>
        <w:pStyle w:val="Bodytext21"/>
        <w:shd w:val="clear" w:color="auto" w:fill="auto"/>
        <w:spacing w:before="0" w:after="160" w:line="360" w:lineRule="auto"/>
        <w:jc w:val="right"/>
        <w:rPr>
          <w:rFonts w:ascii="Sylfaen" w:hAnsi="Sylfaen"/>
          <w:sz w:val="24"/>
          <w:szCs w:val="24"/>
        </w:rPr>
      </w:pPr>
      <w:r w:rsidRPr="00737C75">
        <w:rPr>
          <w:rFonts w:ascii="Sylfaen" w:hAnsi="Sylfaen"/>
          <w:sz w:val="24"/>
          <w:szCs w:val="24"/>
        </w:rPr>
        <w:t>Աղյուսակ 5</w:t>
      </w:r>
    </w:p>
    <w:p w:rsidR="00682664" w:rsidRPr="00737C75" w:rsidRDefault="001A1559" w:rsidP="00611595">
      <w:pPr>
        <w:pStyle w:val="Bodytext21"/>
        <w:shd w:val="clear" w:color="auto" w:fill="auto"/>
        <w:spacing w:before="0" w:after="160" w:line="360" w:lineRule="auto"/>
        <w:ind w:left="80"/>
        <w:jc w:val="center"/>
        <w:rPr>
          <w:rFonts w:ascii="Sylfaen" w:hAnsi="Sylfaen"/>
          <w:sz w:val="24"/>
          <w:szCs w:val="24"/>
        </w:rPr>
      </w:pPr>
      <w:r w:rsidRPr="00737C75">
        <w:rPr>
          <w:rFonts w:ascii="Sylfaen" w:hAnsi="Sylfaen"/>
          <w:sz w:val="24"/>
          <w:szCs w:val="24"/>
        </w:rPr>
        <w:t xml:space="preserve">«Տվյալների միասնական բազայում ներառելու համար տեղեկությունների փոխանցում» ընդհանուր գործընթացի տրանզակցիայի </w:t>
      </w:r>
      <w:r w:rsidR="00F74EEA" w:rsidRPr="00737C75">
        <w:rPr>
          <w:rFonts w:ascii="Sylfaen" w:hAnsi="Sylfaen"/>
          <w:sz w:val="24"/>
          <w:szCs w:val="24"/>
        </w:rPr>
        <w:br/>
      </w:r>
      <w:r w:rsidRPr="00737C75">
        <w:rPr>
          <w:rFonts w:ascii="Sylfaen" w:hAnsi="Sylfaen"/>
          <w:sz w:val="24"/>
          <w:szCs w:val="24"/>
        </w:rPr>
        <w:t>(P.MM.05.TRN.001)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547"/>
        <w:gridCol w:w="5112"/>
      </w:tblGrid>
      <w:tr w:rsidR="00682664" w:rsidRPr="00737C75" w:rsidTr="00F74EEA">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3547" w:type="dxa"/>
            <w:tcBorders>
              <w:top w:val="single" w:sz="4" w:space="0" w:color="auto"/>
              <w:lef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Պարտադիր տարրը</w:t>
            </w:r>
          </w:p>
        </w:tc>
        <w:tc>
          <w:tcPr>
            <w:tcW w:w="5112" w:type="dxa"/>
            <w:tcBorders>
              <w:top w:val="single" w:sz="4" w:space="0" w:color="auto"/>
              <w:left w:val="single" w:sz="4" w:space="0" w:color="auto"/>
              <w:righ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F74EEA">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547"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547"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P.MM.05.TRN.001</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547"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անվանումը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ներառելու համար տեղեկությունների փոխանցում</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3547"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ձ</w:t>
            </w:r>
            <w:r w:rsidR="004E1AFF" w:rsidRPr="00737C75">
              <w:rPr>
                <w:rStyle w:val="Bodytext211pt1"/>
                <w:rFonts w:ascii="Sylfaen" w:hAnsi="Sylfaen"/>
                <w:sz w:val="24"/>
                <w:szCs w:val="24"/>
              </w:rPr>
              <w:t>եւ</w:t>
            </w:r>
            <w:r w:rsidRPr="00737C75">
              <w:rPr>
                <w:rStyle w:val="Bodytext211pt1"/>
                <w:rFonts w:ascii="Sylfaen" w:hAnsi="Sylfaen"/>
                <w:sz w:val="24"/>
                <w:szCs w:val="24"/>
              </w:rPr>
              <w:t>անմուշը</w:t>
            </w:r>
          </w:p>
        </w:tc>
        <w:tc>
          <w:tcPr>
            <w:tcW w:w="5112" w:type="dxa"/>
            <w:tcBorders>
              <w:top w:val="single" w:sz="4" w:space="0" w:color="auto"/>
              <w:left w:val="single" w:sz="4" w:space="0" w:color="auto"/>
              <w:righ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հարցում/պատասխան</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3547"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Սկզբնավորող դերը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նախաձեռնող</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3547" w:type="dxa"/>
            <w:tcBorders>
              <w:top w:val="single" w:sz="4" w:space="0" w:color="auto"/>
              <w:lef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Սկզբնավորող գործառնությունը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ներառելու համար տեղեկությունների ուղարկում</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3547"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Արձագանքող դերը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ռեսպոնդենտ</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3547" w:type="dxa"/>
            <w:tcBorders>
              <w:top w:val="single" w:sz="4" w:space="0" w:color="auto"/>
              <w:lef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Ընդունող գործառնությունը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բազայում ներառելու համար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lastRenderedPageBreak/>
              <w:t>8</w:t>
            </w:r>
          </w:p>
        </w:tc>
        <w:tc>
          <w:tcPr>
            <w:tcW w:w="3547"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կատարման արդյունքը</w:t>
            </w:r>
          </w:p>
        </w:tc>
        <w:tc>
          <w:tcPr>
            <w:tcW w:w="5112"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 (P.MM.05.BEN.001)՝ թարմացվել է</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9</w:t>
            </w:r>
          </w:p>
        </w:tc>
        <w:tc>
          <w:tcPr>
            <w:tcW w:w="3547"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պարամետրերը՝</w:t>
            </w:r>
          </w:p>
        </w:tc>
        <w:tc>
          <w:tcPr>
            <w:tcW w:w="5112" w:type="dxa"/>
            <w:tcBorders>
              <w:top w:val="single" w:sz="4" w:space="0" w:color="auto"/>
              <w:left w:val="single" w:sz="4" w:space="0" w:color="auto"/>
              <w:right w:val="single" w:sz="4" w:space="0" w:color="auto"/>
            </w:tcBorders>
            <w:shd w:val="clear" w:color="auto" w:fill="FFFFFF"/>
          </w:tcPr>
          <w:p w:rsidR="00682664" w:rsidRPr="00737C75" w:rsidRDefault="00682664" w:rsidP="00F74EEA">
            <w:pPr>
              <w:spacing w:after="12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F74EEA">
            <w:pPr>
              <w:spacing w:after="120"/>
              <w:jc w:val="center"/>
              <w:rPr>
                <w:rFonts w:ascii="Sylfaen" w:hAnsi="Sylfaen"/>
              </w:rPr>
            </w:pPr>
          </w:p>
        </w:tc>
        <w:tc>
          <w:tcPr>
            <w:tcW w:w="3547" w:type="dxa"/>
            <w:tcBorders>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ստացումը հաստատելու ժամանակը</w:t>
            </w:r>
          </w:p>
        </w:tc>
        <w:tc>
          <w:tcPr>
            <w:tcW w:w="5112" w:type="dxa"/>
            <w:tcBorders>
              <w:left w:val="single" w:sz="4" w:space="0" w:color="auto"/>
              <w:right w:val="single" w:sz="4" w:space="0" w:color="auto"/>
            </w:tcBorders>
            <w:shd w:val="clear" w:color="auto" w:fill="FFFFFF"/>
          </w:tcPr>
          <w:p w:rsidR="00682664" w:rsidRPr="00737C75" w:rsidRDefault="00C004C5"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w:t>
            </w:r>
          </w:p>
        </w:tc>
      </w:tr>
      <w:tr w:rsidR="00682664" w:rsidRPr="00737C75" w:rsidTr="0036410B">
        <w:tc>
          <w:tcPr>
            <w:tcW w:w="710" w:type="dxa"/>
            <w:tcBorders>
              <w:left w:val="single" w:sz="4" w:space="0" w:color="auto"/>
            </w:tcBorders>
            <w:shd w:val="clear" w:color="auto" w:fill="FFFFFF"/>
          </w:tcPr>
          <w:p w:rsidR="00682664" w:rsidRPr="00737C75" w:rsidRDefault="00682664" w:rsidP="00F74EEA">
            <w:pPr>
              <w:spacing w:after="120"/>
              <w:jc w:val="center"/>
              <w:rPr>
                <w:rFonts w:ascii="Sylfaen" w:hAnsi="Sylfaen"/>
              </w:rPr>
            </w:pPr>
          </w:p>
        </w:tc>
        <w:tc>
          <w:tcPr>
            <w:tcW w:w="3547" w:type="dxa"/>
            <w:tcBorders>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մշակման ընդունումը հաստատելու ժամանակը</w:t>
            </w:r>
          </w:p>
        </w:tc>
        <w:tc>
          <w:tcPr>
            <w:tcW w:w="5112" w:type="dxa"/>
            <w:tcBorders>
              <w:left w:val="single" w:sz="4" w:space="0" w:color="auto"/>
              <w:righ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20 րոպե</w:t>
            </w:r>
          </w:p>
        </w:tc>
      </w:tr>
      <w:tr w:rsidR="00682664" w:rsidRPr="00737C75" w:rsidTr="0036410B">
        <w:tc>
          <w:tcPr>
            <w:tcW w:w="710" w:type="dxa"/>
            <w:tcBorders>
              <w:left w:val="single" w:sz="4" w:space="0" w:color="auto"/>
            </w:tcBorders>
            <w:shd w:val="clear" w:color="auto" w:fill="FFFFFF"/>
          </w:tcPr>
          <w:p w:rsidR="00682664" w:rsidRPr="00737C75" w:rsidRDefault="00682664" w:rsidP="00F74EEA">
            <w:pPr>
              <w:spacing w:after="120"/>
              <w:jc w:val="center"/>
              <w:rPr>
                <w:rFonts w:ascii="Sylfaen" w:hAnsi="Sylfaen"/>
              </w:rPr>
            </w:pPr>
          </w:p>
        </w:tc>
        <w:tc>
          <w:tcPr>
            <w:tcW w:w="3547" w:type="dxa"/>
            <w:tcBorders>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պատասխանին սպասելու ժամանակը</w:t>
            </w:r>
          </w:p>
        </w:tc>
        <w:tc>
          <w:tcPr>
            <w:tcW w:w="5112" w:type="dxa"/>
            <w:tcBorders>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4 ժամ</w:t>
            </w:r>
          </w:p>
        </w:tc>
      </w:tr>
      <w:tr w:rsidR="00682664" w:rsidRPr="00737C75" w:rsidTr="0036410B">
        <w:tc>
          <w:tcPr>
            <w:tcW w:w="710" w:type="dxa"/>
            <w:tcBorders>
              <w:left w:val="single" w:sz="4" w:space="0" w:color="auto"/>
            </w:tcBorders>
            <w:shd w:val="clear" w:color="auto" w:fill="FFFFFF"/>
          </w:tcPr>
          <w:p w:rsidR="00682664" w:rsidRPr="00737C75" w:rsidRDefault="00682664" w:rsidP="00F74EEA">
            <w:pPr>
              <w:spacing w:after="120"/>
              <w:jc w:val="center"/>
              <w:rPr>
                <w:rFonts w:ascii="Sylfaen" w:hAnsi="Sylfaen"/>
              </w:rPr>
            </w:pPr>
          </w:p>
        </w:tc>
        <w:tc>
          <w:tcPr>
            <w:tcW w:w="3547" w:type="dxa"/>
            <w:tcBorders>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ավտորիզացման հատկանիշը</w:t>
            </w:r>
          </w:p>
        </w:tc>
        <w:tc>
          <w:tcPr>
            <w:tcW w:w="5112" w:type="dxa"/>
            <w:tcBorders>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այո</w:t>
            </w:r>
          </w:p>
        </w:tc>
      </w:tr>
      <w:tr w:rsidR="00682664" w:rsidRPr="00737C75" w:rsidTr="0036410B">
        <w:tc>
          <w:tcPr>
            <w:tcW w:w="710" w:type="dxa"/>
            <w:tcBorders>
              <w:left w:val="single" w:sz="4" w:space="0" w:color="auto"/>
              <w:bottom w:val="single" w:sz="4" w:space="0" w:color="auto"/>
            </w:tcBorders>
            <w:shd w:val="clear" w:color="auto" w:fill="FFFFFF"/>
          </w:tcPr>
          <w:p w:rsidR="00682664" w:rsidRPr="00737C75" w:rsidRDefault="00682664" w:rsidP="00F74EEA">
            <w:pPr>
              <w:spacing w:after="120"/>
              <w:jc w:val="center"/>
              <w:rPr>
                <w:rFonts w:ascii="Sylfaen" w:hAnsi="Sylfaen"/>
              </w:rPr>
            </w:pPr>
          </w:p>
        </w:tc>
        <w:tc>
          <w:tcPr>
            <w:tcW w:w="3547" w:type="dxa"/>
            <w:tcBorders>
              <w:left w:val="single" w:sz="4" w:space="0" w:color="auto"/>
              <w:bottom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կրկնությունների քանակը</w:t>
            </w:r>
          </w:p>
        </w:tc>
        <w:tc>
          <w:tcPr>
            <w:tcW w:w="5112" w:type="dxa"/>
            <w:tcBorders>
              <w:left w:val="single" w:sz="4" w:space="0" w:color="auto"/>
              <w:bottom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3</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10</w:t>
            </w:r>
          </w:p>
        </w:tc>
        <w:tc>
          <w:tcPr>
            <w:tcW w:w="3547"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հաղորդագրությունները՝</w:t>
            </w:r>
          </w:p>
        </w:tc>
        <w:tc>
          <w:tcPr>
            <w:tcW w:w="5112" w:type="dxa"/>
            <w:tcBorders>
              <w:top w:val="single" w:sz="4" w:space="0" w:color="auto"/>
              <w:left w:val="single" w:sz="4" w:space="0" w:color="auto"/>
              <w:right w:val="single" w:sz="4" w:space="0" w:color="auto"/>
            </w:tcBorders>
            <w:shd w:val="clear" w:color="auto" w:fill="FFFFFF"/>
          </w:tcPr>
          <w:p w:rsidR="00682664" w:rsidRPr="00737C75" w:rsidRDefault="00682664" w:rsidP="00F74EEA">
            <w:pPr>
              <w:spacing w:after="12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F74EEA">
            <w:pPr>
              <w:spacing w:after="120"/>
              <w:jc w:val="center"/>
              <w:rPr>
                <w:rFonts w:ascii="Sylfaen" w:hAnsi="Sylfaen"/>
              </w:rPr>
            </w:pPr>
          </w:p>
        </w:tc>
        <w:tc>
          <w:tcPr>
            <w:tcW w:w="3547" w:type="dxa"/>
            <w:tcBorders>
              <w:lef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սկզբնավորող հաղորդագրություն</w:t>
            </w:r>
          </w:p>
        </w:tc>
        <w:tc>
          <w:tcPr>
            <w:tcW w:w="5112" w:type="dxa"/>
            <w:tcBorders>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ներառելու համար արգելված դեղապատրաստուկի մասին տեղեկություններ (P.MM.05.MSG.001)</w:t>
            </w:r>
          </w:p>
        </w:tc>
      </w:tr>
      <w:tr w:rsidR="00682664" w:rsidRPr="00737C75" w:rsidTr="0036410B">
        <w:tc>
          <w:tcPr>
            <w:tcW w:w="710" w:type="dxa"/>
            <w:tcBorders>
              <w:left w:val="single" w:sz="4" w:space="0" w:color="auto"/>
            </w:tcBorders>
            <w:shd w:val="clear" w:color="auto" w:fill="FFFFFF"/>
          </w:tcPr>
          <w:p w:rsidR="00682664" w:rsidRPr="00737C75" w:rsidRDefault="00682664" w:rsidP="00F74EEA">
            <w:pPr>
              <w:spacing w:after="120"/>
              <w:jc w:val="center"/>
              <w:rPr>
                <w:rFonts w:ascii="Sylfaen" w:hAnsi="Sylfaen"/>
              </w:rPr>
            </w:pPr>
          </w:p>
        </w:tc>
        <w:tc>
          <w:tcPr>
            <w:tcW w:w="3547" w:type="dxa"/>
            <w:tcBorders>
              <w:lef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պատասխան հաղորդագրություն</w:t>
            </w:r>
          </w:p>
        </w:tc>
        <w:tc>
          <w:tcPr>
            <w:tcW w:w="5112" w:type="dxa"/>
            <w:tcBorders>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 թարմացման մասին ծանուցում (P.MM.05.MSG.004)</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11</w:t>
            </w:r>
          </w:p>
        </w:tc>
        <w:tc>
          <w:tcPr>
            <w:tcW w:w="3547" w:type="dxa"/>
            <w:tcBorders>
              <w:top w:val="single" w:sz="4" w:space="0" w:color="auto"/>
              <w:lef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հաղորդագրությունների պարամետրերը՝</w:t>
            </w:r>
          </w:p>
        </w:tc>
        <w:tc>
          <w:tcPr>
            <w:tcW w:w="5112" w:type="dxa"/>
            <w:tcBorders>
              <w:top w:val="single" w:sz="4" w:space="0" w:color="auto"/>
              <w:left w:val="single" w:sz="4" w:space="0" w:color="auto"/>
              <w:right w:val="single" w:sz="4" w:space="0" w:color="auto"/>
            </w:tcBorders>
            <w:shd w:val="clear" w:color="auto" w:fill="FFFFFF"/>
          </w:tcPr>
          <w:p w:rsidR="00682664" w:rsidRPr="00737C75" w:rsidRDefault="00682664" w:rsidP="00F74EEA">
            <w:pPr>
              <w:spacing w:after="12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F74EEA">
            <w:pPr>
              <w:spacing w:after="120"/>
              <w:jc w:val="center"/>
              <w:rPr>
                <w:rFonts w:ascii="Sylfaen" w:hAnsi="Sylfaen"/>
              </w:rPr>
            </w:pPr>
          </w:p>
        </w:tc>
        <w:tc>
          <w:tcPr>
            <w:tcW w:w="3547" w:type="dxa"/>
            <w:tcBorders>
              <w:left w:val="single" w:sz="4" w:space="0" w:color="auto"/>
            </w:tcBorders>
            <w:shd w:val="clear" w:color="auto" w:fill="FFFFFF"/>
          </w:tcPr>
          <w:p w:rsidR="00682664" w:rsidRPr="00737C75" w:rsidRDefault="001A1559" w:rsidP="00F74EEA">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ԷԹՍ–ի հատկանիշը</w:t>
            </w:r>
          </w:p>
        </w:tc>
        <w:tc>
          <w:tcPr>
            <w:tcW w:w="5112" w:type="dxa"/>
            <w:tcBorders>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Style w:val="Bodytext211pt1"/>
                <w:rFonts w:ascii="Sylfaen" w:hAnsi="Sylfaen"/>
                <w:sz w:val="24"/>
                <w:szCs w:val="24"/>
              </w:rPr>
            </w:pPr>
            <w:r w:rsidRPr="00737C75">
              <w:rPr>
                <w:rStyle w:val="Bodytext211pt1"/>
                <w:rFonts w:ascii="Sylfaen" w:hAnsi="Sylfaen"/>
                <w:sz w:val="24"/>
                <w:szCs w:val="24"/>
              </w:rPr>
              <w:t>ոչ՝ P.MM.05.MSG.001-ի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p w:rsidR="00E20359" w:rsidRPr="00737C75" w:rsidRDefault="00E20359" w:rsidP="00F74EEA">
            <w:pPr>
              <w:pStyle w:val="Bodytext21"/>
              <w:shd w:val="clear" w:color="auto" w:fill="auto"/>
              <w:spacing w:before="0" w:after="120" w:line="240" w:lineRule="auto"/>
              <w:jc w:val="left"/>
              <w:rPr>
                <w:rFonts w:ascii="Sylfaen" w:hAnsi="Sylfaen"/>
                <w:sz w:val="24"/>
                <w:szCs w:val="24"/>
              </w:rPr>
            </w:pPr>
          </w:p>
        </w:tc>
      </w:tr>
      <w:tr w:rsidR="00682664" w:rsidRPr="00737C75" w:rsidTr="0036410B">
        <w:tc>
          <w:tcPr>
            <w:tcW w:w="710" w:type="dxa"/>
            <w:tcBorders>
              <w:left w:val="single" w:sz="4" w:space="0" w:color="auto"/>
            </w:tcBorders>
            <w:shd w:val="clear" w:color="auto" w:fill="FFFFFF"/>
          </w:tcPr>
          <w:p w:rsidR="00682664" w:rsidRPr="00737C75" w:rsidRDefault="00682664" w:rsidP="00F74EEA">
            <w:pPr>
              <w:spacing w:after="120"/>
              <w:jc w:val="center"/>
              <w:rPr>
                <w:rFonts w:ascii="Sylfaen" w:hAnsi="Sylfaen"/>
              </w:rPr>
            </w:pPr>
          </w:p>
        </w:tc>
        <w:tc>
          <w:tcPr>
            <w:tcW w:w="3547" w:type="dxa"/>
            <w:tcBorders>
              <w:left w:val="single" w:sz="4" w:space="0" w:color="auto"/>
            </w:tcBorders>
            <w:shd w:val="clear" w:color="auto" w:fill="FFFFFF"/>
          </w:tcPr>
          <w:p w:rsidR="00682664" w:rsidRPr="00737C75" w:rsidRDefault="00682664" w:rsidP="00F74EEA">
            <w:pPr>
              <w:spacing w:after="120"/>
              <w:rPr>
                <w:rFonts w:ascii="Sylfaen" w:hAnsi="Sylfaen"/>
              </w:rPr>
            </w:pPr>
          </w:p>
        </w:tc>
        <w:tc>
          <w:tcPr>
            <w:tcW w:w="5112" w:type="dxa"/>
            <w:tcBorders>
              <w:left w:val="single" w:sz="4" w:space="0" w:color="auto"/>
              <w:right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ոչ՝ P.MM.05.MSG.004-ի համար</w:t>
            </w:r>
          </w:p>
        </w:tc>
      </w:tr>
      <w:tr w:rsidR="00682664" w:rsidRPr="00737C75" w:rsidTr="0036410B">
        <w:tc>
          <w:tcPr>
            <w:tcW w:w="710" w:type="dxa"/>
            <w:tcBorders>
              <w:left w:val="single" w:sz="4" w:space="0" w:color="auto"/>
              <w:bottom w:val="single" w:sz="4" w:space="0" w:color="auto"/>
            </w:tcBorders>
            <w:shd w:val="clear" w:color="auto" w:fill="FFFFFF"/>
          </w:tcPr>
          <w:p w:rsidR="00682664" w:rsidRPr="00737C75" w:rsidRDefault="00682664" w:rsidP="00F74EEA">
            <w:pPr>
              <w:spacing w:after="120"/>
              <w:jc w:val="center"/>
              <w:rPr>
                <w:rFonts w:ascii="Sylfaen" w:hAnsi="Sylfaen"/>
              </w:rPr>
            </w:pPr>
          </w:p>
        </w:tc>
        <w:tc>
          <w:tcPr>
            <w:tcW w:w="3547" w:type="dxa"/>
            <w:tcBorders>
              <w:left w:val="single" w:sz="4" w:space="0" w:color="auto"/>
              <w:bottom w:val="single" w:sz="4" w:space="0" w:color="auto"/>
            </w:tcBorders>
            <w:shd w:val="clear" w:color="auto" w:fill="FFFFFF"/>
            <w:vAlign w:val="center"/>
          </w:tcPr>
          <w:p w:rsidR="00682664" w:rsidRPr="00737C75" w:rsidRDefault="001A1559" w:rsidP="00F74EEA">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սխալ ԷԹՍ-ով էլեկտրոնային փաստաթղթի փոխանցում</w:t>
            </w:r>
          </w:p>
        </w:tc>
        <w:tc>
          <w:tcPr>
            <w:tcW w:w="5112" w:type="dxa"/>
            <w:tcBorders>
              <w:left w:val="single" w:sz="4" w:space="0" w:color="auto"/>
              <w:bottom w:val="single" w:sz="4" w:space="0" w:color="auto"/>
              <w:right w:val="single" w:sz="4" w:space="0" w:color="auto"/>
            </w:tcBorders>
            <w:shd w:val="clear" w:color="auto" w:fill="FFFFFF"/>
          </w:tcPr>
          <w:p w:rsidR="00682664" w:rsidRPr="00737C75" w:rsidRDefault="00682664" w:rsidP="00F74EEA">
            <w:pPr>
              <w:spacing w:after="120"/>
              <w:rPr>
                <w:rFonts w:ascii="Sylfaen" w:hAnsi="Sylfaen"/>
              </w:rPr>
            </w:pPr>
          </w:p>
        </w:tc>
      </w:tr>
    </w:tbl>
    <w:p w:rsidR="0036410B" w:rsidRPr="00737C75" w:rsidRDefault="0036410B" w:rsidP="00611595">
      <w:pPr>
        <w:pStyle w:val="Bodytext21"/>
        <w:shd w:val="clear" w:color="auto" w:fill="auto"/>
        <w:spacing w:before="0" w:after="160" w:line="360" w:lineRule="auto"/>
        <w:ind w:left="1920" w:hanging="1540"/>
        <w:jc w:val="left"/>
        <w:rPr>
          <w:rFonts w:ascii="Sylfaen" w:hAnsi="Sylfaen"/>
          <w:sz w:val="24"/>
          <w:szCs w:val="24"/>
        </w:rPr>
      </w:pPr>
    </w:p>
    <w:p w:rsidR="00682664" w:rsidRPr="00737C75" w:rsidRDefault="001A1559" w:rsidP="00611595">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t>2. «Տվյալների միասնական բազայում փոփոխելու համար տեղեկությունների փոխանցում» ընդհանուր գործընթացի տրանզակցիա (P.MM.05.TRN.002)</w:t>
      </w:r>
    </w:p>
    <w:p w:rsidR="00682664" w:rsidRPr="00737C75" w:rsidRDefault="001A1559" w:rsidP="00E20359">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845407" w:rsidRPr="00737C75">
        <w:rPr>
          <w:rFonts w:ascii="Sylfaen" w:hAnsi="Sylfaen"/>
          <w:sz w:val="24"/>
          <w:szCs w:val="24"/>
        </w:rPr>
        <w:t>6.</w:t>
      </w:r>
      <w:r w:rsidR="00845407" w:rsidRPr="00737C75">
        <w:rPr>
          <w:rFonts w:ascii="Sylfaen" w:hAnsi="Sylfaen"/>
          <w:sz w:val="24"/>
          <w:szCs w:val="24"/>
        </w:rPr>
        <w:tab/>
      </w:r>
      <w:r w:rsidRPr="00737C75">
        <w:rPr>
          <w:rFonts w:ascii="Sylfaen" w:hAnsi="Sylfaen"/>
          <w:sz w:val="24"/>
          <w:szCs w:val="24"/>
        </w:rPr>
        <w:t>«Տվյալների միասնական բազայում փոփոխելու համար տեղեկությունների փոխանցում» ընդհանուր գործընթացի տրանզակցիան (P.MM.05.TRN.002) կատարվում է արգելված դեղապատրաստուկի մասին տեղեկությունները նախաձեռնողի կողմից ռեսպոնդենտին փոխանցելու համար՝ տվյալների միասնական բազայում փոփոխելու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36410B" w:rsidRPr="00737C75" w:rsidRDefault="0036410B" w:rsidP="00611595">
      <w:pPr>
        <w:pStyle w:val="Bodytext21"/>
        <w:shd w:val="clear" w:color="auto" w:fill="auto"/>
        <w:spacing w:before="0" w:after="160" w:line="360" w:lineRule="auto"/>
        <w:ind w:firstLine="760"/>
        <w:rPr>
          <w:rFonts w:ascii="Sylfaen" w:hAnsi="Sylfaen"/>
          <w:sz w:val="24"/>
          <w:szCs w:val="24"/>
        </w:rPr>
      </w:pPr>
    </w:p>
    <w:p w:rsidR="00682664" w:rsidRPr="00737C75" w:rsidRDefault="00B33653" w:rsidP="00611595">
      <w:pPr>
        <w:spacing w:after="160" w:line="360" w:lineRule="auto"/>
        <w:rPr>
          <w:rFonts w:ascii="Sylfaen" w:hAnsi="Sylfaen"/>
        </w:rPr>
      </w:pPr>
      <w:r>
        <w:rPr>
          <w:rFonts w:ascii="Sylfaen" w:hAnsi="Sylfaen"/>
          <w:noProof/>
          <w:lang w:val="ru-RU" w:eastAsia="ru-RU" w:bidi="ar-SA"/>
        </w:rPr>
        <w:lastRenderedPageBreak/>
        <mc:AlternateContent>
          <mc:Choice Requires="wpg">
            <w:drawing>
              <wp:anchor distT="0" distB="0" distL="114300" distR="114300" simplePos="0" relativeHeight="251950080" behindDoc="0" locked="0" layoutInCell="1" allowOverlap="1">
                <wp:simplePos x="0" y="0"/>
                <wp:positionH relativeFrom="column">
                  <wp:posOffset>42545</wp:posOffset>
                </wp:positionH>
                <wp:positionV relativeFrom="paragraph">
                  <wp:posOffset>24765</wp:posOffset>
                </wp:positionV>
                <wp:extent cx="5672455" cy="3170555"/>
                <wp:effectExtent l="0" t="1270" r="4445" b="0"/>
                <wp:wrapNone/>
                <wp:docPr id="292"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2455" cy="3170555"/>
                          <a:chOff x="1485" y="1457"/>
                          <a:chExt cx="8933" cy="4993"/>
                        </a:xfrm>
                      </wpg:grpSpPr>
                      <wps:wsp>
                        <wps:cNvPr id="293" name="Rectangle 154"/>
                        <wps:cNvSpPr>
                          <a:spLocks noChangeArrowheads="1"/>
                        </wps:cNvSpPr>
                        <wps:spPr bwMode="auto">
                          <a:xfrm>
                            <a:off x="2742" y="1457"/>
                            <a:ext cx="2529"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FE24B0">
                              <w:pPr>
                                <w:jc w:val="center"/>
                              </w:pPr>
                              <w:r>
                                <w:rPr>
                                  <w:rFonts w:ascii="Sylfaen" w:hAnsi="Sylfaen"/>
                                  <w:sz w:val="20"/>
                                </w:rPr>
                                <w:t>:Նախաձեռնող</w:t>
                              </w:r>
                            </w:p>
                          </w:txbxContent>
                        </wps:txbx>
                        <wps:bodyPr rot="0" vert="horz" wrap="square" lIns="0" tIns="0" rIns="0" bIns="0" anchor="t" anchorCtr="0" upright="1">
                          <a:noAutofit/>
                        </wps:bodyPr>
                      </wps:wsp>
                      <wps:wsp>
                        <wps:cNvPr id="294" name="Rectangle 155"/>
                        <wps:cNvSpPr>
                          <a:spLocks noChangeArrowheads="1"/>
                        </wps:cNvSpPr>
                        <wps:spPr bwMode="auto">
                          <a:xfrm>
                            <a:off x="7342" y="1457"/>
                            <a:ext cx="2529"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E24B0" w:rsidRDefault="006A3187" w:rsidP="00FE24B0">
                              <w:pPr>
                                <w:jc w:val="center"/>
                              </w:pPr>
                              <w:r>
                                <w:rPr>
                                  <w:rFonts w:ascii="Sylfaen" w:hAnsi="Sylfaen"/>
                                  <w:sz w:val="20"/>
                                </w:rPr>
                                <w:t>։Ռեսպոնդենտ</w:t>
                              </w:r>
                            </w:p>
                          </w:txbxContent>
                        </wps:txbx>
                        <wps:bodyPr rot="0" vert="horz" wrap="square" lIns="0" tIns="0" rIns="0" bIns="0" anchor="t" anchorCtr="0" upright="1">
                          <a:noAutofit/>
                        </wps:bodyPr>
                      </wps:wsp>
                      <wps:wsp>
                        <wps:cNvPr id="295" name="Rectangle 156"/>
                        <wps:cNvSpPr>
                          <a:spLocks noChangeArrowheads="1"/>
                        </wps:cNvSpPr>
                        <wps:spPr bwMode="auto">
                          <a:xfrm>
                            <a:off x="2535" y="2612"/>
                            <a:ext cx="932"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FE24B0">
                              <w:pPr>
                                <w:jc w:val="center"/>
                              </w:pPr>
                            </w:p>
                          </w:txbxContent>
                        </wps:txbx>
                        <wps:bodyPr rot="0" vert="horz" wrap="square" lIns="0" tIns="0" rIns="0" bIns="0" anchor="t" anchorCtr="0" upright="1">
                          <a:noAutofit/>
                        </wps:bodyPr>
                      </wps:wsp>
                      <wps:wsp>
                        <wps:cNvPr id="296" name="Rectangle 157"/>
                        <wps:cNvSpPr>
                          <a:spLocks noChangeArrowheads="1"/>
                        </wps:cNvSpPr>
                        <wps:spPr bwMode="auto">
                          <a:xfrm>
                            <a:off x="1485" y="2477"/>
                            <a:ext cx="932"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F0072" w:rsidRDefault="006A3187" w:rsidP="002F0072">
                              <w:pPr>
                                <w:widowControl/>
                                <w:jc w:val="center"/>
                                <w:rPr>
                                  <w:sz w:val="14"/>
                                  <w:szCs w:val="14"/>
                                </w:rPr>
                              </w:pPr>
                              <w:r w:rsidRPr="002F0072">
                                <w:rPr>
                                  <w:rFonts w:ascii="Sylfaen" w:hAnsi="Sylfaen"/>
                                  <w:sz w:val="14"/>
                                  <w:szCs w:val="14"/>
                                </w:rPr>
                                <w:t>Հսկողության սխալ</w:t>
                              </w:r>
                            </w:p>
                          </w:txbxContent>
                        </wps:txbx>
                        <wps:bodyPr rot="0" vert="horz" wrap="square" lIns="0" tIns="0" rIns="0" bIns="0" anchor="t" anchorCtr="0" upright="1">
                          <a:noAutofit/>
                        </wps:bodyPr>
                      </wps:wsp>
                      <wps:wsp>
                        <wps:cNvPr id="297" name="Rectangle 158"/>
                        <wps:cNvSpPr>
                          <a:spLocks noChangeArrowheads="1"/>
                        </wps:cNvSpPr>
                        <wps:spPr bwMode="auto">
                          <a:xfrm>
                            <a:off x="2535" y="2612"/>
                            <a:ext cx="2529" cy="1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F0072" w:rsidRDefault="006A3187" w:rsidP="00FE24B0">
                              <w:pPr>
                                <w:jc w:val="center"/>
                                <w:rPr>
                                  <w:rFonts w:ascii="Sylfaen" w:hAnsi="Sylfaen" w:cs="Sylfaen"/>
                                  <w:sz w:val="16"/>
                                  <w:szCs w:val="16"/>
                                </w:rPr>
                              </w:pPr>
                              <w:r w:rsidRPr="002F0072">
                                <w:rPr>
                                  <w:rFonts w:ascii="Sylfaen" w:hAnsi="Sylfaen"/>
                                  <w:sz w:val="16"/>
                                  <w:szCs w:val="16"/>
                                </w:rPr>
                                <w:t>Տվյալների միասնական բազայում փոփոխելու համար տեղեկությունների ուղարկում</w:t>
                              </w:r>
                            </w:p>
                          </w:txbxContent>
                        </wps:txbx>
                        <wps:bodyPr rot="0" vert="horz" wrap="square" lIns="0" tIns="0" rIns="0" bIns="0" anchor="t" anchorCtr="0" upright="1">
                          <a:noAutofit/>
                        </wps:bodyPr>
                      </wps:wsp>
                      <wps:wsp>
                        <wps:cNvPr id="298" name="Rectangle 159"/>
                        <wps:cNvSpPr>
                          <a:spLocks noChangeArrowheads="1"/>
                        </wps:cNvSpPr>
                        <wps:spPr bwMode="auto">
                          <a:xfrm>
                            <a:off x="7980" y="2612"/>
                            <a:ext cx="2438" cy="1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F0072" w:rsidRDefault="006A3187" w:rsidP="00FE24B0">
                              <w:pPr>
                                <w:jc w:val="center"/>
                                <w:rPr>
                                  <w:sz w:val="16"/>
                                  <w:szCs w:val="16"/>
                                </w:rPr>
                              </w:pPr>
                              <w:r w:rsidRPr="002F0072">
                                <w:rPr>
                                  <w:rFonts w:ascii="Sylfaen" w:hAnsi="Sylfaen"/>
                                  <w:sz w:val="16"/>
                                  <w:szCs w:val="16"/>
                                </w:rPr>
                                <w:t>Տվյալների միասնական բազայում փոփոխելու համար տեղեկությունների ստացում և մշակում</w:t>
                              </w:r>
                            </w:p>
                          </w:txbxContent>
                        </wps:txbx>
                        <wps:bodyPr rot="0" vert="horz" wrap="square" lIns="0" tIns="0" rIns="0" bIns="0" anchor="t" anchorCtr="0" upright="1">
                          <a:noAutofit/>
                        </wps:bodyPr>
                      </wps:wsp>
                      <wps:wsp>
                        <wps:cNvPr id="299" name="Rectangle 160"/>
                        <wps:cNvSpPr>
                          <a:spLocks noChangeArrowheads="1"/>
                        </wps:cNvSpPr>
                        <wps:spPr bwMode="auto">
                          <a:xfrm>
                            <a:off x="2535" y="4247"/>
                            <a:ext cx="2529"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26CFA" w:rsidRDefault="006A3187" w:rsidP="00FE24B0">
                              <w:pPr>
                                <w:jc w:val="center"/>
                                <w:rPr>
                                  <w:sz w:val="14"/>
                                  <w:szCs w:val="14"/>
                                </w:rPr>
                              </w:pPr>
                              <w:r w:rsidRPr="00926CFA">
                                <w:rPr>
                                  <w:rFonts w:ascii="Sylfaen" w:hAnsi="Sylfaen"/>
                                  <w:sz w:val="14"/>
                                  <w:szCs w:val="14"/>
                                </w:rPr>
                                <w:t>:տվյալների միասնական բազա [թարմացվել է]</w:t>
                              </w:r>
                            </w:p>
                          </w:txbxContent>
                        </wps:txbx>
                        <wps:bodyPr rot="0" vert="horz" wrap="square" lIns="0" tIns="0" rIns="0" bIns="0" anchor="t" anchorCtr="0" upright="1">
                          <a:noAutofit/>
                        </wps:bodyPr>
                      </wps:wsp>
                      <wps:wsp>
                        <wps:cNvPr id="300" name="Rectangle 161"/>
                        <wps:cNvSpPr>
                          <a:spLocks noChangeArrowheads="1"/>
                        </wps:cNvSpPr>
                        <wps:spPr bwMode="auto">
                          <a:xfrm>
                            <a:off x="5271" y="1982"/>
                            <a:ext cx="2319" cy="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F0072" w:rsidRDefault="006A3187" w:rsidP="00FE24B0">
                              <w:pPr>
                                <w:jc w:val="center"/>
                                <w:rPr>
                                  <w:rFonts w:ascii="Sylfaen" w:hAnsi="Sylfaen"/>
                                  <w:sz w:val="16"/>
                                  <w:szCs w:val="16"/>
                                </w:rPr>
                              </w:pPr>
                              <w:r w:rsidRPr="002F0072">
                                <w:rPr>
                                  <w:rFonts w:ascii="Sylfaen" w:hAnsi="Sylfaen"/>
                                  <w:sz w:val="16"/>
                                  <w:szCs w:val="16"/>
                                </w:rPr>
                                <w:t>Տվյալների միասնական բազայում փոփոխելու համար արգելված դեղապատրաստուկի մասին տեղեկություններ (P.MM.05.MSG.002)</w:t>
                              </w:r>
                            </w:p>
                          </w:txbxContent>
                        </wps:txbx>
                        <wps:bodyPr rot="0" vert="horz" wrap="square" lIns="0" tIns="0" rIns="0" bIns="0" anchor="t" anchorCtr="0" upright="1">
                          <a:noAutofit/>
                        </wps:bodyPr>
                      </wps:wsp>
                      <wps:wsp>
                        <wps:cNvPr id="301" name="Rectangle 162"/>
                        <wps:cNvSpPr>
                          <a:spLocks noChangeArrowheads="1"/>
                        </wps:cNvSpPr>
                        <wps:spPr bwMode="auto">
                          <a:xfrm>
                            <a:off x="5190" y="3317"/>
                            <a:ext cx="2492"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F0072" w:rsidRDefault="006A3187" w:rsidP="00FE24B0">
                              <w:pPr>
                                <w:widowControl/>
                                <w:jc w:val="center"/>
                                <w:rPr>
                                  <w:sz w:val="16"/>
                                  <w:szCs w:val="16"/>
                                </w:rPr>
                              </w:pPr>
                              <w:r w:rsidRPr="002F0072">
                                <w:rPr>
                                  <w:rFonts w:ascii="Sylfaen" w:hAnsi="Sylfaen"/>
                                  <w:sz w:val="16"/>
                                  <w:szCs w:val="16"/>
                                </w:rPr>
                                <w:t>Տվյալների միասնական բազայի թարմացման մասին ծանուցում (P.MM.05.MSG.004)</w:t>
                              </w:r>
                            </w:p>
                          </w:txbxContent>
                        </wps:txbx>
                        <wps:bodyPr rot="0" vert="horz" wrap="square" lIns="0" tIns="0" rIns="0" bIns="0" anchor="t" anchorCtr="0" upright="1">
                          <a:noAutofit/>
                        </wps:bodyPr>
                      </wps:wsp>
                      <wps:wsp>
                        <wps:cNvPr id="302" name="Rectangle 163"/>
                        <wps:cNvSpPr>
                          <a:spLocks noChangeArrowheads="1"/>
                        </wps:cNvSpPr>
                        <wps:spPr bwMode="auto">
                          <a:xfrm>
                            <a:off x="3999" y="5177"/>
                            <a:ext cx="1506"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2F0072" w:rsidRDefault="006A3187" w:rsidP="00FE24B0">
                              <w:pPr>
                                <w:jc w:val="center"/>
                                <w:rPr>
                                  <w:sz w:val="16"/>
                                  <w:szCs w:val="16"/>
                                </w:rPr>
                              </w:pPr>
                              <w:r w:rsidRPr="002F0072">
                                <w:rPr>
                                  <w:rFonts w:ascii="Sylfaen" w:hAnsi="Sylfaen"/>
                                  <w:sz w:val="16"/>
                                  <w:szCs w:val="16"/>
                                </w:rPr>
                                <w:t>Հաջողություն</w:t>
                              </w:r>
                            </w:p>
                          </w:txbxContent>
                        </wps:txbx>
                        <wps:bodyPr rot="0" vert="horz" wrap="square" lIns="0" tIns="0" rIns="0" bIns="0" anchor="t" anchorCtr="0" upright="1">
                          <a:noAutofit/>
                        </wps:bodyPr>
                      </wps:wsp>
                      <wps:wsp>
                        <wps:cNvPr id="303" name="Rectangle 164"/>
                        <wps:cNvSpPr>
                          <a:spLocks noChangeArrowheads="1"/>
                        </wps:cNvSpPr>
                        <wps:spPr bwMode="auto">
                          <a:xfrm>
                            <a:off x="1899" y="5717"/>
                            <a:ext cx="8371" cy="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E24B0" w:rsidRDefault="006A3187" w:rsidP="00FE24B0">
                              <w:pPr>
                                <w:jc w:val="center"/>
                              </w:pPr>
                              <w:r>
                                <w:rPr>
                                  <w:rFonts w:ascii="Sylfaen" w:hAnsi="Sylfaen"/>
                                  <w:sz w:val="20"/>
                                </w:rPr>
                                <w:t xml:space="preserve">Նկ. 5. «Տվյալների միասնական բազայում փոփոխելու համար տեղեկությունների փոխանցում» ընդհանուր գործընթացի տրանզակցիայի </w:t>
                              </w:r>
                              <w:r w:rsidRPr="00B91818">
                                <w:rPr>
                                  <w:rFonts w:ascii="Sylfaen" w:hAnsi="Sylfaen"/>
                                  <w:sz w:val="20"/>
                                </w:rPr>
                                <w:br/>
                              </w:r>
                              <w:r>
                                <w:rPr>
                                  <w:rFonts w:ascii="Sylfaen" w:hAnsi="Sylfaen"/>
                                  <w:sz w:val="20"/>
                                </w:rPr>
                                <w:t>(P.MM.05.TRN.002) կատարման սխեման</w:t>
                              </w:r>
                            </w:p>
                          </w:txbxContent>
                        </wps:txbx>
                        <wps:bodyPr rot="0" vert="horz" wrap="square" lIns="0" tIns="0" rIns="0" bIns="0" anchor="t" anchorCtr="0" upright="1">
                          <a:noAutofit/>
                        </wps:bodyPr>
                      </wps:wsp>
                      <wps:wsp>
                        <wps:cNvPr id="304" name="Rectangle 166"/>
                        <wps:cNvSpPr>
                          <a:spLocks noChangeArrowheads="1"/>
                        </wps:cNvSpPr>
                        <wps:spPr bwMode="auto">
                          <a:xfrm>
                            <a:off x="7342" y="1457"/>
                            <a:ext cx="2529"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E24B0" w:rsidRDefault="006A3187" w:rsidP="00FE24B0">
                              <w:pPr>
                                <w:jc w:val="center"/>
                              </w:pPr>
                              <w:r>
                                <w:rPr>
                                  <w:rFonts w:ascii="Sylfaen" w:hAnsi="Sylfaen"/>
                                  <w:sz w:val="20"/>
                                </w:rPr>
                                <w:t>։Ռեսպոնդենտ</w:t>
                              </w:r>
                            </w:p>
                          </w:txbxContent>
                        </wps:txbx>
                        <wps:bodyPr rot="0" vert="horz" wrap="square" lIns="0" tIns="0" rIns="0" bIns="0" anchor="t" anchorCtr="0" upright="1">
                          <a:noAutofit/>
                        </wps:bodyPr>
                      </wps:wsp>
                      <wps:wsp>
                        <wps:cNvPr id="305" name="Rectangle 315"/>
                        <wps:cNvSpPr>
                          <a:spLocks noChangeArrowheads="1"/>
                        </wps:cNvSpPr>
                        <wps:spPr bwMode="auto">
                          <a:xfrm>
                            <a:off x="7593" y="1979"/>
                            <a:ext cx="270" cy="7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Rectangle 316"/>
                        <wps:cNvSpPr>
                          <a:spLocks noChangeArrowheads="1"/>
                        </wps:cNvSpPr>
                        <wps:spPr bwMode="auto">
                          <a:xfrm>
                            <a:off x="7682" y="3647"/>
                            <a:ext cx="270" cy="7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7" o:spid="_x0000_s1174" style="position:absolute;margin-left:3.35pt;margin-top:1.95pt;width:446.65pt;height:249.65pt;z-index:251950080" coordorigin="1485,1457" coordsize="8933,4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">
                <v:rect id="Rectangle 154" o:spid="_x0000_s1175" style="position:absolute;left:2742;top:1457;width:2529;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" stroked="f">
                  <v:textbox inset="0,0,0,0">
                    <w:txbxContent>
                      <w:p w:rsidR="006A3187" w:rsidRPr="00524C49" w:rsidRDefault="006A3187" w:rsidP="00FE24B0">
                        <w:pPr>
                          <w:jc w:val="center"/>
                        </w:pPr>
                        <w:r>
                          <w:rPr>
                            <w:rFonts w:ascii="Sylfaen" w:hAnsi="Sylfaen"/>
                            <w:sz w:val="20"/>
                          </w:rPr>
                          <w:t>:Նախաձեռնող</w:t>
                        </w:r>
                      </w:p>
                    </w:txbxContent>
                  </v:textbox>
                </v:rect>
                <v:rect id="Rectangle 155" o:spid="_x0000_s1176" style="position:absolute;left:7342;top:1457;width:2529;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" stroked="f">
                  <v:textbox inset="0,0,0,0">
                    <w:txbxContent>
                      <w:p w:rsidR="006A3187" w:rsidRPr="00FE24B0" w:rsidRDefault="006A3187" w:rsidP="00FE24B0">
                        <w:pPr>
                          <w:jc w:val="center"/>
                        </w:pPr>
                        <w:r>
                          <w:rPr>
                            <w:rFonts w:ascii="Sylfaen" w:hAnsi="Sylfaen"/>
                            <w:sz w:val="20"/>
                          </w:rPr>
                          <w:t>։Ռեսպոնդենտ</w:t>
                        </w:r>
                      </w:p>
                    </w:txbxContent>
                  </v:textbox>
                </v:rect>
                <v:rect id="Rectangle 156" o:spid="_x0000_s1177" style="position:absolute;left:2535;top:2612;width:93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" stroked="f">
                  <v:textbox inset="0,0,0,0">
                    <w:txbxContent>
                      <w:p w:rsidR="006A3187" w:rsidRPr="00524C49" w:rsidRDefault="006A3187" w:rsidP="00FE24B0">
                        <w:pPr>
                          <w:jc w:val="center"/>
                        </w:pPr>
                      </w:p>
                    </w:txbxContent>
                  </v:textbox>
                </v:rect>
                <v:rect id="Rectangle 157" o:spid="_x0000_s1178" style="position:absolute;left:1485;top:2477;width:9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" stroked="f">
                  <v:textbox inset="0,0,0,0">
                    <w:txbxContent>
                      <w:p w:rsidR="006A3187" w:rsidRPr="002F0072" w:rsidRDefault="006A3187" w:rsidP="002F0072">
                        <w:pPr>
                          <w:widowControl/>
                          <w:jc w:val="center"/>
                          <w:rPr>
                            <w:sz w:val="14"/>
                            <w:szCs w:val="14"/>
                          </w:rPr>
                        </w:pPr>
                        <w:r w:rsidRPr="002F0072">
                          <w:rPr>
                            <w:rFonts w:ascii="Sylfaen" w:hAnsi="Sylfaen"/>
                            <w:sz w:val="14"/>
                            <w:szCs w:val="14"/>
                          </w:rPr>
                          <w:t>Հսկողության սխալ</w:t>
                        </w:r>
                      </w:p>
                    </w:txbxContent>
                  </v:textbox>
                </v:rect>
                <v:rect id="Rectangle 158" o:spid="_x0000_s1179" style="position:absolute;left:2535;top:2612;width:2529;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" stroked="f">
                  <v:textbox inset="0,0,0,0">
                    <w:txbxContent>
                      <w:p w:rsidR="006A3187" w:rsidRPr="002F0072" w:rsidRDefault="006A3187" w:rsidP="00FE24B0">
                        <w:pPr>
                          <w:jc w:val="center"/>
                          <w:rPr>
                            <w:rFonts w:ascii="Sylfaen" w:hAnsi="Sylfaen" w:cs="Sylfaen"/>
                            <w:sz w:val="16"/>
                            <w:szCs w:val="16"/>
                          </w:rPr>
                        </w:pPr>
                        <w:r w:rsidRPr="002F0072">
                          <w:rPr>
                            <w:rFonts w:ascii="Sylfaen" w:hAnsi="Sylfaen"/>
                            <w:sz w:val="16"/>
                            <w:szCs w:val="16"/>
                          </w:rPr>
                          <w:t>Տվյալների միասնական բազայում փոփոխելու համար տեղեկությունների ուղարկում</w:t>
                        </w:r>
                      </w:p>
                    </w:txbxContent>
                  </v:textbox>
                </v:rect>
                <v:rect id="Rectangle 159" o:spid="_x0000_s1180" style="position:absolute;left:7980;top:2612;width:2438;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" stroked="f">
                  <v:textbox inset="0,0,0,0">
                    <w:txbxContent>
                      <w:p w:rsidR="006A3187" w:rsidRPr="002F0072" w:rsidRDefault="006A3187" w:rsidP="00FE24B0">
                        <w:pPr>
                          <w:jc w:val="center"/>
                          <w:rPr>
                            <w:sz w:val="16"/>
                            <w:szCs w:val="16"/>
                          </w:rPr>
                        </w:pPr>
                        <w:r w:rsidRPr="002F0072">
                          <w:rPr>
                            <w:rFonts w:ascii="Sylfaen" w:hAnsi="Sylfaen"/>
                            <w:sz w:val="16"/>
                            <w:szCs w:val="16"/>
                          </w:rPr>
                          <w:t>Տվյալների միասնական բազայում փոփոխելու համար տեղեկությունների ստացում և մշակում</w:t>
                        </w:r>
                      </w:p>
                    </w:txbxContent>
                  </v:textbox>
                </v:rect>
                <v:rect id="Rectangle 160" o:spid="_x0000_s1181" style="position:absolute;left:2535;top:4247;width:2529;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" stroked="f">
                  <v:textbox inset="0,0,0,0">
                    <w:txbxContent>
                      <w:p w:rsidR="006A3187" w:rsidRPr="00926CFA" w:rsidRDefault="006A3187" w:rsidP="00FE24B0">
                        <w:pPr>
                          <w:jc w:val="center"/>
                          <w:rPr>
                            <w:sz w:val="14"/>
                            <w:szCs w:val="14"/>
                          </w:rPr>
                        </w:pPr>
                        <w:r w:rsidRPr="00926CFA">
                          <w:rPr>
                            <w:rFonts w:ascii="Sylfaen" w:hAnsi="Sylfaen"/>
                            <w:sz w:val="14"/>
                            <w:szCs w:val="14"/>
                          </w:rPr>
                          <w:t>:տվյալների միասնական բազա [թարմացվել է]</w:t>
                        </w:r>
                      </w:p>
                    </w:txbxContent>
                  </v:textbox>
                </v:rect>
                <v:rect id="Rectangle 161" o:spid="_x0000_s1182" style="position:absolute;left:5271;top:1982;width:2319;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" stroked="f">
                  <v:textbox inset="0,0,0,0">
                    <w:txbxContent>
                      <w:p w:rsidR="006A3187" w:rsidRPr="002F0072" w:rsidRDefault="006A3187" w:rsidP="00FE24B0">
                        <w:pPr>
                          <w:jc w:val="center"/>
                          <w:rPr>
                            <w:rFonts w:ascii="Sylfaen" w:hAnsi="Sylfaen"/>
                            <w:sz w:val="16"/>
                            <w:szCs w:val="16"/>
                          </w:rPr>
                        </w:pPr>
                        <w:r w:rsidRPr="002F0072">
                          <w:rPr>
                            <w:rFonts w:ascii="Sylfaen" w:hAnsi="Sylfaen"/>
                            <w:sz w:val="16"/>
                            <w:szCs w:val="16"/>
                          </w:rPr>
                          <w:t>Տվյալների միասնական բազայում փոփոխելու համար արգելված դեղապատրաստուկի մասին տեղեկություններ (P.MM.05.MSG.002)</w:t>
                        </w:r>
                      </w:p>
                    </w:txbxContent>
                  </v:textbox>
                </v:rect>
                <v:rect id="Rectangle 162" o:spid="_x0000_s1183" style="position:absolute;left:5190;top:3317;width:2492;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" stroked="f">
                  <v:textbox inset="0,0,0,0">
                    <w:txbxContent>
                      <w:p w:rsidR="006A3187" w:rsidRPr="002F0072" w:rsidRDefault="006A3187" w:rsidP="00FE24B0">
                        <w:pPr>
                          <w:widowControl/>
                          <w:jc w:val="center"/>
                          <w:rPr>
                            <w:sz w:val="16"/>
                            <w:szCs w:val="16"/>
                          </w:rPr>
                        </w:pPr>
                        <w:r w:rsidRPr="002F0072">
                          <w:rPr>
                            <w:rFonts w:ascii="Sylfaen" w:hAnsi="Sylfaen"/>
                            <w:sz w:val="16"/>
                            <w:szCs w:val="16"/>
                          </w:rPr>
                          <w:t>Տվյալների միասնական բազայի թարմացման մասին ծանուցում (P.MM.05.MSG.004)</w:t>
                        </w:r>
                      </w:p>
                    </w:txbxContent>
                  </v:textbox>
                </v:rect>
                <v:rect id="Rectangle 163" o:spid="_x0000_s1184" style="position:absolute;left:3999;top:5177;width:150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" stroked="f">
                  <v:textbox inset="0,0,0,0">
                    <w:txbxContent>
                      <w:p w:rsidR="006A3187" w:rsidRPr="002F0072" w:rsidRDefault="006A3187" w:rsidP="00FE24B0">
                        <w:pPr>
                          <w:jc w:val="center"/>
                          <w:rPr>
                            <w:sz w:val="16"/>
                            <w:szCs w:val="16"/>
                          </w:rPr>
                        </w:pPr>
                        <w:r w:rsidRPr="002F0072">
                          <w:rPr>
                            <w:rFonts w:ascii="Sylfaen" w:hAnsi="Sylfaen"/>
                            <w:sz w:val="16"/>
                            <w:szCs w:val="16"/>
                          </w:rPr>
                          <w:t>Հաջողություն</w:t>
                        </w:r>
                      </w:p>
                    </w:txbxContent>
                  </v:textbox>
                </v:rect>
                <v:rect id="Rectangle 164" o:spid="_x0000_s1185" style="position:absolute;left:1899;top:5717;width:8371;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" stroked="f">
                  <v:textbox inset="0,0,0,0">
                    <w:txbxContent>
                      <w:p w:rsidR="006A3187" w:rsidRPr="00FE24B0" w:rsidRDefault="006A3187" w:rsidP="00FE24B0">
                        <w:pPr>
                          <w:jc w:val="center"/>
                        </w:pPr>
                        <w:r>
                          <w:rPr>
                            <w:rFonts w:ascii="Sylfaen" w:hAnsi="Sylfaen"/>
                            <w:sz w:val="20"/>
                          </w:rPr>
                          <w:t xml:space="preserve">Նկ. 5. «Տվյալների միասնական բազայում փոփոխելու համար տեղեկությունների փոխանցում» ընդհանուր գործընթացի տրանզակցիայի </w:t>
                        </w:r>
                        <w:r w:rsidRPr="00B91818">
                          <w:rPr>
                            <w:rFonts w:ascii="Sylfaen" w:hAnsi="Sylfaen"/>
                            <w:sz w:val="20"/>
                          </w:rPr>
                          <w:br/>
                        </w:r>
                        <w:r>
                          <w:rPr>
                            <w:rFonts w:ascii="Sylfaen" w:hAnsi="Sylfaen"/>
                            <w:sz w:val="20"/>
                          </w:rPr>
                          <w:t>(P.MM.05.TRN.002) կատարման սխեման</w:t>
                        </w:r>
                      </w:p>
                    </w:txbxContent>
                  </v:textbox>
                </v:rect>
                <v:rect id="Rectangle 166" o:spid="_x0000_s1186" style="position:absolute;left:7342;top:1457;width:2529;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" stroked="f">
                  <v:textbox inset="0,0,0,0">
                    <w:txbxContent>
                      <w:p w:rsidR="006A3187" w:rsidRPr="00FE24B0" w:rsidRDefault="006A3187" w:rsidP="00FE24B0">
                        <w:pPr>
                          <w:jc w:val="center"/>
                        </w:pPr>
                        <w:r>
                          <w:rPr>
                            <w:rFonts w:ascii="Sylfaen" w:hAnsi="Sylfaen"/>
                            <w:sz w:val="20"/>
                          </w:rPr>
                          <w:t>։Ռեսպոնդենտ</w:t>
                        </w:r>
                      </w:p>
                    </w:txbxContent>
                  </v:textbox>
                </v:rect>
                <v:rect id="Rectangle 315" o:spid="_x0000_s1187" style="position:absolute;left:7593;top:1979;width:270;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" stroked="f"/>
                <v:rect id="Rectangle 316" o:spid="_x0000_s1188" style="position:absolute;left:7682;top:3647;width:270;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" stroked="f"/>
              </v:group>
            </w:pict>
          </mc:Fallback>
        </mc:AlternateContent>
      </w:r>
      <w:r>
        <w:rPr>
          <w:rFonts w:ascii="Sylfaen" w:hAnsi="Sylfaen"/>
          <w:noProof/>
        </w:rPr>
        <w:drawing>
          <wp:inline distT="0" distB="0" distL="0" distR="0">
            <wp:extent cx="5950585" cy="3084195"/>
            <wp:effectExtent l="0" t="0" r="0" b="0"/>
            <wp:docPr id="13" name="Picture 13" descr="C:\Users\Vahagn\Desktop\ETM\ETHK_voroshum_N126_2016\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ahagn\Desktop\ETM\ETHK_voroshum_N126_2016\media\image1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50585" cy="3084195"/>
                    </a:xfrm>
                    <a:prstGeom prst="rect">
                      <a:avLst/>
                    </a:prstGeom>
                    <a:noFill/>
                    <a:ln>
                      <a:noFill/>
                    </a:ln>
                  </pic:spPr>
                </pic:pic>
              </a:graphicData>
            </a:graphic>
          </wp:inline>
        </w:drawing>
      </w:r>
    </w:p>
    <w:p w:rsidR="0036410B" w:rsidRPr="00737C75" w:rsidRDefault="0036410B" w:rsidP="00611595">
      <w:pPr>
        <w:pStyle w:val="Bodytext21"/>
        <w:shd w:val="clear" w:color="auto" w:fill="auto"/>
        <w:spacing w:before="0" w:after="160" w:line="360" w:lineRule="auto"/>
        <w:jc w:val="right"/>
        <w:rPr>
          <w:rFonts w:ascii="Sylfaen" w:hAnsi="Sylfaen"/>
          <w:sz w:val="24"/>
          <w:szCs w:val="24"/>
        </w:rPr>
      </w:pPr>
    </w:p>
    <w:p w:rsidR="00682664" w:rsidRPr="00737C75" w:rsidRDefault="001A1559" w:rsidP="00611595">
      <w:pPr>
        <w:pStyle w:val="Bodytext21"/>
        <w:shd w:val="clear" w:color="auto" w:fill="auto"/>
        <w:spacing w:before="0" w:after="160" w:line="360" w:lineRule="auto"/>
        <w:jc w:val="right"/>
        <w:rPr>
          <w:rFonts w:ascii="Sylfaen" w:hAnsi="Sylfaen"/>
          <w:sz w:val="24"/>
          <w:szCs w:val="24"/>
        </w:rPr>
      </w:pPr>
      <w:r w:rsidRPr="00737C75">
        <w:rPr>
          <w:rFonts w:ascii="Sylfaen" w:hAnsi="Sylfaen"/>
          <w:sz w:val="24"/>
          <w:szCs w:val="24"/>
        </w:rPr>
        <w:t>Աղյուսակ 6</w:t>
      </w:r>
    </w:p>
    <w:p w:rsidR="00682664" w:rsidRPr="00737C75" w:rsidRDefault="001A1559" w:rsidP="00611595">
      <w:pPr>
        <w:pStyle w:val="Bodytext21"/>
        <w:shd w:val="clear" w:color="auto" w:fill="auto"/>
        <w:spacing w:before="0" w:after="160" w:line="360" w:lineRule="auto"/>
        <w:ind w:left="20"/>
        <w:jc w:val="center"/>
        <w:rPr>
          <w:rFonts w:ascii="Sylfaen" w:hAnsi="Sylfaen"/>
          <w:sz w:val="24"/>
          <w:szCs w:val="24"/>
        </w:rPr>
      </w:pPr>
      <w:r w:rsidRPr="00737C75">
        <w:rPr>
          <w:rFonts w:ascii="Sylfaen" w:hAnsi="Sylfaen"/>
          <w:sz w:val="24"/>
          <w:szCs w:val="24"/>
        </w:rPr>
        <w:t xml:space="preserve">«Տվյալների միասնական բազայում փոփոխելու համար տեղեկությունների փոխանցում» ընդհանուր գործընթացի տրանզակցիայի </w:t>
      </w:r>
      <w:r w:rsidR="00E20359" w:rsidRPr="00737C75">
        <w:rPr>
          <w:rFonts w:ascii="Sylfaen" w:hAnsi="Sylfaen"/>
          <w:sz w:val="24"/>
          <w:szCs w:val="24"/>
        </w:rPr>
        <w:br/>
      </w:r>
      <w:r w:rsidRPr="00737C75">
        <w:rPr>
          <w:rFonts w:ascii="Sylfaen" w:hAnsi="Sylfaen"/>
          <w:sz w:val="24"/>
          <w:szCs w:val="24"/>
        </w:rPr>
        <w:t>(P.MM.05.TRN.002) նկարագրությունը</w:t>
      </w:r>
    </w:p>
    <w:tbl>
      <w:tblPr>
        <w:tblOverlap w:val="never"/>
        <w:tblW w:w="10642" w:type="dxa"/>
        <w:jc w:val="center"/>
        <w:tblLayout w:type="fixed"/>
        <w:tblCellMar>
          <w:left w:w="10" w:type="dxa"/>
          <w:right w:w="10" w:type="dxa"/>
        </w:tblCellMar>
        <w:tblLook w:val="0000" w:firstRow="0" w:lastRow="0" w:firstColumn="0" w:lastColumn="0" w:noHBand="0" w:noVBand="0"/>
      </w:tblPr>
      <w:tblGrid>
        <w:gridCol w:w="806"/>
        <w:gridCol w:w="4360"/>
        <w:gridCol w:w="5476"/>
      </w:tblGrid>
      <w:tr w:rsidR="00682664" w:rsidRPr="00737C75" w:rsidTr="00706687">
        <w:trPr>
          <w:trHeight w:val="151"/>
          <w:tblHeader/>
          <w:jc w:val="center"/>
        </w:trPr>
        <w:tc>
          <w:tcPr>
            <w:tcW w:w="806"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ը/կ</w:t>
            </w:r>
          </w:p>
        </w:tc>
        <w:tc>
          <w:tcPr>
            <w:tcW w:w="4360" w:type="dxa"/>
            <w:tcBorders>
              <w:top w:val="single" w:sz="4" w:space="0" w:color="auto"/>
              <w:left w:val="single" w:sz="4" w:space="0" w:color="auto"/>
            </w:tcBorders>
            <w:shd w:val="clear" w:color="auto" w:fill="FFFFFF"/>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Պարտադիր տարրը</w:t>
            </w:r>
          </w:p>
        </w:tc>
        <w:tc>
          <w:tcPr>
            <w:tcW w:w="5476" w:type="dxa"/>
            <w:tcBorders>
              <w:top w:val="single" w:sz="4" w:space="0" w:color="auto"/>
              <w:left w:val="single" w:sz="4" w:space="0" w:color="auto"/>
              <w:right w:val="single" w:sz="4" w:space="0" w:color="auto"/>
            </w:tcBorders>
            <w:shd w:val="clear" w:color="auto" w:fill="FFFFFF"/>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706687">
        <w:trPr>
          <w:trHeight w:val="151"/>
          <w:tblHeader/>
          <w:jc w:val="center"/>
        </w:trPr>
        <w:tc>
          <w:tcPr>
            <w:tcW w:w="806"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1</w:t>
            </w:r>
          </w:p>
        </w:tc>
        <w:tc>
          <w:tcPr>
            <w:tcW w:w="4360"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2</w:t>
            </w:r>
          </w:p>
        </w:tc>
        <w:tc>
          <w:tcPr>
            <w:tcW w:w="5476"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706687">
        <w:trPr>
          <w:trHeight w:val="151"/>
          <w:jc w:val="center"/>
        </w:trPr>
        <w:tc>
          <w:tcPr>
            <w:tcW w:w="806"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1</w:t>
            </w:r>
          </w:p>
        </w:tc>
        <w:tc>
          <w:tcPr>
            <w:tcW w:w="4360"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476"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P.MM.05.TRN.002</w:t>
            </w:r>
          </w:p>
        </w:tc>
      </w:tr>
      <w:tr w:rsidR="00682664" w:rsidRPr="00737C75" w:rsidTr="00706687">
        <w:trPr>
          <w:trHeight w:val="151"/>
          <w:jc w:val="center"/>
        </w:trPr>
        <w:tc>
          <w:tcPr>
            <w:tcW w:w="806"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2</w:t>
            </w:r>
          </w:p>
        </w:tc>
        <w:tc>
          <w:tcPr>
            <w:tcW w:w="4360"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անվանումը</w:t>
            </w:r>
          </w:p>
        </w:tc>
        <w:tc>
          <w:tcPr>
            <w:tcW w:w="5476"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փոփոխելու համար տեղեկությունների փոխանցում</w:t>
            </w:r>
          </w:p>
        </w:tc>
      </w:tr>
      <w:tr w:rsidR="00682664" w:rsidRPr="00737C75" w:rsidTr="00706687">
        <w:trPr>
          <w:trHeight w:val="151"/>
          <w:jc w:val="center"/>
        </w:trPr>
        <w:tc>
          <w:tcPr>
            <w:tcW w:w="806" w:type="dxa"/>
            <w:tcBorders>
              <w:top w:val="single" w:sz="4" w:space="0" w:color="auto"/>
              <w:left w:val="single" w:sz="4" w:space="0" w:color="auto"/>
            </w:tcBorders>
            <w:shd w:val="clear" w:color="auto" w:fill="FFFFFF"/>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3</w:t>
            </w:r>
          </w:p>
        </w:tc>
        <w:tc>
          <w:tcPr>
            <w:tcW w:w="4360"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ձ</w:t>
            </w:r>
            <w:r w:rsidR="004E1AFF" w:rsidRPr="00737C75">
              <w:rPr>
                <w:rStyle w:val="Bodytext211pt1"/>
                <w:rFonts w:ascii="Sylfaen" w:hAnsi="Sylfaen"/>
                <w:sz w:val="24"/>
                <w:szCs w:val="24"/>
              </w:rPr>
              <w:t>եւ</w:t>
            </w:r>
            <w:r w:rsidRPr="00737C75">
              <w:rPr>
                <w:rStyle w:val="Bodytext211pt1"/>
                <w:rFonts w:ascii="Sylfaen" w:hAnsi="Sylfaen"/>
                <w:sz w:val="24"/>
                <w:szCs w:val="24"/>
              </w:rPr>
              <w:t>անմուշը</w:t>
            </w:r>
          </w:p>
        </w:tc>
        <w:tc>
          <w:tcPr>
            <w:tcW w:w="5476" w:type="dxa"/>
            <w:tcBorders>
              <w:top w:val="single" w:sz="4" w:space="0" w:color="auto"/>
              <w:left w:val="single" w:sz="4" w:space="0" w:color="auto"/>
              <w:right w:val="single" w:sz="4" w:space="0" w:color="auto"/>
            </w:tcBorders>
            <w:shd w:val="clear" w:color="auto" w:fill="FFFFFF"/>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հարցում/պատասխան</w:t>
            </w:r>
          </w:p>
        </w:tc>
      </w:tr>
      <w:tr w:rsidR="00682664" w:rsidRPr="00737C75" w:rsidTr="00706687">
        <w:trPr>
          <w:trHeight w:val="151"/>
          <w:jc w:val="center"/>
        </w:trPr>
        <w:tc>
          <w:tcPr>
            <w:tcW w:w="806"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4</w:t>
            </w:r>
          </w:p>
        </w:tc>
        <w:tc>
          <w:tcPr>
            <w:tcW w:w="4360"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Սկզբնավորող դերը</w:t>
            </w:r>
          </w:p>
        </w:tc>
        <w:tc>
          <w:tcPr>
            <w:tcW w:w="5476"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նախաձեռնող</w:t>
            </w:r>
          </w:p>
        </w:tc>
      </w:tr>
      <w:tr w:rsidR="00682664" w:rsidRPr="00737C75" w:rsidTr="00706687">
        <w:trPr>
          <w:trHeight w:val="151"/>
          <w:jc w:val="center"/>
        </w:trPr>
        <w:tc>
          <w:tcPr>
            <w:tcW w:w="806" w:type="dxa"/>
            <w:tcBorders>
              <w:top w:val="single" w:sz="4" w:space="0" w:color="auto"/>
              <w:left w:val="single" w:sz="4" w:space="0" w:color="auto"/>
            </w:tcBorders>
            <w:shd w:val="clear" w:color="auto" w:fill="FFFFFF"/>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5</w:t>
            </w:r>
          </w:p>
        </w:tc>
        <w:tc>
          <w:tcPr>
            <w:tcW w:w="4360" w:type="dxa"/>
            <w:tcBorders>
              <w:top w:val="single" w:sz="4" w:space="0" w:color="auto"/>
              <w:left w:val="single" w:sz="4" w:space="0" w:color="auto"/>
            </w:tcBorders>
            <w:shd w:val="clear" w:color="auto" w:fill="FFFFFF"/>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Սկզբնավորող գործառնությունը</w:t>
            </w:r>
          </w:p>
        </w:tc>
        <w:tc>
          <w:tcPr>
            <w:tcW w:w="5476"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փոփոխելու համար տեղեկությունների ուղարկում</w:t>
            </w:r>
          </w:p>
        </w:tc>
      </w:tr>
      <w:tr w:rsidR="00682664" w:rsidRPr="00737C75" w:rsidTr="00706687">
        <w:trPr>
          <w:trHeight w:val="151"/>
          <w:jc w:val="center"/>
        </w:trPr>
        <w:tc>
          <w:tcPr>
            <w:tcW w:w="806"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6</w:t>
            </w:r>
          </w:p>
        </w:tc>
        <w:tc>
          <w:tcPr>
            <w:tcW w:w="4360"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Արձագանքող դերը</w:t>
            </w:r>
          </w:p>
        </w:tc>
        <w:tc>
          <w:tcPr>
            <w:tcW w:w="5476"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ռեսպոնդենտ</w:t>
            </w:r>
          </w:p>
        </w:tc>
      </w:tr>
      <w:tr w:rsidR="00682664" w:rsidRPr="00737C75" w:rsidTr="00706687">
        <w:trPr>
          <w:trHeight w:val="151"/>
          <w:jc w:val="center"/>
        </w:trPr>
        <w:tc>
          <w:tcPr>
            <w:tcW w:w="806" w:type="dxa"/>
            <w:tcBorders>
              <w:top w:val="single" w:sz="4" w:space="0" w:color="auto"/>
              <w:left w:val="single" w:sz="4" w:space="0" w:color="auto"/>
            </w:tcBorders>
            <w:shd w:val="clear" w:color="auto" w:fill="FFFFFF"/>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7</w:t>
            </w:r>
          </w:p>
        </w:tc>
        <w:tc>
          <w:tcPr>
            <w:tcW w:w="4360" w:type="dxa"/>
            <w:tcBorders>
              <w:top w:val="single" w:sz="4" w:space="0" w:color="auto"/>
              <w:left w:val="single" w:sz="4" w:space="0" w:color="auto"/>
            </w:tcBorders>
            <w:shd w:val="clear" w:color="auto" w:fill="FFFFFF"/>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Ընդունող գործառնությունը</w:t>
            </w:r>
          </w:p>
        </w:tc>
        <w:tc>
          <w:tcPr>
            <w:tcW w:w="5476"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բազայում փոփոխելու համար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r>
      <w:tr w:rsidR="00682664" w:rsidRPr="00737C75" w:rsidTr="00706687">
        <w:trPr>
          <w:trHeight w:val="151"/>
          <w:jc w:val="center"/>
        </w:trPr>
        <w:tc>
          <w:tcPr>
            <w:tcW w:w="806"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8</w:t>
            </w:r>
          </w:p>
        </w:tc>
        <w:tc>
          <w:tcPr>
            <w:tcW w:w="4360"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կատարման արդյունքը</w:t>
            </w:r>
          </w:p>
        </w:tc>
        <w:tc>
          <w:tcPr>
            <w:tcW w:w="5476"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տվյալների միասնական բազա (P.MM.05.BEN.001)՝ թարմացվել է</w:t>
            </w:r>
          </w:p>
        </w:tc>
      </w:tr>
      <w:tr w:rsidR="00682664" w:rsidRPr="00737C75" w:rsidTr="00706687">
        <w:trPr>
          <w:trHeight w:val="1078"/>
          <w:jc w:val="center"/>
        </w:trPr>
        <w:tc>
          <w:tcPr>
            <w:tcW w:w="806" w:type="dxa"/>
            <w:tcBorders>
              <w:top w:val="single" w:sz="4" w:space="0" w:color="auto"/>
              <w:left w:val="single" w:sz="4" w:space="0" w:color="auto"/>
            </w:tcBorders>
            <w:shd w:val="clear" w:color="auto" w:fill="FFFFFF"/>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lastRenderedPageBreak/>
              <w:t>9</w:t>
            </w:r>
          </w:p>
        </w:tc>
        <w:tc>
          <w:tcPr>
            <w:tcW w:w="4360"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պարամետրերը՝</w:t>
            </w:r>
          </w:p>
        </w:tc>
        <w:tc>
          <w:tcPr>
            <w:tcW w:w="5476" w:type="dxa"/>
            <w:tcBorders>
              <w:top w:val="single" w:sz="4" w:space="0" w:color="auto"/>
              <w:left w:val="single" w:sz="4" w:space="0" w:color="auto"/>
              <w:right w:val="single" w:sz="4" w:space="0" w:color="auto"/>
            </w:tcBorders>
            <w:shd w:val="clear" w:color="auto" w:fill="FFFFFF"/>
          </w:tcPr>
          <w:p w:rsidR="00682664" w:rsidRPr="00737C75" w:rsidRDefault="00682664" w:rsidP="00706687">
            <w:pPr>
              <w:rPr>
                <w:rFonts w:ascii="Sylfaen" w:hAnsi="Sylfaen"/>
              </w:rPr>
            </w:pPr>
          </w:p>
        </w:tc>
      </w:tr>
      <w:tr w:rsidR="00682664" w:rsidRPr="00737C75" w:rsidTr="00706687">
        <w:trPr>
          <w:trHeight w:val="745"/>
          <w:jc w:val="center"/>
        </w:trPr>
        <w:tc>
          <w:tcPr>
            <w:tcW w:w="806" w:type="dxa"/>
            <w:tcBorders>
              <w:left w:val="single" w:sz="4" w:space="0" w:color="auto"/>
            </w:tcBorders>
            <w:shd w:val="clear" w:color="auto" w:fill="FFFFFF"/>
          </w:tcPr>
          <w:p w:rsidR="00682664" w:rsidRPr="00737C75" w:rsidRDefault="00682664" w:rsidP="00706687">
            <w:pPr>
              <w:jc w:val="center"/>
              <w:rPr>
                <w:rFonts w:ascii="Sylfaen" w:hAnsi="Sylfaen"/>
              </w:rPr>
            </w:pPr>
          </w:p>
        </w:tc>
        <w:tc>
          <w:tcPr>
            <w:tcW w:w="4360" w:type="dxa"/>
            <w:tcBorders>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ind w:left="400"/>
              <w:jc w:val="left"/>
              <w:rPr>
                <w:rFonts w:ascii="Sylfaen" w:hAnsi="Sylfaen"/>
                <w:sz w:val="24"/>
                <w:szCs w:val="24"/>
              </w:rPr>
            </w:pPr>
            <w:r w:rsidRPr="00737C75">
              <w:rPr>
                <w:rStyle w:val="Bodytext211pt1"/>
                <w:rFonts w:ascii="Sylfaen" w:hAnsi="Sylfaen"/>
                <w:sz w:val="24"/>
                <w:szCs w:val="24"/>
              </w:rPr>
              <w:t>ստացումը հաստատելու ժամանակ</w:t>
            </w:r>
          </w:p>
        </w:tc>
        <w:tc>
          <w:tcPr>
            <w:tcW w:w="5476" w:type="dxa"/>
            <w:tcBorders>
              <w:left w:val="single" w:sz="4" w:space="0" w:color="auto"/>
              <w:right w:val="single" w:sz="4" w:space="0" w:color="auto"/>
            </w:tcBorders>
            <w:shd w:val="clear" w:color="auto" w:fill="FFFFFF"/>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w:t>
            </w:r>
          </w:p>
        </w:tc>
      </w:tr>
      <w:tr w:rsidR="00682664" w:rsidRPr="00737C75" w:rsidTr="00706687">
        <w:trPr>
          <w:trHeight w:val="745"/>
          <w:jc w:val="center"/>
        </w:trPr>
        <w:tc>
          <w:tcPr>
            <w:tcW w:w="806" w:type="dxa"/>
            <w:tcBorders>
              <w:left w:val="single" w:sz="4" w:space="0" w:color="auto"/>
            </w:tcBorders>
            <w:shd w:val="clear" w:color="auto" w:fill="FFFFFF"/>
          </w:tcPr>
          <w:p w:rsidR="00682664" w:rsidRPr="00737C75" w:rsidRDefault="00682664" w:rsidP="00706687">
            <w:pPr>
              <w:jc w:val="center"/>
              <w:rPr>
                <w:rFonts w:ascii="Sylfaen" w:hAnsi="Sylfaen"/>
              </w:rPr>
            </w:pPr>
          </w:p>
        </w:tc>
        <w:tc>
          <w:tcPr>
            <w:tcW w:w="4360" w:type="dxa"/>
            <w:tcBorders>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ind w:left="400"/>
              <w:jc w:val="left"/>
              <w:rPr>
                <w:rFonts w:ascii="Sylfaen" w:hAnsi="Sylfaen"/>
                <w:sz w:val="24"/>
                <w:szCs w:val="24"/>
              </w:rPr>
            </w:pPr>
            <w:r w:rsidRPr="00737C75">
              <w:rPr>
                <w:rStyle w:val="Bodytext211pt1"/>
                <w:rFonts w:ascii="Sylfaen" w:hAnsi="Sylfaen"/>
                <w:sz w:val="24"/>
                <w:szCs w:val="24"/>
              </w:rPr>
              <w:t>մշակման ընդունելը հաստատելու ժամանակը</w:t>
            </w:r>
          </w:p>
        </w:tc>
        <w:tc>
          <w:tcPr>
            <w:tcW w:w="5476" w:type="dxa"/>
            <w:tcBorders>
              <w:left w:val="single" w:sz="4" w:space="0" w:color="auto"/>
              <w:right w:val="single" w:sz="4" w:space="0" w:color="auto"/>
            </w:tcBorders>
            <w:shd w:val="clear" w:color="auto" w:fill="FFFFFF"/>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20 րոպե</w:t>
            </w:r>
          </w:p>
        </w:tc>
      </w:tr>
      <w:tr w:rsidR="00682664" w:rsidRPr="00737C75" w:rsidTr="00706687">
        <w:trPr>
          <w:trHeight w:val="745"/>
          <w:jc w:val="center"/>
        </w:trPr>
        <w:tc>
          <w:tcPr>
            <w:tcW w:w="806" w:type="dxa"/>
            <w:tcBorders>
              <w:left w:val="single" w:sz="4" w:space="0" w:color="auto"/>
            </w:tcBorders>
            <w:shd w:val="clear" w:color="auto" w:fill="FFFFFF"/>
          </w:tcPr>
          <w:p w:rsidR="00682664" w:rsidRPr="00737C75" w:rsidRDefault="00682664" w:rsidP="00706687">
            <w:pPr>
              <w:jc w:val="center"/>
              <w:rPr>
                <w:rFonts w:ascii="Sylfaen" w:hAnsi="Sylfaen"/>
              </w:rPr>
            </w:pPr>
          </w:p>
        </w:tc>
        <w:tc>
          <w:tcPr>
            <w:tcW w:w="4360" w:type="dxa"/>
            <w:tcBorders>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ind w:left="400"/>
              <w:jc w:val="left"/>
              <w:rPr>
                <w:rFonts w:ascii="Sylfaen" w:hAnsi="Sylfaen"/>
                <w:sz w:val="24"/>
                <w:szCs w:val="24"/>
              </w:rPr>
            </w:pPr>
            <w:r w:rsidRPr="00737C75">
              <w:rPr>
                <w:rStyle w:val="Bodytext211pt1"/>
                <w:rFonts w:ascii="Sylfaen" w:hAnsi="Sylfaen"/>
                <w:sz w:val="24"/>
                <w:szCs w:val="24"/>
              </w:rPr>
              <w:t>պատասխանին սպասելու ժամանակը</w:t>
            </w:r>
          </w:p>
        </w:tc>
        <w:tc>
          <w:tcPr>
            <w:tcW w:w="5476" w:type="dxa"/>
            <w:tcBorders>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4 ժամ</w:t>
            </w:r>
          </w:p>
        </w:tc>
      </w:tr>
      <w:tr w:rsidR="00682664" w:rsidRPr="00737C75" w:rsidTr="00706687">
        <w:trPr>
          <w:trHeight w:val="745"/>
          <w:jc w:val="center"/>
        </w:trPr>
        <w:tc>
          <w:tcPr>
            <w:tcW w:w="806" w:type="dxa"/>
            <w:tcBorders>
              <w:left w:val="single" w:sz="4" w:space="0" w:color="auto"/>
            </w:tcBorders>
            <w:shd w:val="clear" w:color="auto" w:fill="FFFFFF"/>
          </w:tcPr>
          <w:p w:rsidR="00682664" w:rsidRPr="00737C75" w:rsidRDefault="00682664" w:rsidP="00706687">
            <w:pPr>
              <w:jc w:val="center"/>
              <w:rPr>
                <w:rFonts w:ascii="Sylfaen" w:hAnsi="Sylfaen"/>
              </w:rPr>
            </w:pPr>
          </w:p>
        </w:tc>
        <w:tc>
          <w:tcPr>
            <w:tcW w:w="4360" w:type="dxa"/>
            <w:tcBorders>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ind w:left="400"/>
              <w:jc w:val="left"/>
              <w:rPr>
                <w:rFonts w:ascii="Sylfaen" w:hAnsi="Sylfaen"/>
                <w:sz w:val="24"/>
                <w:szCs w:val="24"/>
              </w:rPr>
            </w:pPr>
            <w:r w:rsidRPr="00737C75">
              <w:rPr>
                <w:rStyle w:val="Bodytext211pt1"/>
                <w:rFonts w:ascii="Sylfaen" w:hAnsi="Sylfaen"/>
                <w:sz w:val="24"/>
                <w:szCs w:val="24"/>
              </w:rPr>
              <w:t>ավտորիզացման հատկանիշը</w:t>
            </w:r>
          </w:p>
        </w:tc>
        <w:tc>
          <w:tcPr>
            <w:tcW w:w="5476" w:type="dxa"/>
            <w:tcBorders>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այո</w:t>
            </w:r>
          </w:p>
        </w:tc>
      </w:tr>
      <w:tr w:rsidR="00682664" w:rsidRPr="00737C75" w:rsidTr="00706687">
        <w:trPr>
          <w:trHeight w:val="745"/>
          <w:jc w:val="center"/>
        </w:trPr>
        <w:tc>
          <w:tcPr>
            <w:tcW w:w="806" w:type="dxa"/>
            <w:tcBorders>
              <w:left w:val="single" w:sz="4" w:space="0" w:color="auto"/>
            </w:tcBorders>
            <w:shd w:val="clear" w:color="auto" w:fill="FFFFFF"/>
          </w:tcPr>
          <w:p w:rsidR="00682664" w:rsidRPr="00737C75" w:rsidRDefault="00682664" w:rsidP="00706687">
            <w:pPr>
              <w:jc w:val="center"/>
              <w:rPr>
                <w:rFonts w:ascii="Sylfaen" w:hAnsi="Sylfaen"/>
              </w:rPr>
            </w:pPr>
          </w:p>
        </w:tc>
        <w:tc>
          <w:tcPr>
            <w:tcW w:w="4360" w:type="dxa"/>
            <w:tcBorders>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ind w:left="400"/>
              <w:jc w:val="left"/>
              <w:rPr>
                <w:rFonts w:ascii="Sylfaen" w:hAnsi="Sylfaen"/>
                <w:sz w:val="24"/>
                <w:szCs w:val="24"/>
              </w:rPr>
            </w:pPr>
            <w:r w:rsidRPr="00737C75">
              <w:rPr>
                <w:rStyle w:val="Bodytext211pt1"/>
                <w:rFonts w:ascii="Sylfaen" w:hAnsi="Sylfaen"/>
                <w:sz w:val="24"/>
                <w:szCs w:val="24"/>
              </w:rPr>
              <w:t>կրկնությունների քանակը</w:t>
            </w:r>
          </w:p>
        </w:tc>
        <w:tc>
          <w:tcPr>
            <w:tcW w:w="5476" w:type="dxa"/>
            <w:tcBorders>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3</w:t>
            </w:r>
          </w:p>
        </w:tc>
      </w:tr>
      <w:tr w:rsidR="00682664" w:rsidRPr="00737C75" w:rsidTr="00706687">
        <w:trPr>
          <w:trHeight w:val="1078"/>
          <w:jc w:val="center"/>
        </w:trPr>
        <w:tc>
          <w:tcPr>
            <w:tcW w:w="806"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10</w:t>
            </w:r>
          </w:p>
        </w:tc>
        <w:tc>
          <w:tcPr>
            <w:tcW w:w="4360"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հաղորդագրությունները՝</w:t>
            </w:r>
          </w:p>
        </w:tc>
        <w:tc>
          <w:tcPr>
            <w:tcW w:w="5476" w:type="dxa"/>
            <w:tcBorders>
              <w:top w:val="single" w:sz="4" w:space="0" w:color="auto"/>
              <w:left w:val="single" w:sz="4" w:space="0" w:color="auto"/>
              <w:right w:val="single" w:sz="4" w:space="0" w:color="auto"/>
            </w:tcBorders>
            <w:shd w:val="clear" w:color="auto" w:fill="FFFFFF"/>
          </w:tcPr>
          <w:p w:rsidR="00682664" w:rsidRPr="00737C75" w:rsidRDefault="00682664" w:rsidP="00706687">
            <w:pPr>
              <w:rPr>
                <w:rFonts w:ascii="Sylfaen" w:hAnsi="Sylfaen"/>
              </w:rPr>
            </w:pPr>
          </w:p>
        </w:tc>
      </w:tr>
      <w:tr w:rsidR="00682664" w:rsidRPr="00737C75" w:rsidTr="00706687">
        <w:trPr>
          <w:trHeight w:val="1078"/>
          <w:jc w:val="center"/>
        </w:trPr>
        <w:tc>
          <w:tcPr>
            <w:tcW w:w="806" w:type="dxa"/>
            <w:tcBorders>
              <w:left w:val="single" w:sz="4" w:space="0" w:color="auto"/>
            </w:tcBorders>
            <w:shd w:val="clear" w:color="auto" w:fill="FFFFFF"/>
          </w:tcPr>
          <w:p w:rsidR="00682664" w:rsidRPr="00737C75" w:rsidRDefault="00682664" w:rsidP="00706687">
            <w:pPr>
              <w:jc w:val="center"/>
              <w:rPr>
                <w:rFonts w:ascii="Sylfaen" w:hAnsi="Sylfaen"/>
              </w:rPr>
            </w:pPr>
          </w:p>
        </w:tc>
        <w:tc>
          <w:tcPr>
            <w:tcW w:w="4360" w:type="dxa"/>
            <w:tcBorders>
              <w:left w:val="single" w:sz="4" w:space="0" w:color="auto"/>
            </w:tcBorders>
            <w:shd w:val="clear" w:color="auto" w:fill="FFFFFF"/>
          </w:tcPr>
          <w:p w:rsidR="00682664" w:rsidRPr="00737C75" w:rsidRDefault="00C004C5" w:rsidP="00706687">
            <w:pPr>
              <w:pStyle w:val="Bodytext21"/>
              <w:shd w:val="clear" w:color="auto" w:fill="auto"/>
              <w:tabs>
                <w:tab w:val="right" w:pos="3244"/>
              </w:tabs>
              <w:spacing w:before="0" w:line="240" w:lineRule="auto"/>
              <w:ind w:left="400"/>
              <w:jc w:val="left"/>
              <w:rPr>
                <w:rFonts w:ascii="Sylfaen" w:hAnsi="Sylfaen"/>
                <w:sz w:val="24"/>
                <w:szCs w:val="24"/>
              </w:rPr>
            </w:pPr>
            <w:r w:rsidRPr="00737C75">
              <w:rPr>
                <w:rStyle w:val="Bodytext211pt1"/>
                <w:rFonts w:ascii="Sylfaen" w:hAnsi="Sylfaen"/>
                <w:sz w:val="24"/>
                <w:szCs w:val="24"/>
              </w:rPr>
              <w:t>Նախաձեռնող հաղորդագրություն</w:t>
            </w:r>
          </w:p>
        </w:tc>
        <w:tc>
          <w:tcPr>
            <w:tcW w:w="5476" w:type="dxa"/>
            <w:tcBorders>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փոփոխելու համար արգելված դեղապատրաստուկի մասին տեղեկություններ (P.MM.05.MSG.002)</w:t>
            </w:r>
          </w:p>
        </w:tc>
      </w:tr>
      <w:tr w:rsidR="00682664" w:rsidRPr="00737C75" w:rsidTr="00706687">
        <w:trPr>
          <w:trHeight w:val="745"/>
          <w:jc w:val="center"/>
        </w:trPr>
        <w:tc>
          <w:tcPr>
            <w:tcW w:w="806" w:type="dxa"/>
            <w:tcBorders>
              <w:left w:val="single" w:sz="4" w:space="0" w:color="auto"/>
            </w:tcBorders>
            <w:shd w:val="clear" w:color="auto" w:fill="FFFFFF"/>
          </w:tcPr>
          <w:p w:rsidR="00682664" w:rsidRPr="00737C75" w:rsidRDefault="00682664" w:rsidP="00706687">
            <w:pPr>
              <w:jc w:val="center"/>
              <w:rPr>
                <w:rFonts w:ascii="Sylfaen" w:hAnsi="Sylfaen"/>
              </w:rPr>
            </w:pPr>
          </w:p>
        </w:tc>
        <w:tc>
          <w:tcPr>
            <w:tcW w:w="4360" w:type="dxa"/>
            <w:tcBorders>
              <w:left w:val="single" w:sz="4" w:space="0" w:color="auto"/>
            </w:tcBorders>
            <w:shd w:val="clear" w:color="auto" w:fill="FFFFFF"/>
          </w:tcPr>
          <w:p w:rsidR="00682664" w:rsidRPr="00737C75" w:rsidRDefault="001A1559" w:rsidP="00706687">
            <w:pPr>
              <w:pStyle w:val="Bodytext21"/>
              <w:shd w:val="clear" w:color="auto" w:fill="auto"/>
              <w:spacing w:before="0" w:line="240" w:lineRule="auto"/>
              <w:ind w:left="400"/>
              <w:jc w:val="left"/>
              <w:rPr>
                <w:rFonts w:ascii="Sylfaen" w:hAnsi="Sylfaen"/>
                <w:sz w:val="24"/>
                <w:szCs w:val="24"/>
              </w:rPr>
            </w:pPr>
            <w:r w:rsidRPr="00737C75">
              <w:rPr>
                <w:rStyle w:val="Bodytext211pt1"/>
                <w:rFonts w:ascii="Sylfaen" w:hAnsi="Sylfaen"/>
                <w:sz w:val="24"/>
                <w:szCs w:val="24"/>
              </w:rPr>
              <w:t>պատասխան հաղորդագրություն</w:t>
            </w:r>
          </w:p>
        </w:tc>
        <w:tc>
          <w:tcPr>
            <w:tcW w:w="5476" w:type="dxa"/>
            <w:tcBorders>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 թարմացման մասին ծանուցում (P.MM.05.MSG.004)</w:t>
            </w:r>
          </w:p>
        </w:tc>
      </w:tr>
      <w:tr w:rsidR="00682664" w:rsidRPr="00737C75" w:rsidTr="00706687">
        <w:trPr>
          <w:trHeight w:val="1411"/>
          <w:jc w:val="center"/>
        </w:trPr>
        <w:tc>
          <w:tcPr>
            <w:tcW w:w="806"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center"/>
              <w:rPr>
                <w:rFonts w:ascii="Sylfaen" w:hAnsi="Sylfaen"/>
                <w:sz w:val="24"/>
                <w:szCs w:val="24"/>
              </w:rPr>
            </w:pPr>
            <w:r w:rsidRPr="00737C75">
              <w:rPr>
                <w:rStyle w:val="Bodytext211pt1"/>
                <w:rFonts w:ascii="Sylfaen" w:hAnsi="Sylfaen"/>
                <w:sz w:val="24"/>
                <w:szCs w:val="24"/>
              </w:rPr>
              <w:t>11</w:t>
            </w:r>
          </w:p>
        </w:tc>
        <w:tc>
          <w:tcPr>
            <w:tcW w:w="4360" w:type="dxa"/>
            <w:tcBorders>
              <w:top w:val="single" w:sz="4" w:space="0" w:color="auto"/>
              <w:lef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հաղորդագրությունների պարամետրերը՝</w:t>
            </w:r>
          </w:p>
        </w:tc>
        <w:tc>
          <w:tcPr>
            <w:tcW w:w="5476" w:type="dxa"/>
            <w:tcBorders>
              <w:top w:val="single" w:sz="4" w:space="0" w:color="auto"/>
              <w:left w:val="single" w:sz="4" w:space="0" w:color="auto"/>
              <w:right w:val="single" w:sz="4" w:space="0" w:color="auto"/>
            </w:tcBorders>
            <w:shd w:val="clear" w:color="auto" w:fill="FFFFFF"/>
          </w:tcPr>
          <w:p w:rsidR="00682664" w:rsidRPr="00737C75" w:rsidRDefault="00682664" w:rsidP="00706687">
            <w:pPr>
              <w:rPr>
                <w:rFonts w:ascii="Sylfaen" w:hAnsi="Sylfaen"/>
              </w:rPr>
            </w:pPr>
          </w:p>
        </w:tc>
      </w:tr>
      <w:tr w:rsidR="00682664" w:rsidRPr="00737C75" w:rsidTr="00706687">
        <w:trPr>
          <w:trHeight w:val="2391"/>
          <w:jc w:val="center"/>
        </w:trPr>
        <w:tc>
          <w:tcPr>
            <w:tcW w:w="806" w:type="dxa"/>
            <w:tcBorders>
              <w:left w:val="single" w:sz="4" w:space="0" w:color="auto"/>
            </w:tcBorders>
            <w:shd w:val="clear" w:color="auto" w:fill="FFFFFF"/>
          </w:tcPr>
          <w:p w:rsidR="00682664" w:rsidRPr="00737C75" w:rsidRDefault="00682664" w:rsidP="00706687">
            <w:pPr>
              <w:jc w:val="center"/>
              <w:rPr>
                <w:rFonts w:ascii="Sylfaen" w:hAnsi="Sylfaen"/>
              </w:rPr>
            </w:pPr>
          </w:p>
        </w:tc>
        <w:tc>
          <w:tcPr>
            <w:tcW w:w="4360" w:type="dxa"/>
            <w:tcBorders>
              <w:left w:val="single" w:sz="4" w:space="0" w:color="auto"/>
            </w:tcBorders>
            <w:shd w:val="clear" w:color="auto" w:fill="FFFFFF"/>
          </w:tcPr>
          <w:p w:rsidR="00682664" w:rsidRPr="00737C75" w:rsidRDefault="001A1559" w:rsidP="00706687">
            <w:pPr>
              <w:pStyle w:val="Bodytext21"/>
              <w:shd w:val="clear" w:color="auto" w:fill="auto"/>
              <w:spacing w:before="0" w:line="240" w:lineRule="auto"/>
              <w:ind w:left="400"/>
              <w:jc w:val="left"/>
              <w:rPr>
                <w:rFonts w:ascii="Sylfaen" w:hAnsi="Sylfaen"/>
                <w:sz w:val="24"/>
                <w:szCs w:val="24"/>
              </w:rPr>
            </w:pPr>
            <w:r w:rsidRPr="00737C75">
              <w:rPr>
                <w:rStyle w:val="Bodytext211pt1"/>
                <w:rFonts w:ascii="Sylfaen" w:hAnsi="Sylfaen"/>
                <w:sz w:val="24"/>
                <w:szCs w:val="24"/>
              </w:rPr>
              <w:t>ԷԹՍ–ի հատկանիշ</w:t>
            </w:r>
          </w:p>
        </w:tc>
        <w:tc>
          <w:tcPr>
            <w:tcW w:w="5476" w:type="dxa"/>
            <w:tcBorders>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ոչ՝ P.MM.05.MSG.002-ի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682664" w:rsidRPr="00737C75" w:rsidTr="00706687">
        <w:trPr>
          <w:trHeight w:val="412"/>
          <w:jc w:val="center"/>
        </w:trPr>
        <w:tc>
          <w:tcPr>
            <w:tcW w:w="806" w:type="dxa"/>
            <w:tcBorders>
              <w:left w:val="single" w:sz="4" w:space="0" w:color="auto"/>
            </w:tcBorders>
            <w:shd w:val="clear" w:color="auto" w:fill="FFFFFF"/>
          </w:tcPr>
          <w:p w:rsidR="00682664" w:rsidRPr="00737C75" w:rsidRDefault="00682664" w:rsidP="00706687">
            <w:pPr>
              <w:jc w:val="center"/>
              <w:rPr>
                <w:rFonts w:ascii="Sylfaen" w:hAnsi="Sylfaen"/>
              </w:rPr>
            </w:pPr>
          </w:p>
        </w:tc>
        <w:tc>
          <w:tcPr>
            <w:tcW w:w="4360" w:type="dxa"/>
            <w:tcBorders>
              <w:left w:val="single" w:sz="4" w:space="0" w:color="auto"/>
            </w:tcBorders>
            <w:shd w:val="clear" w:color="auto" w:fill="FFFFFF"/>
          </w:tcPr>
          <w:p w:rsidR="00682664" w:rsidRPr="00737C75" w:rsidRDefault="00682664" w:rsidP="00706687">
            <w:pPr>
              <w:rPr>
                <w:rFonts w:ascii="Sylfaen" w:hAnsi="Sylfaen"/>
              </w:rPr>
            </w:pPr>
          </w:p>
        </w:tc>
        <w:tc>
          <w:tcPr>
            <w:tcW w:w="5476" w:type="dxa"/>
            <w:tcBorders>
              <w:left w:val="single" w:sz="4" w:space="0" w:color="auto"/>
              <w:right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jc w:val="left"/>
              <w:rPr>
                <w:rFonts w:ascii="Sylfaen" w:hAnsi="Sylfaen"/>
                <w:sz w:val="24"/>
                <w:szCs w:val="24"/>
              </w:rPr>
            </w:pPr>
            <w:r w:rsidRPr="00737C75">
              <w:rPr>
                <w:rStyle w:val="Bodytext211pt1"/>
                <w:rFonts w:ascii="Sylfaen" w:hAnsi="Sylfaen"/>
                <w:sz w:val="24"/>
                <w:szCs w:val="24"/>
              </w:rPr>
              <w:t>ոչ՝ P.MM.05.MSG.004-ի համար</w:t>
            </w:r>
          </w:p>
        </w:tc>
      </w:tr>
      <w:tr w:rsidR="00682664" w:rsidRPr="00737C75" w:rsidTr="00706687">
        <w:trPr>
          <w:trHeight w:val="686"/>
          <w:jc w:val="center"/>
        </w:trPr>
        <w:tc>
          <w:tcPr>
            <w:tcW w:w="806" w:type="dxa"/>
            <w:tcBorders>
              <w:left w:val="single" w:sz="4" w:space="0" w:color="auto"/>
              <w:bottom w:val="single" w:sz="4" w:space="0" w:color="auto"/>
            </w:tcBorders>
            <w:shd w:val="clear" w:color="auto" w:fill="FFFFFF"/>
          </w:tcPr>
          <w:p w:rsidR="00682664" w:rsidRPr="00737C75" w:rsidRDefault="00682664" w:rsidP="00706687">
            <w:pPr>
              <w:jc w:val="center"/>
              <w:rPr>
                <w:rFonts w:ascii="Sylfaen" w:hAnsi="Sylfaen"/>
              </w:rPr>
            </w:pPr>
          </w:p>
        </w:tc>
        <w:tc>
          <w:tcPr>
            <w:tcW w:w="4360" w:type="dxa"/>
            <w:tcBorders>
              <w:left w:val="single" w:sz="4" w:space="0" w:color="auto"/>
              <w:bottom w:val="single" w:sz="4" w:space="0" w:color="auto"/>
            </w:tcBorders>
            <w:shd w:val="clear" w:color="auto" w:fill="FFFFFF"/>
            <w:vAlign w:val="center"/>
          </w:tcPr>
          <w:p w:rsidR="00682664" w:rsidRPr="00737C75" w:rsidRDefault="001A1559" w:rsidP="00706687">
            <w:pPr>
              <w:pStyle w:val="Bodytext21"/>
              <w:shd w:val="clear" w:color="auto" w:fill="auto"/>
              <w:spacing w:before="0" w:line="240" w:lineRule="auto"/>
              <w:ind w:left="400"/>
              <w:jc w:val="left"/>
              <w:rPr>
                <w:rFonts w:ascii="Sylfaen" w:hAnsi="Sylfaen"/>
                <w:sz w:val="24"/>
                <w:szCs w:val="24"/>
              </w:rPr>
            </w:pPr>
            <w:r w:rsidRPr="00737C75">
              <w:rPr>
                <w:rStyle w:val="Bodytext211pt1"/>
                <w:rFonts w:ascii="Sylfaen" w:hAnsi="Sylfaen"/>
                <w:sz w:val="24"/>
                <w:szCs w:val="24"/>
              </w:rPr>
              <w:t>սխալ ԷԹՍ-ով էլեկտրոնային փաստաթղթի փոխանցում</w:t>
            </w:r>
          </w:p>
        </w:tc>
        <w:tc>
          <w:tcPr>
            <w:tcW w:w="5476" w:type="dxa"/>
            <w:tcBorders>
              <w:left w:val="single" w:sz="4" w:space="0" w:color="auto"/>
              <w:bottom w:val="single" w:sz="4" w:space="0" w:color="auto"/>
              <w:right w:val="single" w:sz="4" w:space="0" w:color="auto"/>
            </w:tcBorders>
            <w:shd w:val="clear" w:color="auto" w:fill="FFFFFF"/>
          </w:tcPr>
          <w:p w:rsidR="00682664" w:rsidRPr="00737C75" w:rsidRDefault="00682664" w:rsidP="00706687">
            <w:pPr>
              <w:rPr>
                <w:rFonts w:ascii="Sylfaen" w:hAnsi="Sylfaen"/>
              </w:rPr>
            </w:pPr>
          </w:p>
        </w:tc>
      </w:tr>
    </w:tbl>
    <w:p w:rsidR="00682664" w:rsidRPr="00737C75" w:rsidRDefault="00682664" w:rsidP="00611595">
      <w:pPr>
        <w:spacing w:after="160" w:line="360" w:lineRule="auto"/>
        <w:rPr>
          <w:rFonts w:ascii="Sylfaen" w:hAnsi="Sylfaen"/>
        </w:rPr>
      </w:pPr>
    </w:p>
    <w:p w:rsidR="00682664" w:rsidRPr="00737C75" w:rsidRDefault="001A1559" w:rsidP="00611595">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t>3. «Տվյալների միասնական բազայից հանելու համար տեղեկությունների փոխանցում» ընդհանուր գործընթացի տրանզակցիա (P.MM.05.TRN.003)</w:t>
      </w:r>
    </w:p>
    <w:p w:rsidR="00682664" w:rsidRPr="00737C75" w:rsidRDefault="001A1559" w:rsidP="00246457">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845407" w:rsidRPr="00737C75">
        <w:rPr>
          <w:rFonts w:ascii="Sylfaen" w:hAnsi="Sylfaen"/>
          <w:sz w:val="24"/>
          <w:szCs w:val="24"/>
        </w:rPr>
        <w:t>7.</w:t>
      </w:r>
      <w:r w:rsidR="00845407" w:rsidRPr="00737C75">
        <w:rPr>
          <w:rFonts w:ascii="Sylfaen" w:hAnsi="Sylfaen"/>
          <w:sz w:val="24"/>
          <w:szCs w:val="24"/>
        </w:rPr>
        <w:tab/>
      </w:r>
      <w:r w:rsidRPr="00737C75">
        <w:rPr>
          <w:rFonts w:ascii="Sylfaen" w:hAnsi="Sylfaen"/>
          <w:sz w:val="24"/>
          <w:szCs w:val="24"/>
        </w:rPr>
        <w:t>«Տվյալների միասնական բազայից հանելու համար տեղեկությունների փոխանցում» ընդհանուր գործընթացի տրանզակցիան (P.MM.05.TRN.003) կատարվում է արգելված դեղապատրաստուկի մասին տեղեկությունները նախաձեռնողի կողմից ռեսպոնդենտին փո</w:t>
      </w:r>
      <w:r w:rsidR="009F01AA" w:rsidRPr="00737C75">
        <w:rPr>
          <w:rFonts w:ascii="Sylfaen" w:hAnsi="Sylfaen"/>
          <w:sz w:val="24"/>
          <w:szCs w:val="24"/>
        </w:rPr>
        <w:t>խ</w:t>
      </w:r>
      <w:r w:rsidRPr="00737C75">
        <w:rPr>
          <w:rFonts w:ascii="Sylfaen" w:hAnsi="Sylfaen"/>
          <w:sz w:val="24"/>
          <w:szCs w:val="24"/>
        </w:rPr>
        <w:t>ա</w:t>
      </w:r>
      <w:r w:rsidR="009F01AA" w:rsidRPr="00737C75">
        <w:rPr>
          <w:rFonts w:ascii="Sylfaen" w:hAnsi="Sylfaen"/>
          <w:sz w:val="24"/>
          <w:szCs w:val="24"/>
        </w:rPr>
        <w:t>ն</w:t>
      </w:r>
      <w:r w:rsidRPr="00737C75">
        <w:rPr>
          <w:rFonts w:ascii="Sylfaen" w:hAnsi="Sylfaen"/>
          <w:sz w:val="24"/>
          <w:szCs w:val="24"/>
        </w:rPr>
        <w:t>ցելու համար՝ տվյալների միասնական բազայում փոփոխելու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246457" w:rsidRPr="00737C75" w:rsidRDefault="00246457" w:rsidP="00246457">
      <w:pPr>
        <w:pStyle w:val="Bodytext21"/>
        <w:shd w:val="clear" w:color="auto" w:fill="auto"/>
        <w:tabs>
          <w:tab w:val="left" w:pos="1134"/>
        </w:tabs>
        <w:spacing w:before="0" w:after="160" w:line="360" w:lineRule="auto"/>
        <w:ind w:right="1" w:firstLine="567"/>
        <w:rPr>
          <w:rFonts w:ascii="Sylfaen" w:hAnsi="Sylfaen"/>
          <w:sz w:val="24"/>
          <w:szCs w:val="24"/>
        </w:rPr>
      </w:pPr>
    </w:p>
    <w:p w:rsidR="00682664" w:rsidRPr="00737C75" w:rsidRDefault="00B33653" w:rsidP="00611595">
      <w:pPr>
        <w:spacing w:after="160" w:line="360" w:lineRule="auto"/>
        <w:rPr>
          <w:rFonts w:ascii="Sylfaen" w:hAnsi="Sylfaen"/>
        </w:rPr>
      </w:pPr>
      <w:r>
        <w:rPr>
          <w:rFonts w:ascii="Sylfaen" w:hAnsi="Sylfaen"/>
          <w:noProof/>
          <w:lang w:val="ru-RU" w:eastAsia="ru-RU" w:bidi="ar-SA"/>
        </w:rPr>
        <mc:AlternateContent>
          <mc:Choice Requires="wpg">
            <w:drawing>
              <wp:anchor distT="0" distB="0" distL="114300" distR="114300" simplePos="0" relativeHeight="251962368" behindDoc="0" locked="0" layoutInCell="1" allowOverlap="1">
                <wp:simplePos x="0" y="0"/>
                <wp:positionH relativeFrom="column">
                  <wp:posOffset>71120</wp:posOffset>
                </wp:positionH>
                <wp:positionV relativeFrom="paragraph">
                  <wp:posOffset>6985</wp:posOffset>
                </wp:positionV>
                <wp:extent cx="5581650" cy="2886075"/>
                <wp:effectExtent l="4445" t="0" r="0" b="2540"/>
                <wp:wrapNone/>
                <wp:docPr id="88"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0" cy="2886075"/>
                          <a:chOff x="1530" y="7124"/>
                          <a:chExt cx="8790" cy="4545"/>
                        </a:xfrm>
                      </wpg:grpSpPr>
                      <wps:wsp>
                        <wps:cNvPr id="89" name="Rectangle 165"/>
                        <wps:cNvSpPr>
                          <a:spLocks noChangeArrowheads="1"/>
                        </wps:cNvSpPr>
                        <wps:spPr bwMode="auto">
                          <a:xfrm>
                            <a:off x="2700" y="7124"/>
                            <a:ext cx="256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183562">
                              <w:pPr>
                                <w:jc w:val="center"/>
                              </w:pPr>
                              <w:r>
                                <w:rPr>
                                  <w:rFonts w:ascii="Sylfaen" w:hAnsi="Sylfaen"/>
                                  <w:sz w:val="20"/>
                                </w:rPr>
                                <w:t>:Նախաձեռնող</w:t>
                              </w:r>
                            </w:p>
                          </w:txbxContent>
                        </wps:txbx>
                        <wps:bodyPr rot="0" vert="horz" wrap="square" lIns="0" tIns="0" rIns="0" bIns="0" anchor="t" anchorCtr="0" upright="1">
                          <a:noAutofit/>
                        </wps:bodyPr>
                      </wps:wsp>
                      <wps:wsp>
                        <wps:cNvPr id="90" name="Rectangle 167"/>
                        <wps:cNvSpPr>
                          <a:spLocks noChangeArrowheads="1"/>
                        </wps:cNvSpPr>
                        <wps:spPr bwMode="auto">
                          <a:xfrm>
                            <a:off x="7320" y="7124"/>
                            <a:ext cx="256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E24B0" w:rsidRDefault="006A3187" w:rsidP="00183562">
                              <w:pPr>
                                <w:jc w:val="center"/>
                              </w:pPr>
                              <w:r>
                                <w:rPr>
                                  <w:rFonts w:ascii="Sylfaen" w:hAnsi="Sylfaen"/>
                                  <w:sz w:val="20"/>
                                </w:rPr>
                                <w:t>։Ռեսպոնդենտ</w:t>
                              </w:r>
                            </w:p>
                          </w:txbxContent>
                        </wps:txbx>
                        <wps:bodyPr rot="0" vert="horz" wrap="square" lIns="0" tIns="0" rIns="0" bIns="0" anchor="t" anchorCtr="0" upright="1">
                          <a:noAutofit/>
                        </wps:bodyPr>
                      </wps:wsp>
                      <wps:wsp>
                        <wps:cNvPr id="91" name="Rectangle 168"/>
                        <wps:cNvSpPr>
                          <a:spLocks noChangeArrowheads="1"/>
                        </wps:cNvSpPr>
                        <wps:spPr bwMode="auto">
                          <a:xfrm>
                            <a:off x="1530" y="8129"/>
                            <a:ext cx="88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6636F3" w:rsidRDefault="006A3187" w:rsidP="00183562">
                              <w:pPr>
                                <w:jc w:val="center"/>
                                <w:rPr>
                                  <w:sz w:val="14"/>
                                  <w:szCs w:val="14"/>
                                </w:rPr>
                              </w:pPr>
                              <w:r w:rsidRPr="006636F3">
                                <w:rPr>
                                  <w:rFonts w:ascii="Sylfaen" w:hAnsi="Sylfaen"/>
                                  <w:sz w:val="14"/>
                                  <w:szCs w:val="14"/>
                                </w:rPr>
                                <w:t>Հսկողության սխալ</w:t>
                              </w:r>
                            </w:p>
                          </w:txbxContent>
                        </wps:txbx>
                        <wps:bodyPr rot="0" vert="horz" wrap="square" lIns="0" tIns="0" rIns="0" bIns="0" anchor="t" anchorCtr="0" upright="1">
                          <a:noAutofit/>
                        </wps:bodyPr>
                      </wps:wsp>
                      <wps:wsp>
                        <wps:cNvPr id="92" name="Rectangle 169"/>
                        <wps:cNvSpPr>
                          <a:spLocks noChangeArrowheads="1"/>
                        </wps:cNvSpPr>
                        <wps:spPr bwMode="auto">
                          <a:xfrm>
                            <a:off x="2505" y="8234"/>
                            <a:ext cx="2460" cy="1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A04FA" w:rsidRDefault="006A3187" w:rsidP="00C450B0">
                              <w:pPr>
                                <w:jc w:val="center"/>
                                <w:rPr>
                                  <w:sz w:val="16"/>
                                  <w:szCs w:val="16"/>
                                </w:rPr>
                              </w:pPr>
                              <w:r w:rsidRPr="009A04FA">
                                <w:rPr>
                                  <w:rFonts w:ascii="Sylfaen" w:hAnsi="Sylfaen"/>
                                  <w:sz w:val="16"/>
                                  <w:szCs w:val="16"/>
                                </w:rPr>
                                <w:t>Տվյալների միասնական բազայից հանելու համար տեղեկությունների ուղարկում</w:t>
                              </w:r>
                            </w:p>
                          </w:txbxContent>
                        </wps:txbx>
                        <wps:bodyPr rot="0" vert="horz" wrap="square" lIns="0" tIns="0" rIns="0" bIns="0" anchor="t" anchorCtr="0" upright="1">
                          <a:noAutofit/>
                        </wps:bodyPr>
                      </wps:wsp>
                      <wps:wsp>
                        <wps:cNvPr id="93" name="Rectangle 170"/>
                        <wps:cNvSpPr>
                          <a:spLocks noChangeArrowheads="1"/>
                        </wps:cNvSpPr>
                        <wps:spPr bwMode="auto">
                          <a:xfrm>
                            <a:off x="7725" y="8234"/>
                            <a:ext cx="2460" cy="1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A04FA" w:rsidRDefault="006A3187" w:rsidP="00183562">
                              <w:pPr>
                                <w:jc w:val="center"/>
                                <w:rPr>
                                  <w:rFonts w:ascii="Sylfaen" w:hAnsi="Sylfaen"/>
                                  <w:sz w:val="16"/>
                                  <w:szCs w:val="16"/>
                                </w:rPr>
                              </w:pPr>
                              <w:r w:rsidRPr="009A04FA">
                                <w:rPr>
                                  <w:rFonts w:ascii="Sylfaen" w:hAnsi="Sylfaen"/>
                                  <w:sz w:val="16"/>
                                  <w:szCs w:val="16"/>
                                </w:rPr>
                                <w:t>Տվյալների միասնական բազայից հանելու համար տեղեկությունների ստացում և մշակում</w:t>
                              </w:r>
                            </w:p>
                          </w:txbxContent>
                        </wps:txbx>
                        <wps:bodyPr rot="0" vert="horz" wrap="square" lIns="0" tIns="0" rIns="0" bIns="0" anchor="t" anchorCtr="0" upright="1">
                          <a:noAutofit/>
                        </wps:bodyPr>
                      </wps:wsp>
                      <wps:wsp>
                        <wps:cNvPr id="94" name="Rectangle 171"/>
                        <wps:cNvSpPr>
                          <a:spLocks noChangeArrowheads="1"/>
                        </wps:cNvSpPr>
                        <wps:spPr bwMode="auto">
                          <a:xfrm>
                            <a:off x="2505" y="9809"/>
                            <a:ext cx="2535"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6636F3" w:rsidRDefault="006A3187" w:rsidP="00183562">
                              <w:pPr>
                                <w:jc w:val="center"/>
                                <w:rPr>
                                  <w:sz w:val="16"/>
                                  <w:szCs w:val="16"/>
                                </w:rPr>
                              </w:pPr>
                              <w:r w:rsidRPr="006636F3">
                                <w:rPr>
                                  <w:rFonts w:ascii="Sylfaen" w:hAnsi="Sylfaen"/>
                                  <w:sz w:val="16"/>
                                  <w:szCs w:val="16"/>
                                </w:rPr>
                                <w:t>։տվյալների միասնական բազա [թարմացվել է]</w:t>
                              </w:r>
                            </w:p>
                          </w:txbxContent>
                        </wps:txbx>
                        <wps:bodyPr rot="0" vert="horz" wrap="square" lIns="0" tIns="0" rIns="0" bIns="0" anchor="t" anchorCtr="0" upright="1">
                          <a:noAutofit/>
                        </wps:bodyPr>
                      </wps:wsp>
                      <wps:wsp>
                        <wps:cNvPr id="95" name="Rectangle 172"/>
                        <wps:cNvSpPr>
                          <a:spLocks noChangeArrowheads="1"/>
                        </wps:cNvSpPr>
                        <wps:spPr bwMode="auto">
                          <a:xfrm>
                            <a:off x="4140" y="7634"/>
                            <a:ext cx="4845"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A04FA" w:rsidRDefault="006A3187" w:rsidP="00183562">
                              <w:pPr>
                                <w:jc w:val="center"/>
                                <w:rPr>
                                  <w:rFonts w:ascii="Sylfaen" w:hAnsi="Sylfaen"/>
                                  <w:sz w:val="16"/>
                                  <w:szCs w:val="16"/>
                                </w:rPr>
                              </w:pPr>
                              <w:r w:rsidRPr="009A04FA">
                                <w:rPr>
                                  <w:rFonts w:ascii="Sylfaen" w:hAnsi="Sylfaen"/>
                                  <w:sz w:val="16"/>
                                  <w:szCs w:val="16"/>
                                </w:rPr>
                                <w:t>Տվյալների միասնական բազայից հանելու համար արգելված դեղապատրաստուկի մասին տեղեկություններ (P.MM.05.MSG.003)</w:t>
                              </w:r>
                            </w:p>
                          </w:txbxContent>
                        </wps:txbx>
                        <wps:bodyPr rot="0" vert="horz" wrap="square" lIns="0" tIns="0" rIns="0" bIns="0" anchor="t" anchorCtr="0" upright="1">
                          <a:noAutofit/>
                        </wps:bodyPr>
                      </wps:wsp>
                      <wps:wsp>
                        <wps:cNvPr id="288" name="Rectangle 173"/>
                        <wps:cNvSpPr>
                          <a:spLocks noChangeArrowheads="1"/>
                        </wps:cNvSpPr>
                        <wps:spPr bwMode="auto">
                          <a:xfrm>
                            <a:off x="5265" y="8639"/>
                            <a:ext cx="2160" cy="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A04FA" w:rsidRDefault="006A3187" w:rsidP="00183562">
                              <w:pPr>
                                <w:jc w:val="center"/>
                                <w:rPr>
                                  <w:sz w:val="16"/>
                                  <w:szCs w:val="16"/>
                                </w:rPr>
                              </w:pPr>
                              <w:r w:rsidRPr="009A04FA">
                                <w:rPr>
                                  <w:rFonts w:ascii="Sylfaen" w:hAnsi="Sylfaen"/>
                                  <w:sz w:val="16"/>
                                  <w:szCs w:val="16"/>
                                </w:rPr>
                                <w:t>Տվյալների միասնական բազայի թարմացման մասին ծանուցում (P.MM.05.MSG.004)</w:t>
                              </w:r>
                            </w:p>
                          </w:txbxContent>
                        </wps:txbx>
                        <wps:bodyPr rot="0" vert="horz" wrap="square" lIns="0" tIns="0" rIns="0" bIns="0" anchor="t" anchorCtr="0" upright="1">
                          <a:noAutofit/>
                        </wps:bodyPr>
                      </wps:wsp>
                      <wps:wsp>
                        <wps:cNvPr id="289" name="Rectangle 174"/>
                        <wps:cNvSpPr>
                          <a:spLocks noChangeArrowheads="1"/>
                        </wps:cNvSpPr>
                        <wps:spPr bwMode="auto">
                          <a:xfrm>
                            <a:off x="3930" y="10694"/>
                            <a:ext cx="124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6636F3" w:rsidRDefault="006A3187" w:rsidP="00183562">
                              <w:pPr>
                                <w:jc w:val="center"/>
                                <w:rPr>
                                  <w:sz w:val="16"/>
                                  <w:szCs w:val="16"/>
                                </w:rPr>
                              </w:pPr>
                              <w:r w:rsidRPr="006636F3">
                                <w:rPr>
                                  <w:rFonts w:ascii="Sylfaen" w:hAnsi="Sylfaen"/>
                                  <w:sz w:val="16"/>
                                  <w:szCs w:val="16"/>
                                </w:rPr>
                                <w:t>Հաջողություն</w:t>
                              </w:r>
                            </w:p>
                          </w:txbxContent>
                        </wps:txbx>
                        <wps:bodyPr rot="0" vert="horz" wrap="square" lIns="0" tIns="0" rIns="0" bIns="0" anchor="t" anchorCtr="0" upright="1">
                          <a:noAutofit/>
                        </wps:bodyPr>
                      </wps:wsp>
                      <wps:wsp>
                        <wps:cNvPr id="290" name="Rectangle 175"/>
                        <wps:cNvSpPr>
                          <a:spLocks noChangeArrowheads="1"/>
                        </wps:cNvSpPr>
                        <wps:spPr bwMode="auto">
                          <a:xfrm>
                            <a:off x="1905" y="11174"/>
                            <a:ext cx="8415"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450B0" w:rsidRDefault="006A3187" w:rsidP="00C450B0">
                              <w:pPr>
                                <w:jc w:val="center"/>
                              </w:pPr>
                              <w:r>
                                <w:rPr>
                                  <w:rFonts w:ascii="Sylfaen" w:hAnsi="Sylfaen"/>
                                  <w:sz w:val="20"/>
                                </w:rPr>
                                <w:t>Նկ. 6. «Տվյալների միասնական բազայից հանելու համար տեղեկությունների փոխանցում» ընդհանուր գործընթացի տրանզակցիայի (P.MM.05.TRN.003) կատարման սխեման</w:t>
                              </w:r>
                            </w:p>
                          </w:txbxContent>
                        </wps:txbx>
                        <wps:bodyPr rot="0" vert="horz" wrap="square" lIns="0" tIns="0" rIns="0" bIns="0" anchor="t" anchorCtr="0" upright="1">
                          <a:noAutofit/>
                        </wps:bodyPr>
                      </wps:wsp>
                      <wps:wsp>
                        <wps:cNvPr id="291" name="Rectangle 318"/>
                        <wps:cNvSpPr>
                          <a:spLocks noChangeArrowheads="1"/>
                        </wps:cNvSpPr>
                        <wps:spPr bwMode="auto">
                          <a:xfrm>
                            <a:off x="5262" y="8129"/>
                            <a:ext cx="2160" cy="2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9" o:spid="_x0000_s1189" style="position:absolute;margin-left:5.6pt;margin-top:.55pt;width:439.5pt;height:227.25pt;z-index:251962368" coordorigin="1530,7124" coordsize="8790,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">
                <v:rect id="Rectangle 165" o:spid="_x0000_s1190" style="position:absolute;left:2700;top:7124;width:256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" stroked="f">
                  <v:textbox inset="0,0,0,0">
                    <w:txbxContent>
                      <w:p w:rsidR="006A3187" w:rsidRPr="00524C49" w:rsidRDefault="006A3187" w:rsidP="00183562">
                        <w:pPr>
                          <w:jc w:val="center"/>
                        </w:pPr>
                        <w:r>
                          <w:rPr>
                            <w:rFonts w:ascii="Sylfaen" w:hAnsi="Sylfaen"/>
                            <w:sz w:val="20"/>
                          </w:rPr>
                          <w:t>:Նախաձեռնող</w:t>
                        </w:r>
                      </w:p>
                    </w:txbxContent>
                  </v:textbox>
                </v:rect>
                <v:rect id="Rectangle 167" o:spid="_x0000_s1191" style="position:absolute;left:7320;top:7124;width:256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" stroked="f">
                  <v:textbox inset="0,0,0,0">
                    <w:txbxContent>
                      <w:p w:rsidR="006A3187" w:rsidRPr="00FE24B0" w:rsidRDefault="006A3187" w:rsidP="00183562">
                        <w:pPr>
                          <w:jc w:val="center"/>
                        </w:pPr>
                        <w:r>
                          <w:rPr>
                            <w:rFonts w:ascii="Sylfaen" w:hAnsi="Sylfaen"/>
                            <w:sz w:val="20"/>
                          </w:rPr>
                          <w:t>։Ռեսպոնդենտ</w:t>
                        </w:r>
                      </w:p>
                    </w:txbxContent>
                  </v:textbox>
                </v:rect>
                <v:rect id="Rectangle 168" o:spid="_x0000_s1192" style="position:absolute;left:1530;top:8129;width:8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" stroked="f">
                  <v:textbox inset="0,0,0,0">
                    <w:txbxContent>
                      <w:p w:rsidR="006A3187" w:rsidRPr="006636F3" w:rsidRDefault="006A3187" w:rsidP="00183562">
                        <w:pPr>
                          <w:jc w:val="center"/>
                          <w:rPr>
                            <w:sz w:val="14"/>
                            <w:szCs w:val="14"/>
                          </w:rPr>
                        </w:pPr>
                        <w:r w:rsidRPr="006636F3">
                          <w:rPr>
                            <w:rFonts w:ascii="Sylfaen" w:hAnsi="Sylfaen"/>
                            <w:sz w:val="14"/>
                            <w:szCs w:val="14"/>
                          </w:rPr>
                          <w:t>Հսկողության սխալ</w:t>
                        </w:r>
                      </w:p>
                    </w:txbxContent>
                  </v:textbox>
                </v:rect>
                <v:rect id="Rectangle 169" o:spid="_x0000_s1193" style="position:absolute;left:2505;top:8234;width:2460;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" stroked="f">
                  <v:textbox inset="0,0,0,0">
                    <w:txbxContent>
                      <w:p w:rsidR="006A3187" w:rsidRPr="009A04FA" w:rsidRDefault="006A3187" w:rsidP="00C450B0">
                        <w:pPr>
                          <w:jc w:val="center"/>
                          <w:rPr>
                            <w:sz w:val="16"/>
                            <w:szCs w:val="16"/>
                          </w:rPr>
                        </w:pPr>
                        <w:r w:rsidRPr="009A04FA">
                          <w:rPr>
                            <w:rFonts w:ascii="Sylfaen" w:hAnsi="Sylfaen"/>
                            <w:sz w:val="16"/>
                            <w:szCs w:val="16"/>
                          </w:rPr>
                          <w:t>Տվյալների միասնական բազայից հանելու համար տեղեկությունների ուղարկում</w:t>
                        </w:r>
                      </w:p>
                    </w:txbxContent>
                  </v:textbox>
                </v:rect>
                <v:rect id="Rectangle 170" o:spid="_x0000_s1194" style="position:absolute;left:7725;top:8234;width:2460;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" stroked="f">
                  <v:textbox inset="0,0,0,0">
                    <w:txbxContent>
                      <w:p w:rsidR="006A3187" w:rsidRPr="009A04FA" w:rsidRDefault="006A3187" w:rsidP="00183562">
                        <w:pPr>
                          <w:jc w:val="center"/>
                          <w:rPr>
                            <w:rFonts w:ascii="Sylfaen" w:hAnsi="Sylfaen"/>
                            <w:sz w:val="16"/>
                            <w:szCs w:val="16"/>
                          </w:rPr>
                        </w:pPr>
                        <w:r w:rsidRPr="009A04FA">
                          <w:rPr>
                            <w:rFonts w:ascii="Sylfaen" w:hAnsi="Sylfaen"/>
                            <w:sz w:val="16"/>
                            <w:szCs w:val="16"/>
                          </w:rPr>
                          <w:t>Տվյալների միասնական բազայից հանելու համար տեղեկությունների ստացում և մշակում</w:t>
                        </w:r>
                      </w:p>
                    </w:txbxContent>
                  </v:textbox>
                </v:rect>
                <v:rect id="Rectangle 171" o:spid="_x0000_s1195" style="position:absolute;left:2505;top:9809;width:253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" stroked="f">
                  <v:textbox inset="0,0,0,0">
                    <w:txbxContent>
                      <w:p w:rsidR="006A3187" w:rsidRPr="006636F3" w:rsidRDefault="006A3187" w:rsidP="00183562">
                        <w:pPr>
                          <w:jc w:val="center"/>
                          <w:rPr>
                            <w:sz w:val="16"/>
                            <w:szCs w:val="16"/>
                          </w:rPr>
                        </w:pPr>
                        <w:r w:rsidRPr="006636F3">
                          <w:rPr>
                            <w:rFonts w:ascii="Sylfaen" w:hAnsi="Sylfaen"/>
                            <w:sz w:val="16"/>
                            <w:szCs w:val="16"/>
                          </w:rPr>
                          <w:t>։տվյալների միասնական բազա [թարմացվել է]</w:t>
                        </w:r>
                      </w:p>
                    </w:txbxContent>
                  </v:textbox>
                </v:rect>
                <v:rect id="Rectangle 172" o:spid="_x0000_s1196" style="position:absolute;left:4140;top:7634;width:484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" stroked="f">
                  <v:textbox inset="0,0,0,0">
                    <w:txbxContent>
                      <w:p w:rsidR="006A3187" w:rsidRPr="009A04FA" w:rsidRDefault="006A3187" w:rsidP="00183562">
                        <w:pPr>
                          <w:jc w:val="center"/>
                          <w:rPr>
                            <w:rFonts w:ascii="Sylfaen" w:hAnsi="Sylfaen"/>
                            <w:sz w:val="16"/>
                            <w:szCs w:val="16"/>
                          </w:rPr>
                        </w:pPr>
                        <w:r w:rsidRPr="009A04FA">
                          <w:rPr>
                            <w:rFonts w:ascii="Sylfaen" w:hAnsi="Sylfaen"/>
                            <w:sz w:val="16"/>
                            <w:szCs w:val="16"/>
                          </w:rPr>
                          <w:t>Տվյալների միասնական բազայից հանելու համար արգելված դեղապատրաստուկի մասին տեղեկություններ (P.MM.05.MSG.003)</w:t>
                        </w:r>
                      </w:p>
                    </w:txbxContent>
                  </v:textbox>
                </v:rect>
                <v:rect id="Rectangle 173" o:spid="_x0000_s1197" style="position:absolute;left:5265;top:8639;width:216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" stroked="f">
                  <v:textbox inset="0,0,0,0">
                    <w:txbxContent>
                      <w:p w:rsidR="006A3187" w:rsidRPr="009A04FA" w:rsidRDefault="006A3187" w:rsidP="00183562">
                        <w:pPr>
                          <w:jc w:val="center"/>
                          <w:rPr>
                            <w:sz w:val="16"/>
                            <w:szCs w:val="16"/>
                          </w:rPr>
                        </w:pPr>
                        <w:r w:rsidRPr="009A04FA">
                          <w:rPr>
                            <w:rFonts w:ascii="Sylfaen" w:hAnsi="Sylfaen"/>
                            <w:sz w:val="16"/>
                            <w:szCs w:val="16"/>
                          </w:rPr>
                          <w:t>Տվյալների միասնական բազայի թարմացման մասին ծանուցում (P.MM.05.MSG.004)</w:t>
                        </w:r>
                      </w:p>
                    </w:txbxContent>
                  </v:textbox>
                </v:rect>
                <v:rect id="Rectangle 174" o:spid="_x0000_s1198" style="position:absolute;left:3930;top:10694;width:124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" stroked="f">
                  <v:textbox inset="0,0,0,0">
                    <w:txbxContent>
                      <w:p w:rsidR="006A3187" w:rsidRPr="006636F3" w:rsidRDefault="006A3187" w:rsidP="00183562">
                        <w:pPr>
                          <w:jc w:val="center"/>
                          <w:rPr>
                            <w:sz w:val="16"/>
                            <w:szCs w:val="16"/>
                          </w:rPr>
                        </w:pPr>
                        <w:r w:rsidRPr="006636F3">
                          <w:rPr>
                            <w:rFonts w:ascii="Sylfaen" w:hAnsi="Sylfaen"/>
                            <w:sz w:val="16"/>
                            <w:szCs w:val="16"/>
                          </w:rPr>
                          <w:t>Հաջողություն</w:t>
                        </w:r>
                      </w:p>
                    </w:txbxContent>
                  </v:textbox>
                </v:rect>
                <v:rect id="Rectangle 175" o:spid="_x0000_s1199" style="position:absolute;left:1905;top:11174;width:841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" stroked="f">
                  <v:textbox inset="0,0,0,0">
                    <w:txbxContent>
                      <w:p w:rsidR="006A3187" w:rsidRPr="00C450B0" w:rsidRDefault="006A3187" w:rsidP="00C450B0">
                        <w:pPr>
                          <w:jc w:val="center"/>
                        </w:pPr>
                        <w:r>
                          <w:rPr>
                            <w:rFonts w:ascii="Sylfaen" w:hAnsi="Sylfaen"/>
                            <w:sz w:val="20"/>
                          </w:rPr>
                          <w:t>Նկ. 6. «Տվյալների միասնական բազայից հանելու համար տեղեկությունների փոխանցում» ընդհանուր գործընթացի տրանզակցիայի (P.MM.05.TRN.003) կատարման սխեման</w:t>
                        </w:r>
                      </w:p>
                    </w:txbxContent>
                  </v:textbox>
                </v:rect>
                <v:rect id="Rectangle 318" o:spid="_x0000_s1200" style="position:absolute;left:5262;top:8129;width:2160;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" stroked="f"/>
              </v:group>
            </w:pict>
          </mc:Fallback>
        </mc:AlternateContent>
      </w:r>
      <w:r>
        <w:rPr>
          <w:rFonts w:ascii="Sylfaen" w:hAnsi="Sylfaen"/>
          <w:noProof/>
        </w:rPr>
        <w:drawing>
          <wp:inline distT="0" distB="0" distL="0" distR="0">
            <wp:extent cx="5950585" cy="2974975"/>
            <wp:effectExtent l="0" t="0" r="0" b="0"/>
            <wp:docPr id="14" name="Picture 14" descr="C:\Users\Vahagn\Desktop\ETM\ETHK_voroshum_N126_2016\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ahagn\Desktop\ETM\ETHK_voroshum_N126_2016\media\image17.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50585" cy="2974975"/>
                    </a:xfrm>
                    <a:prstGeom prst="rect">
                      <a:avLst/>
                    </a:prstGeom>
                    <a:noFill/>
                    <a:ln>
                      <a:noFill/>
                    </a:ln>
                  </pic:spPr>
                </pic:pic>
              </a:graphicData>
            </a:graphic>
          </wp:inline>
        </w:drawing>
      </w:r>
    </w:p>
    <w:p w:rsidR="00706687" w:rsidRPr="00737C75" w:rsidRDefault="00706687">
      <w:pPr>
        <w:rPr>
          <w:rFonts w:ascii="Sylfaen" w:eastAsia="Times New Roman" w:hAnsi="Sylfaen" w:cs="Times New Roman"/>
        </w:rPr>
      </w:pPr>
      <w:r w:rsidRPr="00737C75">
        <w:rPr>
          <w:rFonts w:ascii="Sylfaen" w:hAnsi="Sylfaen"/>
        </w:rPr>
        <w:br w:type="page"/>
      </w:r>
    </w:p>
    <w:p w:rsidR="00682664" w:rsidRPr="00737C75" w:rsidRDefault="001A1559"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7</w:t>
      </w:r>
    </w:p>
    <w:p w:rsidR="00682664" w:rsidRPr="00737C75" w:rsidRDefault="001A1559" w:rsidP="00611595">
      <w:pPr>
        <w:pStyle w:val="Tablecaption0"/>
        <w:shd w:val="clear" w:color="auto" w:fill="auto"/>
        <w:spacing w:after="160" w:line="360" w:lineRule="auto"/>
        <w:ind w:left="20"/>
        <w:jc w:val="center"/>
        <w:rPr>
          <w:rFonts w:ascii="Sylfaen" w:hAnsi="Sylfaen"/>
          <w:sz w:val="24"/>
          <w:szCs w:val="24"/>
        </w:rPr>
      </w:pPr>
      <w:r w:rsidRPr="00737C75">
        <w:rPr>
          <w:rFonts w:ascii="Sylfaen" w:hAnsi="Sylfaen"/>
          <w:sz w:val="24"/>
          <w:szCs w:val="24"/>
        </w:rPr>
        <w:t xml:space="preserve">«Տվյալների միասնական բազայից հանելու համար տեղեկությունների փոխանցում» ընդհանուր գործընթացի տրանզակցիայի </w:t>
      </w:r>
      <w:r w:rsidR="00BD4168" w:rsidRPr="00737C75">
        <w:rPr>
          <w:rFonts w:ascii="Sylfaen" w:hAnsi="Sylfaen"/>
          <w:sz w:val="24"/>
          <w:szCs w:val="24"/>
        </w:rPr>
        <w:br/>
      </w:r>
      <w:r w:rsidRPr="00737C75">
        <w:rPr>
          <w:rFonts w:ascii="Sylfaen" w:hAnsi="Sylfaen"/>
          <w:sz w:val="24"/>
          <w:szCs w:val="24"/>
        </w:rPr>
        <w:t>(P.MM.05.TRN.003)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3264" w:type="dxa"/>
            <w:tcBorders>
              <w:top w:val="single" w:sz="4" w:space="0" w:color="auto"/>
              <w:lef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9A51AB">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264"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264"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P.MM.05.TRN.003</w:t>
            </w:r>
          </w:p>
        </w:tc>
      </w:tr>
      <w:tr w:rsidR="00682664" w:rsidRPr="00737C75" w:rsidTr="0036410B">
        <w:tc>
          <w:tcPr>
            <w:tcW w:w="710"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264"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անվանումը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հանելու համար տեղեկությունների փոխանցում</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3264"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ձ</w:t>
            </w:r>
            <w:r w:rsidR="004E1AFF" w:rsidRPr="00737C75">
              <w:rPr>
                <w:rStyle w:val="Bodytext211pt1"/>
                <w:rFonts w:ascii="Sylfaen" w:hAnsi="Sylfaen"/>
                <w:sz w:val="24"/>
                <w:szCs w:val="24"/>
              </w:rPr>
              <w:t>եւ</w:t>
            </w:r>
            <w:r w:rsidRPr="00737C75">
              <w:rPr>
                <w:rStyle w:val="Bodytext211pt1"/>
                <w:rFonts w:ascii="Sylfaen" w:hAnsi="Sylfaen"/>
                <w:sz w:val="24"/>
                <w:szCs w:val="24"/>
              </w:rPr>
              <w:t>անմուշը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հարցում/պատասխան</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3264"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նախաձեռնող</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3264" w:type="dxa"/>
            <w:tcBorders>
              <w:top w:val="single" w:sz="4" w:space="0" w:color="auto"/>
              <w:lef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հանելու համար տեղեկությունների ուղարկում</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3264"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ռեսպոնդենտ</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3264" w:type="dxa"/>
            <w:tcBorders>
              <w:top w:val="single" w:sz="4" w:space="0" w:color="auto"/>
              <w:lef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հանելու համար տեղեկությունների ստացում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մշակում</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8</w:t>
            </w:r>
          </w:p>
        </w:tc>
        <w:tc>
          <w:tcPr>
            <w:tcW w:w="3264"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 (P.MM.05.BEN.001)՝ թարմացվել է</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9</w:t>
            </w:r>
          </w:p>
        </w:tc>
        <w:tc>
          <w:tcPr>
            <w:tcW w:w="3264"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682664" w:rsidP="00BD4168">
            <w:pPr>
              <w:spacing w:after="12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BD4168">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682664" w:rsidRPr="00737C75" w:rsidRDefault="00C004C5"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w:t>
            </w:r>
          </w:p>
        </w:tc>
      </w:tr>
      <w:tr w:rsidR="00682664" w:rsidRPr="00737C75" w:rsidTr="0036410B">
        <w:tc>
          <w:tcPr>
            <w:tcW w:w="710" w:type="dxa"/>
            <w:tcBorders>
              <w:left w:val="single" w:sz="4" w:space="0" w:color="auto"/>
            </w:tcBorders>
            <w:shd w:val="clear" w:color="auto" w:fill="FFFFFF"/>
          </w:tcPr>
          <w:p w:rsidR="00682664" w:rsidRPr="00737C75" w:rsidRDefault="00682664" w:rsidP="00BD4168">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20 րոպե</w:t>
            </w:r>
          </w:p>
        </w:tc>
      </w:tr>
      <w:tr w:rsidR="00682664" w:rsidRPr="00737C75" w:rsidTr="0036410B">
        <w:tc>
          <w:tcPr>
            <w:tcW w:w="710" w:type="dxa"/>
            <w:tcBorders>
              <w:left w:val="single" w:sz="4" w:space="0" w:color="auto"/>
            </w:tcBorders>
            <w:shd w:val="clear" w:color="auto" w:fill="FFFFFF"/>
          </w:tcPr>
          <w:p w:rsidR="00682664" w:rsidRPr="00737C75" w:rsidRDefault="00682664" w:rsidP="00BD4168">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4 ժամ</w:t>
            </w:r>
          </w:p>
        </w:tc>
      </w:tr>
      <w:tr w:rsidR="00682664" w:rsidRPr="00737C75" w:rsidTr="0036410B">
        <w:tc>
          <w:tcPr>
            <w:tcW w:w="710" w:type="dxa"/>
            <w:tcBorders>
              <w:left w:val="single" w:sz="4" w:space="0" w:color="auto"/>
            </w:tcBorders>
            <w:shd w:val="clear" w:color="auto" w:fill="FFFFFF"/>
          </w:tcPr>
          <w:p w:rsidR="00682664" w:rsidRPr="00737C75" w:rsidRDefault="00682664" w:rsidP="00BD4168">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այո</w:t>
            </w:r>
          </w:p>
        </w:tc>
      </w:tr>
      <w:tr w:rsidR="00682664" w:rsidRPr="00737C75" w:rsidTr="0036410B">
        <w:tc>
          <w:tcPr>
            <w:tcW w:w="710" w:type="dxa"/>
            <w:tcBorders>
              <w:left w:val="single" w:sz="4" w:space="0" w:color="auto"/>
            </w:tcBorders>
            <w:shd w:val="clear" w:color="auto" w:fill="FFFFFF"/>
          </w:tcPr>
          <w:p w:rsidR="00682664" w:rsidRPr="00737C75" w:rsidRDefault="00682664" w:rsidP="00BD4168">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3</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10</w:t>
            </w:r>
          </w:p>
        </w:tc>
        <w:tc>
          <w:tcPr>
            <w:tcW w:w="3264" w:type="dxa"/>
            <w:tcBorders>
              <w:top w:val="single" w:sz="4" w:space="0" w:color="auto"/>
              <w:lef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682664" w:rsidP="00BD4168">
            <w:pPr>
              <w:spacing w:after="12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BD4168">
            <w:pPr>
              <w:spacing w:after="120"/>
              <w:jc w:val="center"/>
              <w:rPr>
                <w:rFonts w:ascii="Sylfaen" w:hAnsi="Sylfaen"/>
              </w:rPr>
            </w:pPr>
          </w:p>
        </w:tc>
        <w:tc>
          <w:tcPr>
            <w:tcW w:w="3264" w:type="dxa"/>
            <w:tcBorders>
              <w:left w:val="single" w:sz="4" w:space="0" w:color="auto"/>
            </w:tcBorders>
            <w:shd w:val="clear" w:color="auto" w:fill="FFFFFF"/>
          </w:tcPr>
          <w:p w:rsidR="00682664" w:rsidRPr="00737C75" w:rsidRDefault="009A51AB" w:rsidP="00BD4168">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Նախաձեռնող հաղորդագրություն</w:t>
            </w:r>
          </w:p>
        </w:tc>
        <w:tc>
          <w:tcPr>
            <w:tcW w:w="5395" w:type="dxa"/>
            <w:tcBorders>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հանելու համար արգելված դեղապատրաստուկի մասին տեղեկություններ (P.MM.05.MSG.003)</w:t>
            </w:r>
          </w:p>
        </w:tc>
      </w:tr>
      <w:tr w:rsidR="00682664" w:rsidRPr="00737C75" w:rsidTr="0036410B">
        <w:tc>
          <w:tcPr>
            <w:tcW w:w="710" w:type="dxa"/>
            <w:tcBorders>
              <w:left w:val="single" w:sz="4" w:space="0" w:color="auto"/>
              <w:bottom w:val="single" w:sz="4" w:space="0" w:color="auto"/>
            </w:tcBorders>
            <w:shd w:val="clear" w:color="auto" w:fill="FFFFFF"/>
          </w:tcPr>
          <w:p w:rsidR="00682664" w:rsidRPr="00737C75" w:rsidRDefault="00682664" w:rsidP="00BD4168">
            <w:pPr>
              <w:spacing w:after="120"/>
              <w:jc w:val="center"/>
              <w:rPr>
                <w:rFonts w:ascii="Sylfaen" w:hAnsi="Sylfaen"/>
              </w:rPr>
            </w:pPr>
          </w:p>
        </w:tc>
        <w:tc>
          <w:tcPr>
            <w:tcW w:w="3264" w:type="dxa"/>
            <w:tcBorders>
              <w:left w:val="single" w:sz="4" w:space="0" w:color="auto"/>
              <w:bottom w:val="single" w:sz="4" w:space="0" w:color="auto"/>
            </w:tcBorders>
            <w:shd w:val="clear" w:color="auto" w:fill="FFFFFF"/>
          </w:tcPr>
          <w:p w:rsidR="00682664" w:rsidRPr="00737C75" w:rsidRDefault="001A1559" w:rsidP="00BD4168">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 թարմացման մասին ծանուցում (P.MM.05.MSG.004)</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11</w:t>
            </w:r>
          </w:p>
        </w:tc>
        <w:tc>
          <w:tcPr>
            <w:tcW w:w="3264" w:type="dxa"/>
            <w:tcBorders>
              <w:top w:val="single" w:sz="4" w:space="0" w:color="auto"/>
              <w:left w:val="single" w:sz="4" w:space="0" w:color="auto"/>
            </w:tcBorders>
            <w:shd w:val="clear" w:color="auto" w:fill="FFFFFF"/>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հաղորդագրությունների պարամետրերը՝</w:t>
            </w:r>
          </w:p>
          <w:p w:rsidR="00682664" w:rsidRPr="00737C75" w:rsidRDefault="001A1559" w:rsidP="00BD4168">
            <w:pPr>
              <w:pStyle w:val="Bodytext21"/>
              <w:shd w:val="clear" w:color="auto" w:fill="auto"/>
              <w:spacing w:before="0" w:after="120" w:line="240" w:lineRule="auto"/>
              <w:ind w:left="420"/>
              <w:jc w:val="left"/>
              <w:rPr>
                <w:rFonts w:ascii="Sylfaen" w:hAnsi="Sylfaen"/>
                <w:sz w:val="24"/>
                <w:szCs w:val="24"/>
              </w:rPr>
            </w:pPr>
            <w:r w:rsidRPr="00737C75">
              <w:rPr>
                <w:rStyle w:val="Bodytext211pt1"/>
                <w:rFonts w:ascii="Sylfaen" w:hAnsi="Sylfaen"/>
                <w:sz w:val="24"/>
                <w:szCs w:val="24"/>
              </w:rPr>
              <w:t>ԷԹՍ–ի հատկանիշ</w:t>
            </w:r>
          </w:p>
        </w:tc>
        <w:tc>
          <w:tcPr>
            <w:tcW w:w="5395" w:type="dxa"/>
            <w:tcBorders>
              <w:top w:val="single" w:sz="4" w:space="0" w:color="auto"/>
              <w:left w:val="single" w:sz="4" w:space="0" w:color="auto"/>
              <w:right w:val="single" w:sz="4" w:space="0" w:color="auto"/>
            </w:tcBorders>
            <w:shd w:val="clear" w:color="auto" w:fill="FFFFFF"/>
            <w:vAlign w:val="bottom"/>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ոչ՝ P.MM.05.MSG.003-ի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682664" w:rsidRPr="00737C75" w:rsidTr="0036410B">
        <w:tc>
          <w:tcPr>
            <w:tcW w:w="710" w:type="dxa"/>
            <w:tcBorders>
              <w:left w:val="single" w:sz="4" w:space="0" w:color="auto"/>
            </w:tcBorders>
            <w:shd w:val="clear" w:color="auto" w:fill="FFFFFF"/>
          </w:tcPr>
          <w:p w:rsidR="00682664" w:rsidRPr="00737C75" w:rsidRDefault="00682664" w:rsidP="00BD4168">
            <w:pPr>
              <w:spacing w:after="120"/>
              <w:jc w:val="center"/>
              <w:rPr>
                <w:rFonts w:ascii="Sylfaen" w:hAnsi="Sylfaen"/>
              </w:rPr>
            </w:pPr>
          </w:p>
        </w:tc>
        <w:tc>
          <w:tcPr>
            <w:tcW w:w="3264" w:type="dxa"/>
            <w:tcBorders>
              <w:left w:val="single" w:sz="4" w:space="0" w:color="auto"/>
            </w:tcBorders>
            <w:shd w:val="clear" w:color="auto" w:fill="FFFFFF"/>
          </w:tcPr>
          <w:p w:rsidR="00682664" w:rsidRPr="00737C75" w:rsidRDefault="00682664" w:rsidP="00BD4168">
            <w:pPr>
              <w:spacing w:after="120"/>
              <w:rPr>
                <w:rFonts w:ascii="Sylfaen" w:hAnsi="Sylfaen"/>
              </w:rPr>
            </w:pPr>
          </w:p>
        </w:tc>
        <w:tc>
          <w:tcPr>
            <w:tcW w:w="5395" w:type="dxa"/>
            <w:tcBorders>
              <w:left w:val="single" w:sz="4" w:space="0" w:color="auto"/>
              <w:right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ոչ՝ P.MM.05.MSG.004-ի համար</w:t>
            </w:r>
          </w:p>
        </w:tc>
      </w:tr>
      <w:tr w:rsidR="00682664" w:rsidRPr="00737C75" w:rsidTr="0036410B">
        <w:tc>
          <w:tcPr>
            <w:tcW w:w="710" w:type="dxa"/>
            <w:tcBorders>
              <w:left w:val="single" w:sz="4" w:space="0" w:color="auto"/>
              <w:bottom w:val="single" w:sz="4" w:space="0" w:color="auto"/>
            </w:tcBorders>
            <w:shd w:val="clear" w:color="auto" w:fill="FFFFFF"/>
          </w:tcPr>
          <w:p w:rsidR="00682664" w:rsidRPr="00737C75" w:rsidRDefault="00682664" w:rsidP="00BD4168">
            <w:pPr>
              <w:spacing w:after="120"/>
              <w:jc w:val="center"/>
              <w:rPr>
                <w:rFonts w:ascii="Sylfaen" w:hAnsi="Sylfaen"/>
              </w:rPr>
            </w:pPr>
          </w:p>
        </w:tc>
        <w:tc>
          <w:tcPr>
            <w:tcW w:w="3264" w:type="dxa"/>
            <w:tcBorders>
              <w:left w:val="single" w:sz="4" w:space="0" w:color="auto"/>
              <w:bottom w:val="single" w:sz="4" w:space="0" w:color="auto"/>
            </w:tcBorders>
            <w:shd w:val="clear" w:color="auto" w:fill="FFFFFF"/>
            <w:vAlign w:val="center"/>
          </w:tcPr>
          <w:p w:rsidR="00682664" w:rsidRPr="00737C75" w:rsidRDefault="001A1559" w:rsidP="00BD4168">
            <w:pPr>
              <w:pStyle w:val="Bodytext21"/>
              <w:shd w:val="clear" w:color="auto" w:fill="auto"/>
              <w:spacing w:before="0" w:after="120" w:line="240" w:lineRule="auto"/>
              <w:ind w:left="420"/>
              <w:jc w:val="left"/>
              <w:rPr>
                <w:rFonts w:ascii="Sylfaen" w:hAnsi="Sylfaen"/>
                <w:sz w:val="24"/>
                <w:szCs w:val="24"/>
              </w:rPr>
            </w:pPr>
            <w:r w:rsidRPr="00737C75">
              <w:rPr>
                <w:rStyle w:val="Bodytext211pt1"/>
                <w:rFonts w:ascii="Sylfaen" w:hAnsi="Sylfaen"/>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682664" w:rsidRPr="00737C75" w:rsidRDefault="00682664" w:rsidP="00BD4168">
            <w:pPr>
              <w:spacing w:after="120"/>
              <w:rPr>
                <w:rFonts w:ascii="Sylfaen" w:hAnsi="Sylfaen"/>
              </w:rPr>
            </w:pPr>
          </w:p>
        </w:tc>
      </w:tr>
    </w:tbl>
    <w:p w:rsidR="0036410B" w:rsidRPr="00737C75" w:rsidRDefault="0036410B" w:rsidP="00611595">
      <w:pPr>
        <w:pStyle w:val="Bodytext21"/>
        <w:shd w:val="clear" w:color="auto" w:fill="auto"/>
        <w:spacing w:before="0" w:after="160" w:line="360" w:lineRule="auto"/>
        <w:ind w:left="1220" w:hanging="1220"/>
        <w:jc w:val="left"/>
        <w:rPr>
          <w:rFonts w:ascii="Sylfaen" w:hAnsi="Sylfaen"/>
          <w:sz w:val="24"/>
          <w:szCs w:val="24"/>
        </w:rPr>
      </w:pPr>
    </w:p>
    <w:p w:rsidR="00682664" w:rsidRPr="00737C75" w:rsidRDefault="001A1559" w:rsidP="00611595">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t xml:space="preserve">4.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ստացում» ընդհանուր գործընթացի տրանզակցիա (P.MM.05.TRN.004)</w:t>
      </w:r>
    </w:p>
    <w:p w:rsidR="00682664" w:rsidRPr="00737C75" w:rsidRDefault="001A1559" w:rsidP="00BD4168">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386090" w:rsidRPr="00737C75">
        <w:rPr>
          <w:rFonts w:ascii="Sylfaen" w:hAnsi="Sylfaen"/>
          <w:sz w:val="24"/>
          <w:szCs w:val="24"/>
        </w:rPr>
        <w:t>8.</w:t>
      </w:r>
      <w:r w:rsidR="00386090" w:rsidRPr="00737C75">
        <w:rPr>
          <w:rFonts w:ascii="Sylfaen" w:hAnsi="Sylfaen"/>
          <w:sz w:val="24"/>
          <w:szCs w:val="24"/>
        </w:rPr>
        <w:tab/>
      </w: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մասին տեղեկությունների ստացում» ընդհանուր գործընթացի տրանզակցիան (P.MM.05.TRN.004) կատարվում է սկզբնավորողի հարցմամբ ռեսպոնդենտի կողմից 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մասին տեղեկություններ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682664" w:rsidRPr="00737C75" w:rsidRDefault="00B33653" w:rsidP="00611595">
      <w:pPr>
        <w:spacing w:after="160" w:line="360" w:lineRule="auto"/>
        <w:rPr>
          <w:rFonts w:ascii="Sylfaen" w:hAnsi="Sylfaen"/>
        </w:rPr>
      </w:pPr>
      <w:r>
        <w:rPr>
          <w:rFonts w:ascii="Sylfaen" w:hAnsi="Sylfaen"/>
          <w:noProof/>
          <w:lang w:val="ru-RU" w:eastAsia="ru-RU" w:bidi="ar-SA"/>
        </w:rPr>
        <mc:AlternateContent>
          <mc:Choice Requires="wpg">
            <w:drawing>
              <wp:anchor distT="0" distB="0" distL="114300" distR="114300" simplePos="0" relativeHeight="251975680" behindDoc="0" locked="0" layoutInCell="1" allowOverlap="1">
                <wp:simplePos x="0" y="0"/>
                <wp:positionH relativeFrom="column">
                  <wp:posOffset>52070</wp:posOffset>
                </wp:positionH>
                <wp:positionV relativeFrom="paragraph">
                  <wp:posOffset>61595</wp:posOffset>
                </wp:positionV>
                <wp:extent cx="5694680" cy="3181350"/>
                <wp:effectExtent l="4445" t="4445" r="0" b="0"/>
                <wp:wrapNone/>
                <wp:docPr id="73"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4680" cy="3181350"/>
                          <a:chOff x="1500" y="1515"/>
                          <a:chExt cx="8968" cy="5010"/>
                        </a:xfrm>
                      </wpg:grpSpPr>
                      <wps:wsp>
                        <wps:cNvPr id="74" name="Rectangle 176"/>
                        <wps:cNvSpPr>
                          <a:spLocks noChangeArrowheads="1"/>
                        </wps:cNvSpPr>
                        <wps:spPr bwMode="auto">
                          <a:xfrm>
                            <a:off x="2817" y="1515"/>
                            <a:ext cx="2531" cy="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C450B0">
                              <w:pPr>
                                <w:jc w:val="center"/>
                              </w:pPr>
                              <w:r>
                                <w:rPr>
                                  <w:rFonts w:ascii="Sylfaen" w:hAnsi="Sylfaen"/>
                                  <w:sz w:val="20"/>
                                </w:rPr>
                                <w:t>:Նախաձեռնող</w:t>
                              </w:r>
                            </w:p>
                          </w:txbxContent>
                        </wps:txbx>
                        <wps:bodyPr rot="0" vert="horz" wrap="square" lIns="0" tIns="0" rIns="0" bIns="0" anchor="t" anchorCtr="0" upright="1">
                          <a:noAutofit/>
                        </wps:bodyPr>
                      </wps:wsp>
                      <wps:wsp>
                        <wps:cNvPr id="77" name="Rectangle 178"/>
                        <wps:cNvSpPr>
                          <a:spLocks noChangeArrowheads="1"/>
                        </wps:cNvSpPr>
                        <wps:spPr bwMode="auto">
                          <a:xfrm>
                            <a:off x="7845" y="2478"/>
                            <a:ext cx="2490" cy="11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157E6" w:rsidRDefault="006A3187" w:rsidP="00C450B0">
                              <w:pPr>
                                <w:jc w:val="center"/>
                                <w:rPr>
                                  <w:sz w:val="16"/>
                                  <w:szCs w:val="16"/>
                                </w:rPr>
                              </w:pPr>
                              <w:r w:rsidRPr="005157E6">
                                <w:rPr>
                                  <w:rFonts w:ascii="Sylfaen" w:hAnsi="Sylfaen"/>
                                  <w:sz w:val="16"/>
                                  <w:szCs w:val="16"/>
                                </w:rPr>
                                <w:t>Տվյալների միասնական բազայի թարմացման ամսաթվի և ժամի վերաբերյալ տեղեկությունների ներկայացում</w:t>
                              </w:r>
                            </w:p>
                          </w:txbxContent>
                        </wps:txbx>
                        <wps:bodyPr rot="0" vert="horz" wrap="square" lIns="0" tIns="0" rIns="0" bIns="0" anchor="t" anchorCtr="0" upright="1">
                          <a:noAutofit/>
                        </wps:bodyPr>
                      </wps:wsp>
                      <wps:wsp>
                        <wps:cNvPr id="78" name="Rectangle 179"/>
                        <wps:cNvSpPr>
                          <a:spLocks noChangeArrowheads="1"/>
                        </wps:cNvSpPr>
                        <wps:spPr bwMode="auto">
                          <a:xfrm>
                            <a:off x="2550" y="2478"/>
                            <a:ext cx="2442" cy="10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34FCD" w:rsidRDefault="006A3187" w:rsidP="00C450B0">
                              <w:pPr>
                                <w:jc w:val="center"/>
                                <w:rPr>
                                  <w:sz w:val="16"/>
                                  <w:szCs w:val="16"/>
                                </w:rPr>
                              </w:pPr>
                              <w:r w:rsidRPr="00C34FCD">
                                <w:rPr>
                                  <w:rFonts w:ascii="Sylfaen" w:hAnsi="Sylfaen"/>
                                  <w:sz w:val="16"/>
                                  <w:szCs w:val="16"/>
                                </w:rPr>
                                <w:t>Տվյալների միասնական բազայի թարմացման ամսաթվի և ժամի վերաբերյալ տեղեկությունների հարցում և ստացում</w:t>
                              </w:r>
                            </w:p>
                          </w:txbxContent>
                        </wps:txbx>
                        <wps:bodyPr rot="0" vert="horz" wrap="square" lIns="0" tIns="0" rIns="0" bIns="0" anchor="t" anchorCtr="0" upright="1">
                          <a:noAutofit/>
                        </wps:bodyPr>
                      </wps:wsp>
                      <wps:wsp>
                        <wps:cNvPr id="79" name="Rectangle 180"/>
                        <wps:cNvSpPr>
                          <a:spLocks noChangeArrowheads="1"/>
                        </wps:cNvSpPr>
                        <wps:spPr bwMode="auto">
                          <a:xfrm>
                            <a:off x="2462" y="4005"/>
                            <a:ext cx="2604" cy="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ED1E40" w:rsidRDefault="006A3187" w:rsidP="00C450B0">
                              <w:pPr>
                                <w:jc w:val="center"/>
                                <w:rPr>
                                  <w:rFonts w:ascii="Sylfaen" w:hAnsi="Sylfaen"/>
                                  <w:sz w:val="16"/>
                                  <w:szCs w:val="16"/>
                                </w:rPr>
                              </w:pPr>
                              <w:r w:rsidRPr="00ED1E40">
                                <w:rPr>
                                  <w:sz w:val="16"/>
                                  <w:szCs w:val="16"/>
                                </w:rPr>
                                <w:t>։</w:t>
                              </w:r>
                              <w:r w:rsidRPr="00ED1E40">
                                <w:rPr>
                                  <w:rFonts w:ascii="Sylfaen" w:hAnsi="Sylfaen"/>
                                  <w:sz w:val="16"/>
                                  <w:szCs w:val="16"/>
                                </w:rPr>
                                <w:t>տվյալների միասնական բազա [թարմացման ամսաթվի և ժամի վերաբերյալ տեղեկությունները ներկայացվել են]</w:t>
                              </w:r>
                            </w:p>
                          </w:txbxContent>
                        </wps:txbx>
                        <wps:bodyPr rot="0" vert="horz" wrap="square" lIns="0" tIns="0" rIns="0" bIns="0" anchor="t" anchorCtr="0" upright="1">
                          <a:noAutofit/>
                        </wps:bodyPr>
                      </wps:wsp>
                      <wps:wsp>
                        <wps:cNvPr id="80" name="Rectangle 181"/>
                        <wps:cNvSpPr>
                          <a:spLocks noChangeArrowheads="1"/>
                        </wps:cNvSpPr>
                        <wps:spPr bwMode="auto">
                          <a:xfrm>
                            <a:off x="5160" y="2970"/>
                            <a:ext cx="2505" cy="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157E6" w:rsidRDefault="006A3187" w:rsidP="00C450B0">
                              <w:pPr>
                                <w:jc w:val="center"/>
                                <w:rPr>
                                  <w:sz w:val="16"/>
                                  <w:szCs w:val="16"/>
                                </w:rPr>
                              </w:pPr>
                              <w:r w:rsidRPr="005157E6">
                                <w:rPr>
                                  <w:rFonts w:ascii="Sylfaen" w:hAnsi="Sylfaen"/>
                                  <w:sz w:val="16"/>
                                  <w:szCs w:val="16"/>
                                </w:rPr>
                                <w:t>Տվյալների միասնական բազայի թարմացման ամսաթվի և ժամի վերա</w:t>
                              </w:r>
                              <w:r w:rsidRPr="005157E6">
                                <w:rPr>
                                  <w:sz w:val="16"/>
                                  <w:szCs w:val="16"/>
                                </w:rPr>
                                <w:t>բերյալ տեղեկություններ (P.MM.05.MSG.006)</w:t>
                              </w:r>
                            </w:p>
                          </w:txbxContent>
                        </wps:txbx>
                        <wps:bodyPr rot="0" vert="horz" wrap="square" lIns="0" tIns="0" rIns="0" bIns="0" anchor="t" anchorCtr="0" upright="1">
                          <a:noAutofit/>
                        </wps:bodyPr>
                      </wps:wsp>
                      <wps:wsp>
                        <wps:cNvPr id="81" name="Rectangle 182"/>
                        <wps:cNvSpPr>
                          <a:spLocks noChangeArrowheads="1"/>
                        </wps:cNvSpPr>
                        <wps:spPr bwMode="auto">
                          <a:xfrm>
                            <a:off x="1500" y="2295"/>
                            <a:ext cx="888" cy="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ED1E40" w:rsidRDefault="006A3187" w:rsidP="00ED1E40">
                              <w:pPr>
                                <w:widowControl/>
                                <w:jc w:val="center"/>
                                <w:rPr>
                                  <w:rFonts w:ascii="Times New Roman" w:eastAsia="Times New Roman" w:hAnsi="Times New Roman" w:cs="Times New Roman"/>
                                  <w:color w:val="auto"/>
                                  <w:sz w:val="14"/>
                                  <w:szCs w:val="14"/>
                                </w:rPr>
                              </w:pPr>
                              <w:r w:rsidRPr="00ED1E40">
                                <w:rPr>
                                  <w:rFonts w:ascii="Sylfaen" w:hAnsi="Sylfaen"/>
                                  <w:sz w:val="14"/>
                                  <w:szCs w:val="14"/>
                                </w:rPr>
                                <w:t>Հսկողության սխալ</w:t>
                              </w:r>
                            </w:p>
                            <w:p w:rsidR="006A3187" w:rsidRPr="00C450B0" w:rsidRDefault="006A3187" w:rsidP="00C450B0">
                              <w:pPr>
                                <w:jc w:val="center"/>
                              </w:pPr>
                            </w:p>
                          </w:txbxContent>
                        </wps:txbx>
                        <wps:bodyPr rot="0" vert="horz" wrap="square" lIns="0" tIns="0" rIns="0" bIns="0" anchor="t" anchorCtr="0" upright="1">
                          <a:noAutofit/>
                        </wps:bodyPr>
                      </wps:wsp>
                      <wps:wsp>
                        <wps:cNvPr id="82" name="Rectangle 183"/>
                        <wps:cNvSpPr>
                          <a:spLocks noChangeArrowheads="1"/>
                        </wps:cNvSpPr>
                        <wps:spPr bwMode="auto">
                          <a:xfrm>
                            <a:off x="5160" y="1908"/>
                            <a:ext cx="2393" cy="8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157E6" w:rsidRDefault="006A3187" w:rsidP="00C450B0">
                              <w:pPr>
                                <w:jc w:val="center"/>
                                <w:rPr>
                                  <w:sz w:val="14"/>
                                  <w:szCs w:val="14"/>
                                </w:rPr>
                              </w:pPr>
                              <w:r w:rsidRPr="005157E6">
                                <w:rPr>
                                  <w:rFonts w:ascii="Sylfaen" w:hAnsi="Sylfaen"/>
                                  <w:sz w:val="14"/>
                                  <w:szCs w:val="14"/>
                                </w:rPr>
                                <w:t>Տվյալների միասնական բազայի թարմացման ամսաթվի և ժամի</w:t>
                              </w:r>
                              <w:r w:rsidRPr="005157E6">
                                <w:rPr>
                                  <w:sz w:val="14"/>
                                  <w:szCs w:val="14"/>
                                </w:rPr>
                                <w:t xml:space="preserve"> վերաբերյալ տեղեկությունների հարցում </w:t>
                              </w:r>
                              <w:r w:rsidRPr="005157E6">
                                <w:rPr>
                                  <w:rFonts w:ascii="Sylfaen" w:hAnsi="Sylfaen"/>
                                  <w:color w:val="181818"/>
                                  <w:sz w:val="14"/>
                                  <w:szCs w:val="14"/>
                                </w:rPr>
                                <w:t>(P.MM.05.MSG.005)</w:t>
                              </w:r>
                            </w:p>
                          </w:txbxContent>
                        </wps:txbx>
                        <wps:bodyPr rot="0" vert="horz" wrap="square" lIns="0" tIns="0" rIns="0" bIns="0" anchor="t" anchorCtr="0" upright="1">
                          <a:noAutofit/>
                        </wps:bodyPr>
                      </wps:wsp>
                      <wps:wsp>
                        <wps:cNvPr id="83" name="Rectangle 184"/>
                        <wps:cNvSpPr>
                          <a:spLocks noChangeArrowheads="1"/>
                        </wps:cNvSpPr>
                        <wps:spPr bwMode="auto">
                          <a:xfrm>
                            <a:off x="3975" y="5269"/>
                            <a:ext cx="1246"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BC382F" w:rsidRDefault="006A3187" w:rsidP="00C450B0">
                              <w:pPr>
                                <w:jc w:val="center"/>
                                <w:rPr>
                                  <w:sz w:val="16"/>
                                  <w:szCs w:val="16"/>
                                </w:rPr>
                              </w:pPr>
                              <w:r w:rsidRPr="00BC382F">
                                <w:rPr>
                                  <w:rFonts w:ascii="Sylfaen" w:hAnsi="Sylfaen"/>
                                  <w:sz w:val="16"/>
                                  <w:szCs w:val="16"/>
                                </w:rPr>
                                <w:t>Հաջողություն</w:t>
                              </w:r>
                            </w:p>
                          </w:txbxContent>
                        </wps:txbx>
                        <wps:bodyPr rot="0" vert="horz" wrap="square" lIns="0" tIns="0" rIns="0" bIns="0" anchor="t" anchorCtr="0" upright="1">
                          <a:noAutofit/>
                        </wps:bodyPr>
                      </wps:wsp>
                      <wps:wsp>
                        <wps:cNvPr id="84" name="Rectangle 185"/>
                        <wps:cNvSpPr>
                          <a:spLocks noChangeArrowheads="1"/>
                        </wps:cNvSpPr>
                        <wps:spPr bwMode="auto">
                          <a:xfrm>
                            <a:off x="7479" y="1515"/>
                            <a:ext cx="2530" cy="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FE24B0" w:rsidRDefault="006A3187" w:rsidP="00C450B0">
                              <w:pPr>
                                <w:jc w:val="center"/>
                              </w:pPr>
                              <w:r>
                                <w:rPr>
                                  <w:rFonts w:ascii="Sylfaen" w:hAnsi="Sylfaen"/>
                                  <w:sz w:val="20"/>
                                </w:rPr>
                                <w:t>։Ռեսպոնդենտ</w:t>
                              </w:r>
                            </w:p>
                          </w:txbxContent>
                        </wps:txbx>
                        <wps:bodyPr rot="0" vert="horz" wrap="square" lIns="0" tIns="0" rIns="0" bIns="0" anchor="t" anchorCtr="0" upright="1">
                          <a:noAutofit/>
                        </wps:bodyPr>
                      </wps:wsp>
                      <wps:wsp>
                        <wps:cNvPr id="85" name="Rectangle 186"/>
                        <wps:cNvSpPr>
                          <a:spLocks noChangeArrowheads="1"/>
                        </wps:cNvSpPr>
                        <wps:spPr bwMode="auto">
                          <a:xfrm>
                            <a:off x="1678" y="5715"/>
                            <a:ext cx="8790"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450B0" w:rsidRDefault="006A3187" w:rsidP="00C450B0">
                              <w:pPr>
                                <w:jc w:val="center"/>
                              </w:pPr>
                              <w:r>
                                <w:rPr>
                                  <w:rFonts w:ascii="Sylfaen" w:hAnsi="Sylfaen"/>
                                  <w:sz w:val="20"/>
                                </w:rPr>
                                <w:t xml:space="preserve">Նկ. 7. «Տվյալների միասնական բազայի թարմացման ամսաթվի և ժամի վերաբերյալ տեղեկությունների ստացում» ընդհանուր գործընթացի տրանզակցիայի </w:t>
                              </w:r>
                              <w:r w:rsidRPr="00C34FCD">
                                <w:rPr>
                                  <w:rFonts w:ascii="Sylfaen" w:hAnsi="Sylfaen"/>
                                  <w:sz w:val="20"/>
                                </w:rPr>
                                <w:br/>
                              </w:r>
                              <w:r>
                                <w:rPr>
                                  <w:rFonts w:ascii="Sylfaen" w:hAnsi="Sylfaen"/>
                                  <w:sz w:val="20"/>
                                </w:rPr>
                                <w:t>(P.MM.05.TRN.004) կատարման սխեման</w:t>
                              </w:r>
                            </w:p>
                          </w:txbxContent>
                        </wps:txbx>
                        <wps:bodyPr rot="0" vert="horz" wrap="square" lIns="0" tIns="0" rIns="0" bIns="0" anchor="t" anchorCtr="0" upright="1">
                          <a:noAutofit/>
                        </wps:bodyPr>
                      </wps:wsp>
                      <wps:wsp>
                        <wps:cNvPr id="86" name="Rectangle 320"/>
                        <wps:cNvSpPr>
                          <a:spLocks noChangeArrowheads="1"/>
                        </wps:cNvSpPr>
                        <wps:spPr bwMode="auto">
                          <a:xfrm>
                            <a:off x="7553" y="1979"/>
                            <a:ext cx="847"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321"/>
                        <wps:cNvSpPr>
                          <a:spLocks noChangeArrowheads="1"/>
                        </wps:cNvSpPr>
                        <wps:spPr bwMode="auto">
                          <a:xfrm>
                            <a:off x="4796" y="1908"/>
                            <a:ext cx="425" cy="4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2" o:spid="_x0000_s1201" style="position:absolute;margin-left:4.1pt;margin-top:4.85pt;width:448.4pt;height:250.5pt;z-index:251975680" coordorigin="1500,1515" coordsize="896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">
                <v:rect id="Rectangle 176" o:spid="_x0000_s1202" style="position:absolute;left:2817;top:1515;width:2531;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" stroked="f">
                  <v:textbox inset="0,0,0,0">
                    <w:txbxContent>
                      <w:p w:rsidR="006A3187" w:rsidRPr="00524C49" w:rsidRDefault="006A3187" w:rsidP="00C450B0">
                        <w:pPr>
                          <w:jc w:val="center"/>
                        </w:pPr>
                        <w:r>
                          <w:rPr>
                            <w:rFonts w:ascii="Sylfaen" w:hAnsi="Sylfaen"/>
                            <w:sz w:val="20"/>
                          </w:rPr>
                          <w:t>:Նախաձեռնող</w:t>
                        </w:r>
                      </w:p>
                    </w:txbxContent>
                  </v:textbox>
                </v:rect>
                <v:rect id="Rectangle 178" o:spid="_x0000_s1203" style="position:absolute;left:7845;top:2478;width:249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" stroked="f">
                  <v:textbox inset="0,0,0,0">
                    <w:txbxContent>
                      <w:p w:rsidR="006A3187" w:rsidRPr="005157E6" w:rsidRDefault="006A3187" w:rsidP="00C450B0">
                        <w:pPr>
                          <w:jc w:val="center"/>
                          <w:rPr>
                            <w:sz w:val="16"/>
                            <w:szCs w:val="16"/>
                          </w:rPr>
                        </w:pPr>
                        <w:r w:rsidRPr="005157E6">
                          <w:rPr>
                            <w:rFonts w:ascii="Sylfaen" w:hAnsi="Sylfaen"/>
                            <w:sz w:val="16"/>
                            <w:szCs w:val="16"/>
                          </w:rPr>
                          <w:t>Տվյալների միասնական բազայի թարմացման ամսաթվի և ժամի վերաբերյալ տեղեկությունների ներկայացում</w:t>
                        </w:r>
                      </w:p>
                    </w:txbxContent>
                  </v:textbox>
                </v:rect>
                <v:rect id="Rectangle 179" o:spid="_x0000_s1204" style="position:absolute;left:2550;top:2478;width:2442;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" stroked="f">
                  <v:textbox inset="0,0,0,0">
                    <w:txbxContent>
                      <w:p w:rsidR="006A3187" w:rsidRPr="00C34FCD" w:rsidRDefault="006A3187" w:rsidP="00C450B0">
                        <w:pPr>
                          <w:jc w:val="center"/>
                          <w:rPr>
                            <w:sz w:val="16"/>
                            <w:szCs w:val="16"/>
                          </w:rPr>
                        </w:pPr>
                        <w:r w:rsidRPr="00C34FCD">
                          <w:rPr>
                            <w:rFonts w:ascii="Sylfaen" w:hAnsi="Sylfaen"/>
                            <w:sz w:val="16"/>
                            <w:szCs w:val="16"/>
                          </w:rPr>
                          <w:t>Տվյալների միասնական բազայի թարմացման ամսաթվի և ժամի վերաբերյալ տեղեկությունների հարցում և ստացում</w:t>
                        </w:r>
                      </w:p>
                    </w:txbxContent>
                  </v:textbox>
                </v:rect>
                <v:rect id="Rectangle 180" o:spid="_x0000_s1205" style="position:absolute;left:2462;top:4005;width:2604;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" stroked="f">
                  <v:textbox inset="0,0,0,0">
                    <w:txbxContent>
                      <w:p w:rsidR="006A3187" w:rsidRPr="00ED1E40" w:rsidRDefault="006A3187" w:rsidP="00C450B0">
                        <w:pPr>
                          <w:jc w:val="center"/>
                          <w:rPr>
                            <w:rFonts w:ascii="Sylfaen" w:hAnsi="Sylfaen"/>
                            <w:sz w:val="16"/>
                            <w:szCs w:val="16"/>
                          </w:rPr>
                        </w:pPr>
                        <w:r w:rsidRPr="00ED1E40">
                          <w:rPr>
                            <w:sz w:val="16"/>
                            <w:szCs w:val="16"/>
                          </w:rPr>
                          <w:t>։</w:t>
                        </w:r>
                        <w:r w:rsidRPr="00ED1E40">
                          <w:rPr>
                            <w:rFonts w:ascii="Sylfaen" w:hAnsi="Sylfaen"/>
                            <w:sz w:val="16"/>
                            <w:szCs w:val="16"/>
                          </w:rPr>
                          <w:t>տվյալների միասնական բազա [թարմացման ամսաթվի և ժամի վերաբերյալ տեղեկությունները ներկայացվել են]</w:t>
                        </w:r>
                      </w:p>
                    </w:txbxContent>
                  </v:textbox>
                </v:rect>
                <v:rect id="Rectangle 181" o:spid="_x0000_s1206" style="position:absolute;left:5160;top:2970;width:2505;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" stroked="f">
                  <v:textbox inset="0,0,0,0">
                    <w:txbxContent>
                      <w:p w:rsidR="006A3187" w:rsidRPr="005157E6" w:rsidRDefault="006A3187" w:rsidP="00C450B0">
                        <w:pPr>
                          <w:jc w:val="center"/>
                          <w:rPr>
                            <w:sz w:val="16"/>
                            <w:szCs w:val="16"/>
                          </w:rPr>
                        </w:pPr>
                        <w:r w:rsidRPr="005157E6">
                          <w:rPr>
                            <w:rFonts w:ascii="Sylfaen" w:hAnsi="Sylfaen"/>
                            <w:sz w:val="16"/>
                            <w:szCs w:val="16"/>
                          </w:rPr>
                          <w:t>Տվյալների միասնական բազայի թարմացման ամսաթվի և ժամի վերա</w:t>
                        </w:r>
                        <w:r w:rsidRPr="005157E6">
                          <w:rPr>
                            <w:sz w:val="16"/>
                            <w:szCs w:val="16"/>
                          </w:rPr>
                          <w:t>բերյալ տեղեկություններ (P.MM.05.MSG.006)</w:t>
                        </w:r>
                      </w:p>
                    </w:txbxContent>
                  </v:textbox>
                </v:rect>
                <v:rect id="Rectangle 182" o:spid="_x0000_s1207" style="position:absolute;left:1500;top:2295;width:888;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" stroked="f">
                  <v:textbox inset="0,0,0,0">
                    <w:txbxContent>
                      <w:p w:rsidR="006A3187" w:rsidRPr="00ED1E40" w:rsidRDefault="006A3187" w:rsidP="00ED1E40">
                        <w:pPr>
                          <w:widowControl/>
                          <w:jc w:val="center"/>
                          <w:rPr>
                            <w:rFonts w:ascii="Times New Roman" w:eastAsia="Times New Roman" w:hAnsi="Times New Roman" w:cs="Times New Roman"/>
                            <w:color w:val="auto"/>
                            <w:sz w:val="14"/>
                            <w:szCs w:val="14"/>
                          </w:rPr>
                        </w:pPr>
                        <w:r w:rsidRPr="00ED1E40">
                          <w:rPr>
                            <w:rFonts w:ascii="Sylfaen" w:hAnsi="Sylfaen"/>
                            <w:sz w:val="14"/>
                            <w:szCs w:val="14"/>
                          </w:rPr>
                          <w:t>Հսկողության սխալ</w:t>
                        </w:r>
                      </w:p>
                      <w:p w:rsidR="006A3187" w:rsidRPr="00C450B0" w:rsidRDefault="006A3187" w:rsidP="00C450B0">
                        <w:pPr>
                          <w:jc w:val="center"/>
                        </w:pPr>
                      </w:p>
                    </w:txbxContent>
                  </v:textbox>
                </v:rect>
                <v:rect id="Rectangle 183" o:spid="_x0000_s1208" style="position:absolute;left:5160;top:1908;width:2393;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" stroked="f">
                  <v:textbox inset="0,0,0,0">
                    <w:txbxContent>
                      <w:p w:rsidR="006A3187" w:rsidRPr="005157E6" w:rsidRDefault="006A3187" w:rsidP="00C450B0">
                        <w:pPr>
                          <w:jc w:val="center"/>
                          <w:rPr>
                            <w:sz w:val="14"/>
                            <w:szCs w:val="14"/>
                          </w:rPr>
                        </w:pPr>
                        <w:r w:rsidRPr="005157E6">
                          <w:rPr>
                            <w:rFonts w:ascii="Sylfaen" w:hAnsi="Sylfaen"/>
                            <w:sz w:val="14"/>
                            <w:szCs w:val="14"/>
                          </w:rPr>
                          <w:t>Տվյալների միասնական բազայի թարմացման ամսաթվի և ժամի</w:t>
                        </w:r>
                        <w:r w:rsidRPr="005157E6">
                          <w:rPr>
                            <w:sz w:val="14"/>
                            <w:szCs w:val="14"/>
                          </w:rPr>
                          <w:t xml:space="preserve"> վերաբերյալ տեղեկությունների հարցում </w:t>
                        </w:r>
                        <w:r w:rsidRPr="005157E6">
                          <w:rPr>
                            <w:rFonts w:ascii="Sylfaen" w:hAnsi="Sylfaen"/>
                            <w:color w:val="181818"/>
                            <w:sz w:val="14"/>
                            <w:szCs w:val="14"/>
                          </w:rPr>
                          <w:t>(P.MM.05.MSG.005)</w:t>
                        </w:r>
                      </w:p>
                    </w:txbxContent>
                  </v:textbox>
                </v:rect>
                <v:rect id="Rectangle 184" o:spid="_x0000_s1209" style="position:absolute;left:3975;top:5269;width:12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" stroked="f">
                  <v:textbox inset="0,0,0,0">
                    <w:txbxContent>
                      <w:p w:rsidR="006A3187" w:rsidRPr="00BC382F" w:rsidRDefault="006A3187" w:rsidP="00C450B0">
                        <w:pPr>
                          <w:jc w:val="center"/>
                          <w:rPr>
                            <w:sz w:val="16"/>
                            <w:szCs w:val="16"/>
                          </w:rPr>
                        </w:pPr>
                        <w:r w:rsidRPr="00BC382F">
                          <w:rPr>
                            <w:rFonts w:ascii="Sylfaen" w:hAnsi="Sylfaen"/>
                            <w:sz w:val="16"/>
                            <w:szCs w:val="16"/>
                          </w:rPr>
                          <w:t>Հաջողություն</w:t>
                        </w:r>
                      </w:p>
                    </w:txbxContent>
                  </v:textbox>
                </v:rect>
                <v:rect id="Rectangle 185" o:spid="_x0000_s1210" style="position:absolute;left:7479;top:1515;width:2530;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" stroked="f">
                  <v:textbox inset="0,0,0,0">
                    <w:txbxContent>
                      <w:p w:rsidR="006A3187" w:rsidRPr="00FE24B0" w:rsidRDefault="006A3187" w:rsidP="00C450B0">
                        <w:pPr>
                          <w:jc w:val="center"/>
                        </w:pPr>
                        <w:r>
                          <w:rPr>
                            <w:rFonts w:ascii="Sylfaen" w:hAnsi="Sylfaen"/>
                            <w:sz w:val="20"/>
                          </w:rPr>
                          <w:t>։Ռեսպոնդենտ</w:t>
                        </w:r>
                      </w:p>
                    </w:txbxContent>
                  </v:textbox>
                </v:rect>
                <v:rect id="Rectangle 186" o:spid="_x0000_s1211" style="position:absolute;left:1678;top:5715;width:879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" stroked="f">
                  <v:textbox inset="0,0,0,0">
                    <w:txbxContent>
                      <w:p w:rsidR="006A3187" w:rsidRPr="00C450B0" w:rsidRDefault="006A3187" w:rsidP="00C450B0">
                        <w:pPr>
                          <w:jc w:val="center"/>
                        </w:pPr>
                        <w:r>
                          <w:rPr>
                            <w:rFonts w:ascii="Sylfaen" w:hAnsi="Sylfaen"/>
                            <w:sz w:val="20"/>
                          </w:rPr>
                          <w:t xml:space="preserve">Նկ. 7. «Տվյալների միասնական բազայի թարմացման ամսաթվի և ժամի վերաբերյալ տեղեկությունների ստացում» ընդհանուր գործընթացի տրանզակցիայի </w:t>
                        </w:r>
                        <w:r w:rsidRPr="00C34FCD">
                          <w:rPr>
                            <w:rFonts w:ascii="Sylfaen" w:hAnsi="Sylfaen"/>
                            <w:sz w:val="20"/>
                          </w:rPr>
                          <w:br/>
                        </w:r>
                        <w:r>
                          <w:rPr>
                            <w:rFonts w:ascii="Sylfaen" w:hAnsi="Sylfaen"/>
                            <w:sz w:val="20"/>
                          </w:rPr>
                          <w:t>(P.MM.05.TRN.004) կատարման սխեման</w:t>
                        </w:r>
                      </w:p>
                    </w:txbxContent>
                  </v:textbox>
                </v:rect>
                <v:rect id="Rectangle 320" o:spid="_x0000_s1212" style="position:absolute;left:7553;top:1979;width:847;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" stroked="f"/>
                <v:rect id="Rectangle 321" o:spid="_x0000_s1213" style="position:absolute;left:4796;top:1908;width:425;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" stroked="f"/>
              </v:group>
            </w:pict>
          </mc:Fallback>
        </mc:AlternateContent>
      </w:r>
      <w:r>
        <w:rPr>
          <w:rFonts w:ascii="Sylfaen" w:hAnsi="Sylfaen"/>
          <w:noProof/>
        </w:rPr>
        <w:drawing>
          <wp:inline distT="0" distB="0" distL="0" distR="0">
            <wp:extent cx="5950585" cy="3166110"/>
            <wp:effectExtent l="0" t="0" r="0" b="0"/>
            <wp:docPr id="15" name="Picture 15" descr="C:\Users\Vahagn\Desktop\ETM\ETHK_voroshum_N126_2016\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ahagn\Desktop\ETM\ETHK_voroshum_N126_2016\media\image18.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0585" cy="3166110"/>
                    </a:xfrm>
                    <a:prstGeom prst="rect">
                      <a:avLst/>
                    </a:prstGeom>
                    <a:noFill/>
                    <a:ln>
                      <a:noFill/>
                    </a:ln>
                  </pic:spPr>
                </pic:pic>
              </a:graphicData>
            </a:graphic>
          </wp:inline>
        </w:drawing>
      </w:r>
    </w:p>
    <w:p w:rsidR="00BD4168" w:rsidRPr="00737C75" w:rsidRDefault="00BD4168" w:rsidP="00611595">
      <w:pPr>
        <w:pStyle w:val="Bodytext21"/>
        <w:shd w:val="clear" w:color="auto" w:fill="auto"/>
        <w:spacing w:before="0" w:after="160" w:line="360" w:lineRule="auto"/>
        <w:jc w:val="right"/>
        <w:rPr>
          <w:rFonts w:ascii="Sylfaen" w:hAnsi="Sylfaen"/>
          <w:sz w:val="24"/>
          <w:szCs w:val="24"/>
        </w:rPr>
      </w:pPr>
    </w:p>
    <w:p w:rsidR="00682664" w:rsidRPr="00737C75" w:rsidRDefault="001A1559" w:rsidP="00611595">
      <w:pPr>
        <w:pStyle w:val="Bodytext21"/>
        <w:shd w:val="clear" w:color="auto" w:fill="auto"/>
        <w:spacing w:before="0" w:after="160" w:line="360" w:lineRule="auto"/>
        <w:jc w:val="right"/>
        <w:rPr>
          <w:rFonts w:ascii="Sylfaen" w:hAnsi="Sylfaen"/>
          <w:sz w:val="24"/>
          <w:szCs w:val="24"/>
        </w:rPr>
      </w:pPr>
      <w:r w:rsidRPr="00737C75">
        <w:rPr>
          <w:rFonts w:ascii="Sylfaen" w:hAnsi="Sylfaen"/>
          <w:sz w:val="24"/>
          <w:szCs w:val="24"/>
        </w:rPr>
        <w:t>Աղյուսակ 8</w:t>
      </w:r>
    </w:p>
    <w:p w:rsidR="00682664" w:rsidRPr="00737C75" w:rsidRDefault="001A1559" w:rsidP="00611595">
      <w:pPr>
        <w:pStyle w:val="Bodytext21"/>
        <w:shd w:val="clear" w:color="auto" w:fill="auto"/>
        <w:spacing w:before="0" w:after="160" w:line="360" w:lineRule="auto"/>
        <w:jc w:val="center"/>
        <w:rPr>
          <w:rFonts w:ascii="Sylfaen" w:hAnsi="Sylfaen"/>
          <w:sz w:val="24"/>
          <w:szCs w:val="24"/>
        </w:rPr>
      </w:pPr>
      <w:r w:rsidRPr="00737C75">
        <w:rPr>
          <w:rFonts w:ascii="Sylfaen" w:hAnsi="Sylfaen"/>
          <w:sz w:val="24"/>
          <w:szCs w:val="24"/>
        </w:rPr>
        <w:t xml:space="preserve">«Տվյալների միասնական բազայի թարմացման ամսաթվի </w:t>
      </w:r>
      <w:r w:rsidR="004E1AFF" w:rsidRPr="00737C75">
        <w:rPr>
          <w:rFonts w:ascii="Sylfaen" w:hAnsi="Sylfaen"/>
          <w:sz w:val="24"/>
          <w:szCs w:val="24"/>
        </w:rPr>
        <w:t>եւ</w:t>
      </w:r>
      <w:r w:rsidRPr="00737C75">
        <w:rPr>
          <w:rFonts w:ascii="Sylfaen" w:hAnsi="Sylfaen"/>
          <w:sz w:val="24"/>
          <w:szCs w:val="24"/>
        </w:rPr>
        <w:t xml:space="preserve"> ժամի վերաբերյալ տեղեկությունների ստացում» ընդհանուր գործընթացի տրանզակցիայի (P.MM.05.TRN.004)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682664" w:rsidRPr="00737C75" w:rsidTr="000C427C">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3264" w:type="dxa"/>
            <w:tcBorders>
              <w:top w:val="single" w:sz="4" w:space="0" w:color="auto"/>
              <w:left w:val="single" w:sz="4" w:space="0" w:color="auto"/>
            </w:tcBorders>
            <w:shd w:val="clear" w:color="auto" w:fill="FFFFFF"/>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264"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264"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rPr>
                <w:rFonts w:ascii="Sylfaen" w:hAnsi="Sylfaen"/>
                <w:sz w:val="24"/>
                <w:szCs w:val="24"/>
              </w:rPr>
            </w:pPr>
            <w:r w:rsidRPr="00737C75">
              <w:rPr>
                <w:rStyle w:val="Bodytext211pt1"/>
                <w:rFonts w:ascii="Sylfaen" w:hAnsi="Sylfaen"/>
                <w:sz w:val="24"/>
                <w:szCs w:val="24"/>
              </w:rPr>
              <w:t>P.MM.05.TRN.004</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264"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ստացում</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3264"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ձ</w:t>
            </w:r>
            <w:r w:rsidR="004E1AFF" w:rsidRPr="00737C75">
              <w:rPr>
                <w:rStyle w:val="Bodytext211pt1"/>
                <w:rFonts w:ascii="Sylfaen" w:hAnsi="Sylfaen"/>
                <w:sz w:val="24"/>
                <w:szCs w:val="24"/>
              </w:rPr>
              <w:t>եւ</w:t>
            </w:r>
            <w:r w:rsidRPr="00737C75">
              <w:rPr>
                <w:rStyle w:val="Bodytext211pt1"/>
                <w:rFonts w:ascii="Sylfaen" w:hAnsi="Sylfaen"/>
                <w:sz w:val="24"/>
                <w:szCs w:val="24"/>
              </w:rPr>
              <w:t>անմուշը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1A1559" w:rsidP="000C427C">
            <w:pPr>
              <w:pStyle w:val="Bodytext21"/>
              <w:shd w:val="clear" w:color="auto" w:fill="auto"/>
              <w:spacing w:before="0" w:after="120" w:line="240" w:lineRule="auto"/>
              <w:rPr>
                <w:rFonts w:ascii="Sylfaen" w:hAnsi="Sylfaen"/>
                <w:sz w:val="24"/>
                <w:szCs w:val="24"/>
              </w:rPr>
            </w:pPr>
            <w:r w:rsidRPr="00737C75">
              <w:rPr>
                <w:rStyle w:val="Bodytext211pt1"/>
                <w:rFonts w:ascii="Sylfaen" w:hAnsi="Sylfaen"/>
                <w:sz w:val="24"/>
                <w:szCs w:val="24"/>
              </w:rPr>
              <w:t>հարցում/պատասխան</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3264"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rPr>
                <w:rFonts w:ascii="Sylfaen" w:hAnsi="Sylfaen"/>
                <w:sz w:val="24"/>
                <w:szCs w:val="24"/>
              </w:rPr>
            </w:pPr>
            <w:r w:rsidRPr="00737C75">
              <w:rPr>
                <w:rStyle w:val="Bodytext211pt1"/>
                <w:rFonts w:ascii="Sylfaen" w:hAnsi="Sylfaen"/>
                <w:sz w:val="24"/>
                <w:szCs w:val="24"/>
              </w:rPr>
              <w:t>նախաձեռնող</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3264" w:type="dxa"/>
            <w:tcBorders>
              <w:top w:val="single" w:sz="4" w:space="0" w:color="auto"/>
              <w:left w:val="single" w:sz="4" w:space="0" w:color="auto"/>
            </w:tcBorders>
            <w:shd w:val="clear" w:color="auto" w:fill="FFFFFF"/>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Style w:val="Bodytext211pt1"/>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հարցում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ստացում</w:t>
            </w:r>
          </w:p>
          <w:p w:rsidR="000C427C" w:rsidRPr="00737C75" w:rsidRDefault="000C427C" w:rsidP="000C427C">
            <w:pPr>
              <w:pStyle w:val="Bodytext21"/>
              <w:shd w:val="clear" w:color="auto" w:fill="auto"/>
              <w:spacing w:before="0" w:after="120" w:line="240" w:lineRule="auto"/>
              <w:jc w:val="left"/>
              <w:rPr>
                <w:rFonts w:ascii="Sylfaen" w:hAnsi="Sylfaen"/>
                <w:sz w:val="24"/>
                <w:szCs w:val="24"/>
              </w:rPr>
            </w:pP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3264"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ռեսպոնդենտ</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3264" w:type="dxa"/>
            <w:tcBorders>
              <w:top w:val="single" w:sz="4" w:space="0" w:color="auto"/>
              <w:left w:val="single" w:sz="4" w:space="0" w:color="auto"/>
            </w:tcBorders>
            <w:shd w:val="clear" w:color="auto" w:fill="FFFFFF"/>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ներկայացում</w:t>
            </w:r>
          </w:p>
        </w:tc>
      </w:tr>
      <w:tr w:rsidR="00682664" w:rsidRPr="00737C75" w:rsidTr="0036410B">
        <w:tc>
          <w:tcPr>
            <w:tcW w:w="710"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8</w:t>
            </w:r>
          </w:p>
        </w:tc>
        <w:tc>
          <w:tcPr>
            <w:tcW w:w="3264"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 (P.MM.05.BEN.001)՝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մասին տեղեկություններ</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9</w:t>
            </w:r>
          </w:p>
        </w:tc>
        <w:tc>
          <w:tcPr>
            <w:tcW w:w="3264"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682664" w:rsidP="000C427C">
            <w:pPr>
              <w:spacing w:after="12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0C427C">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682664" w:rsidRPr="00737C75" w:rsidRDefault="00C004C5"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w:t>
            </w:r>
          </w:p>
        </w:tc>
      </w:tr>
      <w:tr w:rsidR="00682664" w:rsidRPr="00737C75" w:rsidTr="0036410B">
        <w:tc>
          <w:tcPr>
            <w:tcW w:w="710" w:type="dxa"/>
            <w:tcBorders>
              <w:left w:val="single" w:sz="4" w:space="0" w:color="auto"/>
            </w:tcBorders>
            <w:shd w:val="clear" w:color="auto" w:fill="FFFFFF"/>
          </w:tcPr>
          <w:p w:rsidR="00682664" w:rsidRPr="00737C75" w:rsidRDefault="00682664" w:rsidP="000C427C">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682664" w:rsidRPr="00737C75" w:rsidRDefault="00C004C5"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w:t>
            </w:r>
          </w:p>
        </w:tc>
      </w:tr>
      <w:tr w:rsidR="00682664" w:rsidRPr="00737C75" w:rsidTr="0036410B">
        <w:tc>
          <w:tcPr>
            <w:tcW w:w="710" w:type="dxa"/>
            <w:tcBorders>
              <w:left w:val="single" w:sz="4" w:space="0" w:color="auto"/>
            </w:tcBorders>
            <w:shd w:val="clear" w:color="auto" w:fill="FFFFFF"/>
          </w:tcPr>
          <w:p w:rsidR="00682664" w:rsidRPr="00737C75" w:rsidRDefault="00682664" w:rsidP="000C427C">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4 ժամ</w:t>
            </w:r>
          </w:p>
        </w:tc>
      </w:tr>
      <w:tr w:rsidR="00682664" w:rsidRPr="00737C75" w:rsidTr="0036410B">
        <w:tc>
          <w:tcPr>
            <w:tcW w:w="710" w:type="dxa"/>
            <w:tcBorders>
              <w:left w:val="single" w:sz="4" w:space="0" w:color="auto"/>
            </w:tcBorders>
            <w:shd w:val="clear" w:color="auto" w:fill="FFFFFF"/>
          </w:tcPr>
          <w:p w:rsidR="00682664" w:rsidRPr="00737C75" w:rsidRDefault="00682664" w:rsidP="000C427C">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այո</w:t>
            </w:r>
          </w:p>
        </w:tc>
      </w:tr>
      <w:tr w:rsidR="00682664" w:rsidRPr="00737C75" w:rsidTr="0036410B">
        <w:tc>
          <w:tcPr>
            <w:tcW w:w="710" w:type="dxa"/>
            <w:tcBorders>
              <w:left w:val="single" w:sz="4" w:space="0" w:color="auto"/>
            </w:tcBorders>
            <w:shd w:val="clear" w:color="auto" w:fill="FFFFFF"/>
          </w:tcPr>
          <w:p w:rsidR="00682664" w:rsidRPr="00737C75" w:rsidRDefault="00682664" w:rsidP="000C427C">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3</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10</w:t>
            </w:r>
          </w:p>
        </w:tc>
        <w:tc>
          <w:tcPr>
            <w:tcW w:w="3264"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682664" w:rsidP="000C427C">
            <w:pPr>
              <w:spacing w:after="12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0C427C">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073E9" w:rsidP="000C427C">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ն</w:t>
            </w:r>
            <w:r w:rsidR="0036410B" w:rsidRPr="00737C75">
              <w:rPr>
                <w:rStyle w:val="Bodytext211pt1"/>
                <w:rFonts w:ascii="Sylfaen" w:hAnsi="Sylfaen"/>
                <w:sz w:val="24"/>
                <w:szCs w:val="24"/>
              </w:rPr>
              <w:t>ախաձեռնող հաղորդագրություն</w:t>
            </w:r>
          </w:p>
        </w:tc>
        <w:tc>
          <w:tcPr>
            <w:tcW w:w="5395" w:type="dxa"/>
            <w:tcBorders>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տեղեկությունների հարցում (P.MM.05.MSG.005)</w:t>
            </w:r>
          </w:p>
        </w:tc>
      </w:tr>
      <w:tr w:rsidR="00682664" w:rsidRPr="00737C75" w:rsidTr="0036410B">
        <w:tc>
          <w:tcPr>
            <w:tcW w:w="710" w:type="dxa"/>
            <w:tcBorders>
              <w:left w:val="single" w:sz="4" w:space="0" w:color="auto"/>
            </w:tcBorders>
            <w:shd w:val="clear" w:color="auto" w:fill="FFFFFF"/>
          </w:tcPr>
          <w:p w:rsidR="00682664" w:rsidRPr="00737C75" w:rsidRDefault="00682664" w:rsidP="000C427C">
            <w:pPr>
              <w:spacing w:after="120"/>
              <w:jc w:val="center"/>
              <w:rPr>
                <w:rFonts w:ascii="Sylfaen" w:hAnsi="Sylfaen"/>
              </w:rPr>
            </w:pPr>
          </w:p>
        </w:tc>
        <w:tc>
          <w:tcPr>
            <w:tcW w:w="3264" w:type="dxa"/>
            <w:tcBorders>
              <w:left w:val="single" w:sz="4" w:space="0" w:color="auto"/>
            </w:tcBorders>
            <w:shd w:val="clear" w:color="auto" w:fill="FFFFFF"/>
          </w:tcPr>
          <w:p w:rsidR="00682664" w:rsidRPr="00737C75" w:rsidRDefault="001A1559" w:rsidP="000C427C">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 թարմացման ամսաթվի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ժամի վերաբերյալ տեղեկությունները (P.MM.05.MSG.006)</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11</w:t>
            </w:r>
          </w:p>
        </w:tc>
        <w:tc>
          <w:tcPr>
            <w:tcW w:w="3264" w:type="dxa"/>
            <w:tcBorders>
              <w:top w:val="single" w:sz="4" w:space="0" w:color="auto"/>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682664" w:rsidP="000C427C">
            <w:pPr>
              <w:spacing w:after="12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0C427C">
            <w:pPr>
              <w:spacing w:after="12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ԷԹՍ–ի հատկանիշ</w:t>
            </w:r>
          </w:p>
        </w:tc>
        <w:tc>
          <w:tcPr>
            <w:tcW w:w="5395" w:type="dxa"/>
            <w:tcBorders>
              <w:left w:val="single" w:sz="4" w:space="0" w:color="auto"/>
              <w:right w:val="single" w:sz="4" w:space="0" w:color="auto"/>
            </w:tcBorders>
            <w:shd w:val="clear" w:color="auto" w:fill="FFFFFF"/>
            <w:vAlign w:val="center"/>
          </w:tcPr>
          <w:p w:rsidR="00682664" w:rsidRPr="00737C75" w:rsidRDefault="000C427C" w:rsidP="000C427C">
            <w:pPr>
              <w:pStyle w:val="Bodytext21"/>
              <w:shd w:val="clear" w:color="auto" w:fill="auto"/>
              <w:spacing w:before="0" w:after="120" w:line="240" w:lineRule="auto"/>
              <w:jc w:val="left"/>
              <w:rPr>
                <w:rStyle w:val="Bodytext211pt1"/>
                <w:rFonts w:ascii="Sylfaen" w:hAnsi="Sylfaen"/>
                <w:sz w:val="24"/>
                <w:szCs w:val="24"/>
              </w:rPr>
            </w:pPr>
            <w:r w:rsidRPr="00737C75">
              <w:rPr>
                <w:rStyle w:val="Bodytext211pt1"/>
                <w:rFonts w:ascii="Sylfaen" w:hAnsi="Sylfaen"/>
                <w:sz w:val="24"/>
                <w:szCs w:val="24"/>
              </w:rPr>
              <w:t>Ո</w:t>
            </w:r>
            <w:r w:rsidR="001A1559" w:rsidRPr="00737C75">
              <w:rPr>
                <w:rStyle w:val="Bodytext211pt1"/>
                <w:rFonts w:ascii="Sylfaen" w:hAnsi="Sylfaen"/>
                <w:sz w:val="24"/>
                <w:szCs w:val="24"/>
              </w:rPr>
              <w:t>չ</w:t>
            </w:r>
          </w:p>
          <w:p w:rsidR="000C427C" w:rsidRPr="00737C75" w:rsidRDefault="000C427C" w:rsidP="000C427C">
            <w:pPr>
              <w:pStyle w:val="Bodytext21"/>
              <w:shd w:val="clear" w:color="auto" w:fill="auto"/>
              <w:spacing w:before="0" w:after="120" w:line="240" w:lineRule="auto"/>
              <w:jc w:val="left"/>
              <w:rPr>
                <w:rFonts w:ascii="Sylfaen" w:hAnsi="Sylfaen"/>
                <w:sz w:val="24"/>
                <w:szCs w:val="24"/>
              </w:rPr>
            </w:pPr>
          </w:p>
        </w:tc>
      </w:tr>
      <w:tr w:rsidR="00682664" w:rsidRPr="00737C75" w:rsidTr="0036410B">
        <w:tc>
          <w:tcPr>
            <w:tcW w:w="710" w:type="dxa"/>
            <w:tcBorders>
              <w:left w:val="single" w:sz="4" w:space="0" w:color="auto"/>
              <w:bottom w:val="single" w:sz="4" w:space="0" w:color="auto"/>
            </w:tcBorders>
            <w:shd w:val="clear" w:color="auto" w:fill="FFFFFF"/>
          </w:tcPr>
          <w:p w:rsidR="00682664" w:rsidRPr="00737C75" w:rsidRDefault="00682664" w:rsidP="000C427C">
            <w:pPr>
              <w:spacing w:after="120"/>
              <w:jc w:val="center"/>
              <w:rPr>
                <w:rFonts w:ascii="Sylfaen" w:hAnsi="Sylfaen"/>
              </w:rPr>
            </w:pPr>
          </w:p>
        </w:tc>
        <w:tc>
          <w:tcPr>
            <w:tcW w:w="3264" w:type="dxa"/>
            <w:tcBorders>
              <w:left w:val="single" w:sz="4" w:space="0" w:color="auto"/>
              <w:bottom w:val="single" w:sz="4" w:space="0" w:color="auto"/>
            </w:tcBorders>
            <w:shd w:val="clear" w:color="auto" w:fill="FFFFFF"/>
            <w:vAlign w:val="center"/>
          </w:tcPr>
          <w:p w:rsidR="00682664" w:rsidRPr="00737C75" w:rsidRDefault="001A1559" w:rsidP="000C427C">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682664" w:rsidRPr="00737C75" w:rsidRDefault="00682664" w:rsidP="000C427C">
            <w:pPr>
              <w:spacing w:after="120"/>
              <w:rPr>
                <w:rFonts w:ascii="Sylfaen" w:hAnsi="Sylfaen"/>
              </w:rPr>
            </w:pPr>
          </w:p>
        </w:tc>
      </w:tr>
    </w:tbl>
    <w:p w:rsidR="0036410B" w:rsidRPr="00737C75" w:rsidRDefault="0036410B" w:rsidP="00611595">
      <w:pPr>
        <w:pStyle w:val="Bodytext21"/>
        <w:shd w:val="clear" w:color="auto" w:fill="auto"/>
        <w:spacing w:before="0" w:after="160" w:line="360" w:lineRule="auto"/>
        <w:ind w:left="1134" w:right="1135"/>
        <w:jc w:val="center"/>
        <w:rPr>
          <w:rFonts w:ascii="Sylfaen" w:hAnsi="Sylfaen"/>
          <w:sz w:val="24"/>
          <w:szCs w:val="24"/>
        </w:rPr>
      </w:pPr>
    </w:p>
    <w:p w:rsidR="00682664" w:rsidRPr="00737C75" w:rsidRDefault="001A1559" w:rsidP="00611595">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t>5. «Տվյալների միասնական բազայից տեղեկությունների ստացում» ընդհանուր գործընթացի տրանզակցիա (P.MM.05.TRN.005)</w:t>
      </w:r>
    </w:p>
    <w:p w:rsidR="00682664" w:rsidRPr="00737C75" w:rsidRDefault="001A1559" w:rsidP="000C427C">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1</w:t>
      </w:r>
      <w:r w:rsidR="009514E4" w:rsidRPr="00737C75">
        <w:rPr>
          <w:rFonts w:ascii="Sylfaen" w:hAnsi="Sylfaen"/>
          <w:sz w:val="24"/>
          <w:szCs w:val="24"/>
        </w:rPr>
        <w:t>9.</w:t>
      </w:r>
      <w:r w:rsidR="009514E4" w:rsidRPr="00737C75">
        <w:rPr>
          <w:rFonts w:ascii="Sylfaen" w:hAnsi="Sylfaen"/>
          <w:sz w:val="24"/>
          <w:szCs w:val="24"/>
        </w:rPr>
        <w:tab/>
      </w:r>
      <w:r w:rsidRPr="00737C75">
        <w:rPr>
          <w:rFonts w:ascii="Sylfaen" w:hAnsi="Sylfaen"/>
          <w:sz w:val="24"/>
          <w:szCs w:val="24"/>
        </w:rPr>
        <w:t>«Տվյալների միասնական բազայից տեղեկությունների ստացում» ընդհանուր գործընթացի տրանզակցիան (P.MM.05.TRN.005) կատարվում է տվյալների միասնական բազայից նախաձեռնողի հարցմամբ ռեսպոնդենտի կողմից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682664" w:rsidRPr="00737C75" w:rsidRDefault="00B33653" w:rsidP="00611595">
      <w:pPr>
        <w:spacing w:after="160" w:line="360" w:lineRule="auto"/>
        <w:rPr>
          <w:rFonts w:ascii="Sylfaen" w:hAnsi="Sylfaen"/>
        </w:rPr>
      </w:pPr>
      <w:r>
        <w:rPr>
          <w:rFonts w:ascii="Sylfaen" w:hAnsi="Sylfaen"/>
          <w:noProof/>
          <w:lang w:val="ru-RU" w:eastAsia="ru-RU" w:bidi="ar-SA"/>
        </w:rPr>
        <mc:AlternateContent>
          <mc:Choice Requires="wpg">
            <w:drawing>
              <wp:anchor distT="0" distB="0" distL="114300" distR="114300" simplePos="0" relativeHeight="252006400" behindDoc="0" locked="0" layoutInCell="1" allowOverlap="1">
                <wp:simplePos x="0" y="0"/>
                <wp:positionH relativeFrom="column">
                  <wp:posOffset>42545</wp:posOffset>
                </wp:positionH>
                <wp:positionV relativeFrom="paragraph">
                  <wp:posOffset>49530</wp:posOffset>
                </wp:positionV>
                <wp:extent cx="5735955" cy="3095625"/>
                <wp:effectExtent l="4445" t="1905" r="3175" b="0"/>
                <wp:wrapNone/>
                <wp:docPr id="281"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955" cy="3095625"/>
                          <a:chOff x="1485" y="8993"/>
                          <a:chExt cx="9033" cy="4875"/>
                        </a:xfrm>
                      </wpg:grpSpPr>
                      <wps:wsp>
                        <wps:cNvPr id="282" name="Rectangle 187"/>
                        <wps:cNvSpPr>
                          <a:spLocks noChangeArrowheads="1"/>
                        </wps:cNvSpPr>
                        <wps:spPr bwMode="auto">
                          <a:xfrm>
                            <a:off x="2835" y="8993"/>
                            <a:ext cx="2594" cy="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705CCB" w:rsidRDefault="006A3187" w:rsidP="00C450B0">
                              <w:pPr>
                                <w:jc w:val="center"/>
                                <w:rPr>
                                  <w:sz w:val="16"/>
                                  <w:szCs w:val="16"/>
                                </w:rPr>
                              </w:pPr>
                              <w:r w:rsidRPr="00705CCB">
                                <w:rPr>
                                  <w:rFonts w:ascii="Sylfaen" w:hAnsi="Sylfaen"/>
                                  <w:sz w:val="16"/>
                                  <w:szCs w:val="16"/>
                                </w:rPr>
                                <w:t>:Նախաձեռնող</w:t>
                              </w:r>
                            </w:p>
                          </w:txbxContent>
                        </wps:txbx>
                        <wps:bodyPr rot="0" vert="horz" wrap="square" lIns="0" tIns="0" rIns="0" bIns="0" anchor="t" anchorCtr="0" upright="1">
                          <a:noAutofit/>
                        </wps:bodyPr>
                      </wps:wsp>
                      <wps:wsp>
                        <wps:cNvPr id="283" name="Rectangle 188"/>
                        <wps:cNvSpPr>
                          <a:spLocks noChangeArrowheads="1"/>
                        </wps:cNvSpPr>
                        <wps:spPr bwMode="auto">
                          <a:xfrm>
                            <a:off x="7493" y="8993"/>
                            <a:ext cx="2594" cy="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705CCB" w:rsidRDefault="006A3187" w:rsidP="00C450B0">
                              <w:pPr>
                                <w:jc w:val="center"/>
                                <w:rPr>
                                  <w:sz w:val="16"/>
                                  <w:szCs w:val="16"/>
                                </w:rPr>
                              </w:pPr>
                              <w:r w:rsidRPr="00705CCB">
                                <w:rPr>
                                  <w:rFonts w:ascii="Sylfaen" w:hAnsi="Sylfaen"/>
                                  <w:sz w:val="16"/>
                                  <w:szCs w:val="16"/>
                                </w:rPr>
                                <w:t>։Ռեսպոնդենտ</w:t>
                              </w:r>
                            </w:p>
                          </w:txbxContent>
                        </wps:txbx>
                        <wps:bodyPr rot="0" vert="horz" wrap="square" lIns="0" tIns="0" rIns="0" bIns="0" anchor="t" anchorCtr="0" upright="1">
                          <a:noAutofit/>
                        </wps:bodyPr>
                      </wps:wsp>
                      <wps:wsp>
                        <wps:cNvPr id="284" name="Rectangle 189"/>
                        <wps:cNvSpPr>
                          <a:spLocks noChangeArrowheads="1"/>
                        </wps:cNvSpPr>
                        <wps:spPr bwMode="auto">
                          <a:xfrm>
                            <a:off x="2592" y="9863"/>
                            <a:ext cx="2382" cy="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D859AB" w:rsidRDefault="006A3187" w:rsidP="004368B0">
                              <w:pPr>
                                <w:widowControl/>
                                <w:jc w:val="center"/>
                                <w:rPr>
                                  <w:rFonts w:ascii="Sylfaen" w:hAnsi="Sylfaen"/>
                                  <w:sz w:val="16"/>
                                  <w:szCs w:val="16"/>
                                </w:rPr>
                              </w:pPr>
                              <w:r w:rsidRPr="00D859AB">
                                <w:rPr>
                                  <w:rFonts w:ascii="Sylfaen" w:hAnsi="Sylfaen"/>
                                  <w:sz w:val="16"/>
                                  <w:szCs w:val="16"/>
                                </w:rPr>
                                <w:t>Տվյալների միասնական բազայից տեղեկությունների հարցում և ստացում</w:t>
                              </w:r>
                            </w:p>
                          </w:txbxContent>
                        </wps:txbx>
                        <wps:bodyPr rot="0" vert="horz" wrap="square" lIns="0" tIns="0" rIns="0" bIns="0" anchor="t" anchorCtr="0" upright="1">
                          <a:noAutofit/>
                        </wps:bodyPr>
                      </wps:wsp>
                      <wps:wsp>
                        <wps:cNvPr id="285" name="Rectangle 190"/>
                        <wps:cNvSpPr>
                          <a:spLocks noChangeArrowheads="1"/>
                        </wps:cNvSpPr>
                        <wps:spPr bwMode="auto">
                          <a:xfrm>
                            <a:off x="8236" y="9863"/>
                            <a:ext cx="2282" cy="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A456F" w:rsidRDefault="006A3187" w:rsidP="00C450B0">
                              <w:pPr>
                                <w:jc w:val="center"/>
                                <w:rPr>
                                  <w:sz w:val="16"/>
                                  <w:szCs w:val="16"/>
                                </w:rPr>
                              </w:pPr>
                              <w:r w:rsidRPr="00CA456F">
                                <w:rPr>
                                  <w:rFonts w:ascii="Sylfaen" w:hAnsi="Sylfaen"/>
                                  <w:color w:val="181818"/>
                                  <w:sz w:val="16"/>
                                  <w:szCs w:val="16"/>
                                </w:rPr>
                                <w:t>Տվյալների միասնական բազայից տեղեկությունների ներկայացում</w:t>
                              </w:r>
                            </w:p>
                          </w:txbxContent>
                        </wps:txbx>
                        <wps:bodyPr rot="0" vert="horz" wrap="square" lIns="0" tIns="0" rIns="0" bIns="0" anchor="t" anchorCtr="0" upright="1">
                          <a:noAutofit/>
                        </wps:bodyPr>
                      </wps:wsp>
                      <wps:wsp>
                        <wps:cNvPr id="287" name="Rectangle 191"/>
                        <wps:cNvSpPr>
                          <a:spLocks noChangeArrowheads="1"/>
                        </wps:cNvSpPr>
                        <wps:spPr bwMode="auto">
                          <a:xfrm>
                            <a:off x="1697" y="12053"/>
                            <a:ext cx="2458"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A456F" w:rsidRDefault="006A3187" w:rsidP="00C450B0">
                              <w:pPr>
                                <w:jc w:val="center"/>
                                <w:rPr>
                                  <w:sz w:val="14"/>
                                  <w:szCs w:val="14"/>
                                </w:rPr>
                              </w:pPr>
                              <w:r w:rsidRPr="00CA456F">
                                <w:rPr>
                                  <w:rFonts w:ascii="Sylfaen" w:hAnsi="Sylfaen"/>
                                  <w:sz w:val="14"/>
                                  <w:szCs w:val="14"/>
                                </w:rPr>
                                <w:t>։տվյալների միասնական բազա [տեղեկությունները բացակայում են]</w:t>
                              </w:r>
                            </w:p>
                          </w:txbxContent>
                        </wps:txbx>
                        <wps:bodyPr rot="0" vert="horz" wrap="square" lIns="0" tIns="0" rIns="0" bIns="0" anchor="t" anchorCtr="0" upright="1">
                          <a:noAutofit/>
                        </wps:bodyPr>
                      </wps:wsp>
                      <wps:wsp>
                        <wps:cNvPr id="64" name="Rectangle 192"/>
                        <wps:cNvSpPr>
                          <a:spLocks noChangeArrowheads="1"/>
                        </wps:cNvSpPr>
                        <wps:spPr bwMode="auto">
                          <a:xfrm>
                            <a:off x="3427" y="11318"/>
                            <a:ext cx="2458"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A456F" w:rsidRDefault="006A3187" w:rsidP="00C450B0">
                              <w:pPr>
                                <w:jc w:val="center"/>
                                <w:rPr>
                                  <w:sz w:val="14"/>
                                  <w:szCs w:val="14"/>
                                </w:rPr>
                              </w:pPr>
                              <w:r w:rsidRPr="00CA456F">
                                <w:rPr>
                                  <w:rFonts w:ascii="Sylfaen" w:hAnsi="Sylfaen"/>
                                  <w:sz w:val="14"/>
                                  <w:szCs w:val="14"/>
                                </w:rPr>
                                <w:t>։տվյալների միասնական բազա [տեղեկությունները ներկայացվել են]</w:t>
                              </w:r>
                            </w:p>
                          </w:txbxContent>
                        </wps:txbx>
                        <wps:bodyPr rot="0" vert="horz" wrap="square" lIns="0" tIns="0" rIns="0" bIns="0" anchor="t" anchorCtr="0" upright="1">
                          <a:noAutofit/>
                        </wps:bodyPr>
                      </wps:wsp>
                      <wps:wsp>
                        <wps:cNvPr id="65" name="Rectangle 193"/>
                        <wps:cNvSpPr>
                          <a:spLocks noChangeArrowheads="1"/>
                        </wps:cNvSpPr>
                        <wps:spPr bwMode="auto">
                          <a:xfrm>
                            <a:off x="4901" y="9308"/>
                            <a:ext cx="3669"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E142E" w:rsidRDefault="006A3187" w:rsidP="00C450B0">
                              <w:pPr>
                                <w:jc w:val="center"/>
                                <w:rPr>
                                  <w:sz w:val="14"/>
                                  <w:szCs w:val="14"/>
                                </w:rPr>
                              </w:pPr>
                              <w:r w:rsidRPr="00CE142E">
                                <w:rPr>
                                  <w:rFonts w:ascii="Sylfaen" w:hAnsi="Sylfaen"/>
                                  <w:color w:val="181818"/>
                                  <w:sz w:val="14"/>
                                  <w:szCs w:val="14"/>
                                </w:rPr>
                                <w:t>Տվյալների միասնական բազայից տեղեկությունների հարցում (P.MM.05.MSG.007)</w:t>
                              </w:r>
                            </w:p>
                          </w:txbxContent>
                        </wps:txbx>
                        <wps:bodyPr rot="0" vert="horz" wrap="square" lIns="0" tIns="0" rIns="0" bIns="0" anchor="t" anchorCtr="0" upright="1">
                          <a:noAutofit/>
                        </wps:bodyPr>
                      </wps:wsp>
                      <wps:wsp>
                        <wps:cNvPr id="66" name="Rectangle 194"/>
                        <wps:cNvSpPr>
                          <a:spLocks noChangeArrowheads="1"/>
                        </wps:cNvSpPr>
                        <wps:spPr bwMode="auto">
                          <a:xfrm>
                            <a:off x="5060" y="10043"/>
                            <a:ext cx="3009" cy="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A456F" w:rsidRDefault="006A3187" w:rsidP="00C450B0">
                              <w:pPr>
                                <w:jc w:val="center"/>
                                <w:rPr>
                                  <w:sz w:val="16"/>
                                  <w:szCs w:val="16"/>
                                </w:rPr>
                              </w:pPr>
                              <w:r w:rsidRPr="00CA456F">
                                <w:rPr>
                                  <w:rFonts w:ascii="Sylfaen" w:hAnsi="Sylfaen"/>
                                  <w:sz w:val="16"/>
                                  <w:szCs w:val="16"/>
                                </w:rPr>
                                <w:t>Տվյալների միասնական բազայից տեղեկություններ (P.MM.05.MSG.008)</w:t>
                              </w:r>
                            </w:p>
                          </w:txbxContent>
                        </wps:txbx>
                        <wps:bodyPr rot="0" vert="horz" wrap="square" lIns="0" tIns="0" rIns="0" bIns="0" anchor="t" anchorCtr="0" upright="1">
                          <a:noAutofit/>
                        </wps:bodyPr>
                      </wps:wsp>
                      <wps:wsp>
                        <wps:cNvPr id="67" name="Rectangle 195"/>
                        <wps:cNvSpPr>
                          <a:spLocks noChangeArrowheads="1"/>
                        </wps:cNvSpPr>
                        <wps:spPr bwMode="auto">
                          <a:xfrm>
                            <a:off x="5126" y="10598"/>
                            <a:ext cx="2943" cy="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A456F" w:rsidRDefault="006A3187" w:rsidP="00C450B0">
                              <w:pPr>
                                <w:jc w:val="center"/>
                                <w:rPr>
                                  <w:rFonts w:ascii="Sylfaen" w:hAnsi="Sylfaen"/>
                                  <w:sz w:val="16"/>
                                  <w:szCs w:val="16"/>
                                </w:rPr>
                              </w:pPr>
                              <w:r w:rsidRPr="00CA456F">
                                <w:rPr>
                                  <w:rFonts w:ascii="Sylfaen" w:hAnsi="Sylfaen"/>
                                  <w:sz w:val="16"/>
                                  <w:szCs w:val="16"/>
                                </w:rPr>
                                <w:t>Տվյալների միասնական բազայում տեղեկությունների բացակայության մասին ծանուցում (P.MM.05.MSG.009)</w:t>
                              </w:r>
                            </w:p>
                          </w:txbxContent>
                        </wps:txbx>
                        <wps:bodyPr rot="0" vert="horz" wrap="square" lIns="0" tIns="0" rIns="0" bIns="0" anchor="t" anchorCtr="0" upright="1">
                          <a:noAutofit/>
                        </wps:bodyPr>
                      </wps:wsp>
                      <wps:wsp>
                        <wps:cNvPr id="68" name="Rectangle 196"/>
                        <wps:cNvSpPr>
                          <a:spLocks noChangeArrowheads="1"/>
                        </wps:cNvSpPr>
                        <wps:spPr bwMode="auto">
                          <a:xfrm>
                            <a:off x="1485" y="9698"/>
                            <a:ext cx="1016"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D859AB" w:rsidRDefault="006A3187" w:rsidP="00C450B0">
                              <w:pPr>
                                <w:jc w:val="center"/>
                                <w:rPr>
                                  <w:sz w:val="14"/>
                                  <w:szCs w:val="14"/>
                                </w:rPr>
                              </w:pPr>
                              <w:r w:rsidRPr="00D859AB">
                                <w:rPr>
                                  <w:rFonts w:ascii="Sylfaen" w:hAnsi="Sylfaen"/>
                                  <w:color w:val="181818"/>
                                  <w:sz w:val="14"/>
                                  <w:szCs w:val="14"/>
                                </w:rPr>
                                <w:t>Հսկողության սխալ</w:t>
                              </w:r>
                            </w:p>
                          </w:txbxContent>
                        </wps:txbx>
                        <wps:bodyPr rot="0" vert="horz" wrap="square" lIns="0" tIns="0" rIns="0" bIns="0" anchor="t" anchorCtr="0" upright="1">
                          <a:noAutofit/>
                        </wps:bodyPr>
                      </wps:wsp>
                      <wps:wsp>
                        <wps:cNvPr id="69" name="Rectangle 197"/>
                        <wps:cNvSpPr>
                          <a:spLocks noChangeArrowheads="1"/>
                        </wps:cNvSpPr>
                        <wps:spPr bwMode="auto">
                          <a:xfrm>
                            <a:off x="4792" y="12188"/>
                            <a:ext cx="1093"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A456F" w:rsidRDefault="006A3187" w:rsidP="00C450B0">
                              <w:pPr>
                                <w:jc w:val="center"/>
                                <w:rPr>
                                  <w:sz w:val="16"/>
                                  <w:szCs w:val="16"/>
                                </w:rPr>
                              </w:pPr>
                              <w:r w:rsidRPr="00CA456F">
                                <w:rPr>
                                  <w:rFonts w:ascii="Sylfaen" w:hAnsi="Sylfaen"/>
                                  <w:sz w:val="16"/>
                                  <w:szCs w:val="16"/>
                                </w:rPr>
                                <w:t>Հաջողություն</w:t>
                              </w:r>
                            </w:p>
                          </w:txbxContent>
                        </wps:txbx>
                        <wps:bodyPr rot="0" vert="horz" wrap="square" lIns="0" tIns="0" rIns="0" bIns="0" anchor="t" anchorCtr="0" upright="1">
                          <a:noAutofit/>
                        </wps:bodyPr>
                      </wps:wsp>
                      <wps:wsp>
                        <wps:cNvPr id="70" name="Rectangle 198"/>
                        <wps:cNvSpPr>
                          <a:spLocks noChangeArrowheads="1"/>
                        </wps:cNvSpPr>
                        <wps:spPr bwMode="auto">
                          <a:xfrm>
                            <a:off x="3093" y="12788"/>
                            <a:ext cx="1157"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CA456F" w:rsidRDefault="006A3187" w:rsidP="00C450B0">
                              <w:pPr>
                                <w:jc w:val="center"/>
                                <w:rPr>
                                  <w:sz w:val="16"/>
                                  <w:szCs w:val="16"/>
                                </w:rPr>
                              </w:pPr>
                              <w:r w:rsidRPr="00CA456F">
                                <w:rPr>
                                  <w:rFonts w:ascii="Sylfaen" w:hAnsi="Sylfaen"/>
                                  <w:sz w:val="16"/>
                                  <w:szCs w:val="16"/>
                                </w:rPr>
                                <w:t>Հաջողություն</w:t>
                              </w:r>
                            </w:p>
                          </w:txbxContent>
                        </wps:txbx>
                        <wps:bodyPr rot="0" vert="horz" wrap="square" lIns="0" tIns="0" rIns="0" bIns="0" anchor="t" anchorCtr="0" upright="1">
                          <a:noAutofit/>
                        </wps:bodyPr>
                      </wps:wsp>
                      <wps:wsp>
                        <wps:cNvPr id="71" name="Rectangle 199"/>
                        <wps:cNvSpPr>
                          <a:spLocks noChangeArrowheads="1"/>
                        </wps:cNvSpPr>
                        <wps:spPr bwMode="auto">
                          <a:xfrm>
                            <a:off x="2016" y="13313"/>
                            <a:ext cx="840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4368B0" w:rsidRDefault="006A3187" w:rsidP="00C450B0">
                              <w:pPr>
                                <w:jc w:val="center"/>
                              </w:pPr>
                              <w:r>
                                <w:rPr>
                                  <w:rFonts w:ascii="Sylfaen" w:hAnsi="Sylfaen"/>
                                  <w:sz w:val="20"/>
                                </w:rPr>
                                <w:t>Նկ. 8. «Տվյալների միասնական բազայից տեղեկությունների ստացում» ընդհանուր գործընթացի տրանզակցիայի (P.MM.05.TRN.005) կատարման սխեման</w:t>
                              </w:r>
                            </w:p>
                          </w:txbxContent>
                        </wps:txbx>
                        <wps:bodyPr rot="0" vert="horz" wrap="square" lIns="0" tIns="0" rIns="0" bIns="0" anchor="t" anchorCtr="0" upright="1">
                          <a:noAutofit/>
                        </wps:bodyPr>
                      </wps:wsp>
                      <wps:wsp>
                        <wps:cNvPr id="72" name="Rectangle 324"/>
                        <wps:cNvSpPr>
                          <a:spLocks noChangeArrowheads="1"/>
                        </wps:cNvSpPr>
                        <wps:spPr bwMode="auto">
                          <a:xfrm>
                            <a:off x="5630" y="9698"/>
                            <a:ext cx="2040"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6" o:spid="_x0000_s1214" style="position:absolute;margin-left:3.35pt;margin-top:3.9pt;width:451.65pt;height:243.75pt;z-index:252006400" coordorigin="1485,8993" coordsize="9033,4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">
                <v:rect id="Rectangle 187" o:spid="_x0000_s1215" style="position:absolute;left:2835;top:8993;width:2594;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" stroked="f">
                  <v:textbox inset="0,0,0,0">
                    <w:txbxContent>
                      <w:p w:rsidR="006A3187" w:rsidRPr="00705CCB" w:rsidRDefault="006A3187" w:rsidP="00C450B0">
                        <w:pPr>
                          <w:jc w:val="center"/>
                          <w:rPr>
                            <w:sz w:val="16"/>
                            <w:szCs w:val="16"/>
                          </w:rPr>
                        </w:pPr>
                        <w:r w:rsidRPr="00705CCB">
                          <w:rPr>
                            <w:rFonts w:ascii="Sylfaen" w:hAnsi="Sylfaen"/>
                            <w:sz w:val="16"/>
                            <w:szCs w:val="16"/>
                          </w:rPr>
                          <w:t>:Նախաձեռնող</w:t>
                        </w:r>
                      </w:p>
                    </w:txbxContent>
                  </v:textbox>
                </v:rect>
                <v:rect id="Rectangle 188" o:spid="_x0000_s1216" style="position:absolute;left:7493;top:8993;width:2594;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" stroked="f">
                  <v:textbox inset="0,0,0,0">
                    <w:txbxContent>
                      <w:p w:rsidR="006A3187" w:rsidRPr="00705CCB" w:rsidRDefault="006A3187" w:rsidP="00C450B0">
                        <w:pPr>
                          <w:jc w:val="center"/>
                          <w:rPr>
                            <w:sz w:val="16"/>
                            <w:szCs w:val="16"/>
                          </w:rPr>
                        </w:pPr>
                        <w:r w:rsidRPr="00705CCB">
                          <w:rPr>
                            <w:rFonts w:ascii="Sylfaen" w:hAnsi="Sylfaen"/>
                            <w:sz w:val="16"/>
                            <w:szCs w:val="16"/>
                          </w:rPr>
                          <w:t>։Ռեսպոնդենտ</w:t>
                        </w:r>
                      </w:p>
                    </w:txbxContent>
                  </v:textbox>
                </v:rect>
                <v:rect id="Rectangle 189" o:spid="_x0000_s1217" style="position:absolute;left:2592;top:9863;width:2382;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" stroked="f">
                  <v:textbox inset="0,0,0,0">
                    <w:txbxContent>
                      <w:p w:rsidR="006A3187" w:rsidRPr="00D859AB" w:rsidRDefault="006A3187" w:rsidP="004368B0">
                        <w:pPr>
                          <w:widowControl/>
                          <w:jc w:val="center"/>
                          <w:rPr>
                            <w:rFonts w:ascii="Sylfaen" w:hAnsi="Sylfaen"/>
                            <w:sz w:val="16"/>
                            <w:szCs w:val="16"/>
                          </w:rPr>
                        </w:pPr>
                        <w:r w:rsidRPr="00D859AB">
                          <w:rPr>
                            <w:rFonts w:ascii="Sylfaen" w:hAnsi="Sylfaen"/>
                            <w:sz w:val="16"/>
                            <w:szCs w:val="16"/>
                          </w:rPr>
                          <w:t>Տվյալների միասնական բազայից տեղեկությունների հարցում և ստացում</w:t>
                        </w:r>
                      </w:p>
                    </w:txbxContent>
                  </v:textbox>
                </v:rect>
                <v:rect id="Rectangle 190" o:spid="_x0000_s1218" style="position:absolute;left:8236;top:9863;width:2282;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" stroked="f">
                  <v:textbox inset="0,0,0,0">
                    <w:txbxContent>
                      <w:p w:rsidR="006A3187" w:rsidRPr="00CA456F" w:rsidRDefault="006A3187" w:rsidP="00C450B0">
                        <w:pPr>
                          <w:jc w:val="center"/>
                          <w:rPr>
                            <w:sz w:val="16"/>
                            <w:szCs w:val="16"/>
                          </w:rPr>
                        </w:pPr>
                        <w:r w:rsidRPr="00CA456F">
                          <w:rPr>
                            <w:rFonts w:ascii="Sylfaen" w:hAnsi="Sylfaen"/>
                            <w:color w:val="181818"/>
                            <w:sz w:val="16"/>
                            <w:szCs w:val="16"/>
                          </w:rPr>
                          <w:t>Տվյալների միասնական բազայից տեղեկությունների ներկայացում</w:t>
                        </w:r>
                      </w:p>
                    </w:txbxContent>
                  </v:textbox>
                </v:rect>
                <v:rect id="Rectangle 191" o:spid="_x0000_s1219" style="position:absolute;left:1697;top:12053;width:2458;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" stroked="f">
                  <v:textbox inset="0,0,0,0">
                    <w:txbxContent>
                      <w:p w:rsidR="006A3187" w:rsidRPr="00CA456F" w:rsidRDefault="006A3187" w:rsidP="00C450B0">
                        <w:pPr>
                          <w:jc w:val="center"/>
                          <w:rPr>
                            <w:sz w:val="14"/>
                            <w:szCs w:val="14"/>
                          </w:rPr>
                        </w:pPr>
                        <w:r w:rsidRPr="00CA456F">
                          <w:rPr>
                            <w:rFonts w:ascii="Sylfaen" w:hAnsi="Sylfaen"/>
                            <w:sz w:val="14"/>
                            <w:szCs w:val="14"/>
                          </w:rPr>
                          <w:t>։տվյալների միասնական բազա [տեղեկությունները բացակայում են]</w:t>
                        </w:r>
                      </w:p>
                    </w:txbxContent>
                  </v:textbox>
                </v:rect>
                <v:rect id="Rectangle 192" o:spid="_x0000_s1220" style="position:absolute;left:3427;top:11318;width:2458;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qMJwgAAANsAAAAPAAAAZHJzL2Rvd25yZXYueG1sRI9PawIx&#10;FMTvBb9DeEJvNasU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CxCqMJwgAAANsAAAAPAAAA&#10;AAAAAAAAAAAAAAcCAABkcnMvZG93bnJldi54bWxQSwUGAAAAAAMAAwC3AAAA9gIAAAAA&#10;" stroked="f">
                  <v:textbox inset="0,0,0,0">
                    <w:txbxContent>
                      <w:p w:rsidR="006A3187" w:rsidRPr="00CA456F" w:rsidRDefault="006A3187" w:rsidP="00C450B0">
                        <w:pPr>
                          <w:jc w:val="center"/>
                          <w:rPr>
                            <w:sz w:val="14"/>
                            <w:szCs w:val="14"/>
                          </w:rPr>
                        </w:pPr>
                        <w:r w:rsidRPr="00CA456F">
                          <w:rPr>
                            <w:rFonts w:ascii="Sylfaen" w:hAnsi="Sylfaen"/>
                            <w:sz w:val="14"/>
                            <w:szCs w:val="14"/>
                          </w:rPr>
                          <w:t>։տվյալների միասնական բազա [տեղեկությունները ներկայացվել են]</w:t>
                        </w:r>
                      </w:p>
                    </w:txbxContent>
                  </v:textbox>
                </v:rect>
                <v:rect id="Rectangle 193" o:spid="_x0000_s1221" style="position:absolute;left:4901;top:9308;width:3669;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aSwgAAANsAAAAPAAAAZHJzL2Rvd25yZXYueG1sRI9PawIx&#10;FMTvBb9DeEJvNatQ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DeRgaSwgAAANsAAAAPAAAA&#10;AAAAAAAAAAAAAAcCAABkcnMvZG93bnJldi54bWxQSwUGAAAAAAMAAwC3AAAA9gIAAAAA&#10;" stroked="f">
                  <v:textbox inset="0,0,0,0">
                    <w:txbxContent>
                      <w:p w:rsidR="006A3187" w:rsidRPr="00CE142E" w:rsidRDefault="006A3187" w:rsidP="00C450B0">
                        <w:pPr>
                          <w:jc w:val="center"/>
                          <w:rPr>
                            <w:sz w:val="14"/>
                            <w:szCs w:val="14"/>
                          </w:rPr>
                        </w:pPr>
                        <w:r w:rsidRPr="00CE142E">
                          <w:rPr>
                            <w:rFonts w:ascii="Sylfaen" w:hAnsi="Sylfaen"/>
                            <w:color w:val="181818"/>
                            <w:sz w:val="14"/>
                            <w:szCs w:val="14"/>
                          </w:rPr>
                          <w:t>Տվյալների միասնական բազայից տեղեկությունների հարցում (P.MM.05.MSG.007)</w:t>
                        </w:r>
                      </w:p>
                    </w:txbxContent>
                  </v:textbox>
                </v:rect>
                <v:rect id="Rectangle 194" o:spid="_x0000_s1222" style="position:absolute;left:5060;top:10043;width:3009;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" stroked="f">
                  <v:textbox inset="0,0,0,0">
                    <w:txbxContent>
                      <w:p w:rsidR="006A3187" w:rsidRPr="00CA456F" w:rsidRDefault="006A3187" w:rsidP="00C450B0">
                        <w:pPr>
                          <w:jc w:val="center"/>
                          <w:rPr>
                            <w:sz w:val="16"/>
                            <w:szCs w:val="16"/>
                          </w:rPr>
                        </w:pPr>
                        <w:r w:rsidRPr="00CA456F">
                          <w:rPr>
                            <w:rFonts w:ascii="Sylfaen" w:hAnsi="Sylfaen"/>
                            <w:sz w:val="16"/>
                            <w:szCs w:val="16"/>
                          </w:rPr>
                          <w:t>Տվյալների միասնական բազայից տեղեկություններ (P.MM.05.MSG.008)</w:t>
                        </w:r>
                      </w:p>
                    </w:txbxContent>
                  </v:textbox>
                </v:rect>
                <v:rect id="Rectangle 195" o:spid="_x0000_s1223" style="position:absolute;left:5126;top:10598;width:2943;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" stroked="f">
                  <v:textbox inset="0,0,0,0">
                    <w:txbxContent>
                      <w:p w:rsidR="006A3187" w:rsidRPr="00CA456F" w:rsidRDefault="006A3187" w:rsidP="00C450B0">
                        <w:pPr>
                          <w:jc w:val="center"/>
                          <w:rPr>
                            <w:rFonts w:ascii="Sylfaen" w:hAnsi="Sylfaen"/>
                            <w:sz w:val="16"/>
                            <w:szCs w:val="16"/>
                          </w:rPr>
                        </w:pPr>
                        <w:r w:rsidRPr="00CA456F">
                          <w:rPr>
                            <w:rFonts w:ascii="Sylfaen" w:hAnsi="Sylfaen"/>
                            <w:sz w:val="16"/>
                            <w:szCs w:val="16"/>
                          </w:rPr>
                          <w:t>Տվյալների միասնական բազայում տեղեկությունների բացակայության մասին ծանուցում (P.MM.05.MSG.009)</w:t>
                        </w:r>
                      </w:p>
                    </w:txbxContent>
                  </v:textbox>
                </v:rect>
                <v:rect id="Rectangle 196" o:spid="_x0000_s1224" style="position:absolute;left:1485;top:9698;width:1016;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" stroked="f">
                  <v:textbox inset="0,0,0,0">
                    <w:txbxContent>
                      <w:p w:rsidR="006A3187" w:rsidRPr="00D859AB" w:rsidRDefault="006A3187" w:rsidP="00C450B0">
                        <w:pPr>
                          <w:jc w:val="center"/>
                          <w:rPr>
                            <w:sz w:val="14"/>
                            <w:szCs w:val="14"/>
                          </w:rPr>
                        </w:pPr>
                        <w:r w:rsidRPr="00D859AB">
                          <w:rPr>
                            <w:rFonts w:ascii="Sylfaen" w:hAnsi="Sylfaen"/>
                            <w:color w:val="181818"/>
                            <w:sz w:val="14"/>
                            <w:szCs w:val="14"/>
                          </w:rPr>
                          <w:t>Հսկողության սխալ</w:t>
                        </w:r>
                      </w:p>
                    </w:txbxContent>
                  </v:textbox>
                </v:rect>
                <v:rect id="Rectangle 197" o:spid="_x0000_s1225" style="position:absolute;left:4792;top:12188;width:1093;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" stroked="f">
                  <v:textbox inset="0,0,0,0">
                    <w:txbxContent>
                      <w:p w:rsidR="006A3187" w:rsidRPr="00CA456F" w:rsidRDefault="006A3187" w:rsidP="00C450B0">
                        <w:pPr>
                          <w:jc w:val="center"/>
                          <w:rPr>
                            <w:sz w:val="16"/>
                            <w:szCs w:val="16"/>
                          </w:rPr>
                        </w:pPr>
                        <w:r w:rsidRPr="00CA456F">
                          <w:rPr>
                            <w:rFonts w:ascii="Sylfaen" w:hAnsi="Sylfaen"/>
                            <w:sz w:val="16"/>
                            <w:szCs w:val="16"/>
                          </w:rPr>
                          <w:t>Հաջողություն</w:t>
                        </w:r>
                      </w:p>
                    </w:txbxContent>
                  </v:textbox>
                </v:rect>
                <v:rect id="Rectangle 198" o:spid="_x0000_s1226" style="position:absolute;left:3093;top:12788;width:115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" stroked="f">
                  <v:textbox inset="0,0,0,0">
                    <w:txbxContent>
                      <w:p w:rsidR="006A3187" w:rsidRPr="00CA456F" w:rsidRDefault="006A3187" w:rsidP="00C450B0">
                        <w:pPr>
                          <w:jc w:val="center"/>
                          <w:rPr>
                            <w:sz w:val="16"/>
                            <w:szCs w:val="16"/>
                          </w:rPr>
                        </w:pPr>
                        <w:r w:rsidRPr="00CA456F">
                          <w:rPr>
                            <w:rFonts w:ascii="Sylfaen" w:hAnsi="Sylfaen"/>
                            <w:sz w:val="16"/>
                            <w:szCs w:val="16"/>
                          </w:rPr>
                          <w:t>Հաջողություն</w:t>
                        </w:r>
                      </w:p>
                    </w:txbxContent>
                  </v:textbox>
                </v:rect>
                <v:rect id="Rectangle 199" o:spid="_x0000_s1227" style="position:absolute;left:2016;top:13313;width:840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" stroked="f">
                  <v:textbox inset="0,0,0,0">
                    <w:txbxContent>
                      <w:p w:rsidR="006A3187" w:rsidRPr="004368B0" w:rsidRDefault="006A3187" w:rsidP="00C450B0">
                        <w:pPr>
                          <w:jc w:val="center"/>
                        </w:pPr>
                        <w:r>
                          <w:rPr>
                            <w:rFonts w:ascii="Sylfaen" w:hAnsi="Sylfaen"/>
                            <w:sz w:val="20"/>
                          </w:rPr>
                          <w:t>Նկ. 8. «Տվյալների միասնական բազայից տեղեկությունների ստացում» ընդհանուր գործընթացի տրանզակցիայի (P.MM.05.TRN.005) կատարման սխեման</w:t>
                        </w:r>
                      </w:p>
                    </w:txbxContent>
                  </v:textbox>
                </v:rect>
                <v:rect id="Rectangle 324" o:spid="_x0000_s1228" style="position:absolute;left:5630;top:9698;width:204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" stroked="f"/>
              </v:group>
            </w:pict>
          </mc:Fallback>
        </mc:AlternateContent>
      </w:r>
      <w:r>
        <w:rPr>
          <w:rFonts w:ascii="Sylfaen" w:hAnsi="Sylfaen"/>
          <w:noProof/>
        </w:rPr>
        <w:drawing>
          <wp:inline distT="0" distB="0" distL="0" distR="0">
            <wp:extent cx="5950585" cy="3234690"/>
            <wp:effectExtent l="0" t="0" r="0" b="0"/>
            <wp:docPr id="16" name="Picture 16" descr="C:\Users\Vahagn\Desktop\ETM\ETHK_voroshum_N126_2016\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ahagn\Desktop\ETM\ETHK_voroshum_N126_2016\media\image1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0585" cy="3234690"/>
                    </a:xfrm>
                    <a:prstGeom prst="rect">
                      <a:avLst/>
                    </a:prstGeom>
                    <a:noFill/>
                    <a:ln>
                      <a:noFill/>
                    </a:ln>
                  </pic:spPr>
                </pic:pic>
              </a:graphicData>
            </a:graphic>
          </wp:inline>
        </w:drawing>
      </w:r>
    </w:p>
    <w:p w:rsidR="000C427C" w:rsidRPr="00737C75" w:rsidRDefault="000C427C">
      <w:pPr>
        <w:rPr>
          <w:rFonts w:ascii="Sylfaen" w:eastAsia="Times New Roman" w:hAnsi="Sylfaen" w:cs="Times New Roman"/>
        </w:rPr>
      </w:pPr>
      <w:r w:rsidRPr="00737C75">
        <w:rPr>
          <w:rFonts w:ascii="Sylfaen" w:hAnsi="Sylfaen"/>
        </w:rPr>
        <w:br w:type="page"/>
      </w:r>
    </w:p>
    <w:p w:rsidR="00682664" w:rsidRPr="00737C75" w:rsidRDefault="001A1559" w:rsidP="00611595">
      <w:pPr>
        <w:pStyle w:val="Bodytext21"/>
        <w:shd w:val="clear" w:color="auto" w:fill="auto"/>
        <w:spacing w:before="0" w:after="160" w:line="360" w:lineRule="auto"/>
        <w:jc w:val="right"/>
        <w:rPr>
          <w:rFonts w:ascii="Sylfaen" w:hAnsi="Sylfaen"/>
          <w:sz w:val="24"/>
          <w:szCs w:val="24"/>
        </w:rPr>
      </w:pPr>
      <w:r w:rsidRPr="00737C75">
        <w:rPr>
          <w:rFonts w:ascii="Sylfaen" w:hAnsi="Sylfaen"/>
          <w:sz w:val="24"/>
          <w:szCs w:val="24"/>
        </w:rPr>
        <w:t>Աղյուսակ 9</w:t>
      </w:r>
    </w:p>
    <w:p w:rsidR="00682664" w:rsidRPr="00737C75" w:rsidRDefault="001A1559" w:rsidP="00611595">
      <w:pPr>
        <w:pStyle w:val="Bodytext21"/>
        <w:shd w:val="clear" w:color="auto" w:fill="auto"/>
        <w:spacing w:before="0" w:after="160" w:line="360" w:lineRule="auto"/>
        <w:ind w:left="40"/>
        <w:jc w:val="center"/>
        <w:rPr>
          <w:rFonts w:ascii="Sylfaen" w:hAnsi="Sylfaen"/>
          <w:sz w:val="24"/>
          <w:szCs w:val="24"/>
        </w:rPr>
      </w:pPr>
      <w:r w:rsidRPr="00737C75">
        <w:rPr>
          <w:rFonts w:ascii="Sylfaen" w:hAnsi="Sylfaen"/>
          <w:sz w:val="24"/>
          <w:szCs w:val="24"/>
        </w:rPr>
        <w:t>«Տվյալների միասնական բազայից տեղեկությունների ստացում» ընդհանուր գործընթացի տրանզակցիայի (P.MM.05.TRN.005)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682664" w:rsidRPr="00737C75" w:rsidTr="00147767">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ը/կ</w:t>
            </w:r>
          </w:p>
        </w:tc>
        <w:tc>
          <w:tcPr>
            <w:tcW w:w="3264" w:type="dxa"/>
            <w:tcBorders>
              <w:top w:val="single" w:sz="4" w:space="0" w:color="auto"/>
              <w:left w:val="single" w:sz="4" w:space="0" w:color="auto"/>
            </w:tcBorders>
            <w:shd w:val="clear" w:color="auto" w:fill="FFFFFF"/>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147767">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1</w:t>
            </w:r>
          </w:p>
        </w:tc>
        <w:tc>
          <w:tcPr>
            <w:tcW w:w="3264"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1</w:t>
            </w:r>
          </w:p>
        </w:tc>
        <w:tc>
          <w:tcPr>
            <w:tcW w:w="3264"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rPr>
                <w:rFonts w:ascii="Sylfaen" w:hAnsi="Sylfaen"/>
                <w:sz w:val="24"/>
                <w:szCs w:val="24"/>
              </w:rPr>
            </w:pPr>
            <w:r w:rsidRPr="00737C75">
              <w:rPr>
                <w:rStyle w:val="Bodytext211pt1"/>
                <w:rFonts w:ascii="Sylfaen" w:hAnsi="Sylfaen"/>
                <w:sz w:val="24"/>
                <w:szCs w:val="24"/>
              </w:rPr>
              <w:t>P.MM.05.TRN.005</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2</w:t>
            </w:r>
          </w:p>
        </w:tc>
        <w:tc>
          <w:tcPr>
            <w:tcW w:w="3264"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1A1559" w:rsidP="00147767">
            <w:pPr>
              <w:pStyle w:val="Bodytext21"/>
              <w:shd w:val="clear" w:color="auto" w:fill="auto"/>
              <w:spacing w:before="0" w:after="100" w:line="240" w:lineRule="auto"/>
              <w:rPr>
                <w:rFonts w:ascii="Sylfaen" w:hAnsi="Sylfaen"/>
                <w:sz w:val="24"/>
                <w:szCs w:val="24"/>
              </w:rPr>
            </w:pPr>
            <w:r w:rsidRPr="00737C75">
              <w:rPr>
                <w:rStyle w:val="Bodytext211pt1"/>
                <w:rFonts w:ascii="Sylfaen" w:hAnsi="Sylfaen"/>
                <w:sz w:val="24"/>
                <w:szCs w:val="24"/>
              </w:rPr>
              <w:t>տվյալների միասնական բազայից տեղեկությունների ստացում</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3</w:t>
            </w:r>
          </w:p>
        </w:tc>
        <w:tc>
          <w:tcPr>
            <w:tcW w:w="3264"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ձ</w:t>
            </w:r>
            <w:r w:rsidR="004E1AFF" w:rsidRPr="00737C75">
              <w:rPr>
                <w:rStyle w:val="Bodytext211pt1"/>
                <w:rFonts w:ascii="Sylfaen" w:hAnsi="Sylfaen"/>
                <w:sz w:val="24"/>
                <w:szCs w:val="24"/>
              </w:rPr>
              <w:t>եւ</w:t>
            </w:r>
            <w:r w:rsidRPr="00737C75">
              <w:rPr>
                <w:rStyle w:val="Bodytext211pt1"/>
                <w:rFonts w:ascii="Sylfaen" w:hAnsi="Sylfaen"/>
                <w:sz w:val="24"/>
                <w:szCs w:val="24"/>
              </w:rPr>
              <w:t>անմուշը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1A1559" w:rsidP="00147767">
            <w:pPr>
              <w:pStyle w:val="Bodytext21"/>
              <w:shd w:val="clear" w:color="auto" w:fill="auto"/>
              <w:spacing w:before="0" w:after="100" w:line="240" w:lineRule="auto"/>
              <w:rPr>
                <w:rFonts w:ascii="Sylfaen" w:hAnsi="Sylfaen"/>
                <w:sz w:val="24"/>
                <w:szCs w:val="24"/>
              </w:rPr>
            </w:pPr>
            <w:r w:rsidRPr="00737C75">
              <w:rPr>
                <w:rStyle w:val="Bodytext211pt1"/>
                <w:rFonts w:ascii="Sylfaen" w:hAnsi="Sylfaen"/>
                <w:sz w:val="24"/>
                <w:szCs w:val="24"/>
              </w:rPr>
              <w:t>հարցում/պատասխան</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4</w:t>
            </w:r>
          </w:p>
        </w:tc>
        <w:tc>
          <w:tcPr>
            <w:tcW w:w="3264"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rPr>
                <w:rFonts w:ascii="Sylfaen" w:hAnsi="Sylfaen"/>
                <w:sz w:val="24"/>
                <w:szCs w:val="24"/>
              </w:rPr>
            </w:pPr>
            <w:r w:rsidRPr="00737C75">
              <w:rPr>
                <w:rStyle w:val="Bodytext211pt1"/>
                <w:rFonts w:ascii="Sylfaen" w:hAnsi="Sylfaen"/>
                <w:sz w:val="24"/>
                <w:szCs w:val="24"/>
              </w:rPr>
              <w:t>նախաձեռնող</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5</w:t>
            </w:r>
          </w:p>
        </w:tc>
        <w:tc>
          <w:tcPr>
            <w:tcW w:w="3264" w:type="dxa"/>
            <w:tcBorders>
              <w:top w:val="single" w:sz="4" w:space="0" w:color="auto"/>
              <w:left w:val="single" w:sz="4" w:space="0" w:color="auto"/>
            </w:tcBorders>
            <w:shd w:val="clear" w:color="auto" w:fill="FFFFFF"/>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 xml:space="preserve">տվյալների միասնական բազայից տեղեկությունների հարցում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ստացում</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6</w:t>
            </w:r>
          </w:p>
        </w:tc>
        <w:tc>
          <w:tcPr>
            <w:tcW w:w="3264"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ռեսպոնդենտ</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7</w:t>
            </w:r>
          </w:p>
        </w:tc>
        <w:tc>
          <w:tcPr>
            <w:tcW w:w="3264"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տեղեկությունների ներկայացում</w:t>
            </w:r>
          </w:p>
        </w:tc>
      </w:tr>
      <w:tr w:rsidR="00682664" w:rsidRPr="00737C75" w:rsidTr="0036410B">
        <w:tc>
          <w:tcPr>
            <w:tcW w:w="710" w:type="dxa"/>
            <w:tcBorders>
              <w:top w:val="single" w:sz="4" w:space="0" w:color="auto"/>
              <w:left w:val="single" w:sz="4" w:space="0" w:color="auto"/>
              <w:bottom w:val="single" w:sz="4" w:space="0" w:color="auto"/>
            </w:tcBorders>
            <w:shd w:val="clear" w:color="auto" w:fill="FFFFFF"/>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8</w:t>
            </w:r>
          </w:p>
        </w:tc>
        <w:tc>
          <w:tcPr>
            <w:tcW w:w="3264" w:type="dxa"/>
            <w:tcBorders>
              <w:top w:val="single" w:sz="4" w:space="0" w:color="auto"/>
              <w:left w:val="single" w:sz="4" w:space="0" w:color="auto"/>
              <w:bottom w:val="single" w:sz="4" w:space="0" w:color="auto"/>
            </w:tcBorders>
            <w:shd w:val="clear" w:color="auto" w:fill="FFFFFF"/>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տվյալների միասնական բազա (P.MM.05.BEN.001)՝ տեղեկությունները բացակայում են</w:t>
            </w:r>
          </w:p>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տվյալների միասնական բազա (P.MM.05.BEN.001)՝ տեղեկությունները ներկայացվել են</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147767">
            <w:pPr>
              <w:pStyle w:val="Bodytext21"/>
              <w:shd w:val="clear" w:color="auto" w:fill="auto"/>
              <w:spacing w:before="0" w:after="100" w:line="240" w:lineRule="auto"/>
              <w:jc w:val="center"/>
              <w:rPr>
                <w:rFonts w:ascii="Sylfaen" w:hAnsi="Sylfaen"/>
                <w:sz w:val="24"/>
                <w:szCs w:val="24"/>
              </w:rPr>
            </w:pPr>
            <w:r w:rsidRPr="00737C75">
              <w:rPr>
                <w:rStyle w:val="Bodytext211pt1"/>
                <w:rFonts w:ascii="Sylfaen" w:hAnsi="Sylfaen"/>
                <w:sz w:val="24"/>
                <w:szCs w:val="24"/>
              </w:rPr>
              <w:t>9</w:t>
            </w:r>
          </w:p>
        </w:tc>
        <w:tc>
          <w:tcPr>
            <w:tcW w:w="3264" w:type="dxa"/>
            <w:tcBorders>
              <w:top w:val="single" w:sz="4" w:space="0" w:color="auto"/>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682664" w:rsidP="00147767">
            <w:pPr>
              <w:spacing w:after="10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147767">
            <w:pPr>
              <w:spacing w:after="10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ind w:left="400"/>
              <w:jc w:val="left"/>
              <w:rPr>
                <w:rFonts w:ascii="Sylfaen" w:hAnsi="Sylfaen"/>
                <w:sz w:val="24"/>
                <w:szCs w:val="24"/>
              </w:rPr>
            </w:pPr>
            <w:r w:rsidRPr="00737C75">
              <w:rPr>
                <w:rStyle w:val="Bodytext211pt1"/>
                <w:rFonts w:ascii="Sylfaen" w:hAnsi="Sylfaen"/>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682664" w:rsidRPr="00737C75" w:rsidRDefault="00C004C5"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w:t>
            </w:r>
          </w:p>
        </w:tc>
      </w:tr>
      <w:tr w:rsidR="00682664" w:rsidRPr="00737C75" w:rsidTr="0036410B">
        <w:tc>
          <w:tcPr>
            <w:tcW w:w="710" w:type="dxa"/>
            <w:tcBorders>
              <w:left w:val="single" w:sz="4" w:space="0" w:color="auto"/>
            </w:tcBorders>
            <w:shd w:val="clear" w:color="auto" w:fill="FFFFFF"/>
          </w:tcPr>
          <w:p w:rsidR="00682664" w:rsidRPr="00737C75" w:rsidRDefault="00682664" w:rsidP="00147767">
            <w:pPr>
              <w:spacing w:after="10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ind w:left="400"/>
              <w:jc w:val="left"/>
              <w:rPr>
                <w:rFonts w:ascii="Sylfaen" w:hAnsi="Sylfaen"/>
                <w:sz w:val="24"/>
                <w:szCs w:val="24"/>
              </w:rPr>
            </w:pPr>
            <w:r w:rsidRPr="00737C75">
              <w:rPr>
                <w:rStyle w:val="Bodytext211pt1"/>
                <w:rFonts w:ascii="Sylfaen" w:hAnsi="Sylfaen"/>
                <w:sz w:val="24"/>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20 րոպե</w:t>
            </w:r>
          </w:p>
        </w:tc>
      </w:tr>
      <w:tr w:rsidR="00682664" w:rsidRPr="00737C75" w:rsidTr="0036410B">
        <w:tc>
          <w:tcPr>
            <w:tcW w:w="710" w:type="dxa"/>
            <w:tcBorders>
              <w:left w:val="single" w:sz="4" w:space="0" w:color="auto"/>
            </w:tcBorders>
            <w:shd w:val="clear" w:color="auto" w:fill="FFFFFF"/>
          </w:tcPr>
          <w:p w:rsidR="00682664" w:rsidRPr="00737C75" w:rsidRDefault="00682664" w:rsidP="00147767">
            <w:pPr>
              <w:spacing w:after="10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ind w:left="400"/>
              <w:jc w:val="left"/>
              <w:rPr>
                <w:rFonts w:ascii="Sylfaen" w:hAnsi="Sylfaen"/>
                <w:sz w:val="24"/>
                <w:szCs w:val="24"/>
              </w:rPr>
            </w:pPr>
            <w:r w:rsidRPr="00737C75">
              <w:rPr>
                <w:rStyle w:val="Bodytext211pt1"/>
                <w:rFonts w:ascii="Sylfaen" w:hAnsi="Sylfaen"/>
                <w:sz w:val="24"/>
                <w:szCs w:val="24"/>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4 ժամ</w:t>
            </w:r>
          </w:p>
        </w:tc>
      </w:tr>
      <w:tr w:rsidR="00682664" w:rsidRPr="00737C75" w:rsidTr="0036410B">
        <w:tc>
          <w:tcPr>
            <w:tcW w:w="710" w:type="dxa"/>
            <w:tcBorders>
              <w:left w:val="single" w:sz="4" w:space="0" w:color="auto"/>
            </w:tcBorders>
            <w:shd w:val="clear" w:color="auto" w:fill="FFFFFF"/>
          </w:tcPr>
          <w:p w:rsidR="00682664" w:rsidRPr="00737C75" w:rsidRDefault="00682664" w:rsidP="00147767">
            <w:pPr>
              <w:spacing w:after="10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ind w:left="400"/>
              <w:jc w:val="left"/>
              <w:rPr>
                <w:rStyle w:val="Bodytext211pt1"/>
                <w:rFonts w:ascii="Sylfaen" w:hAnsi="Sylfaen"/>
                <w:sz w:val="24"/>
                <w:szCs w:val="24"/>
              </w:rPr>
            </w:pPr>
            <w:r w:rsidRPr="00737C75">
              <w:rPr>
                <w:rStyle w:val="Bodytext211pt1"/>
                <w:rFonts w:ascii="Sylfaen" w:hAnsi="Sylfaen"/>
                <w:sz w:val="24"/>
                <w:szCs w:val="24"/>
              </w:rPr>
              <w:t>ավտորիզացման հատկանիշը</w:t>
            </w:r>
          </w:p>
          <w:p w:rsidR="00AB7F30" w:rsidRPr="00737C75" w:rsidRDefault="00AB7F30" w:rsidP="00147767">
            <w:pPr>
              <w:pStyle w:val="Bodytext21"/>
              <w:shd w:val="clear" w:color="auto" w:fill="auto"/>
              <w:spacing w:before="0" w:after="100" w:line="240" w:lineRule="auto"/>
              <w:ind w:left="400"/>
              <w:jc w:val="left"/>
              <w:rPr>
                <w:rFonts w:ascii="Sylfaen" w:hAnsi="Sylfaen"/>
                <w:sz w:val="24"/>
                <w:szCs w:val="24"/>
              </w:rPr>
            </w:pPr>
          </w:p>
        </w:tc>
        <w:tc>
          <w:tcPr>
            <w:tcW w:w="5395" w:type="dxa"/>
            <w:tcBorders>
              <w:left w:val="single" w:sz="4" w:space="0" w:color="auto"/>
              <w:right w:val="single" w:sz="4" w:space="0" w:color="auto"/>
            </w:tcBorders>
            <w:shd w:val="clear" w:color="auto" w:fill="FFFFFF"/>
            <w:vAlign w:val="center"/>
          </w:tcPr>
          <w:p w:rsidR="00682664" w:rsidRPr="00737C75" w:rsidRDefault="001A1559" w:rsidP="00147767">
            <w:pPr>
              <w:pStyle w:val="Bodytext21"/>
              <w:shd w:val="clear" w:color="auto" w:fill="auto"/>
              <w:spacing w:before="0" w:after="100" w:line="240" w:lineRule="auto"/>
              <w:jc w:val="left"/>
              <w:rPr>
                <w:rFonts w:ascii="Sylfaen" w:hAnsi="Sylfaen"/>
                <w:sz w:val="24"/>
                <w:szCs w:val="24"/>
              </w:rPr>
            </w:pPr>
            <w:r w:rsidRPr="00737C75">
              <w:rPr>
                <w:rStyle w:val="Bodytext211pt1"/>
                <w:rFonts w:ascii="Sylfaen" w:hAnsi="Sylfaen"/>
                <w:sz w:val="24"/>
                <w:szCs w:val="24"/>
              </w:rPr>
              <w:t>այո</w:t>
            </w:r>
          </w:p>
        </w:tc>
      </w:tr>
      <w:tr w:rsidR="00682664" w:rsidRPr="00737C75" w:rsidTr="0036410B">
        <w:tc>
          <w:tcPr>
            <w:tcW w:w="710" w:type="dxa"/>
            <w:tcBorders>
              <w:left w:val="single" w:sz="4" w:space="0" w:color="auto"/>
            </w:tcBorders>
            <w:shd w:val="clear" w:color="auto" w:fill="FFFFFF"/>
          </w:tcPr>
          <w:p w:rsidR="00682664" w:rsidRPr="00737C75" w:rsidRDefault="00682664" w:rsidP="00AB7F30">
            <w:pPr>
              <w:spacing w:after="6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AB7F30">
            <w:pPr>
              <w:pStyle w:val="Bodytext21"/>
              <w:shd w:val="clear" w:color="auto" w:fill="auto"/>
              <w:spacing w:before="0" w:after="60" w:line="240" w:lineRule="auto"/>
              <w:ind w:left="400"/>
              <w:jc w:val="left"/>
              <w:rPr>
                <w:rFonts w:ascii="Sylfaen" w:hAnsi="Sylfaen"/>
                <w:sz w:val="24"/>
                <w:szCs w:val="24"/>
              </w:rPr>
            </w:pPr>
            <w:r w:rsidRPr="00737C75">
              <w:rPr>
                <w:rStyle w:val="Bodytext211pt1"/>
                <w:rFonts w:ascii="Sylfaen"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682664" w:rsidRPr="00737C75" w:rsidRDefault="001A1559" w:rsidP="00AB7F30">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3</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AB7F30">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10</w:t>
            </w:r>
          </w:p>
        </w:tc>
        <w:tc>
          <w:tcPr>
            <w:tcW w:w="3264" w:type="dxa"/>
            <w:tcBorders>
              <w:top w:val="single" w:sz="4" w:space="0" w:color="auto"/>
              <w:left w:val="single" w:sz="4" w:space="0" w:color="auto"/>
            </w:tcBorders>
            <w:shd w:val="clear" w:color="auto" w:fill="FFFFFF"/>
            <w:vAlign w:val="center"/>
          </w:tcPr>
          <w:p w:rsidR="00682664" w:rsidRPr="00737C75" w:rsidRDefault="001A1559" w:rsidP="00AB7F30">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682664" w:rsidP="00AB7F30">
            <w:pPr>
              <w:spacing w:after="60"/>
              <w:rPr>
                <w:rFonts w:ascii="Sylfaen" w:hAnsi="Sylfaen"/>
              </w:rPr>
            </w:pPr>
          </w:p>
        </w:tc>
      </w:tr>
      <w:tr w:rsidR="008A13AD" w:rsidRPr="00737C75" w:rsidTr="008A13AD">
        <w:trPr>
          <w:trHeight w:val="426"/>
        </w:trPr>
        <w:tc>
          <w:tcPr>
            <w:tcW w:w="710" w:type="dxa"/>
            <w:tcBorders>
              <w:left w:val="single" w:sz="4" w:space="0" w:color="auto"/>
            </w:tcBorders>
            <w:shd w:val="clear" w:color="auto" w:fill="FFFFFF"/>
          </w:tcPr>
          <w:p w:rsidR="008A13AD" w:rsidRPr="00737C75" w:rsidRDefault="008A13AD" w:rsidP="00AB7F30">
            <w:pPr>
              <w:spacing w:after="60"/>
              <w:jc w:val="center"/>
              <w:rPr>
                <w:rFonts w:ascii="Sylfaen" w:hAnsi="Sylfaen"/>
              </w:rPr>
            </w:pPr>
          </w:p>
        </w:tc>
        <w:tc>
          <w:tcPr>
            <w:tcW w:w="3264" w:type="dxa"/>
            <w:tcBorders>
              <w:left w:val="single" w:sz="4" w:space="0" w:color="auto"/>
            </w:tcBorders>
            <w:shd w:val="clear" w:color="auto" w:fill="FFFFFF"/>
          </w:tcPr>
          <w:p w:rsidR="00D76EBF" w:rsidRPr="00737C75" w:rsidRDefault="008A13AD" w:rsidP="00AB7F30">
            <w:pPr>
              <w:pStyle w:val="Bodytext21"/>
              <w:shd w:val="clear" w:color="auto" w:fill="auto"/>
              <w:spacing w:before="0" w:after="60" w:line="240" w:lineRule="auto"/>
              <w:ind w:left="400"/>
              <w:jc w:val="left"/>
              <w:rPr>
                <w:rFonts w:ascii="Sylfaen" w:hAnsi="Sylfaen"/>
                <w:sz w:val="24"/>
                <w:szCs w:val="24"/>
              </w:rPr>
            </w:pPr>
            <w:r w:rsidRPr="00737C75">
              <w:rPr>
                <w:rStyle w:val="Bodytext211pt1"/>
                <w:rFonts w:ascii="Sylfaen" w:hAnsi="Sylfaen"/>
                <w:sz w:val="24"/>
                <w:szCs w:val="24"/>
              </w:rPr>
              <w:t>սկզբնավորող հաղորդագրություն</w:t>
            </w:r>
          </w:p>
        </w:tc>
        <w:tc>
          <w:tcPr>
            <w:tcW w:w="5395" w:type="dxa"/>
            <w:tcBorders>
              <w:left w:val="single" w:sz="4" w:space="0" w:color="auto"/>
              <w:right w:val="single" w:sz="4" w:space="0" w:color="auto"/>
            </w:tcBorders>
            <w:shd w:val="clear" w:color="auto" w:fill="FFFFFF"/>
          </w:tcPr>
          <w:p w:rsidR="00D76EBF" w:rsidRPr="00737C75" w:rsidRDefault="008A13AD" w:rsidP="00AB7F30">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տեղեկությունների հարցում (P.MM.05.MSG.007)</w:t>
            </w:r>
          </w:p>
        </w:tc>
      </w:tr>
      <w:tr w:rsidR="00682664" w:rsidRPr="00737C75" w:rsidTr="0036410B">
        <w:tc>
          <w:tcPr>
            <w:tcW w:w="710" w:type="dxa"/>
            <w:tcBorders>
              <w:left w:val="single" w:sz="4" w:space="0" w:color="auto"/>
            </w:tcBorders>
            <w:shd w:val="clear" w:color="auto" w:fill="FFFFFF"/>
          </w:tcPr>
          <w:p w:rsidR="00682664" w:rsidRPr="00737C75" w:rsidRDefault="00682664" w:rsidP="00AB7F30">
            <w:pPr>
              <w:spacing w:after="60"/>
              <w:jc w:val="center"/>
              <w:rPr>
                <w:rFonts w:ascii="Sylfaen" w:hAnsi="Sylfaen"/>
              </w:rPr>
            </w:pPr>
          </w:p>
        </w:tc>
        <w:tc>
          <w:tcPr>
            <w:tcW w:w="3264" w:type="dxa"/>
            <w:tcBorders>
              <w:left w:val="single" w:sz="4" w:space="0" w:color="auto"/>
            </w:tcBorders>
            <w:shd w:val="clear" w:color="auto" w:fill="FFFFFF"/>
          </w:tcPr>
          <w:p w:rsidR="00682664" w:rsidRPr="00737C75" w:rsidRDefault="001A1559" w:rsidP="00AB7F30">
            <w:pPr>
              <w:pStyle w:val="Bodytext21"/>
              <w:shd w:val="clear" w:color="auto" w:fill="auto"/>
              <w:spacing w:before="0" w:after="60" w:line="240" w:lineRule="auto"/>
              <w:ind w:left="400"/>
              <w:jc w:val="left"/>
              <w:rPr>
                <w:rFonts w:ascii="Sylfaen" w:hAnsi="Sylfaen"/>
                <w:sz w:val="24"/>
                <w:szCs w:val="24"/>
              </w:rPr>
            </w:pPr>
            <w:r w:rsidRPr="00737C75">
              <w:rPr>
                <w:rStyle w:val="Bodytext211pt1"/>
                <w:rFonts w:ascii="Sylfaen" w:hAnsi="Sylfaen"/>
                <w:sz w:val="24"/>
                <w:szCs w:val="24"/>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682664" w:rsidRPr="00737C75" w:rsidRDefault="001A1559" w:rsidP="00AB7F30">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տեղեկություններ (P.MM.05.MSG.008)</w:t>
            </w:r>
          </w:p>
          <w:p w:rsidR="00682664" w:rsidRPr="00737C75" w:rsidRDefault="001A1559" w:rsidP="00AB7F30">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բազայում տեղեկությունների բացակայության մասին ծանուցում (P.MM.05.MSG.009)</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AB7F30">
            <w:pPr>
              <w:pStyle w:val="Bodytext21"/>
              <w:shd w:val="clear" w:color="auto" w:fill="auto"/>
              <w:spacing w:before="0" w:after="60" w:line="240" w:lineRule="auto"/>
              <w:jc w:val="center"/>
              <w:rPr>
                <w:rFonts w:ascii="Sylfaen" w:hAnsi="Sylfaen"/>
                <w:sz w:val="24"/>
                <w:szCs w:val="24"/>
              </w:rPr>
            </w:pPr>
            <w:r w:rsidRPr="00737C75">
              <w:rPr>
                <w:rStyle w:val="Bodytext211pt1"/>
                <w:rFonts w:ascii="Sylfaen" w:hAnsi="Sylfaen"/>
                <w:sz w:val="24"/>
                <w:szCs w:val="24"/>
              </w:rPr>
              <w:t>11</w:t>
            </w:r>
          </w:p>
        </w:tc>
        <w:tc>
          <w:tcPr>
            <w:tcW w:w="3264" w:type="dxa"/>
            <w:tcBorders>
              <w:top w:val="single" w:sz="4" w:space="0" w:color="auto"/>
              <w:left w:val="single" w:sz="4" w:space="0" w:color="auto"/>
            </w:tcBorders>
            <w:shd w:val="clear" w:color="auto" w:fill="FFFFFF"/>
            <w:vAlign w:val="center"/>
          </w:tcPr>
          <w:p w:rsidR="00682664" w:rsidRPr="00737C75" w:rsidRDefault="001A1559" w:rsidP="00AB7F30">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հաղորդագրությունների պարամետրեր</w:t>
            </w:r>
            <w:r w:rsidR="008A13AD" w:rsidRPr="00737C75">
              <w:rPr>
                <w:rStyle w:val="Bodytext211pt1"/>
                <w:rFonts w:ascii="Sylfaen" w:hAnsi="Sylfaen"/>
                <w:sz w:val="24"/>
                <w:szCs w:val="24"/>
              </w:rPr>
              <w:t>ը</w:t>
            </w:r>
            <w:r w:rsidRPr="00737C75">
              <w:rPr>
                <w:rStyle w:val="Bodytext211pt1"/>
                <w:rFonts w:ascii="Sylfaen" w:hAnsi="Sylfaen"/>
                <w:sz w:val="24"/>
                <w:szCs w:val="24"/>
              </w:rPr>
              <w:t>՝</w:t>
            </w:r>
          </w:p>
        </w:tc>
        <w:tc>
          <w:tcPr>
            <w:tcW w:w="5395" w:type="dxa"/>
            <w:tcBorders>
              <w:top w:val="single" w:sz="4" w:space="0" w:color="auto"/>
              <w:left w:val="single" w:sz="4" w:space="0" w:color="auto"/>
              <w:right w:val="single" w:sz="4" w:space="0" w:color="auto"/>
            </w:tcBorders>
            <w:shd w:val="clear" w:color="auto" w:fill="FFFFFF"/>
          </w:tcPr>
          <w:p w:rsidR="00682664" w:rsidRPr="00737C75" w:rsidRDefault="00682664" w:rsidP="00AB7F30">
            <w:pPr>
              <w:spacing w:after="6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AB7F30">
            <w:pPr>
              <w:spacing w:after="60"/>
              <w:jc w:val="center"/>
              <w:rPr>
                <w:rFonts w:ascii="Sylfaen" w:hAnsi="Sylfaen"/>
              </w:rPr>
            </w:pPr>
          </w:p>
        </w:tc>
        <w:tc>
          <w:tcPr>
            <w:tcW w:w="3264" w:type="dxa"/>
            <w:tcBorders>
              <w:left w:val="single" w:sz="4" w:space="0" w:color="auto"/>
            </w:tcBorders>
            <w:shd w:val="clear" w:color="auto" w:fill="FFFFFF"/>
            <w:vAlign w:val="center"/>
          </w:tcPr>
          <w:p w:rsidR="00682664" w:rsidRPr="00737C75" w:rsidRDefault="001A1559" w:rsidP="00AB7F30">
            <w:pPr>
              <w:pStyle w:val="Bodytext21"/>
              <w:shd w:val="clear" w:color="auto" w:fill="auto"/>
              <w:spacing w:before="0" w:after="60" w:line="240" w:lineRule="auto"/>
              <w:ind w:left="400"/>
              <w:jc w:val="left"/>
              <w:rPr>
                <w:rFonts w:ascii="Sylfaen" w:hAnsi="Sylfaen"/>
                <w:sz w:val="24"/>
                <w:szCs w:val="24"/>
              </w:rPr>
            </w:pPr>
            <w:r w:rsidRPr="00737C75">
              <w:rPr>
                <w:rStyle w:val="Bodytext211pt1"/>
                <w:rFonts w:ascii="Sylfaen" w:hAnsi="Sylfaen"/>
                <w:sz w:val="24"/>
                <w:szCs w:val="24"/>
              </w:rPr>
              <w:t>ԷԹՍ–ի հատկանիշ</w:t>
            </w:r>
          </w:p>
        </w:tc>
        <w:tc>
          <w:tcPr>
            <w:tcW w:w="5395" w:type="dxa"/>
            <w:tcBorders>
              <w:left w:val="single" w:sz="4" w:space="0" w:color="auto"/>
              <w:right w:val="single" w:sz="4" w:space="0" w:color="auto"/>
            </w:tcBorders>
            <w:shd w:val="clear" w:color="auto" w:fill="FFFFFF"/>
            <w:vAlign w:val="center"/>
          </w:tcPr>
          <w:p w:rsidR="00682664" w:rsidRPr="00737C75" w:rsidRDefault="001A1559" w:rsidP="00AB7F30">
            <w:pPr>
              <w:pStyle w:val="Bodytext21"/>
              <w:shd w:val="clear" w:color="auto" w:fill="auto"/>
              <w:spacing w:before="0" w:after="60" w:line="240" w:lineRule="auto"/>
              <w:jc w:val="left"/>
              <w:rPr>
                <w:rFonts w:ascii="Sylfaen" w:hAnsi="Sylfaen"/>
                <w:sz w:val="24"/>
                <w:szCs w:val="24"/>
              </w:rPr>
            </w:pPr>
            <w:r w:rsidRPr="00737C75">
              <w:rPr>
                <w:rStyle w:val="Bodytext211pt1"/>
                <w:rFonts w:ascii="Sylfaen" w:hAnsi="Sylfaen"/>
                <w:sz w:val="24"/>
                <w:szCs w:val="24"/>
              </w:rPr>
              <w:t>ոչ</w:t>
            </w:r>
          </w:p>
        </w:tc>
      </w:tr>
      <w:tr w:rsidR="00682664" w:rsidRPr="00737C75" w:rsidTr="0036410B">
        <w:tc>
          <w:tcPr>
            <w:tcW w:w="710" w:type="dxa"/>
            <w:tcBorders>
              <w:left w:val="single" w:sz="4" w:space="0" w:color="auto"/>
              <w:bottom w:val="single" w:sz="4" w:space="0" w:color="auto"/>
            </w:tcBorders>
            <w:shd w:val="clear" w:color="auto" w:fill="FFFFFF"/>
          </w:tcPr>
          <w:p w:rsidR="00682664" w:rsidRPr="00737C75" w:rsidRDefault="00682664" w:rsidP="00AB7F30">
            <w:pPr>
              <w:spacing w:after="60"/>
              <w:jc w:val="center"/>
              <w:rPr>
                <w:rFonts w:ascii="Sylfaen" w:hAnsi="Sylfaen"/>
              </w:rPr>
            </w:pPr>
          </w:p>
        </w:tc>
        <w:tc>
          <w:tcPr>
            <w:tcW w:w="3264" w:type="dxa"/>
            <w:tcBorders>
              <w:left w:val="single" w:sz="4" w:space="0" w:color="auto"/>
              <w:bottom w:val="single" w:sz="4" w:space="0" w:color="auto"/>
            </w:tcBorders>
            <w:shd w:val="clear" w:color="auto" w:fill="FFFFFF"/>
            <w:vAlign w:val="center"/>
          </w:tcPr>
          <w:p w:rsidR="00682664" w:rsidRPr="00737C75" w:rsidRDefault="001A1559" w:rsidP="00AB7F30">
            <w:pPr>
              <w:pStyle w:val="Bodytext21"/>
              <w:shd w:val="clear" w:color="auto" w:fill="auto"/>
              <w:spacing w:before="0" w:after="60" w:line="240" w:lineRule="auto"/>
              <w:ind w:left="400"/>
              <w:jc w:val="left"/>
              <w:rPr>
                <w:rFonts w:ascii="Sylfaen" w:hAnsi="Sylfaen"/>
                <w:sz w:val="24"/>
                <w:szCs w:val="24"/>
              </w:rPr>
            </w:pPr>
            <w:r w:rsidRPr="00737C75">
              <w:rPr>
                <w:rStyle w:val="Bodytext211pt1"/>
                <w:rFonts w:ascii="Sylfaen" w:hAnsi="Sylfaen"/>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682664" w:rsidRPr="00737C75" w:rsidRDefault="00682664" w:rsidP="00AB7F30">
            <w:pPr>
              <w:spacing w:after="60"/>
              <w:rPr>
                <w:rFonts w:ascii="Sylfaen" w:hAnsi="Sylfaen"/>
              </w:rPr>
            </w:pPr>
          </w:p>
        </w:tc>
      </w:tr>
    </w:tbl>
    <w:p w:rsidR="0036410B" w:rsidRPr="00737C75" w:rsidRDefault="0036410B" w:rsidP="00611595">
      <w:pPr>
        <w:pStyle w:val="Bodytext21"/>
        <w:shd w:val="clear" w:color="auto" w:fill="auto"/>
        <w:spacing w:before="0" w:after="160" w:line="360" w:lineRule="auto"/>
        <w:ind w:left="1134" w:right="1135"/>
        <w:jc w:val="center"/>
        <w:rPr>
          <w:rFonts w:ascii="Sylfaen" w:hAnsi="Sylfaen"/>
          <w:sz w:val="24"/>
          <w:szCs w:val="24"/>
        </w:rPr>
      </w:pPr>
    </w:p>
    <w:p w:rsidR="00682664" w:rsidRPr="00737C75" w:rsidRDefault="001A1559" w:rsidP="00611595">
      <w:pPr>
        <w:pStyle w:val="Bodytext21"/>
        <w:shd w:val="clear" w:color="auto" w:fill="auto"/>
        <w:spacing w:before="0" w:after="160" w:line="360" w:lineRule="auto"/>
        <w:ind w:left="1134" w:right="1135"/>
        <w:jc w:val="center"/>
        <w:rPr>
          <w:rFonts w:ascii="Sylfaen" w:hAnsi="Sylfaen"/>
          <w:sz w:val="24"/>
          <w:szCs w:val="24"/>
        </w:rPr>
      </w:pPr>
      <w:r w:rsidRPr="00737C75">
        <w:rPr>
          <w:rFonts w:ascii="Sylfaen" w:hAnsi="Sylfaen"/>
          <w:sz w:val="24"/>
          <w:szCs w:val="24"/>
        </w:rPr>
        <w:t>6. «Տվյալների միասնական բազայից փոփոխված տեղեկությունների ստացում» ընդհանուր գործընթացի տրանզակցիա (P.MM.05.TRN.006)</w:t>
      </w:r>
    </w:p>
    <w:p w:rsidR="00682664" w:rsidRPr="00737C75" w:rsidRDefault="001A1559" w:rsidP="00147767">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009514E4" w:rsidRPr="00737C75">
        <w:rPr>
          <w:rFonts w:ascii="Sylfaen" w:hAnsi="Sylfaen"/>
          <w:sz w:val="24"/>
          <w:szCs w:val="24"/>
        </w:rPr>
        <w:t>0.</w:t>
      </w:r>
      <w:r w:rsidR="009514E4" w:rsidRPr="00737C75">
        <w:rPr>
          <w:rFonts w:ascii="Sylfaen" w:hAnsi="Sylfaen"/>
          <w:sz w:val="24"/>
          <w:szCs w:val="24"/>
        </w:rPr>
        <w:tab/>
      </w:r>
      <w:r w:rsidRPr="00737C75">
        <w:rPr>
          <w:rFonts w:ascii="Sylfaen" w:hAnsi="Sylfaen"/>
          <w:sz w:val="24"/>
          <w:szCs w:val="24"/>
        </w:rPr>
        <w:t>«Տվյալների միասնական բազայից փոփոխված տեղեկությունների ստացում» ընդհանուր գործընթացի տրանզակցիան (P.MM.05.TRN.006) կատարվում է տվյալների միասնական բազայից նախաձեռնողի հարցմամբ ռեսպոնդենտի կողմից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682664" w:rsidRPr="00737C75" w:rsidRDefault="00B33653" w:rsidP="00611595">
      <w:pPr>
        <w:spacing w:after="160" w:line="360" w:lineRule="auto"/>
        <w:rPr>
          <w:rFonts w:ascii="Sylfaen" w:hAnsi="Sylfaen"/>
        </w:rPr>
      </w:pPr>
      <w:r>
        <w:rPr>
          <w:rFonts w:ascii="Sylfaen" w:hAnsi="Sylfaen"/>
          <w:noProof/>
          <w:lang w:val="ru-RU" w:eastAsia="ru-RU" w:bidi="ar-SA"/>
        </w:rPr>
        <mc:AlternateContent>
          <mc:Choice Requires="wpg">
            <w:drawing>
              <wp:anchor distT="0" distB="0" distL="114300" distR="114300" simplePos="0" relativeHeight="252021760" behindDoc="0" locked="0" layoutInCell="1" allowOverlap="1">
                <wp:simplePos x="0" y="0"/>
                <wp:positionH relativeFrom="column">
                  <wp:posOffset>-46355</wp:posOffset>
                </wp:positionH>
                <wp:positionV relativeFrom="paragraph">
                  <wp:posOffset>41275</wp:posOffset>
                </wp:positionV>
                <wp:extent cx="6098540" cy="3599815"/>
                <wp:effectExtent l="1270" t="3175" r="0" b="0"/>
                <wp:wrapNone/>
                <wp:docPr id="26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8540" cy="3599815"/>
                          <a:chOff x="1345" y="1483"/>
                          <a:chExt cx="9604" cy="5669"/>
                        </a:xfrm>
                      </wpg:grpSpPr>
                      <wps:wsp>
                        <wps:cNvPr id="268" name="Rectangle 250"/>
                        <wps:cNvSpPr>
                          <a:spLocks noChangeArrowheads="1"/>
                        </wps:cNvSpPr>
                        <wps:spPr bwMode="auto">
                          <a:xfrm>
                            <a:off x="1345" y="6478"/>
                            <a:ext cx="9604" cy="6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4368B0" w:rsidRDefault="006A3187" w:rsidP="005D5D1D">
                              <w:pPr>
                                <w:jc w:val="center"/>
                              </w:pPr>
                              <w:r>
                                <w:rPr>
                                  <w:rFonts w:ascii="Sylfaen" w:hAnsi="Sylfaen"/>
                                  <w:sz w:val="20"/>
                                </w:rPr>
                                <w:t xml:space="preserve">Նկ. 9. «Տվյալների միասնական բազայից </w:t>
                              </w:r>
                              <w:r w:rsidRPr="006A5D1F">
                                <w:rPr>
                                  <w:rFonts w:ascii="Sylfaen" w:hAnsi="Sylfaen"/>
                                  <w:sz w:val="20"/>
                                </w:rPr>
                                <w:t xml:space="preserve">փոփոխված </w:t>
                              </w:r>
                              <w:r>
                                <w:rPr>
                                  <w:rFonts w:ascii="Sylfaen" w:hAnsi="Sylfaen"/>
                                  <w:sz w:val="20"/>
                                </w:rPr>
                                <w:t>տեղեկությունների ստացում» ընդհանուր գործընթացի տրանզակցիայի (P.MM.05.TRN.006) կատարման սխեման</w:t>
                              </w:r>
                            </w:p>
                          </w:txbxContent>
                        </wps:txbx>
                        <wps:bodyPr rot="0" vert="horz" wrap="square" lIns="0" tIns="0" rIns="0" bIns="0" anchor="t" anchorCtr="0" upright="1">
                          <a:noAutofit/>
                        </wps:bodyPr>
                      </wps:wsp>
                      <wps:wsp>
                        <wps:cNvPr id="269" name="Rectangle 200"/>
                        <wps:cNvSpPr>
                          <a:spLocks noChangeArrowheads="1"/>
                        </wps:cNvSpPr>
                        <wps:spPr bwMode="auto">
                          <a:xfrm>
                            <a:off x="2895" y="1483"/>
                            <a:ext cx="2565"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4368B0">
                              <w:pPr>
                                <w:jc w:val="center"/>
                              </w:pPr>
                              <w:r>
                                <w:rPr>
                                  <w:rFonts w:ascii="Sylfaen" w:hAnsi="Sylfaen"/>
                                  <w:sz w:val="20"/>
                                </w:rPr>
                                <w:t>:Նախաձեռնող</w:t>
                              </w:r>
                            </w:p>
                          </w:txbxContent>
                        </wps:txbx>
                        <wps:bodyPr rot="0" vert="horz" wrap="square" lIns="0" tIns="0" rIns="0" bIns="0" anchor="t" anchorCtr="0" upright="1">
                          <a:noAutofit/>
                        </wps:bodyPr>
                      </wps:wsp>
                      <wps:wsp>
                        <wps:cNvPr id="270" name="Rectangle 201"/>
                        <wps:cNvSpPr>
                          <a:spLocks noChangeArrowheads="1"/>
                        </wps:cNvSpPr>
                        <wps:spPr bwMode="auto">
                          <a:xfrm>
                            <a:off x="7320" y="1483"/>
                            <a:ext cx="2565"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24C49" w:rsidRDefault="006A3187" w:rsidP="004368B0">
                              <w:pPr>
                                <w:jc w:val="center"/>
                              </w:pPr>
                              <w:r>
                                <w:rPr>
                                  <w:rFonts w:ascii="Sylfaen" w:hAnsi="Sylfaen"/>
                                  <w:sz w:val="20"/>
                                </w:rPr>
                                <w:t>։Ռեսպոնդենտ</w:t>
                              </w:r>
                            </w:p>
                          </w:txbxContent>
                        </wps:txbx>
                        <wps:bodyPr rot="0" vert="horz" wrap="square" lIns="0" tIns="0" rIns="0" bIns="0" anchor="t" anchorCtr="0" upright="1">
                          <a:noAutofit/>
                        </wps:bodyPr>
                      </wps:wsp>
                      <wps:wsp>
                        <wps:cNvPr id="271" name="Rectangle 202"/>
                        <wps:cNvSpPr>
                          <a:spLocks noChangeArrowheads="1"/>
                        </wps:cNvSpPr>
                        <wps:spPr bwMode="auto">
                          <a:xfrm>
                            <a:off x="2685" y="2398"/>
                            <a:ext cx="2385" cy="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46A2D" w:rsidRDefault="006A3187" w:rsidP="004368B0">
                              <w:pPr>
                                <w:jc w:val="center"/>
                                <w:rPr>
                                  <w:sz w:val="18"/>
                                  <w:szCs w:val="18"/>
                                </w:rPr>
                              </w:pPr>
                              <w:r w:rsidRPr="00046A2D">
                                <w:rPr>
                                  <w:rFonts w:ascii="Sylfaen" w:hAnsi="Sylfaen"/>
                                  <w:sz w:val="18"/>
                                  <w:szCs w:val="18"/>
                                </w:rPr>
                                <w:t>Տվյալների միասնական բազայից փոփոխված տեղեկությունների հարցում և ստացում</w:t>
                              </w:r>
                            </w:p>
                          </w:txbxContent>
                        </wps:txbx>
                        <wps:bodyPr rot="0" vert="horz" wrap="square" lIns="0" tIns="0" rIns="0" bIns="0" anchor="t" anchorCtr="0" upright="1">
                          <a:noAutofit/>
                        </wps:bodyPr>
                      </wps:wsp>
                      <wps:wsp>
                        <wps:cNvPr id="272" name="Rectangle 203"/>
                        <wps:cNvSpPr>
                          <a:spLocks noChangeArrowheads="1"/>
                        </wps:cNvSpPr>
                        <wps:spPr bwMode="auto">
                          <a:xfrm>
                            <a:off x="8160" y="2398"/>
                            <a:ext cx="2385" cy="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46A2D" w:rsidRDefault="006A3187" w:rsidP="004368B0">
                              <w:pPr>
                                <w:jc w:val="center"/>
                                <w:rPr>
                                  <w:sz w:val="18"/>
                                  <w:szCs w:val="18"/>
                                </w:rPr>
                              </w:pPr>
                              <w:r w:rsidRPr="00046A2D">
                                <w:rPr>
                                  <w:rFonts w:ascii="Sylfaen" w:hAnsi="Sylfaen"/>
                                  <w:sz w:val="18"/>
                                  <w:szCs w:val="18"/>
                                </w:rPr>
                                <w:t>Տվյալների միասնական բազայից փոփոխված տեղեկությունների ներկայացում</w:t>
                              </w:r>
                            </w:p>
                          </w:txbxContent>
                        </wps:txbx>
                        <wps:bodyPr rot="0" vert="horz" wrap="square" lIns="0" tIns="0" rIns="0" bIns="0" anchor="t" anchorCtr="0" upright="1">
                          <a:noAutofit/>
                        </wps:bodyPr>
                      </wps:wsp>
                      <wps:wsp>
                        <wps:cNvPr id="273" name="Rectangle 204"/>
                        <wps:cNvSpPr>
                          <a:spLocks noChangeArrowheads="1"/>
                        </wps:cNvSpPr>
                        <wps:spPr bwMode="auto">
                          <a:xfrm>
                            <a:off x="1605" y="2308"/>
                            <a:ext cx="900"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46A2D" w:rsidRDefault="006A3187" w:rsidP="004368B0">
                              <w:pPr>
                                <w:jc w:val="center"/>
                                <w:rPr>
                                  <w:sz w:val="14"/>
                                  <w:szCs w:val="14"/>
                                </w:rPr>
                              </w:pPr>
                              <w:r w:rsidRPr="00046A2D">
                                <w:rPr>
                                  <w:rFonts w:ascii="Sylfaen" w:hAnsi="Sylfaen"/>
                                  <w:color w:val="181818"/>
                                  <w:sz w:val="14"/>
                                  <w:szCs w:val="14"/>
                                </w:rPr>
                                <w:t>Հսկողության սխալ</w:t>
                              </w:r>
                            </w:p>
                          </w:txbxContent>
                        </wps:txbx>
                        <wps:bodyPr rot="0" vert="horz" wrap="square" lIns="0" tIns="0" rIns="0" bIns="0" anchor="t" anchorCtr="0" upright="1">
                          <a:noAutofit/>
                        </wps:bodyPr>
                      </wps:wsp>
                      <wps:wsp>
                        <wps:cNvPr id="274" name="Rectangle 205"/>
                        <wps:cNvSpPr>
                          <a:spLocks noChangeArrowheads="1"/>
                        </wps:cNvSpPr>
                        <wps:spPr bwMode="auto">
                          <a:xfrm>
                            <a:off x="3540" y="4333"/>
                            <a:ext cx="2490"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46A2D" w:rsidRDefault="006A3187" w:rsidP="004368B0">
                              <w:pPr>
                                <w:jc w:val="center"/>
                                <w:rPr>
                                  <w:sz w:val="16"/>
                                  <w:szCs w:val="16"/>
                                </w:rPr>
                              </w:pPr>
                              <w:r w:rsidRPr="00046A2D">
                                <w:rPr>
                                  <w:rFonts w:ascii="Sylfaen" w:hAnsi="Sylfaen"/>
                                  <w:sz w:val="16"/>
                                  <w:szCs w:val="16"/>
                                </w:rPr>
                                <w:t>:տվյալների միասնական բազա [փոփոխված տեղեկությունները ներկայացվել են]</w:t>
                              </w:r>
                            </w:p>
                          </w:txbxContent>
                        </wps:txbx>
                        <wps:bodyPr rot="0" vert="horz" wrap="square" lIns="0" tIns="0" rIns="0" bIns="0" anchor="t" anchorCtr="0" upright="1">
                          <a:noAutofit/>
                        </wps:bodyPr>
                      </wps:wsp>
                      <wps:wsp>
                        <wps:cNvPr id="275" name="Rectangle 206"/>
                        <wps:cNvSpPr>
                          <a:spLocks noChangeArrowheads="1"/>
                        </wps:cNvSpPr>
                        <wps:spPr bwMode="auto">
                          <a:xfrm>
                            <a:off x="1785" y="5203"/>
                            <a:ext cx="2490"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46A2D" w:rsidRDefault="006A3187" w:rsidP="004368B0">
                              <w:pPr>
                                <w:jc w:val="center"/>
                                <w:rPr>
                                  <w:sz w:val="16"/>
                                  <w:szCs w:val="16"/>
                                </w:rPr>
                              </w:pPr>
                              <w:r w:rsidRPr="00046A2D">
                                <w:rPr>
                                  <w:rFonts w:ascii="Sylfaen" w:hAnsi="Sylfaen"/>
                                  <w:color w:val="181818"/>
                                  <w:sz w:val="16"/>
                                  <w:szCs w:val="16"/>
                                </w:rPr>
                                <w:t>:տվյալների միասնական բազա [փոփոխված տեղեկությունները բացակայում են]</w:t>
                              </w:r>
                            </w:p>
                          </w:txbxContent>
                        </wps:txbx>
                        <wps:bodyPr rot="0" vert="horz" wrap="square" lIns="0" tIns="0" rIns="0" bIns="0" anchor="t" anchorCtr="0" upright="1">
                          <a:noAutofit/>
                        </wps:bodyPr>
                      </wps:wsp>
                      <wps:wsp>
                        <wps:cNvPr id="276" name="Rectangle 207"/>
                        <wps:cNvSpPr>
                          <a:spLocks noChangeArrowheads="1"/>
                        </wps:cNvSpPr>
                        <wps:spPr bwMode="auto">
                          <a:xfrm>
                            <a:off x="4809" y="1813"/>
                            <a:ext cx="4062"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4368B0" w:rsidRDefault="006A3187" w:rsidP="004368B0">
                              <w:pPr>
                                <w:jc w:val="center"/>
                                <w:rPr>
                                  <w:sz w:val="22"/>
                                </w:rPr>
                              </w:pPr>
                              <w:r>
                                <w:rPr>
                                  <w:rFonts w:ascii="Sylfaen" w:hAnsi="Sylfaen"/>
                                  <w:sz w:val="18"/>
                                </w:rPr>
                                <w:t>Տվյալների միասնական բազայից փոփոխված տեղեկությունների հարցում (P.MM.05.MSG.010)</w:t>
                              </w:r>
                            </w:p>
                          </w:txbxContent>
                        </wps:txbx>
                        <wps:bodyPr rot="0" vert="horz" wrap="square" lIns="0" tIns="0" rIns="0" bIns="0" anchor="t" anchorCtr="0" upright="1">
                          <a:noAutofit/>
                        </wps:bodyPr>
                      </wps:wsp>
                      <wps:wsp>
                        <wps:cNvPr id="277" name="Rectangle 208"/>
                        <wps:cNvSpPr>
                          <a:spLocks noChangeArrowheads="1"/>
                        </wps:cNvSpPr>
                        <wps:spPr bwMode="auto">
                          <a:xfrm>
                            <a:off x="5370" y="2668"/>
                            <a:ext cx="2595" cy="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46A2D" w:rsidRDefault="006A3187" w:rsidP="004368B0">
                              <w:pPr>
                                <w:jc w:val="center"/>
                                <w:rPr>
                                  <w:rFonts w:ascii="Sylfaen" w:hAnsi="Sylfaen"/>
                                  <w:sz w:val="16"/>
                                  <w:szCs w:val="16"/>
                                </w:rPr>
                              </w:pPr>
                              <w:r w:rsidRPr="00046A2D">
                                <w:rPr>
                                  <w:rFonts w:ascii="Sylfaen" w:hAnsi="Sylfaen"/>
                                  <w:sz w:val="16"/>
                                  <w:szCs w:val="16"/>
                                </w:rPr>
                                <w:t>Տվյալների միասնական բազայից փոփոխված տեղեկություններ (P.MM.05.MSG.011)</w:t>
                              </w:r>
                            </w:p>
                          </w:txbxContent>
                        </wps:txbx>
                        <wps:bodyPr rot="0" vert="horz" wrap="square" lIns="0" tIns="0" rIns="0" bIns="0" anchor="t" anchorCtr="0" upright="1">
                          <a:noAutofit/>
                        </wps:bodyPr>
                      </wps:wsp>
                      <wps:wsp>
                        <wps:cNvPr id="278" name="Rectangle 209"/>
                        <wps:cNvSpPr>
                          <a:spLocks noChangeArrowheads="1"/>
                        </wps:cNvSpPr>
                        <wps:spPr bwMode="auto">
                          <a:xfrm>
                            <a:off x="5189" y="3568"/>
                            <a:ext cx="3138" cy="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923EE2" w:rsidRDefault="006A3187" w:rsidP="004368B0">
                              <w:pPr>
                                <w:jc w:val="center"/>
                                <w:rPr>
                                  <w:rFonts w:ascii="Sylfaen" w:hAnsi="Sylfaen"/>
                                  <w:sz w:val="14"/>
                                  <w:szCs w:val="14"/>
                                </w:rPr>
                              </w:pPr>
                              <w:r w:rsidRPr="00923EE2">
                                <w:rPr>
                                  <w:rFonts w:ascii="Sylfaen" w:hAnsi="Sylfaen"/>
                                  <w:sz w:val="14"/>
                                  <w:szCs w:val="14"/>
                                </w:rPr>
                                <w:t>Տվյալների միասնական բազայում փոփոխված տեղեկությունների բացակայության մասին ծանուցում (P.MM.05.MSG.012)</w:t>
                              </w:r>
                            </w:p>
                          </w:txbxContent>
                        </wps:txbx>
                        <wps:bodyPr rot="0" vert="horz" wrap="square" lIns="0" tIns="0" rIns="0" bIns="0" anchor="t" anchorCtr="0" upright="1">
                          <a:noAutofit/>
                        </wps:bodyPr>
                      </wps:wsp>
                      <wps:wsp>
                        <wps:cNvPr id="279" name="Rectangle 210"/>
                        <wps:cNvSpPr>
                          <a:spLocks noChangeArrowheads="1"/>
                        </wps:cNvSpPr>
                        <wps:spPr bwMode="auto">
                          <a:xfrm>
                            <a:off x="4935" y="5323"/>
                            <a:ext cx="120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046A2D" w:rsidRDefault="006A3187" w:rsidP="004368B0">
                              <w:pPr>
                                <w:jc w:val="center"/>
                                <w:rPr>
                                  <w:sz w:val="16"/>
                                  <w:szCs w:val="16"/>
                                </w:rPr>
                              </w:pPr>
                              <w:r w:rsidRPr="00046A2D">
                                <w:rPr>
                                  <w:rFonts w:ascii="Sylfaen" w:hAnsi="Sylfaen"/>
                                  <w:sz w:val="16"/>
                                  <w:szCs w:val="16"/>
                                </w:rPr>
                                <w:t>Հաջողություն</w:t>
                              </w:r>
                            </w:p>
                          </w:txbxContent>
                        </wps:txbx>
                        <wps:bodyPr rot="0" vert="horz" wrap="square" lIns="0" tIns="0" rIns="0" bIns="0" anchor="t" anchorCtr="0" upright="1">
                          <a:noAutofit/>
                        </wps:bodyPr>
                      </wps:wsp>
                      <wps:wsp>
                        <wps:cNvPr id="280" name="Rectangle 211"/>
                        <wps:cNvSpPr>
                          <a:spLocks noChangeArrowheads="1"/>
                        </wps:cNvSpPr>
                        <wps:spPr bwMode="auto">
                          <a:xfrm>
                            <a:off x="3165" y="6148"/>
                            <a:ext cx="1291"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3515BA" w:rsidRDefault="006A3187" w:rsidP="004368B0">
                              <w:pPr>
                                <w:jc w:val="center"/>
                                <w:rPr>
                                  <w:sz w:val="16"/>
                                  <w:szCs w:val="16"/>
                                </w:rPr>
                              </w:pPr>
                              <w:r w:rsidRPr="003515BA">
                                <w:rPr>
                                  <w:rFonts w:ascii="Sylfaen" w:hAnsi="Sylfaen"/>
                                  <w:sz w:val="16"/>
                                  <w:szCs w:val="16"/>
                                </w:rPr>
                                <w:t>Հաջողություն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7" o:spid="_x0000_s1229" style="position:absolute;margin-left:-3.65pt;margin-top:3.25pt;width:480.2pt;height:283.45pt;z-index:252021760" coordorigin="1345,1483" coordsize="9604,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">
                <v:rect id="Rectangle 250" o:spid="_x0000_s1230" style="position:absolute;left:1345;top:6478;width:9604;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" stroked="f">
                  <v:textbox inset="0,0,0,0">
                    <w:txbxContent>
                      <w:p w:rsidR="006A3187" w:rsidRPr="004368B0" w:rsidRDefault="006A3187" w:rsidP="005D5D1D">
                        <w:pPr>
                          <w:jc w:val="center"/>
                        </w:pPr>
                        <w:r>
                          <w:rPr>
                            <w:rFonts w:ascii="Sylfaen" w:hAnsi="Sylfaen"/>
                            <w:sz w:val="20"/>
                          </w:rPr>
                          <w:t xml:space="preserve">Նկ. 9. «Տվյալների միասնական բազայից </w:t>
                        </w:r>
                        <w:r w:rsidRPr="006A5D1F">
                          <w:rPr>
                            <w:rFonts w:ascii="Sylfaen" w:hAnsi="Sylfaen"/>
                            <w:sz w:val="20"/>
                          </w:rPr>
                          <w:t xml:space="preserve">փոփոխված </w:t>
                        </w:r>
                        <w:r>
                          <w:rPr>
                            <w:rFonts w:ascii="Sylfaen" w:hAnsi="Sylfaen"/>
                            <w:sz w:val="20"/>
                          </w:rPr>
                          <w:t>տեղեկությունների ստացում» ընդհանուր գործընթացի տրանզակցիայի (P.MM.05.TRN.006) կատարման սխեման</w:t>
                        </w:r>
                      </w:p>
                    </w:txbxContent>
                  </v:textbox>
                </v:rect>
                <v:rect id="Rectangle 200" o:spid="_x0000_s1231" style="position:absolute;left:2895;top:1483;width:256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" stroked="f">
                  <v:textbox inset="0,0,0,0">
                    <w:txbxContent>
                      <w:p w:rsidR="006A3187" w:rsidRPr="00524C49" w:rsidRDefault="006A3187" w:rsidP="004368B0">
                        <w:pPr>
                          <w:jc w:val="center"/>
                        </w:pPr>
                        <w:r>
                          <w:rPr>
                            <w:rFonts w:ascii="Sylfaen" w:hAnsi="Sylfaen"/>
                            <w:sz w:val="20"/>
                          </w:rPr>
                          <w:t>:Նախաձեռնող</w:t>
                        </w:r>
                      </w:p>
                    </w:txbxContent>
                  </v:textbox>
                </v:rect>
                <v:rect id="Rectangle 201" o:spid="_x0000_s1232" style="position:absolute;left:7320;top:1483;width:256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" stroked="f">
                  <v:textbox inset="0,0,0,0">
                    <w:txbxContent>
                      <w:p w:rsidR="006A3187" w:rsidRPr="00524C49" w:rsidRDefault="006A3187" w:rsidP="004368B0">
                        <w:pPr>
                          <w:jc w:val="center"/>
                        </w:pPr>
                        <w:r>
                          <w:rPr>
                            <w:rFonts w:ascii="Sylfaen" w:hAnsi="Sylfaen"/>
                            <w:sz w:val="20"/>
                          </w:rPr>
                          <w:t>։Ռեսպոնդենտ</w:t>
                        </w:r>
                      </w:p>
                    </w:txbxContent>
                  </v:textbox>
                </v:rect>
                <v:rect id="Rectangle 202" o:spid="_x0000_s1233" style="position:absolute;left:2685;top:2398;width:238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" stroked="f">
                  <v:textbox inset="0,0,0,0">
                    <w:txbxContent>
                      <w:p w:rsidR="006A3187" w:rsidRPr="00046A2D" w:rsidRDefault="006A3187" w:rsidP="004368B0">
                        <w:pPr>
                          <w:jc w:val="center"/>
                          <w:rPr>
                            <w:sz w:val="18"/>
                            <w:szCs w:val="18"/>
                          </w:rPr>
                        </w:pPr>
                        <w:r w:rsidRPr="00046A2D">
                          <w:rPr>
                            <w:rFonts w:ascii="Sylfaen" w:hAnsi="Sylfaen"/>
                            <w:sz w:val="18"/>
                            <w:szCs w:val="18"/>
                          </w:rPr>
                          <w:t>Տվյալների միասնական բազայից փոփոխված տեղեկությունների հարցում և ստացում</w:t>
                        </w:r>
                      </w:p>
                    </w:txbxContent>
                  </v:textbox>
                </v:rect>
                <v:rect id="Rectangle 203" o:spid="_x0000_s1234" style="position:absolute;left:8160;top:2398;width:238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" stroked="f">
                  <v:textbox inset="0,0,0,0">
                    <w:txbxContent>
                      <w:p w:rsidR="006A3187" w:rsidRPr="00046A2D" w:rsidRDefault="006A3187" w:rsidP="004368B0">
                        <w:pPr>
                          <w:jc w:val="center"/>
                          <w:rPr>
                            <w:sz w:val="18"/>
                            <w:szCs w:val="18"/>
                          </w:rPr>
                        </w:pPr>
                        <w:r w:rsidRPr="00046A2D">
                          <w:rPr>
                            <w:rFonts w:ascii="Sylfaen" w:hAnsi="Sylfaen"/>
                            <w:sz w:val="18"/>
                            <w:szCs w:val="18"/>
                          </w:rPr>
                          <w:t>Տվյալների միասնական բազայից փոփոխված տեղեկությունների ներկայացում</w:t>
                        </w:r>
                      </w:p>
                    </w:txbxContent>
                  </v:textbox>
                </v:rect>
                <v:rect id="Rectangle 204" o:spid="_x0000_s1235" style="position:absolute;left:1605;top:2308;width:90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" stroked="f">
                  <v:textbox inset="0,0,0,0">
                    <w:txbxContent>
                      <w:p w:rsidR="006A3187" w:rsidRPr="00046A2D" w:rsidRDefault="006A3187" w:rsidP="004368B0">
                        <w:pPr>
                          <w:jc w:val="center"/>
                          <w:rPr>
                            <w:sz w:val="14"/>
                            <w:szCs w:val="14"/>
                          </w:rPr>
                        </w:pPr>
                        <w:r w:rsidRPr="00046A2D">
                          <w:rPr>
                            <w:rFonts w:ascii="Sylfaen" w:hAnsi="Sylfaen"/>
                            <w:color w:val="181818"/>
                            <w:sz w:val="14"/>
                            <w:szCs w:val="14"/>
                          </w:rPr>
                          <w:t>Հսկողության սխալ</w:t>
                        </w:r>
                      </w:p>
                    </w:txbxContent>
                  </v:textbox>
                </v:rect>
                <v:rect id="Rectangle 205" o:spid="_x0000_s1236" style="position:absolute;left:3540;top:4333;width:249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" stroked="f">
                  <v:textbox inset="0,0,0,0">
                    <w:txbxContent>
                      <w:p w:rsidR="006A3187" w:rsidRPr="00046A2D" w:rsidRDefault="006A3187" w:rsidP="004368B0">
                        <w:pPr>
                          <w:jc w:val="center"/>
                          <w:rPr>
                            <w:sz w:val="16"/>
                            <w:szCs w:val="16"/>
                          </w:rPr>
                        </w:pPr>
                        <w:r w:rsidRPr="00046A2D">
                          <w:rPr>
                            <w:rFonts w:ascii="Sylfaen" w:hAnsi="Sylfaen"/>
                            <w:sz w:val="16"/>
                            <w:szCs w:val="16"/>
                          </w:rPr>
                          <w:t>:տվյալների միասնական բազա [փոփոխված տեղեկությունները ներկայացվել են]</w:t>
                        </w:r>
                      </w:p>
                    </w:txbxContent>
                  </v:textbox>
                </v:rect>
                <v:rect id="Rectangle 206" o:spid="_x0000_s1237" style="position:absolute;left:1785;top:5203;width:249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" stroked="f">
                  <v:textbox inset="0,0,0,0">
                    <w:txbxContent>
                      <w:p w:rsidR="006A3187" w:rsidRPr="00046A2D" w:rsidRDefault="006A3187" w:rsidP="004368B0">
                        <w:pPr>
                          <w:jc w:val="center"/>
                          <w:rPr>
                            <w:sz w:val="16"/>
                            <w:szCs w:val="16"/>
                          </w:rPr>
                        </w:pPr>
                        <w:r w:rsidRPr="00046A2D">
                          <w:rPr>
                            <w:rFonts w:ascii="Sylfaen" w:hAnsi="Sylfaen"/>
                            <w:color w:val="181818"/>
                            <w:sz w:val="16"/>
                            <w:szCs w:val="16"/>
                          </w:rPr>
                          <w:t>:տվյալների միասնական բազա [փոփոխված տեղեկությունները բացակայում են]</w:t>
                        </w:r>
                      </w:p>
                    </w:txbxContent>
                  </v:textbox>
                </v:rect>
                <v:rect id="Rectangle 207" o:spid="_x0000_s1238" style="position:absolute;left:4809;top:1813;width:4062;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" stroked="f">
                  <v:textbox inset="0,0,0,0">
                    <w:txbxContent>
                      <w:p w:rsidR="006A3187" w:rsidRPr="004368B0" w:rsidRDefault="006A3187" w:rsidP="004368B0">
                        <w:pPr>
                          <w:jc w:val="center"/>
                          <w:rPr>
                            <w:sz w:val="22"/>
                          </w:rPr>
                        </w:pPr>
                        <w:r>
                          <w:rPr>
                            <w:rFonts w:ascii="Sylfaen" w:hAnsi="Sylfaen"/>
                            <w:sz w:val="18"/>
                          </w:rPr>
                          <w:t>Տվյալների միասնական բազայից փոփոխված տեղեկությունների հարցում (P.MM.05.MSG.010)</w:t>
                        </w:r>
                      </w:p>
                    </w:txbxContent>
                  </v:textbox>
                </v:rect>
                <v:rect id="Rectangle 208" o:spid="_x0000_s1239" style="position:absolute;left:5370;top:2668;width:259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" stroked="f">
                  <v:textbox inset="0,0,0,0">
                    <w:txbxContent>
                      <w:p w:rsidR="006A3187" w:rsidRPr="00046A2D" w:rsidRDefault="006A3187" w:rsidP="004368B0">
                        <w:pPr>
                          <w:jc w:val="center"/>
                          <w:rPr>
                            <w:rFonts w:ascii="Sylfaen" w:hAnsi="Sylfaen"/>
                            <w:sz w:val="16"/>
                            <w:szCs w:val="16"/>
                          </w:rPr>
                        </w:pPr>
                        <w:r w:rsidRPr="00046A2D">
                          <w:rPr>
                            <w:rFonts w:ascii="Sylfaen" w:hAnsi="Sylfaen"/>
                            <w:sz w:val="16"/>
                            <w:szCs w:val="16"/>
                          </w:rPr>
                          <w:t>Տվյալների միասնական բազայից փոփոխված տեղեկություններ (P.MM.05.MSG.011)</w:t>
                        </w:r>
                      </w:p>
                    </w:txbxContent>
                  </v:textbox>
                </v:rect>
                <v:rect id="Rectangle 209" o:spid="_x0000_s1240" style="position:absolute;left:5189;top:3568;width:3138;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" stroked="f">
                  <v:textbox inset="0,0,0,0">
                    <w:txbxContent>
                      <w:p w:rsidR="006A3187" w:rsidRPr="00923EE2" w:rsidRDefault="006A3187" w:rsidP="004368B0">
                        <w:pPr>
                          <w:jc w:val="center"/>
                          <w:rPr>
                            <w:rFonts w:ascii="Sylfaen" w:hAnsi="Sylfaen"/>
                            <w:sz w:val="14"/>
                            <w:szCs w:val="14"/>
                          </w:rPr>
                        </w:pPr>
                        <w:r w:rsidRPr="00923EE2">
                          <w:rPr>
                            <w:rFonts w:ascii="Sylfaen" w:hAnsi="Sylfaen"/>
                            <w:sz w:val="14"/>
                            <w:szCs w:val="14"/>
                          </w:rPr>
                          <w:t>Տվյալների միասնական բազայում փոփոխված տեղեկությունների բացակայության մասին ծանուցում (P.MM.05.MSG.012)</w:t>
                        </w:r>
                      </w:p>
                    </w:txbxContent>
                  </v:textbox>
                </v:rect>
                <v:rect id="Rectangle 210" o:spid="_x0000_s1241" style="position:absolute;left:4935;top:5323;width:120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" stroked="f">
                  <v:textbox inset="0,0,0,0">
                    <w:txbxContent>
                      <w:p w:rsidR="006A3187" w:rsidRPr="00046A2D" w:rsidRDefault="006A3187" w:rsidP="004368B0">
                        <w:pPr>
                          <w:jc w:val="center"/>
                          <w:rPr>
                            <w:sz w:val="16"/>
                            <w:szCs w:val="16"/>
                          </w:rPr>
                        </w:pPr>
                        <w:r w:rsidRPr="00046A2D">
                          <w:rPr>
                            <w:rFonts w:ascii="Sylfaen" w:hAnsi="Sylfaen"/>
                            <w:sz w:val="16"/>
                            <w:szCs w:val="16"/>
                          </w:rPr>
                          <w:t>Հաջողություն</w:t>
                        </w:r>
                      </w:p>
                    </w:txbxContent>
                  </v:textbox>
                </v:rect>
                <v:rect id="Rectangle 211" o:spid="_x0000_s1242" style="position:absolute;left:3165;top:6148;width:1291;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" stroked="f">
                  <v:textbox inset="0,0,0,0">
                    <w:txbxContent>
                      <w:p w:rsidR="006A3187" w:rsidRPr="003515BA" w:rsidRDefault="006A3187" w:rsidP="004368B0">
                        <w:pPr>
                          <w:jc w:val="center"/>
                          <w:rPr>
                            <w:sz w:val="16"/>
                            <w:szCs w:val="16"/>
                          </w:rPr>
                        </w:pPr>
                        <w:r w:rsidRPr="003515BA">
                          <w:rPr>
                            <w:rFonts w:ascii="Sylfaen" w:hAnsi="Sylfaen"/>
                            <w:sz w:val="16"/>
                            <w:szCs w:val="16"/>
                          </w:rPr>
                          <w:t>Հաջողություն</w:t>
                        </w:r>
                      </w:p>
                    </w:txbxContent>
                  </v:textbox>
                </v:rect>
              </v:group>
            </w:pict>
          </mc:Fallback>
        </mc:AlternateContent>
      </w:r>
      <w:r>
        <w:rPr>
          <w:rFonts w:ascii="Sylfaen" w:hAnsi="Sylfaen"/>
          <w:noProof/>
        </w:rPr>
        <w:drawing>
          <wp:inline distT="0" distB="0" distL="0" distR="0">
            <wp:extent cx="6100445" cy="3657600"/>
            <wp:effectExtent l="0" t="0" r="0" b="0"/>
            <wp:docPr id="17" name="Picture 17" descr="C:\Users\Vahagn\Desktop\ETM\ETHK_voroshum_N126_2016\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ahagn\Desktop\ETM\ETHK_voroshum_N126_2016\media\image2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00445" cy="3657600"/>
                    </a:xfrm>
                    <a:prstGeom prst="rect">
                      <a:avLst/>
                    </a:prstGeom>
                    <a:noFill/>
                    <a:ln>
                      <a:noFill/>
                    </a:ln>
                  </pic:spPr>
                </pic:pic>
              </a:graphicData>
            </a:graphic>
          </wp:inline>
        </w:drawing>
      </w:r>
    </w:p>
    <w:p w:rsidR="00AB7F30" w:rsidRPr="00737C75" w:rsidRDefault="00AB7F30" w:rsidP="00611595">
      <w:pPr>
        <w:pStyle w:val="Bodytext21"/>
        <w:shd w:val="clear" w:color="auto" w:fill="auto"/>
        <w:spacing w:before="0" w:after="160" w:line="360" w:lineRule="auto"/>
        <w:ind w:right="160"/>
        <w:jc w:val="right"/>
        <w:rPr>
          <w:rFonts w:ascii="Sylfaen" w:hAnsi="Sylfaen"/>
          <w:sz w:val="24"/>
          <w:szCs w:val="24"/>
        </w:rPr>
      </w:pPr>
    </w:p>
    <w:p w:rsidR="00682664" w:rsidRPr="00737C75" w:rsidRDefault="001A1559" w:rsidP="00611595">
      <w:pPr>
        <w:pStyle w:val="Bodytext21"/>
        <w:shd w:val="clear" w:color="auto" w:fill="auto"/>
        <w:spacing w:before="0" w:after="160" w:line="360" w:lineRule="auto"/>
        <w:ind w:right="160"/>
        <w:jc w:val="right"/>
        <w:rPr>
          <w:rFonts w:ascii="Sylfaen" w:hAnsi="Sylfaen"/>
          <w:sz w:val="24"/>
          <w:szCs w:val="24"/>
        </w:rPr>
      </w:pPr>
      <w:r w:rsidRPr="00737C75">
        <w:rPr>
          <w:rFonts w:ascii="Sylfaen" w:hAnsi="Sylfaen"/>
          <w:sz w:val="24"/>
          <w:szCs w:val="24"/>
        </w:rPr>
        <w:t>Աղյուսակ 10</w:t>
      </w:r>
    </w:p>
    <w:p w:rsidR="00682664" w:rsidRPr="00737C75" w:rsidRDefault="001A1559" w:rsidP="00611595">
      <w:pPr>
        <w:pStyle w:val="Bodytext21"/>
        <w:shd w:val="clear" w:color="auto" w:fill="auto"/>
        <w:spacing w:before="0" w:after="160" w:line="360" w:lineRule="auto"/>
        <w:ind w:left="40"/>
        <w:jc w:val="center"/>
        <w:rPr>
          <w:rFonts w:ascii="Sylfaen" w:hAnsi="Sylfaen"/>
          <w:sz w:val="24"/>
          <w:szCs w:val="24"/>
        </w:rPr>
      </w:pPr>
      <w:r w:rsidRPr="00737C75">
        <w:rPr>
          <w:rFonts w:ascii="Sylfaen" w:hAnsi="Sylfaen"/>
          <w:sz w:val="24"/>
          <w:szCs w:val="24"/>
        </w:rPr>
        <w:t>«Տվյալների միասնական բազայից փոփոխված տեղեկությունների ստացում» ընդհանուր գործընթացի տրանզակցիայի (P.MM.05.TRN.006)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830"/>
        <w:gridCol w:w="4829"/>
      </w:tblGrid>
      <w:tr w:rsidR="00682664" w:rsidRPr="00737C75" w:rsidTr="00CD2813">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Թիվ</w:t>
            </w:r>
          </w:p>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ը/կ</w:t>
            </w:r>
          </w:p>
        </w:tc>
        <w:tc>
          <w:tcPr>
            <w:tcW w:w="3830" w:type="dxa"/>
            <w:tcBorders>
              <w:top w:val="single" w:sz="4" w:space="0" w:color="auto"/>
              <w:lef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Պարտադիր տարրը</w:t>
            </w:r>
          </w:p>
        </w:tc>
        <w:tc>
          <w:tcPr>
            <w:tcW w:w="4829" w:type="dxa"/>
            <w:tcBorders>
              <w:top w:val="single" w:sz="4" w:space="0" w:color="auto"/>
              <w:left w:val="single" w:sz="4" w:space="0" w:color="auto"/>
              <w:righ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Նկարագրությունը</w:t>
            </w:r>
          </w:p>
        </w:tc>
      </w:tr>
      <w:tr w:rsidR="00682664" w:rsidRPr="00737C75" w:rsidTr="00CD2813">
        <w:trPr>
          <w:tblHeader/>
        </w:trPr>
        <w:tc>
          <w:tcPr>
            <w:tcW w:w="71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83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4829"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w:t>
            </w:r>
          </w:p>
        </w:tc>
        <w:tc>
          <w:tcPr>
            <w:tcW w:w="383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Ծածկագրային նշագիրը</w:t>
            </w:r>
          </w:p>
        </w:tc>
        <w:tc>
          <w:tcPr>
            <w:tcW w:w="4829"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P.MM.05.TRN.006</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2</w:t>
            </w:r>
          </w:p>
        </w:tc>
        <w:tc>
          <w:tcPr>
            <w:tcW w:w="383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անվանումը</w:t>
            </w:r>
          </w:p>
        </w:tc>
        <w:tc>
          <w:tcPr>
            <w:tcW w:w="4829"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փոփոխված տեղեկությունների ստացում</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3</w:t>
            </w:r>
          </w:p>
        </w:tc>
        <w:tc>
          <w:tcPr>
            <w:tcW w:w="383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ձ</w:t>
            </w:r>
            <w:r w:rsidR="004E1AFF" w:rsidRPr="00737C75">
              <w:rPr>
                <w:rStyle w:val="Bodytext211pt1"/>
                <w:rFonts w:ascii="Sylfaen" w:hAnsi="Sylfaen"/>
                <w:sz w:val="24"/>
                <w:szCs w:val="24"/>
              </w:rPr>
              <w:t>եւ</w:t>
            </w:r>
            <w:r w:rsidRPr="00737C75">
              <w:rPr>
                <w:rStyle w:val="Bodytext211pt1"/>
                <w:rFonts w:ascii="Sylfaen" w:hAnsi="Sylfaen"/>
                <w:sz w:val="24"/>
                <w:szCs w:val="24"/>
              </w:rPr>
              <w:t>անմուշը</w:t>
            </w:r>
          </w:p>
        </w:tc>
        <w:tc>
          <w:tcPr>
            <w:tcW w:w="4829" w:type="dxa"/>
            <w:tcBorders>
              <w:top w:val="single" w:sz="4" w:space="0" w:color="auto"/>
              <w:left w:val="single" w:sz="4" w:space="0" w:color="auto"/>
              <w:righ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հարցում/պատասխան</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4</w:t>
            </w:r>
          </w:p>
        </w:tc>
        <w:tc>
          <w:tcPr>
            <w:tcW w:w="383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Սկզբնավորող դերը</w:t>
            </w:r>
          </w:p>
        </w:tc>
        <w:tc>
          <w:tcPr>
            <w:tcW w:w="4829"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նախաձեռնող</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5</w:t>
            </w:r>
          </w:p>
        </w:tc>
        <w:tc>
          <w:tcPr>
            <w:tcW w:w="3830" w:type="dxa"/>
            <w:tcBorders>
              <w:top w:val="single" w:sz="4" w:space="0" w:color="auto"/>
              <w:lef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Սկզբնավորող գործառնությունը</w:t>
            </w:r>
          </w:p>
        </w:tc>
        <w:tc>
          <w:tcPr>
            <w:tcW w:w="4829"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Style w:val="Bodytext211pt1"/>
                <w:rFonts w:ascii="Sylfaen" w:hAnsi="Sylfaen"/>
                <w:sz w:val="24"/>
                <w:szCs w:val="24"/>
              </w:rPr>
            </w:pPr>
            <w:r w:rsidRPr="00737C75">
              <w:rPr>
                <w:rStyle w:val="Bodytext211pt1"/>
                <w:rFonts w:ascii="Sylfaen" w:hAnsi="Sylfaen"/>
                <w:sz w:val="24"/>
                <w:szCs w:val="24"/>
              </w:rPr>
              <w:t xml:space="preserve">տվյալների միասնական բազայից փոփոխված տեղեկությունների հարցում </w:t>
            </w:r>
            <w:r w:rsidR="004E1AFF" w:rsidRPr="00737C75">
              <w:rPr>
                <w:rStyle w:val="Bodytext211pt1"/>
                <w:rFonts w:ascii="Sylfaen" w:hAnsi="Sylfaen"/>
                <w:sz w:val="24"/>
                <w:szCs w:val="24"/>
              </w:rPr>
              <w:t>եւ</w:t>
            </w:r>
            <w:r w:rsidRPr="00737C75">
              <w:rPr>
                <w:rStyle w:val="Bodytext211pt1"/>
                <w:rFonts w:ascii="Sylfaen" w:hAnsi="Sylfaen"/>
                <w:sz w:val="24"/>
                <w:szCs w:val="24"/>
              </w:rPr>
              <w:t xml:space="preserve"> ստացում</w:t>
            </w:r>
          </w:p>
          <w:p w:rsidR="00CD2813" w:rsidRPr="00737C75" w:rsidRDefault="00CD2813" w:rsidP="00CD2813">
            <w:pPr>
              <w:pStyle w:val="Bodytext21"/>
              <w:shd w:val="clear" w:color="auto" w:fill="auto"/>
              <w:spacing w:before="0" w:after="120" w:line="240" w:lineRule="auto"/>
              <w:jc w:val="left"/>
              <w:rPr>
                <w:rFonts w:ascii="Sylfaen" w:hAnsi="Sylfaen"/>
                <w:sz w:val="24"/>
                <w:szCs w:val="24"/>
              </w:rPr>
            </w:pPr>
          </w:p>
        </w:tc>
      </w:tr>
      <w:tr w:rsidR="00682664" w:rsidRPr="00737C75" w:rsidTr="0036410B">
        <w:tc>
          <w:tcPr>
            <w:tcW w:w="710"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6</w:t>
            </w:r>
          </w:p>
        </w:tc>
        <w:tc>
          <w:tcPr>
            <w:tcW w:w="3830" w:type="dxa"/>
            <w:tcBorders>
              <w:top w:val="single" w:sz="4" w:space="0" w:color="auto"/>
              <w:left w:val="single" w:sz="4" w:space="0" w:color="auto"/>
              <w:bottom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Արձագանքող դերը</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ռեսպոնդենտ</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7</w:t>
            </w:r>
          </w:p>
        </w:tc>
        <w:tc>
          <w:tcPr>
            <w:tcW w:w="3830" w:type="dxa"/>
            <w:tcBorders>
              <w:top w:val="single" w:sz="4" w:space="0" w:color="auto"/>
              <w:lef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rPr>
                <w:rFonts w:ascii="Sylfaen" w:hAnsi="Sylfaen"/>
                <w:sz w:val="24"/>
                <w:szCs w:val="24"/>
              </w:rPr>
            </w:pPr>
            <w:r w:rsidRPr="00737C75">
              <w:rPr>
                <w:rStyle w:val="Bodytext211pt1"/>
                <w:rFonts w:ascii="Sylfaen" w:hAnsi="Sylfaen"/>
                <w:sz w:val="24"/>
                <w:szCs w:val="24"/>
              </w:rPr>
              <w:t>Ընդունող գործառնությունը</w:t>
            </w:r>
          </w:p>
        </w:tc>
        <w:tc>
          <w:tcPr>
            <w:tcW w:w="4829" w:type="dxa"/>
            <w:tcBorders>
              <w:top w:val="single" w:sz="4" w:space="0" w:color="auto"/>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փոփոխված տեղեկությունների ներկայացում</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8</w:t>
            </w:r>
          </w:p>
        </w:tc>
        <w:tc>
          <w:tcPr>
            <w:tcW w:w="3830" w:type="dxa"/>
            <w:tcBorders>
              <w:top w:val="single" w:sz="4" w:space="0" w:color="auto"/>
              <w:lef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կատարման արդյունքը</w:t>
            </w:r>
          </w:p>
        </w:tc>
        <w:tc>
          <w:tcPr>
            <w:tcW w:w="4829" w:type="dxa"/>
            <w:tcBorders>
              <w:top w:val="single" w:sz="4" w:space="0" w:color="auto"/>
              <w:left w:val="single" w:sz="4" w:space="0" w:color="auto"/>
              <w:right w:val="single" w:sz="4" w:space="0" w:color="auto"/>
            </w:tcBorders>
            <w:shd w:val="clear" w:color="auto" w:fill="FFFFFF"/>
            <w:vAlign w:val="center"/>
          </w:tcPr>
          <w:p w:rsidR="00613529" w:rsidRPr="00737C75" w:rsidRDefault="001A1559" w:rsidP="00CD2813">
            <w:pPr>
              <w:pStyle w:val="Bodytext21"/>
              <w:shd w:val="clear" w:color="auto" w:fill="auto"/>
              <w:spacing w:before="0" w:after="120" w:line="240" w:lineRule="auto"/>
              <w:jc w:val="left"/>
              <w:rPr>
                <w:rStyle w:val="Bodytext211pt1"/>
                <w:rFonts w:ascii="Sylfaen" w:hAnsi="Sylfaen"/>
                <w:sz w:val="24"/>
                <w:szCs w:val="24"/>
              </w:rPr>
            </w:pPr>
            <w:r w:rsidRPr="00737C75">
              <w:rPr>
                <w:rStyle w:val="Bodytext211pt1"/>
                <w:rFonts w:ascii="Sylfaen" w:hAnsi="Sylfaen"/>
                <w:sz w:val="24"/>
                <w:szCs w:val="24"/>
              </w:rPr>
              <w:t>տվյալների միասնական բազա (P.MM.05.BEN.001)՝ փոփոխված տեղեկությունները ներկայացվել են:</w:t>
            </w:r>
          </w:p>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 (P.MM.05.BEN.001). փոփոխված տեղեկությունները բացակայում են</w:t>
            </w:r>
          </w:p>
        </w:tc>
      </w:tr>
      <w:tr w:rsidR="00682664" w:rsidRPr="00737C75" w:rsidTr="0036410B">
        <w:tc>
          <w:tcPr>
            <w:tcW w:w="710" w:type="dxa"/>
            <w:tcBorders>
              <w:top w:val="single" w:sz="4" w:space="0" w:color="auto"/>
              <w:lef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9</w:t>
            </w:r>
          </w:p>
        </w:tc>
        <w:tc>
          <w:tcPr>
            <w:tcW w:w="383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պարամետրերը՝</w:t>
            </w:r>
          </w:p>
        </w:tc>
        <w:tc>
          <w:tcPr>
            <w:tcW w:w="4829" w:type="dxa"/>
            <w:tcBorders>
              <w:top w:val="single" w:sz="4" w:space="0" w:color="auto"/>
              <w:left w:val="single" w:sz="4" w:space="0" w:color="auto"/>
              <w:right w:val="single" w:sz="4" w:space="0" w:color="auto"/>
            </w:tcBorders>
            <w:shd w:val="clear" w:color="auto" w:fill="FFFFFF"/>
          </w:tcPr>
          <w:p w:rsidR="00682664" w:rsidRPr="00737C75" w:rsidRDefault="00682664" w:rsidP="00CD2813">
            <w:pPr>
              <w:spacing w:after="12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CD2813">
            <w:pPr>
              <w:spacing w:after="120"/>
              <w:jc w:val="center"/>
              <w:rPr>
                <w:rFonts w:ascii="Sylfaen" w:hAnsi="Sylfaen"/>
              </w:rPr>
            </w:pPr>
          </w:p>
        </w:tc>
        <w:tc>
          <w:tcPr>
            <w:tcW w:w="3830" w:type="dxa"/>
            <w:tcBorders>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ստացումը հաստատելու ժամանակը</w:t>
            </w:r>
          </w:p>
        </w:tc>
        <w:tc>
          <w:tcPr>
            <w:tcW w:w="4829" w:type="dxa"/>
            <w:tcBorders>
              <w:left w:val="single" w:sz="4" w:space="0" w:color="auto"/>
              <w:righ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w:t>
            </w:r>
          </w:p>
        </w:tc>
      </w:tr>
      <w:tr w:rsidR="00682664" w:rsidRPr="00737C75" w:rsidTr="0036410B">
        <w:tc>
          <w:tcPr>
            <w:tcW w:w="710" w:type="dxa"/>
            <w:tcBorders>
              <w:left w:val="single" w:sz="4" w:space="0" w:color="auto"/>
            </w:tcBorders>
            <w:shd w:val="clear" w:color="auto" w:fill="FFFFFF"/>
          </w:tcPr>
          <w:p w:rsidR="00682664" w:rsidRPr="00737C75" w:rsidRDefault="00682664" w:rsidP="00CD2813">
            <w:pPr>
              <w:spacing w:after="120"/>
              <w:jc w:val="center"/>
              <w:rPr>
                <w:rFonts w:ascii="Sylfaen" w:hAnsi="Sylfaen"/>
              </w:rPr>
            </w:pPr>
          </w:p>
        </w:tc>
        <w:tc>
          <w:tcPr>
            <w:tcW w:w="3830" w:type="dxa"/>
            <w:tcBorders>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մշակման ընդունումը հաստատելու ժամանակը</w:t>
            </w:r>
          </w:p>
        </w:tc>
        <w:tc>
          <w:tcPr>
            <w:tcW w:w="4829" w:type="dxa"/>
            <w:tcBorders>
              <w:left w:val="single" w:sz="4" w:space="0" w:color="auto"/>
              <w:righ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20 րոպե</w:t>
            </w:r>
          </w:p>
        </w:tc>
      </w:tr>
      <w:tr w:rsidR="00682664" w:rsidRPr="00737C75" w:rsidTr="0036410B">
        <w:tc>
          <w:tcPr>
            <w:tcW w:w="710" w:type="dxa"/>
            <w:tcBorders>
              <w:left w:val="single" w:sz="4" w:space="0" w:color="auto"/>
            </w:tcBorders>
            <w:shd w:val="clear" w:color="auto" w:fill="FFFFFF"/>
          </w:tcPr>
          <w:p w:rsidR="00682664" w:rsidRPr="00737C75" w:rsidRDefault="00682664" w:rsidP="00CD2813">
            <w:pPr>
              <w:spacing w:after="120"/>
              <w:jc w:val="center"/>
              <w:rPr>
                <w:rFonts w:ascii="Sylfaen" w:hAnsi="Sylfaen"/>
              </w:rPr>
            </w:pPr>
          </w:p>
        </w:tc>
        <w:tc>
          <w:tcPr>
            <w:tcW w:w="3830" w:type="dxa"/>
            <w:tcBorders>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պատասխանին սպասելու ժամանակը</w:t>
            </w:r>
          </w:p>
        </w:tc>
        <w:tc>
          <w:tcPr>
            <w:tcW w:w="4829" w:type="dxa"/>
            <w:tcBorders>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4 ժամ</w:t>
            </w:r>
          </w:p>
        </w:tc>
      </w:tr>
      <w:tr w:rsidR="00682664" w:rsidRPr="00737C75" w:rsidTr="0036410B">
        <w:tc>
          <w:tcPr>
            <w:tcW w:w="710" w:type="dxa"/>
            <w:tcBorders>
              <w:left w:val="single" w:sz="4" w:space="0" w:color="auto"/>
            </w:tcBorders>
            <w:shd w:val="clear" w:color="auto" w:fill="FFFFFF"/>
          </w:tcPr>
          <w:p w:rsidR="00682664" w:rsidRPr="00737C75" w:rsidRDefault="00682664" w:rsidP="00CD2813">
            <w:pPr>
              <w:spacing w:after="120"/>
              <w:jc w:val="center"/>
              <w:rPr>
                <w:rFonts w:ascii="Sylfaen" w:hAnsi="Sylfaen"/>
              </w:rPr>
            </w:pPr>
          </w:p>
        </w:tc>
        <w:tc>
          <w:tcPr>
            <w:tcW w:w="3830" w:type="dxa"/>
            <w:tcBorders>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ավտորիզացման հատկանիշը</w:t>
            </w:r>
          </w:p>
        </w:tc>
        <w:tc>
          <w:tcPr>
            <w:tcW w:w="4829" w:type="dxa"/>
            <w:tcBorders>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այո</w:t>
            </w:r>
          </w:p>
        </w:tc>
      </w:tr>
      <w:tr w:rsidR="00682664" w:rsidRPr="00737C75" w:rsidTr="0036410B">
        <w:tc>
          <w:tcPr>
            <w:tcW w:w="710" w:type="dxa"/>
            <w:tcBorders>
              <w:left w:val="single" w:sz="4" w:space="0" w:color="auto"/>
            </w:tcBorders>
            <w:shd w:val="clear" w:color="auto" w:fill="FFFFFF"/>
          </w:tcPr>
          <w:p w:rsidR="00682664" w:rsidRPr="00737C75" w:rsidRDefault="00682664" w:rsidP="00CD2813">
            <w:pPr>
              <w:spacing w:after="120"/>
              <w:jc w:val="center"/>
              <w:rPr>
                <w:rFonts w:ascii="Sylfaen" w:hAnsi="Sylfaen"/>
              </w:rPr>
            </w:pPr>
          </w:p>
        </w:tc>
        <w:tc>
          <w:tcPr>
            <w:tcW w:w="3830" w:type="dxa"/>
            <w:tcBorders>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կրկնությունների քանակը</w:t>
            </w:r>
          </w:p>
        </w:tc>
        <w:tc>
          <w:tcPr>
            <w:tcW w:w="4829" w:type="dxa"/>
            <w:tcBorders>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3</w:t>
            </w: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10</w:t>
            </w:r>
          </w:p>
        </w:tc>
        <w:tc>
          <w:tcPr>
            <w:tcW w:w="383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հաղորդագրությունները՝</w:t>
            </w:r>
          </w:p>
        </w:tc>
        <w:tc>
          <w:tcPr>
            <w:tcW w:w="4829" w:type="dxa"/>
            <w:tcBorders>
              <w:top w:val="single" w:sz="4" w:space="0" w:color="auto"/>
              <w:left w:val="single" w:sz="4" w:space="0" w:color="auto"/>
              <w:right w:val="single" w:sz="4" w:space="0" w:color="auto"/>
            </w:tcBorders>
            <w:shd w:val="clear" w:color="auto" w:fill="FFFFFF"/>
          </w:tcPr>
          <w:p w:rsidR="00682664" w:rsidRPr="00737C75" w:rsidRDefault="00682664" w:rsidP="00CD2813">
            <w:pPr>
              <w:spacing w:after="12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CD2813">
            <w:pPr>
              <w:spacing w:after="120"/>
              <w:jc w:val="center"/>
              <w:rPr>
                <w:rFonts w:ascii="Sylfaen" w:hAnsi="Sylfaen"/>
              </w:rPr>
            </w:pPr>
          </w:p>
        </w:tc>
        <w:tc>
          <w:tcPr>
            <w:tcW w:w="3830" w:type="dxa"/>
            <w:tcBorders>
              <w:lef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սկզբնավորող հաղորդագրություն</w:t>
            </w:r>
          </w:p>
        </w:tc>
        <w:tc>
          <w:tcPr>
            <w:tcW w:w="4829" w:type="dxa"/>
            <w:tcBorders>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փոփոխված տեղեկությունների հարցում (P.MM.05.MSG.010)</w:t>
            </w:r>
          </w:p>
        </w:tc>
      </w:tr>
      <w:tr w:rsidR="00682664" w:rsidRPr="00737C75" w:rsidTr="0036410B">
        <w:tc>
          <w:tcPr>
            <w:tcW w:w="710" w:type="dxa"/>
            <w:tcBorders>
              <w:left w:val="single" w:sz="4" w:space="0" w:color="auto"/>
            </w:tcBorders>
            <w:shd w:val="clear" w:color="auto" w:fill="FFFFFF"/>
          </w:tcPr>
          <w:p w:rsidR="00682664" w:rsidRPr="00737C75" w:rsidRDefault="00682664" w:rsidP="00CD2813">
            <w:pPr>
              <w:spacing w:after="120"/>
              <w:jc w:val="center"/>
              <w:rPr>
                <w:rFonts w:ascii="Sylfaen" w:hAnsi="Sylfaen"/>
              </w:rPr>
            </w:pPr>
          </w:p>
        </w:tc>
        <w:tc>
          <w:tcPr>
            <w:tcW w:w="3830" w:type="dxa"/>
            <w:tcBorders>
              <w:lef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պատասխան հաղորդագրություն</w:t>
            </w:r>
          </w:p>
        </w:tc>
        <w:tc>
          <w:tcPr>
            <w:tcW w:w="4829" w:type="dxa"/>
            <w:tcBorders>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տվյալների միասնական բազայից փոփոխված տեղեկություններ (P.MM.05.MSG.011)</w:t>
            </w:r>
          </w:p>
          <w:p w:rsidR="00682664" w:rsidRPr="00737C75" w:rsidRDefault="001A1559" w:rsidP="00CD2813">
            <w:pPr>
              <w:pStyle w:val="Bodytext21"/>
              <w:shd w:val="clear" w:color="auto" w:fill="auto"/>
              <w:spacing w:before="0" w:after="120" w:line="240" w:lineRule="auto"/>
              <w:jc w:val="left"/>
              <w:rPr>
                <w:rStyle w:val="Bodytext211pt1"/>
                <w:rFonts w:ascii="Sylfaen" w:hAnsi="Sylfaen"/>
                <w:sz w:val="24"/>
                <w:szCs w:val="24"/>
              </w:rPr>
            </w:pPr>
            <w:r w:rsidRPr="00737C75">
              <w:rPr>
                <w:rStyle w:val="Bodytext211pt1"/>
                <w:rFonts w:ascii="Sylfaen" w:hAnsi="Sylfaen"/>
                <w:sz w:val="24"/>
                <w:szCs w:val="24"/>
              </w:rPr>
              <w:t>տվյալների միասնական բազայում փոփոխված տեղեկությունների բացակայության մասին ծանուցում (P.MM.05.MSG.012)</w:t>
            </w:r>
          </w:p>
          <w:p w:rsidR="00CD2813" w:rsidRPr="00737C75" w:rsidRDefault="00CD2813" w:rsidP="00CD2813">
            <w:pPr>
              <w:pStyle w:val="Bodytext21"/>
              <w:shd w:val="clear" w:color="auto" w:fill="auto"/>
              <w:spacing w:before="0" w:after="120" w:line="240" w:lineRule="auto"/>
              <w:jc w:val="left"/>
              <w:rPr>
                <w:rFonts w:ascii="Sylfaen" w:hAnsi="Sylfaen"/>
                <w:sz w:val="24"/>
                <w:szCs w:val="24"/>
              </w:rPr>
            </w:pPr>
          </w:p>
        </w:tc>
      </w:tr>
      <w:tr w:rsidR="00682664" w:rsidRPr="00737C75" w:rsidTr="0036410B">
        <w:tc>
          <w:tcPr>
            <w:tcW w:w="71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center"/>
              <w:rPr>
                <w:rFonts w:ascii="Sylfaen" w:hAnsi="Sylfaen"/>
                <w:sz w:val="24"/>
                <w:szCs w:val="24"/>
              </w:rPr>
            </w:pPr>
            <w:r w:rsidRPr="00737C75">
              <w:rPr>
                <w:rStyle w:val="Bodytext211pt1"/>
                <w:rFonts w:ascii="Sylfaen" w:hAnsi="Sylfaen"/>
                <w:sz w:val="24"/>
                <w:szCs w:val="24"/>
              </w:rPr>
              <w:t>11</w:t>
            </w:r>
          </w:p>
        </w:tc>
        <w:tc>
          <w:tcPr>
            <w:tcW w:w="3830" w:type="dxa"/>
            <w:tcBorders>
              <w:top w:val="single" w:sz="4" w:space="0" w:color="auto"/>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Ընդհանուր գործընթացի տրանզակցիայի հաղորդագրությունների պարամետրերը՝</w:t>
            </w:r>
          </w:p>
        </w:tc>
        <w:tc>
          <w:tcPr>
            <w:tcW w:w="4829" w:type="dxa"/>
            <w:tcBorders>
              <w:top w:val="single" w:sz="4" w:space="0" w:color="auto"/>
              <w:left w:val="single" w:sz="4" w:space="0" w:color="auto"/>
              <w:right w:val="single" w:sz="4" w:space="0" w:color="auto"/>
            </w:tcBorders>
            <w:shd w:val="clear" w:color="auto" w:fill="FFFFFF"/>
          </w:tcPr>
          <w:p w:rsidR="00682664" w:rsidRPr="00737C75" w:rsidRDefault="00682664" w:rsidP="00CD2813">
            <w:pPr>
              <w:spacing w:after="120"/>
              <w:rPr>
                <w:rFonts w:ascii="Sylfaen" w:hAnsi="Sylfaen"/>
              </w:rPr>
            </w:pPr>
          </w:p>
        </w:tc>
      </w:tr>
      <w:tr w:rsidR="00682664" w:rsidRPr="00737C75" w:rsidTr="0036410B">
        <w:tc>
          <w:tcPr>
            <w:tcW w:w="710" w:type="dxa"/>
            <w:tcBorders>
              <w:left w:val="single" w:sz="4" w:space="0" w:color="auto"/>
            </w:tcBorders>
            <w:shd w:val="clear" w:color="auto" w:fill="FFFFFF"/>
          </w:tcPr>
          <w:p w:rsidR="00682664" w:rsidRPr="00737C75" w:rsidRDefault="00682664" w:rsidP="00CD2813">
            <w:pPr>
              <w:spacing w:after="120"/>
              <w:jc w:val="center"/>
              <w:rPr>
                <w:rFonts w:ascii="Sylfaen" w:hAnsi="Sylfaen"/>
              </w:rPr>
            </w:pPr>
          </w:p>
        </w:tc>
        <w:tc>
          <w:tcPr>
            <w:tcW w:w="3830" w:type="dxa"/>
            <w:tcBorders>
              <w:lef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ԷԹՍ–ի հատկանիշ</w:t>
            </w:r>
          </w:p>
        </w:tc>
        <w:tc>
          <w:tcPr>
            <w:tcW w:w="4829" w:type="dxa"/>
            <w:tcBorders>
              <w:left w:val="single" w:sz="4" w:space="0" w:color="auto"/>
              <w:right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ոչ</w:t>
            </w:r>
          </w:p>
        </w:tc>
      </w:tr>
      <w:tr w:rsidR="00682664" w:rsidRPr="00737C75" w:rsidTr="0036410B">
        <w:tc>
          <w:tcPr>
            <w:tcW w:w="710" w:type="dxa"/>
            <w:tcBorders>
              <w:left w:val="single" w:sz="4" w:space="0" w:color="auto"/>
              <w:bottom w:val="single" w:sz="4" w:space="0" w:color="auto"/>
            </w:tcBorders>
            <w:shd w:val="clear" w:color="auto" w:fill="FFFFFF"/>
          </w:tcPr>
          <w:p w:rsidR="00682664" w:rsidRPr="00737C75" w:rsidRDefault="00682664" w:rsidP="00CD2813">
            <w:pPr>
              <w:spacing w:after="120"/>
              <w:jc w:val="center"/>
              <w:rPr>
                <w:rFonts w:ascii="Sylfaen" w:hAnsi="Sylfaen"/>
              </w:rPr>
            </w:pPr>
          </w:p>
        </w:tc>
        <w:tc>
          <w:tcPr>
            <w:tcW w:w="3830" w:type="dxa"/>
            <w:tcBorders>
              <w:left w:val="single" w:sz="4" w:space="0" w:color="auto"/>
              <w:bottom w:val="single" w:sz="4" w:space="0" w:color="auto"/>
            </w:tcBorders>
            <w:shd w:val="clear" w:color="auto" w:fill="FFFFFF"/>
            <w:vAlign w:val="center"/>
          </w:tcPr>
          <w:p w:rsidR="00682664" w:rsidRPr="00737C75" w:rsidRDefault="001A1559" w:rsidP="00CD2813">
            <w:pPr>
              <w:pStyle w:val="Bodytext21"/>
              <w:shd w:val="clear" w:color="auto" w:fill="auto"/>
              <w:spacing w:before="0" w:after="120" w:line="240" w:lineRule="auto"/>
              <w:ind w:left="400"/>
              <w:jc w:val="left"/>
              <w:rPr>
                <w:rFonts w:ascii="Sylfaen" w:hAnsi="Sylfaen"/>
                <w:sz w:val="24"/>
                <w:szCs w:val="24"/>
              </w:rPr>
            </w:pPr>
            <w:r w:rsidRPr="00737C75">
              <w:rPr>
                <w:rStyle w:val="Bodytext211pt1"/>
                <w:rFonts w:ascii="Sylfaen" w:hAnsi="Sylfaen"/>
                <w:sz w:val="24"/>
                <w:szCs w:val="24"/>
              </w:rPr>
              <w:t>սխալ ԷԹՍ-ով էլեկտրոնային փաստաթղթի փոխանցում</w:t>
            </w:r>
          </w:p>
        </w:tc>
        <w:tc>
          <w:tcPr>
            <w:tcW w:w="4829" w:type="dxa"/>
            <w:tcBorders>
              <w:left w:val="single" w:sz="4" w:space="0" w:color="auto"/>
              <w:bottom w:val="single" w:sz="4" w:space="0" w:color="auto"/>
              <w:right w:val="single" w:sz="4" w:space="0" w:color="auto"/>
            </w:tcBorders>
            <w:shd w:val="clear" w:color="auto" w:fill="FFFFFF"/>
          </w:tcPr>
          <w:p w:rsidR="00682664" w:rsidRPr="00737C75" w:rsidRDefault="001A1559" w:rsidP="00CD2813">
            <w:pPr>
              <w:pStyle w:val="Bodytext21"/>
              <w:shd w:val="clear" w:color="auto" w:fill="auto"/>
              <w:spacing w:before="0" w:after="120" w:line="240" w:lineRule="auto"/>
              <w:jc w:val="left"/>
              <w:rPr>
                <w:rFonts w:ascii="Sylfaen" w:hAnsi="Sylfaen"/>
                <w:sz w:val="24"/>
                <w:szCs w:val="24"/>
              </w:rPr>
            </w:pPr>
            <w:r w:rsidRPr="00737C75">
              <w:rPr>
                <w:rStyle w:val="Bodytext211pt1"/>
                <w:rFonts w:ascii="Sylfaen" w:hAnsi="Sylfaen"/>
                <w:sz w:val="24"/>
                <w:szCs w:val="24"/>
              </w:rPr>
              <w:t>—</w:t>
            </w:r>
          </w:p>
        </w:tc>
      </w:tr>
    </w:tbl>
    <w:p w:rsidR="00682664" w:rsidRPr="00737C75" w:rsidRDefault="00682664" w:rsidP="00611595">
      <w:pPr>
        <w:spacing w:after="160" w:line="360" w:lineRule="auto"/>
        <w:rPr>
          <w:rFonts w:ascii="Sylfaen" w:hAnsi="Sylfaen"/>
        </w:rPr>
      </w:pPr>
    </w:p>
    <w:p w:rsidR="00682664" w:rsidRPr="00737C75" w:rsidRDefault="001A1559" w:rsidP="00611595">
      <w:pPr>
        <w:pStyle w:val="Bodytext21"/>
        <w:shd w:val="clear" w:color="auto" w:fill="auto"/>
        <w:spacing w:before="0" w:after="160" w:line="360" w:lineRule="auto"/>
        <w:ind w:left="1701" w:right="1702"/>
        <w:jc w:val="center"/>
        <w:rPr>
          <w:rFonts w:ascii="Sylfaen" w:hAnsi="Sylfaen"/>
          <w:sz w:val="24"/>
          <w:szCs w:val="24"/>
        </w:rPr>
      </w:pPr>
      <w:r w:rsidRPr="00737C75">
        <w:rPr>
          <w:rFonts w:ascii="Sylfaen" w:hAnsi="Sylfaen"/>
          <w:sz w:val="24"/>
          <w:szCs w:val="24"/>
        </w:rPr>
        <w:t>VIII. Գործողությունների կարգն արտակարգ իրավիճակներում</w:t>
      </w:r>
    </w:p>
    <w:p w:rsidR="00682664" w:rsidRPr="00737C75" w:rsidRDefault="001A1559" w:rsidP="00CD281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00611595" w:rsidRPr="00737C75">
        <w:rPr>
          <w:rFonts w:ascii="Sylfaen" w:hAnsi="Sylfaen"/>
          <w:sz w:val="24"/>
          <w:szCs w:val="24"/>
        </w:rPr>
        <w:t>1.</w:t>
      </w:r>
      <w:r w:rsidR="00611595" w:rsidRPr="00737C75">
        <w:rPr>
          <w:rFonts w:ascii="Sylfaen" w:hAnsi="Sylfaen"/>
          <w:sz w:val="24"/>
          <w:szCs w:val="24"/>
        </w:rPr>
        <w:tab/>
      </w:r>
      <w:r w:rsidRPr="00737C75">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Արտակարգ իրավիճակի առաջացման պատճառների վերաբերյալ ընդհանուր գործընթացի մասնակցի կողմից մեկնաբանություններ </w:t>
      </w:r>
      <w:r w:rsidR="004E1AFF" w:rsidRPr="00737C75">
        <w:rPr>
          <w:rFonts w:ascii="Sylfaen" w:hAnsi="Sylfaen"/>
          <w:sz w:val="24"/>
          <w:szCs w:val="24"/>
        </w:rPr>
        <w:t>եւ</w:t>
      </w:r>
      <w:r w:rsidRPr="00737C75">
        <w:rPr>
          <w:rFonts w:ascii="Sylfaen" w:hAnsi="Sylfaen"/>
          <w:sz w:val="24"/>
          <w:szCs w:val="24"/>
        </w:rPr>
        <w:t xml:space="preserve"> այն կարգավորելու վերաբերյալ առաջարկություններ ստանալու համար նախատեսված է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11-րդ աղյուսակում:</w:t>
      </w:r>
    </w:p>
    <w:p w:rsidR="00682664" w:rsidRPr="00737C75" w:rsidRDefault="001A1559" w:rsidP="00CD2813">
      <w:pPr>
        <w:pStyle w:val="Bodytext21"/>
        <w:shd w:val="clear" w:color="auto" w:fill="auto"/>
        <w:tabs>
          <w:tab w:val="left" w:pos="1134"/>
        </w:tabs>
        <w:spacing w:before="0" w:after="160" w:line="360" w:lineRule="auto"/>
        <w:ind w:right="1" w:firstLine="567"/>
        <w:rPr>
          <w:rFonts w:ascii="Sylfaen" w:hAnsi="Sylfaen"/>
          <w:sz w:val="24"/>
          <w:szCs w:val="24"/>
        </w:rPr>
      </w:pPr>
      <w:r w:rsidRPr="00737C75">
        <w:rPr>
          <w:rFonts w:ascii="Sylfaen" w:hAnsi="Sylfaen"/>
          <w:sz w:val="24"/>
          <w:szCs w:val="24"/>
        </w:rPr>
        <w:t>2</w:t>
      </w:r>
      <w:r w:rsidR="001E0911" w:rsidRPr="00737C75">
        <w:rPr>
          <w:rFonts w:ascii="Sylfaen" w:hAnsi="Sylfaen"/>
          <w:sz w:val="24"/>
          <w:szCs w:val="24"/>
        </w:rPr>
        <w:t>2.</w:t>
      </w:r>
      <w:r w:rsidR="001E0911" w:rsidRPr="00737C75">
        <w:rPr>
          <w:rFonts w:ascii="Sylfaen" w:hAnsi="Sylfaen"/>
          <w:sz w:val="24"/>
          <w:szCs w:val="24"/>
        </w:rPr>
        <w:tab/>
      </w:r>
      <w:r w:rsidRPr="00737C75">
        <w:rPr>
          <w:rFonts w:ascii="Sylfaen" w:hAnsi="Sylfaen"/>
          <w:sz w:val="24"/>
          <w:szCs w:val="24"/>
        </w:rPr>
        <w:t xml:space="preserve">Անդամ պետության լիազորված մարմինն անցկացնում է Էլեկտրոնային փաստաթղթերի </w:t>
      </w:r>
      <w:r w:rsidR="004E1AFF" w:rsidRPr="00737C75">
        <w:rPr>
          <w:rFonts w:ascii="Sylfaen" w:hAnsi="Sylfaen"/>
          <w:sz w:val="24"/>
          <w:szCs w:val="24"/>
        </w:rPr>
        <w:t>եւ</w:t>
      </w:r>
      <w:r w:rsidRPr="00737C75">
        <w:rPr>
          <w:rFonts w:ascii="Sylfaen" w:hAnsi="Sylfaen"/>
          <w:sz w:val="24"/>
          <w:szCs w:val="24"/>
        </w:rPr>
        <w:t xml:space="preserve"> տեղեկությունների ձ</w:t>
      </w:r>
      <w:r w:rsidR="004E1AFF" w:rsidRPr="00737C75">
        <w:rPr>
          <w:rFonts w:ascii="Sylfaen" w:hAnsi="Sylfaen"/>
          <w:sz w:val="24"/>
          <w:szCs w:val="24"/>
        </w:rPr>
        <w:t>եւ</w:t>
      </w:r>
      <w:r w:rsidRPr="00737C75">
        <w:rPr>
          <w:rFonts w:ascii="Sylfaen" w:hAnsi="Sylfaen"/>
          <w:sz w:val="24"/>
          <w:szCs w:val="24"/>
        </w:rPr>
        <w:t xml:space="preserve">աչափերի ու կառուցվածքների նկարագրությանը </w:t>
      </w:r>
      <w:r w:rsidR="004E1AFF" w:rsidRPr="00737C75">
        <w:rPr>
          <w:rFonts w:ascii="Sylfaen" w:hAnsi="Sylfaen"/>
          <w:sz w:val="24"/>
          <w:szCs w:val="24"/>
        </w:rPr>
        <w:t>եւ</w:t>
      </w:r>
      <w:r w:rsidRPr="00737C75">
        <w:rPr>
          <w:rFonts w:ascii="Sylfaen" w:hAnsi="Sylfaen"/>
          <w:sz w:val="24"/>
          <w:szCs w:val="24"/>
        </w:rPr>
        <w:t xml:space="preserve"> սույն կանոնակարգի IX բաժնում նշված՝ հաղորդագրությունների հսկողության նկատմամբ ներկայացվող պահանջներին այն հաղորդագրության համապատասխանության ստուգում,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տրի ինտեգրված տեղեկատվական համակարգի աջակցության ծառայություն։</w:t>
      </w:r>
    </w:p>
    <w:p w:rsidR="009869C5" w:rsidRPr="00737C75" w:rsidRDefault="009869C5" w:rsidP="00611595">
      <w:pPr>
        <w:pStyle w:val="Tablecaption0"/>
        <w:shd w:val="clear" w:color="auto" w:fill="auto"/>
        <w:spacing w:after="160" w:line="360" w:lineRule="auto"/>
        <w:rPr>
          <w:rFonts w:ascii="Sylfaen" w:hAnsi="Sylfaen"/>
          <w:sz w:val="24"/>
          <w:szCs w:val="24"/>
        </w:rPr>
      </w:pPr>
    </w:p>
    <w:p w:rsidR="005432F0" w:rsidRPr="00737C75" w:rsidRDefault="005432F0"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11</w:t>
      </w:r>
    </w:p>
    <w:p w:rsidR="005432F0" w:rsidRPr="00737C75" w:rsidRDefault="005432F0" w:rsidP="00611595">
      <w:pPr>
        <w:pStyle w:val="Heading10"/>
        <w:shd w:val="clear" w:color="auto" w:fill="auto"/>
        <w:spacing w:before="0" w:after="160" w:line="360" w:lineRule="auto"/>
        <w:ind w:left="40"/>
        <w:outlineLvl w:val="9"/>
        <w:rPr>
          <w:rFonts w:ascii="Sylfaen" w:hAnsi="Sylfaen"/>
          <w:sz w:val="24"/>
          <w:szCs w:val="24"/>
        </w:rPr>
      </w:pPr>
      <w:r w:rsidRPr="00737C75">
        <w:rPr>
          <w:rFonts w:ascii="Sylfaen" w:hAnsi="Sylfaen"/>
          <w:sz w:val="24"/>
          <w:szCs w:val="24"/>
        </w:rPr>
        <w:t>Գործողություններն արտակարգ իրավիճակների ժամանակ</w:t>
      </w:r>
    </w:p>
    <w:tbl>
      <w:tblPr>
        <w:tblOverlap w:val="never"/>
        <w:tblW w:w="0" w:type="auto"/>
        <w:tblLayout w:type="fixed"/>
        <w:tblCellMar>
          <w:left w:w="10" w:type="dxa"/>
          <w:right w:w="10" w:type="dxa"/>
        </w:tblCellMar>
        <w:tblLook w:val="0000" w:firstRow="0" w:lastRow="0" w:firstColumn="0" w:lastColumn="0" w:noHBand="0" w:noVBand="0"/>
      </w:tblPr>
      <w:tblGrid>
        <w:gridCol w:w="1565"/>
        <w:gridCol w:w="2410"/>
        <w:gridCol w:w="2554"/>
        <w:gridCol w:w="2842"/>
      </w:tblGrid>
      <w:tr w:rsidR="005432F0" w:rsidRPr="00737C75" w:rsidTr="005432F0">
        <w:tc>
          <w:tcPr>
            <w:tcW w:w="1565" w:type="dxa"/>
            <w:tcBorders>
              <w:top w:val="single" w:sz="4" w:space="0" w:color="auto"/>
              <w:left w:val="single" w:sz="4" w:space="0" w:color="auto"/>
            </w:tcBorders>
            <w:shd w:val="clear" w:color="auto" w:fill="FFFFFF"/>
            <w:vAlign w:val="center"/>
          </w:tcPr>
          <w:p w:rsidR="005432F0" w:rsidRPr="00737C75" w:rsidRDefault="005432F0" w:rsidP="009869C5">
            <w:pPr>
              <w:spacing w:after="160"/>
              <w:ind w:left="142" w:right="127"/>
              <w:jc w:val="center"/>
              <w:rPr>
                <w:rFonts w:ascii="Sylfaen" w:hAnsi="Sylfaen"/>
                <w:sz w:val="22"/>
                <w:szCs w:val="22"/>
              </w:rPr>
            </w:pPr>
            <w:r w:rsidRPr="00737C75">
              <w:rPr>
                <w:rStyle w:val="Bodytext211pt"/>
                <w:rFonts w:ascii="Sylfaen" w:eastAsia="Segoe UI" w:hAnsi="Sylfaen"/>
              </w:rPr>
              <w:t>Արտակարգ իրավիճակի ծածկագիրը</w:t>
            </w:r>
          </w:p>
        </w:tc>
        <w:tc>
          <w:tcPr>
            <w:tcW w:w="2410" w:type="dxa"/>
            <w:tcBorders>
              <w:top w:val="single" w:sz="4" w:space="0" w:color="auto"/>
              <w:left w:val="single" w:sz="4" w:space="0" w:color="auto"/>
            </w:tcBorders>
            <w:shd w:val="clear" w:color="auto" w:fill="FFFFFF"/>
          </w:tcPr>
          <w:p w:rsidR="005432F0" w:rsidRPr="00737C75" w:rsidRDefault="005432F0" w:rsidP="009869C5">
            <w:pPr>
              <w:spacing w:after="160"/>
              <w:ind w:left="142" w:right="127"/>
              <w:jc w:val="center"/>
              <w:rPr>
                <w:rFonts w:ascii="Sylfaen" w:hAnsi="Sylfaen"/>
                <w:sz w:val="22"/>
                <w:szCs w:val="22"/>
              </w:rPr>
            </w:pPr>
            <w:r w:rsidRPr="00737C75">
              <w:rPr>
                <w:rStyle w:val="Bodytext211pt"/>
                <w:rFonts w:ascii="Sylfaen" w:eastAsia="Segoe UI" w:hAnsi="Sylfaen"/>
              </w:rPr>
              <w:t>Արտակարգ իրավիճակի նկարագրությունը</w:t>
            </w:r>
          </w:p>
        </w:tc>
        <w:tc>
          <w:tcPr>
            <w:tcW w:w="2554" w:type="dxa"/>
            <w:tcBorders>
              <w:top w:val="single" w:sz="4" w:space="0" w:color="auto"/>
              <w:left w:val="single" w:sz="4" w:space="0" w:color="auto"/>
            </w:tcBorders>
            <w:shd w:val="clear" w:color="auto" w:fill="FFFFFF"/>
          </w:tcPr>
          <w:p w:rsidR="005432F0" w:rsidRPr="00737C75" w:rsidRDefault="005432F0" w:rsidP="009869C5">
            <w:pPr>
              <w:spacing w:after="160"/>
              <w:ind w:left="142" w:right="127"/>
              <w:jc w:val="center"/>
              <w:rPr>
                <w:rFonts w:ascii="Sylfaen" w:hAnsi="Sylfaen"/>
                <w:sz w:val="22"/>
                <w:szCs w:val="22"/>
              </w:rPr>
            </w:pPr>
            <w:r w:rsidRPr="00737C75">
              <w:rPr>
                <w:rStyle w:val="Bodytext211pt"/>
                <w:rFonts w:ascii="Sylfaen" w:eastAsia="Segoe UI" w:hAnsi="Sylfaen"/>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9869C5">
            <w:pPr>
              <w:spacing w:after="160"/>
              <w:ind w:left="142" w:right="127"/>
              <w:jc w:val="center"/>
              <w:rPr>
                <w:rFonts w:ascii="Sylfaen" w:hAnsi="Sylfaen"/>
                <w:sz w:val="22"/>
                <w:szCs w:val="22"/>
              </w:rPr>
            </w:pPr>
            <w:r w:rsidRPr="00737C75">
              <w:rPr>
                <w:rStyle w:val="Bodytext211pt"/>
                <w:rFonts w:ascii="Sylfaen" w:eastAsia="Segoe UI" w:hAnsi="Sylfaen"/>
              </w:rPr>
              <w:t>Արտակարգ իրավիճակի առաջացման դեպքում գործողությունների նկարագրությունը</w:t>
            </w:r>
          </w:p>
        </w:tc>
      </w:tr>
      <w:tr w:rsidR="005432F0" w:rsidRPr="00737C75" w:rsidTr="005432F0">
        <w:tc>
          <w:tcPr>
            <w:tcW w:w="1565" w:type="dxa"/>
            <w:tcBorders>
              <w:top w:val="single" w:sz="4" w:space="0" w:color="auto"/>
              <w:left w:val="single" w:sz="4" w:space="0" w:color="auto"/>
            </w:tcBorders>
            <w:shd w:val="clear" w:color="auto" w:fill="FFFFFF"/>
            <w:vAlign w:val="center"/>
          </w:tcPr>
          <w:p w:rsidR="005432F0" w:rsidRPr="00737C75" w:rsidRDefault="005432F0" w:rsidP="009869C5">
            <w:pPr>
              <w:spacing w:after="160"/>
              <w:jc w:val="center"/>
              <w:rPr>
                <w:rFonts w:ascii="Sylfaen" w:hAnsi="Sylfaen"/>
                <w:sz w:val="22"/>
                <w:szCs w:val="22"/>
              </w:rPr>
            </w:pPr>
            <w:r w:rsidRPr="00737C75">
              <w:rPr>
                <w:rStyle w:val="Bodytext211pt"/>
                <w:rFonts w:ascii="Sylfaen" w:eastAsia="Segoe UI" w:hAnsi="Sylfaen"/>
              </w:rPr>
              <w:t>1</w:t>
            </w:r>
          </w:p>
        </w:tc>
        <w:tc>
          <w:tcPr>
            <w:tcW w:w="2410" w:type="dxa"/>
            <w:tcBorders>
              <w:top w:val="single" w:sz="4" w:space="0" w:color="auto"/>
              <w:left w:val="single" w:sz="4" w:space="0" w:color="auto"/>
            </w:tcBorders>
            <w:shd w:val="clear" w:color="auto" w:fill="FFFFFF"/>
            <w:vAlign w:val="center"/>
          </w:tcPr>
          <w:p w:rsidR="005432F0" w:rsidRPr="00737C75" w:rsidRDefault="005432F0" w:rsidP="009869C5">
            <w:pPr>
              <w:spacing w:after="160"/>
              <w:jc w:val="center"/>
              <w:rPr>
                <w:rFonts w:ascii="Sylfaen" w:hAnsi="Sylfaen"/>
                <w:sz w:val="22"/>
                <w:szCs w:val="22"/>
              </w:rPr>
            </w:pPr>
            <w:r w:rsidRPr="00737C75">
              <w:rPr>
                <w:rStyle w:val="Bodytext211pt"/>
                <w:rFonts w:ascii="Sylfaen" w:eastAsia="Segoe UI" w:hAnsi="Sylfaen"/>
              </w:rPr>
              <w:t>2</w:t>
            </w:r>
          </w:p>
        </w:tc>
        <w:tc>
          <w:tcPr>
            <w:tcW w:w="2554" w:type="dxa"/>
            <w:tcBorders>
              <w:top w:val="single" w:sz="4" w:space="0" w:color="auto"/>
              <w:left w:val="single" w:sz="4" w:space="0" w:color="auto"/>
            </w:tcBorders>
            <w:shd w:val="clear" w:color="auto" w:fill="FFFFFF"/>
            <w:vAlign w:val="center"/>
          </w:tcPr>
          <w:p w:rsidR="005432F0" w:rsidRPr="00737C75" w:rsidRDefault="005432F0" w:rsidP="009869C5">
            <w:pPr>
              <w:spacing w:after="160"/>
              <w:jc w:val="center"/>
              <w:rPr>
                <w:rFonts w:ascii="Sylfaen" w:hAnsi="Sylfaen"/>
                <w:sz w:val="22"/>
                <w:szCs w:val="22"/>
              </w:rPr>
            </w:pPr>
            <w:r w:rsidRPr="00737C75">
              <w:rPr>
                <w:rStyle w:val="Bodytext211pt"/>
                <w:rFonts w:ascii="Sylfaen" w:eastAsia="Segoe UI" w:hAnsi="Sylfaen"/>
              </w:rPr>
              <w:t>3</w:t>
            </w:r>
          </w:p>
        </w:tc>
        <w:tc>
          <w:tcPr>
            <w:tcW w:w="2842"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9869C5">
            <w:pPr>
              <w:spacing w:after="160"/>
              <w:jc w:val="center"/>
              <w:rPr>
                <w:rFonts w:ascii="Sylfaen" w:hAnsi="Sylfaen"/>
                <w:sz w:val="22"/>
                <w:szCs w:val="22"/>
              </w:rPr>
            </w:pPr>
            <w:r w:rsidRPr="00737C75">
              <w:rPr>
                <w:rStyle w:val="Bodytext211pt"/>
                <w:rFonts w:ascii="Sylfaen" w:eastAsia="Segoe UI" w:hAnsi="Sylfaen"/>
              </w:rPr>
              <w:t>4</w:t>
            </w:r>
          </w:p>
        </w:tc>
      </w:tr>
      <w:tr w:rsidR="005432F0" w:rsidRPr="00737C75" w:rsidTr="005432F0">
        <w:tc>
          <w:tcPr>
            <w:tcW w:w="1565" w:type="dxa"/>
            <w:tcBorders>
              <w:top w:val="single" w:sz="4" w:space="0" w:color="auto"/>
              <w:left w:val="single" w:sz="4" w:space="0" w:color="auto"/>
            </w:tcBorders>
            <w:shd w:val="clear" w:color="auto" w:fill="FFFFFF"/>
          </w:tcPr>
          <w:p w:rsidR="005432F0" w:rsidRPr="00737C75" w:rsidRDefault="005432F0" w:rsidP="009869C5">
            <w:pPr>
              <w:spacing w:after="160"/>
              <w:rPr>
                <w:rFonts w:ascii="Sylfaen" w:hAnsi="Sylfaen"/>
                <w:sz w:val="22"/>
                <w:szCs w:val="22"/>
              </w:rPr>
            </w:pPr>
            <w:r w:rsidRPr="00737C75">
              <w:rPr>
                <w:rStyle w:val="Bodytext211pt"/>
                <w:rFonts w:ascii="Sylfaen" w:eastAsia="Segoe UI" w:hAnsi="Sylfaen"/>
              </w:rPr>
              <w:t>P.EXC.002</w:t>
            </w:r>
          </w:p>
        </w:tc>
        <w:tc>
          <w:tcPr>
            <w:tcW w:w="2410" w:type="dxa"/>
            <w:tcBorders>
              <w:top w:val="single" w:sz="4" w:space="0" w:color="auto"/>
              <w:left w:val="single" w:sz="4" w:space="0" w:color="auto"/>
            </w:tcBorders>
            <w:shd w:val="clear" w:color="auto" w:fill="FFFFFF"/>
            <w:vAlign w:val="center"/>
          </w:tcPr>
          <w:p w:rsidR="005432F0" w:rsidRPr="00737C75" w:rsidRDefault="005432F0" w:rsidP="009869C5">
            <w:pPr>
              <w:spacing w:after="160"/>
              <w:rPr>
                <w:rFonts w:ascii="Sylfaen" w:hAnsi="Sylfaen"/>
                <w:sz w:val="22"/>
                <w:szCs w:val="22"/>
              </w:rPr>
            </w:pPr>
            <w:r w:rsidRPr="00737C75">
              <w:rPr>
                <w:rStyle w:val="Bodytext211pt"/>
                <w:rFonts w:ascii="Sylfaen" w:eastAsia="Segoe UI" w:hAnsi="Sylfaen"/>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2554" w:type="dxa"/>
            <w:tcBorders>
              <w:top w:val="single" w:sz="4" w:space="0" w:color="auto"/>
              <w:left w:val="single" w:sz="4" w:space="0" w:color="auto"/>
            </w:tcBorders>
            <w:shd w:val="clear" w:color="auto" w:fill="FFFFFF"/>
          </w:tcPr>
          <w:p w:rsidR="005432F0" w:rsidRPr="00737C75" w:rsidRDefault="005432F0" w:rsidP="009869C5">
            <w:pPr>
              <w:spacing w:after="160"/>
              <w:rPr>
                <w:rFonts w:ascii="Sylfaen" w:hAnsi="Sylfaen"/>
                <w:sz w:val="22"/>
                <w:szCs w:val="22"/>
              </w:rPr>
            </w:pPr>
            <w:r w:rsidRPr="00737C75">
              <w:rPr>
                <w:rStyle w:val="Bodytext211pt"/>
                <w:rFonts w:ascii="Sylfaen" w:eastAsia="Segoe UI" w:hAnsi="Sylfaen"/>
              </w:rPr>
              <w:t>տրանսպորտային համակարգում տեխնիկական խափանումներ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tcPr>
          <w:p w:rsidR="005432F0" w:rsidRPr="00737C75" w:rsidRDefault="005432F0" w:rsidP="009869C5">
            <w:pPr>
              <w:spacing w:after="160"/>
              <w:rPr>
                <w:rFonts w:ascii="Sylfaen" w:hAnsi="Sylfaen"/>
                <w:sz w:val="22"/>
                <w:szCs w:val="22"/>
              </w:rPr>
            </w:pPr>
            <w:r w:rsidRPr="00737C75">
              <w:rPr>
                <w:rStyle w:val="Bodytext211pt"/>
                <w:rFonts w:ascii="Sylfaen" w:eastAsia="Segoe UI" w:hAnsi="Sylfaen"/>
              </w:rPr>
              <w:t>անհրաժեշտ է հարցում ուղարկել այն ազգային հատվածի տեխնիկական աջակցության</w:t>
            </w:r>
            <w:r w:rsidR="004E1AFF" w:rsidRPr="00737C75">
              <w:rPr>
                <w:rStyle w:val="Bodytext211pt"/>
                <w:rFonts w:ascii="Sylfaen" w:eastAsia="Segoe UI" w:hAnsi="Sylfaen"/>
              </w:rPr>
              <w:t xml:space="preserve"> </w:t>
            </w:r>
            <w:r w:rsidRPr="00737C75">
              <w:rPr>
                <w:rStyle w:val="Bodytext211pt"/>
                <w:rFonts w:ascii="Sylfaen" w:eastAsia="Segoe UI" w:hAnsi="Sylfaen"/>
              </w:rPr>
              <w:t>այն ծառայություն, որտեղ ձ</w:t>
            </w:r>
            <w:r w:rsidR="004E1AFF" w:rsidRPr="00737C75">
              <w:rPr>
                <w:rStyle w:val="Bodytext211pt"/>
                <w:rFonts w:ascii="Sylfaen" w:eastAsia="Segoe UI" w:hAnsi="Sylfaen"/>
              </w:rPr>
              <w:t>եւ</w:t>
            </w:r>
            <w:r w:rsidRPr="00737C75">
              <w:rPr>
                <w:rStyle w:val="Bodytext211pt"/>
                <w:rFonts w:ascii="Sylfaen" w:eastAsia="Segoe UI" w:hAnsi="Sylfaen"/>
              </w:rPr>
              <w:t>ավորվել է հաղորդագրությունը</w:t>
            </w:r>
          </w:p>
        </w:tc>
      </w:tr>
      <w:tr w:rsidR="005432F0" w:rsidRPr="00737C75" w:rsidTr="005432F0">
        <w:tc>
          <w:tcPr>
            <w:tcW w:w="1565" w:type="dxa"/>
            <w:tcBorders>
              <w:top w:val="single" w:sz="4" w:space="0" w:color="auto"/>
              <w:left w:val="single" w:sz="4" w:space="0" w:color="auto"/>
              <w:bottom w:val="single" w:sz="4" w:space="0" w:color="auto"/>
            </w:tcBorders>
            <w:shd w:val="clear" w:color="auto" w:fill="FFFFFF"/>
          </w:tcPr>
          <w:p w:rsidR="005432F0" w:rsidRPr="00737C75" w:rsidRDefault="005432F0" w:rsidP="009869C5">
            <w:pPr>
              <w:spacing w:after="160"/>
              <w:rPr>
                <w:rFonts w:ascii="Sylfaen" w:hAnsi="Sylfaen"/>
                <w:sz w:val="22"/>
                <w:szCs w:val="22"/>
              </w:rPr>
            </w:pPr>
            <w:r w:rsidRPr="00737C75">
              <w:rPr>
                <w:rStyle w:val="Bodytext211pt"/>
                <w:rFonts w:ascii="Sylfaen" w:eastAsia="Segoe UI" w:hAnsi="Sylfaen"/>
              </w:rPr>
              <w:t>P.EXC.004</w:t>
            </w:r>
          </w:p>
        </w:tc>
        <w:tc>
          <w:tcPr>
            <w:tcW w:w="2410" w:type="dxa"/>
            <w:tcBorders>
              <w:top w:val="single" w:sz="4" w:space="0" w:color="auto"/>
              <w:left w:val="single" w:sz="4" w:space="0" w:color="auto"/>
              <w:bottom w:val="single" w:sz="4" w:space="0" w:color="auto"/>
            </w:tcBorders>
            <w:shd w:val="clear" w:color="auto" w:fill="FFFFFF"/>
          </w:tcPr>
          <w:p w:rsidR="005432F0" w:rsidRPr="00737C75" w:rsidRDefault="005432F0" w:rsidP="009869C5">
            <w:pPr>
              <w:spacing w:after="160"/>
              <w:rPr>
                <w:rFonts w:ascii="Sylfaen" w:hAnsi="Sylfaen"/>
                <w:sz w:val="22"/>
                <w:szCs w:val="22"/>
              </w:rPr>
            </w:pPr>
            <w:r w:rsidRPr="00737C75">
              <w:rPr>
                <w:rStyle w:val="Bodytext211pt"/>
                <w:rFonts w:ascii="Sylfaen" w:eastAsia="Segoe UI" w:hAnsi="Sylfaen"/>
              </w:rPr>
              <w:t>ընդհանուր գործընթացի տրանզակցիան նախաձեռնողը սխալի մասին ծանուցում է ստացել</w:t>
            </w:r>
          </w:p>
        </w:tc>
        <w:tc>
          <w:tcPr>
            <w:tcW w:w="2554" w:type="dxa"/>
            <w:tcBorders>
              <w:top w:val="single" w:sz="4" w:space="0" w:color="auto"/>
              <w:left w:val="single" w:sz="4" w:space="0" w:color="auto"/>
              <w:bottom w:val="single" w:sz="4" w:space="0" w:color="auto"/>
            </w:tcBorders>
            <w:shd w:val="clear" w:color="auto" w:fill="FFFFFF"/>
          </w:tcPr>
          <w:p w:rsidR="005432F0" w:rsidRPr="00737C75" w:rsidRDefault="005432F0" w:rsidP="009869C5">
            <w:pPr>
              <w:spacing w:after="160"/>
              <w:rPr>
                <w:rFonts w:ascii="Sylfaen" w:hAnsi="Sylfaen"/>
                <w:sz w:val="22"/>
                <w:szCs w:val="22"/>
              </w:rPr>
            </w:pPr>
            <w:r w:rsidRPr="00737C75">
              <w:rPr>
                <w:rStyle w:val="Bodytext211pt"/>
                <w:rFonts w:ascii="Sylfaen" w:eastAsia="Segoe UI" w:hAnsi="Sylfaen"/>
              </w:rPr>
              <w:t>տեղեկատուներն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9869C5">
            <w:pPr>
              <w:spacing w:after="160"/>
              <w:rPr>
                <w:rFonts w:ascii="Sylfaen" w:hAnsi="Sylfaen"/>
                <w:sz w:val="22"/>
                <w:szCs w:val="22"/>
              </w:rPr>
            </w:pPr>
            <w:r w:rsidRPr="00737C75">
              <w:rPr>
                <w:rStyle w:val="Bodytext211pt"/>
                <w:rFonts w:ascii="Sylfaen" w:eastAsia="Segoe UI" w:hAnsi="Sylfaen"/>
              </w:rPr>
              <w:t>անհրաժեշտ է, որ ընդհանուր գործընթացի տրանզակցիան նախաձեռնողի կողմից սինքրոնացվեն օգտագործվող տեղեկատուներն ու դասակարգիչները, կամ թարմացվեն էլեկտրոնային փաստաթղթերի (տեղեկությունների) XML սխեմաները։</w:t>
            </w:r>
          </w:p>
          <w:p w:rsidR="005432F0" w:rsidRPr="00737C75" w:rsidRDefault="005432F0" w:rsidP="009869C5">
            <w:pPr>
              <w:spacing w:after="160"/>
              <w:rPr>
                <w:rFonts w:ascii="Sylfaen" w:hAnsi="Sylfaen"/>
                <w:sz w:val="22"/>
                <w:szCs w:val="22"/>
              </w:rPr>
            </w:pPr>
            <w:r w:rsidRPr="00737C75">
              <w:rPr>
                <w:rStyle w:val="Bodytext211pt"/>
                <w:rFonts w:ascii="Sylfaen" w:eastAsia="Segoe UI" w:hAnsi="Sylfaen"/>
              </w:rPr>
              <w:t>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աջակության ծառայություն</w:t>
            </w:r>
          </w:p>
        </w:tc>
      </w:tr>
    </w:tbl>
    <w:p w:rsidR="00ED5558" w:rsidRPr="00737C75" w:rsidRDefault="00ED5558" w:rsidP="00611595">
      <w:pPr>
        <w:pStyle w:val="Heading10"/>
        <w:shd w:val="clear" w:color="auto" w:fill="auto"/>
        <w:spacing w:before="0" w:after="160" w:line="360" w:lineRule="auto"/>
        <w:ind w:left="40"/>
        <w:outlineLvl w:val="9"/>
        <w:rPr>
          <w:rFonts w:ascii="Sylfaen" w:hAnsi="Sylfaen"/>
          <w:sz w:val="24"/>
          <w:szCs w:val="24"/>
        </w:rPr>
      </w:pPr>
    </w:p>
    <w:p w:rsidR="00ED5558" w:rsidRPr="00737C75" w:rsidRDefault="00ED5558">
      <w:pPr>
        <w:rPr>
          <w:rFonts w:ascii="Sylfaen" w:eastAsia="Times New Roman" w:hAnsi="Sylfaen" w:cs="Times New Roman"/>
          <w:b/>
          <w:bCs/>
        </w:rPr>
      </w:pPr>
    </w:p>
    <w:p w:rsidR="005432F0" w:rsidRPr="00737C75" w:rsidRDefault="005432F0" w:rsidP="00611595">
      <w:pPr>
        <w:pStyle w:val="Heading10"/>
        <w:shd w:val="clear" w:color="auto" w:fill="auto"/>
        <w:spacing w:before="0" w:after="160" w:line="360" w:lineRule="auto"/>
        <w:ind w:left="40"/>
        <w:outlineLvl w:val="9"/>
        <w:rPr>
          <w:rFonts w:ascii="Sylfaen" w:hAnsi="Sylfaen"/>
          <w:sz w:val="24"/>
          <w:szCs w:val="24"/>
        </w:rPr>
      </w:pPr>
      <w:r w:rsidRPr="00737C75">
        <w:rPr>
          <w:rFonts w:ascii="Sylfaen" w:hAnsi="Sylfaen"/>
          <w:sz w:val="24"/>
          <w:szCs w:val="24"/>
        </w:rPr>
        <w:t xml:space="preserve">IX. Էլեկտրոնային փաստաթղթերի </w:t>
      </w:r>
      <w:r w:rsidR="004E1AFF" w:rsidRPr="00737C75">
        <w:rPr>
          <w:rFonts w:ascii="Sylfaen" w:hAnsi="Sylfaen"/>
          <w:sz w:val="24"/>
          <w:szCs w:val="24"/>
        </w:rPr>
        <w:t>եւ</w:t>
      </w:r>
      <w:r w:rsidRPr="00737C75">
        <w:rPr>
          <w:rFonts w:ascii="Sylfaen" w:hAnsi="Sylfaen"/>
          <w:sz w:val="24"/>
          <w:szCs w:val="24"/>
        </w:rPr>
        <w:t xml:space="preserve"> տեղեկությունների </w:t>
      </w:r>
      <w:r w:rsidR="00ED5558" w:rsidRPr="00737C75">
        <w:rPr>
          <w:rFonts w:ascii="Sylfaen" w:hAnsi="Sylfaen"/>
          <w:sz w:val="24"/>
          <w:szCs w:val="24"/>
        </w:rPr>
        <w:br/>
      </w:r>
      <w:r w:rsidRPr="00737C75">
        <w:rPr>
          <w:rFonts w:ascii="Sylfaen" w:hAnsi="Sylfaen"/>
          <w:sz w:val="24"/>
          <w:szCs w:val="24"/>
        </w:rPr>
        <w:t>լրացմանը ներկայացվող պահանջները</w:t>
      </w:r>
    </w:p>
    <w:p w:rsidR="005432F0" w:rsidRPr="00737C75" w:rsidRDefault="005432F0" w:rsidP="00ED5558">
      <w:pPr>
        <w:tabs>
          <w:tab w:val="left" w:pos="1134"/>
        </w:tabs>
        <w:spacing w:after="160" w:line="360" w:lineRule="auto"/>
        <w:ind w:firstLine="567"/>
        <w:jc w:val="both"/>
        <w:rPr>
          <w:rFonts w:ascii="Sylfaen" w:hAnsi="Sylfaen"/>
        </w:rPr>
      </w:pPr>
      <w:r w:rsidRPr="00737C75">
        <w:rPr>
          <w:rFonts w:ascii="Sylfaen" w:hAnsi="Sylfaen"/>
        </w:rPr>
        <w:t>2</w:t>
      </w:r>
      <w:r w:rsidR="00B639F0" w:rsidRPr="00737C75">
        <w:rPr>
          <w:rFonts w:ascii="Sylfaen" w:hAnsi="Sylfaen"/>
        </w:rPr>
        <w:t>3.</w:t>
      </w:r>
      <w:r w:rsidR="00B639F0" w:rsidRPr="00737C75">
        <w:rPr>
          <w:rFonts w:ascii="Sylfaen" w:hAnsi="Sylfaen"/>
        </w:rPr>
        <w:tab/>
      </w:r>
      <w:r w:rsidRPr="00737C75">
        <w:rPr>
          <w:rFonts w:ascii="Sylfaen" w:hAnsi="Sylfaen"/>
        </w:rPr>
        <w:t xml:space="preserve">«Տվյալների միասնական բազայում ներառելու համար արգելված դեղապատրաստուկի մասին տեղեկություններ» հաղորդագրությամբ (P.MM.05.MSG.001) փոխանցվող «Դեղամիջոցների անվտանգության դիտանցման </w:t>
      </w:r>
      <w:r w:rsidR="004E1AFF" w:rsidRPr="00737C75">
        <w:rPr>
          <w:rFonts w:ascii="Sylfaen" w:hAnsi="Sylfaen"/>
        </w:rPr>
        <w:t>եւ</w:t>
      </w:r>
      <w:r w:rsidRPr="00737C75">
        <w:rPr>
          <w:rFonts w:ascii="Sylfaen" w:hAnsi="Sylfaen"/>
        </w:rPr>
        <w:t xml:space="preserve"> որակի հսկողության արդյունքների մասին տեղեկություններ»</w:t>
      </w:r>
      <w:r w:rsidR="004E1AFF" w:rsidRPr="00737C75">
        <w:rPr>
          <w:rFonts w:ascii="Sylfaen" w:hAnsi="Sylfaen"/>
        </w:rPr>
        <w:t xml:space="preserve"> </w:t>
      </w:r>
      <w:r w:rsidRPr="00737C75">
        <w:rPr>
          <w:rFonts w:ascii="Sylfaen" w:hAnsi="Sylfaen"/>
        </w:rPr>
        <w:t>(R.HC.MM.05.001) էլեկտրոնային փաստաթղթերի (տեղեկությունների) վավերապայմանների լրացմանը ներկայացվող պահանջները բերված են 12-րդ աղյուսակում:</w:t>
      </w:r>
    </w:p>
    <w:p w:rsidR="009869C5" w:rsidRPr="00737C75" w:rsidRDefault="009869C5">
      <w:pPr>
        <w:rPr>
          <w:rFonts w:ascii="Sylfaen" w:hAnsi="Sylfaen"/>
        </w:rPr>
      </w:pPr>
      <w:r w:rsidRPr="00737C75">
        <w:rPr>
          <w:rFonts w:ascii="Sylfaen" w:hAnsi="Sylfaen"/>
        </w:rPr>
        <w:br w:type="page"/>
      </w:r>
    </w:p>
    <w:p w:rsidR="005432F0" w:rsidRPr="00737C75" w:rsidRDefault="005432F0" w:rsidP="00611595">
      <w:pPr>
        <w:spacing w:after="160" w:line="360" w:lineRule="auto"/>
        <w:jc w:val="right"/>
        <w:rPr>
          <w:rFonts w:ascii="Sylfaen" w:hAnsi="Sylfaen"/>
        </w:rPr>
      </w:pPr>
      <w:r w:rsidRPr="00737C75">
        <w:rPr>
          <w:rFonts w:ascii="Sylfaen" w:hAnsi="Sylfaen"/>
        </w:rPr>
        <w:t>Աղյուսակ 12</w:t>
      </w:r>
    </w:p>
    <w:p w:rsidR="005432F0" w:rsidRPr="00737C75" w:rsidRDefault="005432F0" w:rsidP="00ED5558">
      <w:pPr>
        <w:spacing w:after="160" w:line="360" w:lineRule="auto"/>
        <w:ind w:right="1"/>
        <w:jc w:val="center"/>
        <w:rPr>
          <w:rFonts w:ascii="Sylfaen" w:hAnsi="Sylfaen"/>
        </w:rPr>
      </w:pPr>
      <w:r w:rsidRPr="00737C75">
        <w:rPr>
          <w:rFonts w:ascii="Sylfaen" w:hAnsi="Sylfaen"/>
        </w:rPr>
        <w:t xml:space="preserve">«Տվյալների միասնական բազայում ներառելու համար արգելված դեղապատրաստուկի մասին տեղեկություններ» հաղորդագրությամբ (P.MM.05.MSG.001) փոխանցվող «Դեղամիջոցների անվտանգության դիտանցման </w:t>
      </w:r>
      <w:r w:rsidR="004E1AFF" w:rsidRPr="00737C75">
        <w:rPr>
          <w:rFonts w:ascii="Sylfaen" w:hAnsi="Sylfaen"/>
        </w:rPr>
        <w:t>եւ</w:t>
      </w:r>
      <w:r w:rsidRPr="00737C75">
        <w:rPr>
          <w:rFonts w:ascii="Sylfaen" w:hAnsi="Sylfaen"/>
        </w:rPr>
        <w:t xml:space="preserve"> որակի հսկողության արդյունքների մասին տեղեկություններ»</w:t>
      </w:r>
      <w:r w:rsidR="004E1AFF" w:rsidRPr="00737C75">
        <w:rPr>
          <w:rFonts w:ascii="Sylfaen" w:hAnsi="Sylfaen"/>
        </w:rPr>
        <w:t xml:space="preserve"> </w:t>
      </w:r>
      <w:r w:rsidRPr="00737C75">
        <w:rPr>
          <w:rFonts w:ascii="Sylfaen" w:hAnsi="Sylfaen"/>
        </w:rPr>
        <w:t>(R.HC.MM.05.001) էլեկտրոնային փաստաթղթերի (տեղեկությունների) վավերապայմանների լրացմանը ներկայացվող պահանջներ</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382"/>
        <w:gridCol w:w="7987"/>
      </w:tblGrid>
      <w:tr w:rsidR="005432F0" w:rsidRPr="00737C75" w:rsidTr="00675368">
        <w:trPr>
          <w:tblHeader/>
          <w:jc w:val="center"/>
        </w:trPr>
        <w:tc>
          <w:tcPr>
            <w:tcW w:w="1382" w:type="dxa"/>
            <w:tcBorders>
              <w:top w:val="single" w:sz="4" w:space="0" w:color="auto"/>
              <w:left w:val="single" w:sz="4" w:space="0" w:color="auto"/>
            </w:tcBorders>
            <w:shd w:val="clear" w:color="auto" w:fill="FFFFFF"/>
            <w:vAlign w:val="center"/>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Պահանջի</w:t>
            </w:r>
            <w:r w:rsidRPr="00737C75">
              <w:rPr>
                <w:rStyle w:val="Bodytext211pt"/>
                <w:rFonts w:ascii="Sylfaen" w:eastAsia="Segoe UI" w:hAnsi="Sylfaen"/>
                <w:sz w:val="24"/>
                <w:szCs w:val="24"/>
                <w:lang w:val="en-US"/>
              </w:rPr>
              <w:t xml:space="preserve"> </w:t>
            </w:r>
            <w:r w:rsidRPr="00737C75">
              <w:rPr>
                <w:rStyle w:val="Bodytext211pt"/>
                <w:rFonts w:ascii="Sylfaen" w:eastAsia="Segoe UI" w:hAnsi="Sylfaen"/>
                <w:sz w:val="24"/>
                <w:szCs w:val="24"/>
              </w:rPr>
              <w:t>ծածկագիրը</w:t>
            </w:r>
          </w:p>
        </w:tc>
        <w:tc>
          <w:tcPr>
            <w:tcW w:w="7987" w:type="dxa"/>
            <w:tcBorders>
              <w:top w:val="single" w:sz="4" w:space="0" w:color="auto"/>
              <w:left w:val="single" w:sz="4" w:space="0" w:color="auto"/>
              <w:righ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Պահանջի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ակերպումը</w:t>
            </w:r>
          </w:p>
        </w:tc>
      </w:tr>
      <w:tr w:rsidR="005432F0" w:rsidRPr="00737C75" w:rsidTr="00675368">
        <w:trPr>
          <w:jc w:val="center"/>
        </w:trPr>
        <w:tc>
          <w:tcPr>
            <w:tcW w:w="1382" w:type="dxa"/>
            <w:tcBorders>
              <w:top w:val="single" w:sz="4" w:space="0" w:color="auto"/>
              <w:left w:val="single" w:sz="4" w:space="0" w:color="auto"/>
            </w:tcBorders>
            <w:shd w:val="clear" w:color="auto" w:fill="FFFFFF"/>
            <w:vAlign w:val="center"/>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էլեկտրոնային հաղորդագրությամբ փոխանցվում է 1 վավերապայման՝ «Կարգավորման միջոցի մասին տեղեկություններ» (hccdo:RegulatoryMeasuresDetails)</w:t>
            </w:r>
          </w:p>
        </w:tc>
      </w:tr>
      <w:tr w:rsidR="005432F0" w:rsidRPr="00737C75" w:rsidTr="00675368">
        <w:trPr>
          <w:jc w:val="center"/>
        </w:trPr>
        <w:tc>
          <w:tcPr>
            <w:tcW w:w="1382" w:type="dxa"/>
            <w:tcBorders>
              <w:top w:val="single" w:sz="4" w:space="0" w:color="auto"/>
              <w:left w:val="single" w:sz="4" w:space="0" w:color="auto"/>
            </w:tcBorders>
            <w:shd w:val="clear" w:color="auto" w:fill="FFFFFF"/>
            <w:vAlign w:val="center"/>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«Մեկնարկի ամսաթիվ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 (casdo:StartDateTime) վավերապայմանը պետք է լրացված լինի</w:t>
            </w:r>
          </w:p>
        </w:tc>
      </w:tr>
      <w:tr w:rsidR="005432F0" w:rsidRPr="00737C75" w:rsidTr="00675368">
        <w:trPr>
          <w:jc w:val="center"/>
        </w:trPr>
        <w:tc>
          <w:tcPr>
            <w:tcW w:w="1382" w:type="dxa"/>
            <w:tcBorders>
              <w:top w:val="single" w:sz="4" w:space="0" w:color="auto"/>
              <w:left w:val="single" w:sz="4" w:space="0" w:color="auto"/>
            </w:tcBorders>
            <w:shd w:val="clear" w:color="auto" w:fill="FFFFFF"/>
            <w:vAlign w:val="center"/>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«Ավարտի ամսաթիվը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ժամը» (csdo:EndDateTime) վավերապայմանը չի լրացվում</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4</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տվյալների միասնական բազան չպետք է պարունակի վավերապայմանների մի</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նույն արժեքներով տեղեկություններ՝</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«Կարգավորման միջոցի մասին տեղեկություններ» (hccdo:RegulatoryMeasuresDetails) բարդ վավերապայմանի կազմում «Երկրի ծածկագիրը» (csdo:UnifiedCountryCode), </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«Տեղեկություններ այն դեղամիջոցի մասին, որի նկատմամբ կարգավորման միջոց է կիրառվել» (hccdo:BannedDetails)» վավերապայմանի կազմում «Գրանցման հավաստագրի համարը»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(hcsdo:RegistrationCertificateId)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«Փաստաթղթի ամսաթիվը» (csdo:DocCreationDate),</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«Ապրանքների խմբի մասին տեղեկություններ» (hccdo:ConsignmentDetails) բարդ վավերապայմանի կազմում «Դեղապատրաստուկի խմբաքանակի համարը» (hcsdo:ConsignmentNumberId),</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«Դեղապատրաստուկի սերիայի մասին տեղեկություններ» (hccdo:BatchDetails) բարդ վավերապայմանի կազմում «Դեղապատրաստուկի սերիայի համարը» (hcsdo:BatchNumberId),</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«Պաշտոնական փաստաթուղթը» (hccdo:OfficialDocDetails) բարդ վավերապայմանի կազմում «Փաստաթղթի համարը» (csdo:DocId)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«Փաստաթղթի ամսաթիվը» (csdo:DocCreationDate), որոնցում «Ավարտի ամսաթիվը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ժամը» (csdo:EndDateTime) վավերապայմանը լրացված չէ, ինչպես նա</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«Մեկնարկի ամսաթիվը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ժամը» (csdo:StartDateTime) վավերապայմանի առավել փոքր արժեքով</w:t>
            </w:r>
          </w:p>
        </w:tc>
      </w:tr>
      <w:tr w:rsidR="005432F0" w:rsidRPr="00737C75" w:rsidTr="00675368">
        <w:trPr>
          <w:jc w:val="center"/>
        </w:trPr>
        <w:tc>
          <w:tcPr>
            <w:tcW w:w="1382"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5</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«Երկրի ծածկագիրը» (csdo:UnifiedCountryCode) վավերապայմանը լրացված է, ապա դրա կազմում առկա «տեղեկատուի (դասակարգչի) նույնականացուցիչը» (ատրիբուտ codeListld)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6</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«Երկրի ծածկագիրը» (csdo:UnifiedCountryCode) վավերապայմանը լրացված է, ապա դրա արժեքը պետք է համապատասխանի երկրի ծածկագրին՝ ըստ աշխարհի երկրների դասակարգչի, որը պարունակում է աշխարհի երկրների ծածկագրերի եւ անվանումների ցանկը՝ ISO 3166-1 ստանդարտին համապատասխան</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7</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«Դեղապատրաստուկի շրջանառությունը սահմանափակելու մասին տեղեկություններ» (hccdo:MonitoringRestrictionDetails) բարդ վավերապայմանի կազմում պետք է լրացված լինի «Դեղապատրաստուկի շրջանառության սահմանափակման մասշտաբի տեսակի ծածկագիրը» (hcsdo:ScaleRestrictionCode) կամ «Դեղապատրաստուկի շրջանառության սահմանափակման մասշտաբի տեսակի անվանումը» (hcsdo:ScaleRestrictionName)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8</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«Պաշտոնական փաստաթուղթը» (hccdo:OfficialDocDetails) բարդ վավերապայմանի կազմում պետք է լրացված լինի «Փաստաթղթի ամսաթիվը» (csdo:DocCreationDate)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9</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«Տեղեկություններ այն դեղամիջոցի մասին, որի նկատմամբ կարգավորման միջոց է կիրառվել» (hccdo:BannedDetails) բարդ վավերապայմանի կազմում լրացված է «Դեղապատրաստուկի կազմում ընդգրկված բաղադրիչի մասին տեղեկություններ» (hccdo:SubstanceDetails) վավերապայմանը, ապա դրա կազմում «Դեղապատրաստուկի կազմում առկա սուբստանցիայի (նյութի) գործառույթի ծածկագիրը» (hcsdo:DrugSubstanceRoleCode) վավերապայմանի արժեքը պետք է համապատասխանի «ազդող նյութ» արժեքին</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10</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շրջանառության սահմանափակման մասշտաբի տեսակի ծածկագիրը» (hcsdo:ScaleRestrictionCode) վավերապայմանի կամ «Դեղապատրաստուկի շրջանառության սահմանափակման մասշտաբի տեսակի անվանումը» (hcsdo:ScaleRestrictionName) վավերապայմանի արժեքը համապատասխանում է «սերիա» արժեքին, ապա «Դեղապատրաստուկի սերիայի մասին տեղեկություններ» (hccdo:BatchDetails) վավերապայմանի կազմում պետք է լրացված լինի «Դեղապատրաստուկի սերիայի համարը» (hcsdo:BatchNumberId)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11</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շրջանառության սահմանափակման մասշտաբի տեսակի ծածկագիրը» (hcsdo:ScaleRestrictionCode) վավերապայմանի կամ «Դեղապատրաստուկի շրջանառության սահմանափակման մասշտաբի տեսակի անվանումը» (hcsdo:ScaleRestrictionName) վավերապայմանի արժեքը համապատասխանում է «խմբաքանակ» արժեքին, ապա «Ապրանքների խմբի մասին տեղեկություններ» (hccdo:ConsignmentDetails) վավերապայմանի կազմում պետք է լրացված լինի «Դեղապատրաստուկի խմբաքանակի համարը» (hcsdo:ConsignmentNumberId) վավերապայմանը</w:t>
            </w:r>
          </w:p>
        </w:tc>
      </w:tr>
      <w:tr w:rsidR="005432F0" w:rsidRPr="00737C75" w:rsidTr="00675368">
        <w:trPr>
          <w:jc w:val="center"/>
        </w:trPr>
        <w:tc>
          <w:tcPr>
            <w:tcW w:w="1382"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12</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«Արտադրողի մասին տեղեկություններ» (hccdo:ManufacturingAuthorizationHolderDetailsV2) բարդ վավերապայմանի կազմում պետք է լրացված լինի «Երկրի ծածկագիրը» (csdo:UnifiedCountryCode) վավերապայմանը </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13</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«Արտադրողի մասին տեղեկություններ» (hccdo:ManufacturingAuthorizationHolderDetailsV2)</w:t>
            </w:r>
            <w:r w:rsidR="004E1AFF" w:rsidRPr="00737C75">
              <w:rPr>
                <w:rStyle w:val="Bodytext211pt"/>
                <w:rFonts w:ascii="Sylfaen" w:eastAsia="Segoe UI" w:hAnsi="Sylfaen"/>
                <w:sz w:val="24"/>
                <w:szCs w:val="24"/>
              </w:rPr>
              <w:t xml:space="preserve"> </w:t>
            </w:r>
            <w:r w:rsidRPr="00737C75">
              <w:rPr>
                <w:rStyle w:val="Bodytext211pt"/>
                <w:rFonts w:ascii="Sylfaen" w:eastAsia="Segoe UI" w:hAnsi="Sylfaen"/>
                <w:sz w:val="24"/>
                <w:szCs w:val="24"/>
              </w:rPr>
              <w:t xml:space="preserve">բարդ վավերապայմանի կազմում պետք է լրացված լինեն «Տնտեսավարող սուբյեկտի անվանումը» (csdo:BusinessEntityName) վավերապայմանը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(կամ) «Տնտեսավարող սուբյեկտի կրճատ անվանումը» (csdo:BusinessEntityBriefName) վավերապայմանը </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14</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«Գրանցման հավաստագրի իրավատիրոջ (հայտատուի) մասին տեղեկություններ»</w:t>
            </w:r>
            <w:r w:rsidR="004E1AFF" w:rsidRPr="00737C75">
              <w:rPr>
                <w:rStyle w:val="Bodytext211pt"/>
                <w:rFonts w:ascii="Sylfaen" w:eastAsia="Segoe UI" w:hAnsi="Sylfaen"/>
                <w:sz w:val="24"/>
                <w:szCs w:val="24"/>
              </w:rPr>
              <w:t xml:space="preserve"> </w:t>
            </w:r>
            <w:r w:rsidRPr="00737C75">
              <w:rPr>
                <w:rStyle w:val="Bodytext211pt"/>
                <w:rFonts w:ascii="Sylfaen" w:eastAsia="Segoe UI" w:hAnsi="Sylfaen"/>
                <w:sz w:val="24"/>
                <w:szCs w:val="24"/>
              </w:rPr>
              <w:t>(hccdo:RegistrationCertificateHolderDetails) բարդ վավերապայմանը լրացված է, ապա դրա կազմում «Երկրի ծածկագիրը» (csdo:UnifiedCountryCode) վավերապայմանը պետք է լրացվի</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15</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«Գրանցման հավաստագրի իրավատիրոջ (հայտատուի) մասին տեղեկություններ»</w:t>
            </w:r>
            <w:r w:rsidR="004E1AFF" w:rsidRPr="00737C75">
              <w:rPr>
                <w:rStyle w:val="Bodytext211pt"/>
                <w:rFonts w:ascii="Sylfaen" w:eastAsia="Segoe UI" w:hAnsi="Sylfaen"/>
                <w:sz w:val="24"/>
                <w:szCs w:val="24"/>
              </w:rPr>
              <w:t xml:space="preserve"> </w:t>
            </w:r>
            <w:r w:rsidRPr="00737C75">
              <w:rPr>
                <w:rStyle w:val="Bodytext211pt"/>
                <w:rFonts w:ascii="Sylfaen" w:eastAsia="Segoe UI" w:hAnsi="Sylfaen"/>
                <w:sz w:val="24"/>
                <w:szCs w:val="24"/>
              </w:rPr>
              <w:t xml:space="preserve">(hccdo:RegistrationCertificateHolderDetails) բարդ վավերապայմանը լրացված է, ապա դրա կազմում պետք է լրացված լինի «Տնտեսավարող սուբյեկտի անվանումը» (csdo:BusinessEntityName) վավերապայմանը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(կամ) «Տնտեսավարող սուբյեկտի կրճատ անվանումը» (csdo:BusinessEntityBriefName)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16</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«Գրանցման հավաստագրի իրավատիրոջ (հայտատուի) մասին տեղեկություններ»</w:t>
            </w:r>
            <w:r w:rsidR="004E1AFF" w:rsidRPr="00737C75">
              <w:rPr>
                <w:rStyle w:val="Bodytext211pt"/>
                <w:rFonts w:ascii="Sylfaen" w:eastAsia="Segoe UI" w:hAnsi="Sylfaen"/>
                <w:sz w:val="24"/>
                <w:szCs w:val="24"/>
              </w:rPr>
              <w:t xml:space="preserve"> </w:t>
            </w:r>
            <w:r w:rsidRPr="00737C75">
              <w:rPr>
                <w:rStyle w:val="Bodytext211pt"/>
                <w:rFonts w:ascii="Sylfaen" w:eastAsia="Segoe UI" w:hAnsi="Sylfaen"/>
                <w:sz w:val="24"/>
                <w:szCs w:val="24"/>
              </w:rPr>
              <w:t>(hccdo:RegistrationCertificateHolderDetails) բարդ վավերապայմանը լրացված է, ապա դրա կազմում պետք է լրացված լինի «Կազմակերպաիրավական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ի ծածկագիրը» (csdo:BusinessEntityTypeCode) վավերապայմանը կամ «Կազմակերպաիրավական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ի անվանումը» (csdo:BusinessEntityTypeName)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17</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«Դիստրիբյուտորի (մատակարարողի) մասին տեղեկություններ» (hccdo:DistributorDetails) բարդ վավերապայմանը լրացված է, ապա դրա կազմում պետք է լրացված լինի «Երկրի ծածկագիրը» (csdo:UnifiedCountryCode) վավերապայմանը </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18</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«Դիստրիբյուտորի (մատակարարողի) մասին տեղեկություններ» (hccdo:DistributorDetails) բարդ վավերապայմանը լրացված է, ապա դրա կազմում պետք է լրացված լինեն «Տնտեսավարող սուբյեկտի անվանումը» վավերապայմանը (csdo:BusinessEntityName) վավերապայմանը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(կամ) «Տնտեսավարող սուբյեկտի կրճատ անվանումը» (csdo:BusinessEntityBriefName)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19</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«Կազմակերպաիրավական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ի ծածկագիրը» (csdo:BusinessEntityTypeCode) վավերապայմանը լրացված է, ապա դրա կազմում առկա «տեղեկատուի (դասակարգչի) նույնականացուցիչը» (ատրիբուտ codeListId ) ատրիբուտի արժեքը պետք է պարունակի Տեղեկատվական փոխգործակցության կանոնների VII բաժնում նշված՝ կազմակերպաիրավական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երի դասակարգչի ծածկագրային նշագիրը</w:t>
            </w:r>
          </w:p>
        </w:tc>
      </w:tr>
      <w:tr w:rsidR="005432F0" w:rsidRPr="00737C75" w:rsidTr="00675368">
        <w:trPr>
          <w:jc w:val="center"/>
        </w:trPr>
        <w:tc>
          <w:tcPr>
            <w:tcW w:w="1382"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20</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«Ապրանքի քանակը» (csdo:UnifiedCommodityMeasure) վավերապայմանը լրացված է, ապա դրա կազմում առկա «դասակարգչի նույնականացուցիչը» (ատրիբուտ measurementUnitCodeListId ) ատրիբուտի արժեքը պետք է պարունակի Տեղեկատվական փոխգործակցության կանոնների VII բաժնում նշված՝ չափման միավորների դասակարգչի ծածկագրային նշագիրը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21</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կազմում առկա ակտիվ դեղագործական սուբստանցիայի մասին տեղեկություններ» (hccdo:ActiveSubstanceDetails) վավերապայմանը լրացված է, ապա դրա կազմում պետք է լրացված լինի «Ակտիվ դեղագործական սուբստանցիայի ծածկագիրը» (hcsdo:ActiveSubstanceCode) կամ «Ակտիվ դեղագործական սուբստանցիայի անվանումը» (hcsdo:ActiveSubstanceName)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22</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«Դեղապատրաստուկի կազմում առկա օժանդակ նյութի մասին տեղեկություններ» (hccdo:AuxiliarySubstanceDetails) վավերապայմանը լրացված է, ապա դրա կազմում պետք է լրացված լինի «Դեղապատրաստուկի կազմում ընդգրկված օժանդակ նյութի ծածկագիրը» (hcsdo:AuxiliarySubstanceCode) կամ «Դեղապատրաստուկի կազմում ընդգրկված օժանդակ նյութի անվանումը» (hcsdo:AuxiliarySubstanceName) վավերապայմանը </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23</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կազմում առկա օժանդակ նյութի մասին տեղեկություններ» (hccdo:AuxiliarySubstanceDetails) վավերապայմանը լրացված է, ապա դրա կազմում պետք է լրացված լինի «Օժանդակ նյութի գործառութային նշանակության ծածկագիրը» (hcsdo:FunctionalPurposeCode) կամ «Օժանդակ նյութի գործառութային նշանակության անվանումը» (hcsdo:AuxiliarySubstanceName)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24</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կազմում առկա սուբստանցիայի (նյութի) գործառույթի ծածկագիրը»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 է «ազդող նյութ» արժեքին, ապա «Դեղապատրաստուկի կազմում ընդգրկված բաղադրիչի մասին տեղեկություններ» (hccdo:SubstanceDetails) բարդ վավերապայմանի կազմում պետք է լրացվի «Դեղապատրաստուկի կազմում առկա ակտիվ դեղագործական սուբստանցիայի մասին տեղեկություններ» (hccdo:ActiveSubstanceDetails) վավերապայմանը</w:t>
            </w:r>
          </w:p>
        </w:tc>
      </w:tr>
      <w:tr w:rsidR="005432F0" w:rsidRPr="00737C75" w:rsidTr="00675368">
        <w:trPr>
          <w:jc w:val="center"/>
        </w:trPr>
        <w:tc>
          <w:tcPr>
            <w:tcW w:w="1382"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25</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«Դեղապատրաստուկի կազմում առկա սուբստանցիայի (նյութի) գործառույթի ծածկագիրը»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 է «ազդող նյութ» արժեքին, ապա «Դեղապատրաստուկի կազմում ընդգրկված բաղադրիչի մասին տեղեկություններ» (hccdo:SubstanceDetails) բարդ վավերապայմանի կազմում չեն լրացվում «Դեղապատրաստուկի կազմում առկա օժանդակ նյութի մասին տեղեկություններ» (hccdo:AuxiliarySubstanceDetails)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«Դեղապատրաստուկի կազմում ընդգրկված ռեագենտի անվանումը» (hcsdo:ReagentName) վավերապայմանները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26</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կազմում առկա սուբստանցիայի (նյութի) գործառույթի ծածկագիրը»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 է «օժանդակ նյութ» արժեքին, ապա «Դեղապատրաստուկի կազմում ընդգրկված բաղադրիչի մասին տեղեկություններ» (hccdo:SubstanceDetails) բարդ վավերապայմանի կազմում պետք է լրացված լինի «Դեղապատրաստուկի կազմում առկա օժանդակ նյութի մասին տեղեկություններ» (hccdo: Auxiliary SubstanceDetails)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27</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«Դեղապատրաստուկի կազմում առկա սուբստանցիայի (նյութի) գործառույթի արժեքը»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 է «օժանդակ նյութ» արժեքին, ապա «Դեղապատրաստուկի կազմում ընդգրկված բաղադրիչի մասին տեղեկություններ» (hccdo:SubstanceDetails) բարդ վավերապայմանի կազմում չեն լրացվում «Դեղապատրաստուկի կազմում առկա ակտիվ դեղագործական սուբստանցիայի մասին տեղեկություններ» (hccdo:ActiveSubstanceDetails)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«Դեղապատրաստուկի կազմում ընդգրկված ռեագենտի անվանումը» (hcsdo:ReagentName) վավերապայմանները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28</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կազմում առկա սուբստանցիայի (նյութի) գործառույթի ծածկագիրը»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 է «ռեագենտ» արժեքին, ապա «Դեղապատրաստուկի կազմում ընդգրկված բաղադրիչի մասին տեղեկություններ» (hccdo:SubstanceDetails) վավերապայմանի կազմում պետք է լրացված լինի «Դեղապատրաստուկի կազմում ընդգրկված ռեագենտի անվանումը» (hcsdo:ReagentName) վավերապայմանը</w:t>
            </w:r>
          </w:p>
        </w:tc>
      </w:tr>
      <w:tr w:rsidR="005432F0" w:rsidRPr="00737C75" w:rsidTr="00675368">
        <w:trPr>
          <w:jc w:val="center"/>
        </w:trPr>
        <w:tc>
          <w:tcPr>
            <w:tcW w:w="1382"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29</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«Դեղապատրաստուկի կազմում առկա սուբստանցիայի (նյութի) գործառույթի ծածկագիըր»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 է «ռեագենտ» արժեքին, ապա «Դեղապատրաստուկի կազմում ընդգրկված բաղադրիչի մասին տեղեկություններ» (hccdo:SubstanceDetails) բարդ վավերապայմանի կազմում չեն լրացվում «Դեղապատրաստուկի կազմում առկա ակտիվ դեղագործական սուբստանցիայի մասին տեղեկություններ» (hccdo:ActiveSubstanceDetails)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«Դեղապատրաստուկի կազմում առկա օժանդակ նյութի մասին տեղեկություններ» (hccdo:AuxiliarySubstanceDetails) վավերապայմանները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30</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spacing w:val="-6"/>
              </w:rPr>
            </w:pPr>
            <w:r w:rsidRPr="00737C75">
              <w:rPr>
                <w:rStyle w:val="Bodytext211pt"/>
                <w:rFonts w:ascii="Sylfaen" w:eastAsia="Segoe UI" w:hAnsi="Sylfaen"/>
                <w:spacing w:val="-6"/>
                <w:sz w:val="24"/>
                <w:szCs w:val="24"/>
              </w:rPr>
              <w:t>եթե «դոզավորման «կոնցենտրացիայի» մեծության տիպի ծածկագիրը» վավերապայմանը (SubstanceMeasureTypeCode հատկանիշ) լրացված է, ապա դրա արժեքը պետք է համապատասխանի հետ</w:t>
            </w:r>
            <w:r w:rsidR="004E1AFF" w:rsidRPr="00737C75">
              <w:rPr>
                <w:rStyle w:val="Bodytext211pt"/>
                <w:rFonts w:ascii="Sylfaen" w:eastAsia="Segoe UI" w:hAnsi="Sylfaen"/>
                <w:spacing w:val="-6"/>
                <w:sz w:val="24"/>
                <w:szCs w:val="24"/>
              </w:rPr>
              <w:t>եւ</w:t>
            </w:r>
            <w:r w:rsidRPr="00737C75">
              <w:rPr>
                <w:rStyle w:val="Bodytext211pt"/>
                <w:rFonts w:ascii="Sylfaen" w:eastAsia="Segoe UI" w:hAnsi="Sylfaen"/>
                <w:spacing w:val="-6"/>
                <w:sz w:val="24"/>
                <w:szCs w:val="24"/>
              </w:rPr>
              <w:t>յալ արժեքներից մեկին՝</w:t>
            </w:r>
          </w:p>
          <w:p w:rsidR="005432F0" w:rsidRPr="00737C75" w:rsidRDefault="005432F0" w:rsidP="00675368">
            <w:pPr>
              <w:spacing w:after="120"/>
              <w:rPr>
                <w:rFonts w:ascii="Sylfaen" w:hAnsi="Sylfaen"/>
              </w:rPr>
            </w:pPr>
            <w:r w:rsidRPr="00737C75">
              <w:rPr>
                <w:rFonts w:ascii="Sylfaen" w:hAnsi="Sylfaen"/>
              </w:rPr>
              <w:t>01</w:t>
            </w:r>
            <w:r w:rsidRPr="00737C75">
              <w:rPr>
                <w:rStyle w:val="Bodytext211pt"/>
                <w:rFonts w:ascii="Sylfaen" w:eastAsia="Segoe UI" w:hAnsi="Sylfaen"/>
                <w:sz w:val="24"/>
                <w:szCs w:val="24"/>
              </w:rPr>
              <w:t xml:space="preserve"> - նշված է դոզավորման կոնկրետ մեծությունը,</w:t>
            </w:r>
          </w:p>
          <w:p w:rsidR="005432F0" w:rsidRPr="00737C75" w:rsidRDefault="005432F0" w:rsidP="00675368">
            <w:pPr>
              <w:spacing w:after="120"/>
              <w:rPr>
                <w:rFonts w:ascii="Sylfaen" w:hAnsi="Sylfaen"/>
              </w:rPr>
            </w:pPr>
            <w:r w:rsidRPr="00737C75">
              <w:rPr>
                <w:rFonts w:ascii="Sylfaen" w:hAnsi="Sylfaen"/>
              </w:rPr>
              <w:t>02</w:t>
            </w:r>
            <w:r w:rsidRPr="00737C75">
              <w:rPr>
                <w:rStyle w:val="Bodytext211pt"/>
                <w:rFonts w:ascii="Sylfaen" w:eastAsia="Segoe UI" w:hAnsi="Sylfaen"/>
                <w:sz w:val="24"/>
                <w:szCs w:val="24"/>
              </w:rPr>
              <w:t xml:space="preserve"> - դոզավորման մեծությունը փոքր կամ հավասար է նշված արժեքին,</w:t>
            </w:r>
          </w:p>
          <w:p w:rsidR="005432F0" w:rsidRPr="00737C75" w:rsidRDefault="005432F0" w:rsidP="00675368">
            <w:pPr>
              <w:spacing w:after="120"/>
              <w:rPr>
                <w:rFonts w:ascii="Sylfaen" w:hAnsi="Sylfaen"/>
              </w:rPr>
            </w:pPr>
            <w:r w:rsidRPr="00737C75">
              <w:rPr>
                <w:rFonts w:ascii="Sylfaen" w:hAnsi="Sylfaen"/>
              </w:rPr>
              <w:t>03</w:t>
            </w:r>
            <w:r w:rsidRPr="00737C75">
              <w:rPr>
                <w:rStyle w:val="Bodytext211pt"/>
                <w:rFonts w:ascii="Sylfaen" w:eastAsia="Segoe UI" w:hAnsi="Sylfaen"/>
                <w:sz w:val="24"/>
                <w:szCs w:val="24"/>
              </w:rPr>
              <w:t xml:space="preserve"> - դոզավորման մեծությունը մեծ կամ հավասար է նշված արժեքին,</w:t>
            </w:r>
          </w:p>
          <w:p w:rsidR="005432F0" w:rsidRPr="00737C75" w:rsidRDefault="005432F0" w:rsidP="00675368">
            <w:pPr>
              <w:spacing w:after="120"/>
              <w:rPr>
                <w:rFonts w:ascii="Sylfaen" w:hAnsi="Sylfaen"/>
              </w:rPr>
            </w:pPr>
            <w:r w:rsidRPr="00737C75">
              <w:rPr>
                <w:rFonts w:ascii="Sylfaen" w:hAnsi="Sylfaen"/>
              </w:rPr>
              <w:t>04</w:t>
            </w:r>
            <w:r w:rsidRPr="00737C75">
              <w:rPr>
                <w:rStyle w:val="Bodytext211pt"/>
                <w:rFonts w:ascii="Sylfaen" w:eastAsia="Segoe UI" w:hAnsi="Sylfaen"/>
                <w:sz w:val="24"/>
                <w:szCs w:val="24"/>
              </w:rPr>
              <w:t xml:space="preserve"> - դոզավորման մեծությունը փոքր է նշված արժեքից,</w:t>
            </w:r>
          </w:p>
          <w:p w:rsidR="005432F0" w:rsidRPr="00737C75" w:rsidRDefault="005432F0" w:rsidP="00675368">
            <w:pPr>
              <w:spacing w:after="120"/>
              <w:rPr>
                <w:rFonts w:ascii="Sylfaen" w:hAnsi="Sylfaen"/>
              </w:rPr>
            </w:pPr>
            <w:r w:rsidRPr="00737C75">
              <w:rPr>
                <w:rFonts w:ascii="Sylfaen" w:hAnsi="Sylfaen"/>
              </w:rPr>
              <w:t>05</w:t>
            </w:r>
            <w:r w:rsidRPr="00737C75">
              <w:rPr>
                <w:rStyle w:val="Bodytext211pt"/>
                <w:rFonts w:ascii="Sylfaen" w:eastAsia="Segoe UI" w:hAnsi="Sylfaen"/>
                <w:sz w:val="24"/>
                <w:szCs w:val="24"/>
              </w:rPr>
              <w:t xml:space="preserve"> - դոզավորման մեծությունը մեծ է նշված արժեքից</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31</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կազմի արտահայտման միավորի մասին տեղեկություններ» (hccdo:DosageUnitDetails) վավերապայմանը լրացված է, ապա դրա կազմում պետք է լրացված լինի «Դեղապատրաստուկի կազմի արտահայտման միավորի տեսակի ծածկագիրը» (hcsdo:DosageUnitKindCode) կամ «Դեղապատրաստուկի կազմի արտահայտման միավորի տեսակի անվանումը» (hcsdo:DosageUnitKindName)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32</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կազմի արտահայտման միավորի տեսակի ծածկագիրը» (hcsdo:DosageUnitKindCode) վավերապայմանը լրացված է, ապա դրա արժեքը պետք է համապատասխանի հետ</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յալ արժեքներից մեկին՝</w:t>
            </w:r>
          </w:p>
          <w:p w:rsidR="005432F0" w:rsidRPr="00737C75" w:rsidRDefault="005432F0" w:rsidP="00675368">
            <w:pPr>
              <w:spacing w:after="120"/>
              <w:rPr>
                <w:rFonts w:ascii="Sylfaen" w:hAnsi="Sylfaen"/>
              </w:rPr>
            </w:pPr>
            <w:r w:rsidRPr="00737C75">
              <w:rPr>
                <w:rFonts w:ascii="Sylfaen" w:hAnsi="Sylfaen"/>
              </w:rPr>
              <w:t>01</w:t>
            </w:r>
            <w:r w:rsidRPr="00737C75">
              <w:rPr>
                <w:rStyle w:val="Bodytext211pt"/>
                <w:rFonts w:ascii="Sylfaen" w:eastAsia="Segoe UI" w:hAnsi="Sylfaen"/>
                <w:sz w:val="24"/>
                <w:szCs w:val="24"/>
              </w:rPr>
              <w:t>՝ դոզավորումը նշված է դեղաձ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ի միավորի հաշվարկով,</w:t>
            </w:r>
          </w:p>
          <w:p w:rsidR="005432F0" w:rsidRPr="00737C75" w:rsidRDefault="005432F0" w:rsidP="00675368">
            <w:pPr>
              <w:spacing w:after="120"/>
              <w:rPr>
                <w:rFonts w:ascii="Sylfaen" w:hAnsi="Sylfaen"/>
              </w:rPr>
            </w:pPr>
            <w:r w:rsidRPr="00737C75">
              <w:rPr>
                <w:rFonts w:ascii="Sylfaen" w:hAnsi="Sylfaen"/>
              </w:rPr>
              <w:t>02</w:t>
            </w:r>
            <w:r w:rsidRPr="00737C75">
              <w:rPr>
                <w:rStyle w:val="Bodytext211pt"/>
                <w:rFonts w:ascii="Sylfaen" w:eastAsia="Segoe UI" w:hAnsi="Sylfaen"/>
                <w:sz w:val="24"/>
                <w:szCs w:val="24"/>
              </w:rPr>
              <w:t xml:space="preserve"> ՝ դոզավորումը նշված է դոզավորման միավորի հաշվարկով,</w:t>
            </w:r>
          </w:p>
          <w:p w:rsidR="005432F0" w:rsidRPr="00737C75" w:rsidRDefault="005432F0" w:rsidP="00675368">
            <w:pPr>
              <w:spacing w:after="120"/>
              <w:rPr>
                <w:rFonts w:ascii="Sylfaen" w:hAnsi="Sylfaen"/>
              </w:rPr>
            </w:pPr>
            <w:r w:rsidRPr="00737C75">
              <w:rPr>
                <w:rFonts w:ascii="Sylfaen" w:hAnsi="Sylfaen"/>
              </w:rPr>
              <w:t>03</w:t>
            </w:r>
            <w:r w:rsidRPr="00737C75">
              <w:rPr>
                <w:rStyle w:val="Bodytext211pt"/>
                <w:rFonts w:ascii="Sylfaen" w:eastAsia="Segoe UI" w:hAnsi="Sylfaen"/>
                <w:sz w:val="24"/>
                <w:szCs w:val="24"/>
              </w:rPr>
              <w:t xml:space="preserve"> ՝ դոզավորումը նշված է զանգվածի միավորի հաշվարկով,</w:t>
            </w:r>
          </w:p>
          <w:p w:rsidR="005432F0" w:rsidRPr="00737C75" w:rsidRDefault="005432F0" w:rsidP="00675368">
            <w:pPr>
              <w:spacing w:after="120"/>
              <w:rPr>
                <w:rFonts w:ascii="Sylfaen" w:hAnsi="Sylfaen"/>
              </w:rPr>
            </w:pPr>
            <w:r w:rsidRPr="00737C75">
              <w:rPr>
                <w:rFonts w:ascii="Sylfaen" w:hAnsi="Sylfaen"/>
              </w:rPr>
              <w:t>04</w:t>
            </w:r>
            <w:r w:rsidR="004E1AFF" w:rsidRPr="00737C75">
              <w:rPr>
                <w:rFonts w:ascii="Sylfaen" w:hAnsi="Sylfaen"/>
              </w:rPr>
              <w:t xml:space="preserve"> </w:t>
            </w:r>
            <w:r w:rsidRPr="00737C75">
              <w:rPr>
                <w:rStyle w:val="Bodytext211pt"/>
                <w:rFonts w:ascii="Sylfaen" w:eastAsia="Segoe UI" w:hAnsi="Sylfaen"/>
                <w:sz w:val="24"/>
                <w:szCs w:val="24"/>
              </w:rPr>
              <w:t>՝ դոզավորումը նշված է ծավալի միավորի հաշվարկով,</w:t>
            </w:r>
          </w:p>
          <w:p w:rsidR="005432F0" w:rsidRPr="00737C75" w:rsidRDefault="005432F0" w:rsidP="00675368">
            <w:pPr>
              <w:spacing w:after="120"/>
              <w:rPr>
                <w:rFonts w:ascii="Sylfaen" w:hAnsi="Sylfaen"/>
              </w:rPr>
            </w:pPr>
            <w:r w:rsidRPr="00737C75">
              <w:rPr>
                <w:rFonts w:ascii="Sylfaen" w:hAnsi="Sylfaen"/>
              </w:rPr>
              <w:t xml:space="preserve">05 </w:t>
            </w:r>
            <w:r w:rsidRPr="00737C75">
              <w:rPr>
                <w:rStyle w:val="Bodytext211pt"/>
                <w:rFonts w:ascii="Sylfaen" w:eastAsia="Segoe UI" w:hAnsi="Sylfaen"/>
                <w:sz w:val="24"/>
                <w:szCs w:val="24"/>
              </w:rPr>
              <w:t>՝ դոզավորումը նշված է առաջնային փաթեթավորմամբ դեղամիջոցի ընդհանուր քանակի համար,</w:t>
            </w:r>
          </w:p>
          <w:p w:rsidR="005432F0" w:rsidRPr="00737C75" w:rsidRDefault="005432F0" w:rsidP="00675368">
            <w:pPr>
              <w:spacing w:after="120"/>
              <w:rPr>
                <w:rFonts w:ascii="Sylfaen" w:hAnsi="Sylfaen"/>
              </w:rPr>
            </w:pPr>
            <w:r w:rsidRPr="00737C75">
              <w:rPr>
                <w:rFonts w:ascii="Sylfaen" w:hAnsi="Sylfaen"/>
              </w:rPr>
              <w:t>06</w:t>
            </w:r>
            <w:r w:rsidRPr="00737C75">
              <w:rPr>
                <w:rStyle w:val="Bodytext211pt"/>
                <w:rFonts w:ascii="Sylfaen" w:eastAsia="Segoe UI" w:hAnsi="Sylfaen"/>
                <w:sz w:val="24"/>
                <w:szCs w:val="24"/>
              </w:rPr>
              <w:t>՝ դոզավորումը նշված է լուծվելուց հետո ծավալի միավորի հաշվարկով,</w:t>
            </w:r>
          </w:p>
          <w:p w:rsidR="005432F0" w:rsidRPr="00737C75" w:rsidRDefault="005432F0" w:rsidP="00675368">
            <w:pPr>
              <w:spacing w:after="120"/>
              <w:rPr>
                <w:rFonts w:ascii="Sylfaen" w:hAnsi="Sylfaen"/>
              </w:rPr>
            </w:pPr>
            <w:r w:rsidRPr="00737C75">
              <w:rPr>
                <w:rFonts w:ascii="Sylfaen" w:hAnsi="Sylfaen"/>
              </w:rPr>
              <w:t>07</w:t>
            </w:r>
            <w:r w:rsidRPr="00737C75">
              <w:rPr>
                <w:rStyle w:val="Bodytext211pt"/>
                <w:rFonts w:ascii="Sylfaen" w:eastAsia="Segoe UI" w:hAnsi="Sylfaen"/>
                <w:sz w:val="24"/>
                <w:szCs w:val="24"/>
              </w:rPr>
              <w:t>՝ դոզավորումը նշված է նոսրացվելուց առաջ ծավալի միավորի հաշվարկով,</w:t>
            </w:r>
          </w:p>
          <w:p w:rsidR="005432F0" w:rsidRPr="00737C75" w:rsidRDefault="005432F0" w:rsidP="00675368">
            <w:pPr>
              <w:spacing w:after="120"/>
              <w:rPr>
                <w:rFonts w:ascii="Sylfaen" w:hAnsi="Sylfaen"/>
              </w:rPr>
            </w:pPr>
            <w:r w:rsidRPr="00737C75">
              <w:rPr>
                <w:rFonts w:ascii="Sylfaen" w:hAnsi="Sylfaen"/>
              </w:rPr>
              <w:t>08</w:t>
            </w:r>
            <w:r w:rsidRPr="00737C75">
              <w:rPr>
                <w:rStyle w:val="Bodytext211pt"/>
                <w:rFonts w:ascii="Sylfaen" w:eastAsia="Segoe UI" w:hAnsi="Sylfaen"/>
                <w:sz w:val="24"/>
                <w:szCs w:val="24"/>
              </w:rPr>
              <w:t xml:space="preserve"> ՝ դոզավորումը նշված է ժամանակի միավորի հաշվարկով;</w:t>
            </w:r>
          </w:p>
          <w:p w:rsidR="005432F0" w:rsidRPr="00737C75" w:rsidRDefault="005432F0" w:rsidP="00675368">
            <w:pPr>
              <w:spacing w:after="120"/>
              <w:rPr>
                <w:rFonts w:ascii="Sylfaen" w:hAnsi="Sylfaen"/>
              </w:rPr>
            </w:pPr>
            <w:r w:rsidRPr="00737C75">
              <w:rPr>
                <w:rFonts w:ascii="Sylfaen" w:hAnsi="Sylfaen"/>
              </w:rPr>
              <w:t>09</w:t>
            </w:r>
            <w:r w:rsidRPr="00737C75">
              <w:rPr>
                <w:rStyle w:val="Bodytext211pt"/>
                <w:rFonts w:ascii="Sylfaen" w:eastAsia="Segoe UI" w:hAnsi="Sylfaen"/>
                <w:sz w:val="24"/>
                <w:szCs w:val="24"/>
              </w:rPr>
              <w:t>՝ դոզավորումը նշված է դոզավորման միավորի հետ համընկնող՝ դեղաձ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ի միավորի համար</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33</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«Հասցե» (ccdo:SubjectAddressDetails)</w:t>
            </w:r>
            <w:r w:rsidR="004E1AFF" w:rsidRPr="00737C75">
              <w:rPr>
                <w:rStyle w:val="Bodytext211pt"/>
                <w:rFonts w:ascii="Sylfaen" w:eastAsia="Segoe UI" w:hAnsi="Sylfaen"/>
                <w:sz w:val="24"/>
                <w:szCs w:val="24"/>
              </w:rPr>
              <w:t xml:space="preserve"> </w:t>
            </w:r>
            <w:r w:rsidRPr="00737C75">
              <w:rPr>
                <w:rStyle w:val="Bodytext211pt"/>
                <w:rFonts w:ascii="Sylfaen" w:eastAsia="Segoe UI" w:hAnsi="Sylfaen"/>
                <w:sz w:val="24"/>
                <w:szCs w:val="24"/>
              </w:rPr>
              <w:t>վավերապայմանը լրացված է, ապա դրա կազմում պետք է լրացված լինի «Հասցեի տեսակի ծածկագիրը» (csdo:AddressKindCode)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34</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«Հասցեի տեսակի ծածկագիրը» (csdo:AddressKindCode) վավերապայմանը լրացված է, ապա դրա արժեքը պետք է համապատասխանի հետ</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յալ արժեքներից մեկին՝</w:t>
            </w:r>
          </w:p>
          <w:p w:rsidR="005432F0" w:rsidRPr="00737C75" w:rsidRDefault="005432F0" w:rsidP="00675368">
            <w:pPr>
              <w:spacing w:after="120"/>
              <w:rPr>
                <w:rFonts w:ascii="Sylfaen" w:hAnsi="Sylfaen"/>
              </w:rPr>
            </w:pPr>
            <w:r w:rsidRPr="00737C75">
              <w:rPr>
                <w:rFonts w:ascii="Sylfaen" w:hAnsi="Sylfaen"/>
              </w:rPr>
              <w:t>1՝ «գրանցման հասցե»,</w:t>
            </w:r>
          </w:p>
          <w:p w:rsidR="005432F0" w:rsidRPr="00737C75" w:rsidRDefault="005432F0" w:rsidP="00675368">
            <w:pPr>
              <w:spacing w:after="120"/>
              <w:rPr>
                <w:rFonts w:ascii="Sylfaen" w:hAnsi="Sylfaen"/>
              </w:rPr>
            </w:pPr>
            <w:r w:rsidRPr="00737C75">
              <w:rPr>
                <w:rFonts w:ascii="Sylfaen" w:hAnsi="Sylfaen"/>
              </w:rPr>
              <w:t>2՝ «փաստացի հասցե»,</w:t>
            </w:r>
          </w:p>
          <w:p w:rsidR="005432F0" w:rsidRPr="00737C75" w:rsidRDefault="005432F0" w:rsidP="00675368">
            <w:pPr>
              <w:spacing w:after="120"/>
              <w:rPr>
                <w:rFonts w:ascii="Sylfaen" w:hAnsi="Sylfaen"/>
              </w:rPr>
            </w:pPr>
            <w:r w:rsidRPr="00737C75">
              <w:rPr>
                <w:rFonts w:ascii="Sylfaen" w:hAnsi="Sylfaen"/>
              </w:rPr>
              <w:t>3՝ «փոստային հասցե»</w:t>
            </w:r>
          </w:p>
        </w:tc>
      </w:tr>
      <w:tr w:rsidR="005432F0" w:rsidRPr="00737C75" w:rsidTr="00675368">
        <w:trPr>
          <w:jc w:val="center"/>
        </w:trPr>
        <w:tc>
          <w:tcPr>
            <w:tcW w:w="1382"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35</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«Դեղապատրաստուկի փաթեթավորված միավորի մասին տեղեկություններ» (hccdo:PackageDetails) բարդ վավերապայմանի կազմում պետք է լրացված լինի «Դեղամիջոցի առաջնային փաթեթվածքի տեսակի ծածկագիրը» (hcsdo:DrugPackageKindCode) կամ «Դեղամիջոցի առաջնային փաթեթվածքի տեսակի անվանումը» (hcsdo:DrugPackageKindName)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36</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«Դեղապատրաստուկի փաթեթավորված միավորի մասին տեղեկություններ» (hccdo:PackageDetails) բարդ վավերապայմանի կազմում պետք է լրացված լինի «Դեղամիջոցի երկրորդային (սպառողական) փաթեթվածքի տեսակի ծածկագիրը» (hcsdo:DrugSecondaryPackageKindCode) կամ «Դեղամիջոցի երկրորդային (սպառողական) փաթեթվածքի տեսակի անվանումը» (hcsdo:DrugSecondaryPackageKindName)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37</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«Կոնտակտային վավերապայմանը» (ccdo:CommunicationDetails) վավերապայմանը լրացված է, ապա դրա կազմում պետք է լրացված լինի «Կապի տեսակի ծածկագիրը» (csdo:CommunicationChannelCode) կամ «Կապի տեսակի անվանումը» (csdo:CommunicationChannelName) վավերապայմանը</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38</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«Կապի տեսակի ծածկագիրը» (csdo:CommunicationChannelCode) վավերապայմանը լրացված է, ապա դրա արժեքը պետք է համապատասխանի հետ</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յալ արժեքներից մեկին՝</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AO՝ «Ինտերնետ ցանցում կայքի հասցե»,</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ТЕ՝ «հեռախոս»,</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ЕМ՝ «էլեկտրոնային փոստ»,</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FX՝ «հեռատպիչ»</w:t>
            </w:r>
          </w:p>
        </w:tc>
      </w:tr>
      <w:tr w:rsidR="005432F0" w:rsidRPr="00737C75" w:rsidTr="00675368">
        <w:trPr>
          <w:jc w:val="center"/>
        </w:trPr>
        <w:tc>
          <w:tcPr>
            <w:tcW w:w="1382"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39</w:t>
            </w:r>
          </w:p>
        </w:tc>
        <w:tc>
          <w:tcPr>
            <w:tcW w:w="798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«Դեղամիջոցի փաթեթվածքում առկա լրակազմող սարքվածքի մասին տեղեկություններ» (hccdo:ComponentDetails) վավերապայմանը լրացված է, ապա դրա կազմում պետք է լրացված լինի «</w:t>
            </w:r>
            <w:r w:rsidRPr="00737C75">
              <w:rPr>
                <w:rStyle w:val="Bodytext211pt1"/>
                <w:rFonts w:ascii="Sylfaen" w:eastAsia="Segoe UI" w:hAnsi="Sylfaen"/>
                <w:sz w:val="24"/>
                <w:szCs w:val="24"/>
              </w:rPr>
              <w:t>Լրակազմող տարրերի</w:t>
            </w:r>
            <w:r w:rsidRPr="00737C75" w:rsidDel="00E202AC">
              <w:rPr>
                <w:rStyle w:val="Bodytext211pt"/>
                <w:rFonts w:ascii="Sylfaen" w:eastAsia="Segoe UI" w:hAnsi="Sylfaen"/>
                <w:sz w:val="24"/>
                <w:szCs w:val="24"/>
              </w:rPr>
              <w:t xml:space="preserve"> </w:t>
            </w:r>
            <w:r w:rsidRPr="00737C75">
              <w:rPr>
                <w:rStyle w:val="Bodytext211pt"/>
                <w:rFonts w:ascii="Sylfaen" w:eastAsia="Segoe UI" w:hAnsi="Sylfaen"/>
                <w:sz w:val="24"/>
                <w:szCs w:val="24"/>
              </w:rPr>
              <w:t>ծածկագիրը» (hcsdo:ComponentCode) կամ «</w:t>
            </w:r>
            <w:r w:rsidRPr="00737C75">
              <w:rPr>
                <w:rStyle w:val="Bodytext211pt1"/>
                <w:rFonts w:ascii="Sylfaen" w:eastAsia="Segoe UI" w:hAnsi="Sylfaen"/>
                <w:sz w:val="24"/>
                <w:szCs w:val="24"/>
              </w:rPr>
              <w:t>Լրակազմող տարրերի</w:t>
            </w:r>
            <w:r w:rsidRPr="00737C75">
              <w:rPr>
                <w:rStyle w:val="Bodytext211pt"/>
                <w:rFonts w:ascii="Sylfaen" w:eastAsia="Segoe UI" w:hAnsi="Sylfaen"/>
                <w:sz w:val="24"/>
                <w:szCs w:val="24"/>
              </w:rPr>
              <w:t xml:space="preserve"> անվանումը» (hcsdo:ComponentName) վավերապայմանը</w:t>
            </w:r>
          </w:p>
        </w:tc>
      </w:tr>
      <w:tr w:rsidR="005432F0" w:rsidRPr="00737C75" w:rsidTr="00675368">
        <w:trPr>
          <w:jc w:val="center"/>
        </w:trPr>
        <w:tc>
          <w:tcPr>
            <w:tcW w:w="1382"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40</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«Քանակը փաթեթվածքում» (hcsdo:PackageMeasure) վավերապայմանը լրացված է, ապա դրա կազմում առկա «դասակարգչի նույնականացուցիչը» (ատրիբուտ measurementUnitCodeListId) վավերապայմանի արժեքը պետք է պարունակի Տեղեկատվական փոխգործակցության կանոնների VII բաժնում նշված՝ չափման միավորների դասակարգչի ծածկագրային նշագիրը</w:t>
            </w:r>
          </w:p>
        </w:tc>
      </w:tr>
      <w:tr w:rsidR="005432F0" w:rsidRPr="00737C75" w:rsidTr="00675368">
        <w:trPr>
          <w:jc w:val="center"/>
        </w:trPr>
        <w:tc>
          <w:tcPr>
            <w:tcW w:w="1382"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41</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«Քանակը փաթեթվածքում» (hcsdo:PackageMeasure) վավերապայմանը լրացված է, ապա դրա կազմում առկա «չափման միավորը» (ատրիբուտ measurementUnitCode ) վավերապայմանի արժեքը պետք է համապատասխանի չափման միավորների դասակարգչում առկա չափման միավորի ծածկագրին</w:t>
            </w:r>
          </w:p>
        </w:tc>
      </w:tr>
    </w:tbl>
    <w:p w:rsidR="005432F0" w:rsidRPr="00737C75" w:rsidRDefault="005432F0" w:rsidP="00611595">
      <w:pPr>
        <w:spacing w:after="160" w:line="360" w:lineRule="auto"/>
        <w:ind w:firstLine="820"/>
        <w:rPr>
          <w:rFonts w:ascii="Sylfaen" w:hAnsi="Sylfaen"/>
        </w:rPr>
      </w:pPr>
    </w:p>
    <w:p w:rsidR="00675368" w:rsidRPr="00737C75" w:rsidRDefault="005432F0" w:rsidP="00675368">
      <w:pPr>
        <w:tabs>
          <w:tab w:val="left" w:pos="1134"/>
        </w:tabs>
        <w:spacing w:after="160" w:line="360" w:lineRule="auto"/>
        <w:ind w:firstLine="567"/>
        <w:jc w:val="both"/>
        <w:rPr>
          <w:rFonts w:ascii="Sylfaen" w:hAnsi="Sylfaen"/>
        </w:rPr>
      </w:pPr>
      <w:r w:rsidRPr="00737C75">
        <w:rPr>
          <w:rFonts w:ascii="Sylfaen" w:hAnsi="Sylfaen"/>
        </w:rPr>
        <w:t>2</w:t>
      </w:r>
      <w:r w:rsidR="00B639F0" w:rsidRPr="00737C75">
        <w:rPr>
          <w:rFonts w:ascii="Sylfaen" w:hAnsi="Sylfaen"/>
        </w:rPr>
        <w:t>4.</w:t>
      </w:r>
      <w:r w:rsidR="00B639F0" w:rsidRPr="00737C75">
        <w:rPr>
          <w:rFonts w:ascii="Sylfaen" w:hAnsi="Sylfaen"/>
        </w:rPr>
        <w:tab/>
      </w:r>
      <w:r w:rsidRPr="00737C75">
        <w:rPr>
          <w:rFonts w:ascii="Sylfaen" w:hAnsi="Sylfaen"/>
        </w:rPr>
        <w:t xml:space="preserve">«Արգելված դեղապատրաստուկի մասին տեղեկություններ՝ տվյալների միասնական բազայում փոփոխություններ կատարելու համար» հաղորդագրությամբ (P.MM.05.MSG.002) փոխանցվող «Դեղամիջոցների անվտանգության դիտանցման </w:t>
      </w:r>
      <w:r w:rsidR="004E1AFF" w:rsidRPr="00737C75">
        <w:rPr>
          <w:rFonts w:ascii="Sylfaen" w:hAnsi="Sylfaen"/>
        </w:rPr>
        <w:t>եւ</w:t>
      </w:r>
      <w:r w:rsidRPr="00737C75">
        <w:rPr>
          <w:rFonts w:ascii="Sylfaen" w:hAnsi="Sylfaen"/>
        </w:rPr>
        <w:t xml:space="preserve"> որակի հսկողության արդյունքների մասին տեղեկություններ»</w:t>
      </w:r>
      <w:r w:rsidR="004E1AFF" w:rsidRPr="00737C75">
        <w:rPr>
          <w:rFonts w:ascii="Sylfaen" w:hAnsi="Sylfaen"/>
        </w:rPr>
        <w:t xml:space="preserve"> </w:t>
      </w:r>
      <w:r w:rsidRPr="00737C75">
        <w:rPr>
          <w:rFonts w:ascii="Sylfaen" w:hAnsi="Sylfaen"/>
        </w:rPr>
        <w:t>(R.HC.MM.05.001) էլեկտրոնային փաստաթղթերի (տեղեկությունների) վավերապայմանների լրացմանը ներկայացվող պահանջները բերված են 13-րդ աղյուսակում:</w:t>
      </w:r>
    </w:p>
    <w:p w:rsidR="00675368" w:rsidRPr="00737C75" w:rsidRDefault="00675368">
      <w:pPr>
        <w:rPr>
          <w:rFonts w:ascii="Sylfaen" w:hAnsi="Sylfaen"/>
        </w:rPr>
      </w:pPr>
      <w:r w:rsidRPr="00737C75">
        <w:rPr>
          <w:rFonts w:ascii="Sylfaen" w:hAnsi="Sylfaen"/>
        </w:rPr>
        <w:br w:type="page"/>
      </w:r>
    </w:p>
    <w:p w:rsidR="005432F0" w:rsidRPr="00737C75" w:rsidRDefault="005432F0" w:rsidP="00611595">
      <w:pPr>
        <w:spacing w:after="160" w:line="360" w:lineRule="auto"/>
        <w:jc w:val="right"/>
        <w:rPr>
          <w:rFonts w:ascii="Sylfaen" w:hAnsi="Sylfaen"/>
        </w:rPr>
      </w:pPr>
      <w:r w:rsidRPr="00737C75">
        <w:rPr>
          <w:rFonts w:ascii="Sylfaen" w:hAnsi="Sylfaen"/>
        </w:rPr>
        <w:t>Աղյուսակ 13</w:t>
      </w:r>
    </w:p>
    <w:p w:rsidR="005432F0" w:rsidRPr="00737C75" w:rsidRDefault="005432F0" w:rsidP="00675368">
      <w:pPr>
        <w:spacing w:after="160" w:line="360" w:lineRule="auto"/>
        <w:ind w:right="1"/>
        <w:jc w:val="center"/>
        <w:rPr>
          <w:rFonts w:ascii="Sylfaen" w:hAnsi="Sylfaen"/>
        </w:rPr>
      </w:pPr>
      <w:r w:rsidRPr="00737C75">
        <w:rPr>
          <w:rFonts w:ascii="Sylfaen" w:hAnsi="Sylfaen"/>
        </w:rPr>
        <w:t>«Արգելված դեղապատրաստուկի մասին տեղեկություններ՝ տվյալների միասնական բազայում փոփոխություններ կատարելու համար»</w:t>
      </w:r>
      <w:r w:rsidR="004E1AFF" w:rsidRPr="00737C75">
        <w:rPr>
          <w:rFonts w:ascii="Sylfaen" w:hAnsi="Sylfaen"/>
        </w:rPr>
        <w:t xml:space="preserve"> </w:t>
      </w:r>
      <w:r w:rsidRPr="00737C75">
        <w:rPr>
          <w:rFonts w:ascii="Sylfaen" w:hAnsi="Sylfaen"/>
        </w:rPr>
        <w:t xml:space="preserve">հաղորդագրությամբ (P.MM.05.MSG.002) փոխանցվող «Դեղամիջոցների անվտանգության դիտանցման </w:t>
      </w:r>
      <w:r w:rsidR="004E1AFF" w:rsidRPr="00737C75">
        <w:rPr>
          <w:rFonts w:ascii="Sylfaen" w:hAnsi="Sylfaen"/>
        </w:rPr>
        <w:t>եւ</w:t>
      </w:r>
      <w:r w:rsidRPr="00737C75">
        <w:rPr>
          <w:rFonts w:ascii="Sylfaen" w:hAnsi="Sylfaen"/>
        </w:rPr>
        <w:t xml:space="preserve"> որակի հսկողության արդյունքների մասին տեղեկություններ» (R.HC.MM.05.001) էլեկտրոնային փաստաթղթերի (տեղեկությունների) վավերապայմանների լրացմանը ներկայացվող պահանջներ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30"/>
        <w:gridCol w:w="8041"/>
        <w:gridCol w:w="14"/>
      </w:tblGrid>
      <w:tr w:rsidR="005432F0" w:rsidRPr="00737C75" w:rsidTr="00675368">
        <w:trPr>
          <w:jc w:val="center"/>
        </w:trPr>
        <w:tc>
          <w:tcPr>
            <w:tcW w:w="1530" w:type="dxa"/>
            <w:tcBorders>
              <w:top w:val="single" w:sz="4" w:space="0" w:color="auto"/>
              <w:left w:val="single" w:sz="4" w:space="0" w:color="auto"/>
            </w:tcBorders>
            <w:shd w:val="clear" w:color="auto" w:fill="FFFFFF"/>
            <w:vAlign w:val="center"/>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Պահանջի ծածկագիրը</w:t>
            </w:r>
          </w:p>
        </w:tc>
        <w:tc>
          <w:tcPr>
            <w:tcW w:w="8055" w:type="dxa"/>
            <w:gridSpan w:val="2"/>
            <w:tcBorders>
              <w:top w:val="single" w:sz="4" w:space="0" w:color="auto"/>
              <w:left w:val="single" w:sz="4" w:space="0" w:color="auto"/>
              <w:righ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Պահանջի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ակերպումը</w:t>
            </w:r>
          </w:p>
        </w:tc>
      </w:tr>
      <w:tr w:rsidR="005432F0" w:rsidRPr="00737C75" w:rsidTr="00675368">
        <w:trPr>
          <w:jc w:val="center"/>
        </w:trPr>
        <w:tc>
          <w:tcPr>
            <w:tcW w:w="1530" w:type="dxa"/>
            <w:tcBorders>
              <w:top w:val="single" w:sz="4" w:space="0" w:color="auto"/>
              <w:left w:val="single" w:sz="4" w:space="0" w:color="auto"/>
            </w:tcBorders>
            <w:shd w:val="clear" w:color="auto" w:fill="FFFFFF"/>
            <w:vAlign w:val="center"/>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էլեկտրոնային հաղորդագրությամբ փոխանցվում է 1 վավերապայման՝ «Կարգավորման միջոցի մասին տեղեկություններ» (hccdo:RegulatoryMeasuresDetails)</w:t>
            </w:r>
          </w:p>
        </w:tc>
      </w:tr>
      <w:tr w:rsidR="005432F0" w:rsidRPr="00737C75" w:rsidTr="00675368">
        <w:trPr>
          <w:jc w:val="center"/>
        </w:trPr>
        <w:tc>
          <w:tcPr>
            <w:tcW w:w="1530" w:type="dxa"/>
            <w:tcBorders>
              <w:top w:val="single" w:sz="4" w:space="0" w:color="auto"/>
              <w:left w:val="single" w:sz="4" w:space="0" w:color="auto"/>
            </w:tcBorders>
            <w:shd w:val="clear" w:color="auto" w:fill="FFFFFF"/>
            <w:vAlign w:val="center"/>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«Մեկնարկի ամսաթիվը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ժամը» (casdo:StartDateTime) վավերապայմանը պետք է լրացված լինի</w:t>
            </w:r>
          </w:p>
        </w:tc>
      </w:tr>
      <w:tr w:rsidR="005432F0" w:rsidRPr="00737C75" w:rsidTr="00675368">
        <w:trPr>
          <w:jc w:val="center"/>
        </w:trPr>
        <w:tc>
          <w:tcPr>
            <w:tcW w:w="1530" w:type="dxa"/>
            <w:tcBorders>
              <w:top w:val="single" w:sz="4" w:space="0" w:color="auto"/>
              <w:left w:val="single" w:sz="4" w:space="0" w:color="auto"/>
            </w:tcBorders>
            <w:shd w:val="clear" w:color="auto" w:fill="FFFFFF"/>
            <w:vAlign w:val="center"/>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«Ավարտի ամսաթիվը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ժամը» (csdo:EndDateTime) վավերապայմանը չի լրացվում</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4</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տվյալների միասնական բազան պետք է պարունակի վավերապայմանների մի</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նույն արժեքներով տեղեկություններ՝</w:t>
            </w:r>
          </w:p>
          <w:p w:rsidR="005432F0" w:rsidRPr="00737C75" w:rsidRDefault="005432F0" w:rsidP="00675368">
            <w:pPr>
              <w:spacing w:after="120"/>
              <w:rPr>
                <w:rStyle w:val="Bodytext211pt"/>
                <w:rFonts w:ascii="Sylfaen" w:eastAsia="Segoe UI" w:hAnsi="Sylfaen"/>
                <w:sz w:val="24"/>
                <w:szCs w:val="24"/>
              </w:rPr>
            </w:pPr>
            <w:r w:rsidRPr="00737C75">
              <w:rPr>
                <w:rStyle w:val="Bodytext211pt"/>
                <w:rFonts w:ascii="Sylfaen" w:eastAsia="Segoe UI" w:hAnsi="Sylfaen"/>
                <w:sz w:val="24"/>
                <w:szCs w:val="24"/>
              </w:rPr>
              <w:t>«Կարգավորման միջոցի մասին տեղեկություններ» (hccdo:RegulatoryMeasuresDetails) բարդ վավերապայմանի կազմում «Երկրի ծածկագիրը» (csdo:UnifiedCountryCode),</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«Տեղեկություններ այն դեղամիջոցի մասին, որի նկատմամբ կարգավորման միջոց է կիրառվել» (hccdo:B annedDetails) վավերապայմանի կազմում «Գրանցման հավաստագրի համարը» (hcsdo:RegistrationCertificateId)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«Փաստաթղթի ամսաթիվը» (csdo:DocCreationDate),</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«Ապրանքների խմբի մասին տեղեկություններ» (hccdo:ConsignmentDetails) բարդ վավերապայմանի կազմում «Դեղապատրաստուկի խմբաքանակի համարը» (hcsdo:ConsignmentNumberId),</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«Դեղապատրաստուկի սերիայի մասին տեղեկություններ» (hccdo:BatchDetails) բարդ վավերապայմանի կազմում «Դեղապատրաստուկի սերիայի համարը» (hcsdo:BatchNumberId),</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«Պաշտոնական փաստաթուղթը» (hccdo:OfficialDocDetails) բարդ վավերապայմանի կազմում «Փաստաթղթի համարը» (csdo:DocId)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«Փաստաթղթի ամսաթիվը» (csdo:DocCreationDate), որոնցում «Ավարտի ամսաթիվը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ժամը» (csdo:EndDateTime) վավերապայմանը լրացված չէ, ինչպես նա</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«Մեկնարկի ամսաթիվը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ժամը» (csdo:StartDateTime)՝ վավերապայմանի առավել փոքր արժեքով</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5</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«Երկրի ծածկագիրը» (csdo:UnifiedCountryCode) վավերապայմանը լրացված է, ապա դրա կազմում առկա «տեղեկատուի (դասակարգչի) նույնականացուցիչը» (ատրիբուտ codeListld )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6</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«Երկրի ծածկագիրը» (csdo:UnifiedCountryCode) վավերապայմանը լրացված է, ապա դրա արժեքը պետք է համապատասխանի երկրի ծածկագրին՝ ըստ աշխարհի երկրների դասակարգչի, որը պարունակում է աշխարհի երկրների ծածկագրերի եւ անվանումների ցանկը՝ ISO 3166-1 ստանդարտին համապատասխան </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7</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«Դեղապատրաստուկի շրջանառությունը սահմանափակելու մասին տեղեկություններ» (hccdo:MonitoringRestrictionDetails) բարդ վավերապայմանի կազմում պետք է լրացված լինի «Դեղապատրաստուկի շրջանառության սահմանափակման մասշտաբի տեսակի ծածկագիրը» (hcsdo:ScaleRestrictionCode) կամ «Դեղապատրաստուկի շրջանառության սահմանափակման մասշտաբի տեսակի անվանումը» (hcsdo:ScaleRestrictionName)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8</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«Պաշտոնական փաստաթուղթը» (hccdo:OfficialDocDetails) բարդ վավերապայմանի կազմում պետք է լրացված լինի «Փաստաթղթի ամսաթիվը» (csdo:DocCreationDate) վավերապայմանը </w:t>
            </w:r>
          </w:p>
        </w:tc>
      </w:tr>
      <w:tr w:rsidR="005432F0" w:rsidRPr="00737C75" w:rsidTr="00675368">
        <w:trPr>
          <w:jc w:val="center"/>
        </w:trPr>
        <w:tc>
          <w:tcPr>
            <w:tcW w:w="1530"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9</w:t>
            </w:r>
          </w:p>
        </w:tc>
        <w:tc>
          <w:tcPr>
            <w:tcW w:w="80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«Տեղեկություններ այն դեղամիջոցի մասին, որի նկատմամբ կարգավորման միջոց է կիրառվել» (hccdo:BannedDetails) բարդ վավերապայմանի կազմում լրացված է «Դեղապատրաստուկի կազմում ընդգրկված բաղադրիչի մասին տեղեկություններ» (hccdo:SubstanceDetails) վավերապայմանը, ապա դրա կազմում «Դեղապատրաստուկի կազմում առկա սուբստանցիայի (նյութի) գործառույթի ծածկագիրը» (hcsdo:DrugSubstanceRoleCode) վավերապայմանի արժեքը պետք է համապատասխանի «ազդող նյութ» արժեքին</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10</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Style w:val="Bodytext211pt"/>
                <w:rFonts w:ascii="Sylfaen" w:eastAsia="Segoe UI" w:hAnsi="Sylfaen"/>
                <w:sz w:val="24"/>
                <w:szCs w:val="24"/>
              </w:rPr>
            </w:pPr>
            <w:r w:rsidRPr="00737C75">
              <w:rPr>
                <w:rStyle w:val="Bodytext211pt"/>
                <w:rFonts w:ascii="Sylfaen" w:eastAsia="Segoe UI" w:hAnsi="Sylfaen"/>
                <w:sz w:val="24"/>
                <w:szCs w:val="24"/>
              </w:rPr>
              <w:t xml:space="preserve">եթե «Դեղապատրաստուկի շրջանառության սահմանափակման մասշտաբի տեսակի ծածկագիրը» (hcsdo:ScaleRestrictionCode) վավերապայմանի կամ «Դեղապատրաստուկի շրջանառության սահմանափակման մասշտաբի տեսակի անվանումը» (hcsdo:ScaleRestrictionName) վավերապայմանի արժեքը համապատասխանում է «սերիա» արժեքին, ապա «Դեղապատրաստուկի սերիայի մասին տեղեկություններ» (hccdo:BatchDetails) վավերապայմանի կազմում պետք է լրացված լինի «Դեղապատրաստուկի սերիայի համարը» (hcsdo:BatchNumberId) վավերապայմանը </w:t>
            </w:r>
          </w:p>
          <w:p w:rsidR="00675368" w:rsidRPr="00737C75" w:rsidRDefault="00675368" w:rsidP="00675368">
            <w:pPr>
              <w:spacing w:after="120"/>
              <w:rPr>
                <w:rFonts w:ascii="Sylfaen" w:hAnsi="Sylfaen"/>
              </w:rPr>
            </w:pP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11</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«Դեղապատրաստուկի շրջանառության սահմանափակման մասշտաբի տեսակի ծածկագիրը» (hcsdo:ScaleRestrictionCode) վավերապայմանի կամ «Դեղապատրաստուկի շրջանառության սահմանափակման մասշտաբի տեսակի անվանումը» (hcsdo:ScaleRestrictionName) վավերապայմանի արժեքը համապատասխանում է «խմբաքանակ» արժեքին, ապա «Ապրանքների խմբի մասին տեղեկություններ» (hccdo:ConsignmentDetails) վավերապայմանի կազմում պետք է լրացված լինի «Դեղապատրաստուկի խմբաքանակի համարը» (hcsdo:ConsignmentNumberId) վավերապայմանը </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12</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«Արտադրողի մասին տեղեկություններ» (hccdo:ManufacturingAuthorizationHolderDetailsV2)</w:t>
            </w:r>
            <w:r w:rsidR="004E1AFF" w:rsidRPr="00737C75">
              <w:rPr>
                <w:rStyle w:val="Bodytext211pt"/>
                <w:rFonts w:ascii="Sylfaen" w:eastAsia="Segoe UI" w:hAnsi="Sylfaen"/>
                <w:sz w:val="24"/>
                <w:szCs w:val="24"/>
              </w:rPr>
              <w:t xml:space="preserve"> </w:t>
            </w:r>
            <w:r w:rsidRPr="00737C75">
              <w:rPr>
                <w:rStyle w:val="Bodytext211pt"/>
                <w:rFonts w:ascii="Sylfaen" w:eastAsia="Segoe UI" w:hAnsi="Sylfaen"/>
                <w:sz w:val="24"/>
                <w:szCs w:val="24"/>
              </w:rPr>
              <w:t xml:space="preserve">բարդ վավերապայմանի կազմում պետք է լրացված լինի «Երկրի ծածկագիրը» (csdo:UnifiedCountryCode) վավերապայմանը </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13</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«Արտադրողի մասին տեղեկություններ» (hccdo:ManufacturingAuthorizationHolderDetailsV2) բարդ վավերապայմանի կազմում պետք է լրացված լինի «Տնտեսավարող սուբյեկտի անվանումը» (csdo:BusinessEntityName) վավերապայմանը (csdo:BusinessEntityName) վավերապայմանը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(կամ) «Տնտեսավարող սուբյեկտի կրճատ անվանումը» (csdo:BusinessEntityBriefName)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14</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«Գրանցման հավաստագրի իրավատիրոջ (հայտատուի) մասին տեղեկություններ»</w:t>
            </w:r>
            <w:r w:rsidR="004E1AFF" w:rsidRPr="00737C75">
              <w:rPr>
                <w:rStyle w:val="Bodytext211pt"/>
                <w:rFonts w:ascii="Sylfaen" w:eastAsia="Segoe UI" w:hAnsi="Sylfaen"/>
                <w:sz w:val="24"/>
                <w:szCs w:val="24"/>
              </w:rPr>
              <w:t xml:space="preserve"> </w:t>
            </w:r>
            <w:r w:rsidRPr="00737C75">
              <w:rPr>
                <w:rStyle w:val="Bodytext211pt"/>
                <w:rFonts w:ascii="Sylfaen" w:eastAsia="Segoe UI" w:hAnsi="Sylfaen"/>
                <w:sz w:val="24"/>
                <w:szCs w:val="24"/>
              </w:rPr>
              <w:t>(hccdo:RegistrationCertificateHolderDetails) բարդ վավերապայմանը լրացված է, ապա դրա կազմում պետք է լրացվի «Երկրի ծածկագիրը» (csdo:UnifiedCountryCode)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15</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«Գրանցման հավաստագրի իրավատիրոջ (հայտատուի) մասին տեղեկություններ» (hccdo:RegistrationCertificateHolderDetails) բարդ վավերապայմանը լրացված է, ապա դրա կազմում պետք է լրացված լինեն «Տնտեսավարող սուբյեկտի անվանումը» (csdo:BusinessEntityName) վավերապայմանը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(կամ) «Տնտեսավարող սուբյեկտի կրճատ անվանումը» (csdo:BusinessEntityBriefName) վավերապայմանը</w:t>
            </w:r>
          </w:p>
        </w:tc>
      </w:tr>
      <w:tr w:rsidR="005432F0" w:rsidRPr="00737C75" w:rsidTr="00675368">
        <w:trPr>
          <w:jc w:val="center"/>
        </w:trPr>
        <w:tc>
          <w:tcPr>
            <w:tcW w:w="1530"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16</w:t>
            </w:r>
          </w:p>
        </w:tc>
        <w:tc>
          <w:tcPr>
            <w:tcW w:w="80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«Գրանցման հավաստագրի իրավատիրոջ (հայտատուի) մասին տեղեկություններ»</w:t>
            </w:r>
            <w:r w:rsidR="004E1AFF" w:rsidRPr="00737C75">
              <w:rPr>
                <w:rStyle w:val="Bodytext211pt"/>
                <w:rFonts w:ascii="Sylfaen" w:eastAsia="Segoe UI" w:hAnsi="Sylfaen"/>
                <w:sz w:val="24"/>
                <w:szCs w:val="24"/>
              </w:rPr>
              <w:t xml:space="preserve"> </w:t>
            </w:r>
            <w:r w:rsidRPr="00737C75">
              <w:rPr>
                <w:rStyle w:val="Bodytext211pt"/>
                <w:rFonts w:ascii="Sylfaen" w:eastAsia="Segoe UI" w:hAnsi="Sylfaen"/>
                <w:sz w:val="24"/>
                <w:szCs w:val="24"/>
              </w:rPr>
              <w:t>(hccdo:RegistrationCertificateHolderDetails) բարդ վավերապայմանը լրացված է, ապա դրա կազմում պետք է լրացված լինի «Կազմակերպաիրավական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ի ծածկագիրը» (csdo:BusinessEntityTypeCode) վավերապայմանը կամ «Կազմակերպաիրավական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ի անվանումը» (csdo:BusinessEntityTypeName)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17</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«Դիստրիբյուտորի (մատակարարի) մասին տեղեկություններ» (hccdo:DistributorDetails) բարդ վավերապայմանը լրացված է, ապա դրա կազմում պետք է լրացված լինի «Երկրի ծածկագիրը» (csdo:UnifiedCountryCode)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18</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«Դիստրիբյուտորի (մատակարարի) մասին տեղեկություններ» (hccdo:DistributorDetails) բարդ վավերապայմանը լրացված է, ապա դրա կազմում պետք է լրացված լինեն «Տնտեսավարող սուբյեկտի անվանումը» (csdo:BusinessEntityName) վավերապայմանը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(կամ) «Տնտեսավարող սուբյեկտի կրճատ անվանումը» (csdo:BusinessEntityBriefName)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19</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«Կազմակերպաիրավական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ի ծածկագիրը» (csdo:BusinessEntityTypeCode) վավերապայմանը լրացված է, ապա դրա կազմում առկա «տեղեկատուի (դասակարգչի) նույնականացուցիչը» (ատրիբուտ codeListId) ատրիբուտի արժեքը պետք է պարունակի Տեղեկատվական փոխգործակցության կանոնների VII բաժնում նշված՝ կազմակերպաիրավական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երի դասակարգչի ծածկագրային նշագիրը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20</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«Ապրանքի քանակը» (csdo:UnifiedCommodityMeasure) վավերապայմանը լրացված է, ապա դրա կազմում առկա «դասակարգչի նույնականացուցիչը» (ատրիբուտ measurementUnitCodeListId) ատրիբուտի արժեքը պետք է պարունակի Տեղեկատվական փոխգործակցության կանոնների VII բաժնում նշված՝ չափման միավորների դասակարգչի ծածկագրային նշագիրը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21</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կազմում ակտիվ դեղագործական սուբստանցիայի մասին տեղեկություններ» (hccdo:ActiveSubstanceDetails) վավերապայմանը լրացված է, ապա դրա կազմում պետք է լրացված լինի «Ակտիվ դեղագործական սուբստանցիայի ծածկագիրը» (hcsdo:ActiveSubstanceCode) կամ «Ակտիվ դեղագործական սուբստանցիայի անվանումը» (hcsdo:ActiveSubstanceName)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22</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կազմում առկա օժանդակ նյութի մասին տեղեկություններ» (hccdo:AuxiliarySubstanceDetails) վավերապայմանը լրացված է, ապա դրա կազմում պետք է լրացված լինի «Դեղապատրաստուկի կազմում ընդգրկված օժանդակ նյութի ծածկագիրը» (hcsdo:AuxiliarySubstanceCode) կամ «Դեղապատրաստուկի կազմում ընդգրկված օժանդակ նյութի անվանումը» (hcsdo:AuxiliarySubstanceName) վավերապայմանը</w:t>
            </w:r>
          </w:p>
        </w:tc>
      </w:tr>
      <w:tr w:rsidR="005432F0" w:rsidRPr="00737C75" w:rsidTr="00675368">
        <w:trPr>
          <w:jc w:val="center"/>
        </w:trPr>
        <w:tc>
          <w:tcPr>
            <w:tcW w:w="1530"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23</w:t>
            </w:r>
          </w:p>
        </w:tc>
        <w:tc>
          <w:tcPr>
            <w:tcW w:w="80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Style w:val="Bodytext211pt"/>
                <w:rFonts w:ascii="Sylfaen" w:eastAsia="Segoe UI" w:hAnsi="Sylfaen"/>
                <w:sz w:val="24"/>
                <w:szCs w:val="24"/>
              </w:rPr>
            </w:pPr>
            <w:r w:rsidRPr="00737C75">
              <w:rPr>
                <w:rStyle w:val="Bodytext211pt"/>
                <w:rFonts w:ascii="Sylfaen" w:eastAsia="Segoe UI" w:hAnsi="Sylfaen"/>
                <w:sz w:val="24"/>
                <w:szCs w:val="24"/>
              </w:rPr>
              <w:t>եթե «Դեղապատրաստուկի կազմում առկա օժանդակ նյութի մասին տեղեկություններ» (hccdo:AuxiliarySubstanceDetails) վավերապայմանը լրացված է, ապա դրա կազմում պետք է լրացված լինի «Օժանդակ նյութի գործառութային նշանակության ծածկագիրը» (hcsdo:FunctionalPurposeCode) կամ «Օժանդակ նյութի գործառութային նշանակության անվանումը» (hcsdo:AuxiliarySubstanceName) վավերապայմանը</w:t>
            </w:r>
          </w:p>
          <w:p w:rsidR="00675368" w:rsidRPr="00737C75" w:rsidRDefault="00675368" w:rsidP="00675368">
            <w:pPr>
              <w:spacing w:after="120"/>
              <w:rPr>
                <w:rStyle w:val="Bodytext211pt"/>
                <w:rFonts w:ascii="Sylfaen" w:eastAsia="Segoe UI" w:hAnsi="Sylfaen"/>
                <w:sz w:val="24"/>
                <w:szCs w:val="24"/>
              </w:rPr>
            </w:pPr>
          </w:p>
          <w:p w:rsidR="00675368" w:rsidRPr="00737C75" w:rsidRDefault="00675368" w:rsidP="00675368">
            <w:pPr>
              <w:spacing w:after="120"/>
              <w:rPr>
                <w:rFonts w:ascii="Sylfaen" w:hAnsi="Sylfaen"/>
              </w:rPr>
            </w:pP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24</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կազմում առկա սուբստանցիայի (նյութի) գործառույթի ծածկագիրը»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 է «ազդող նյութ» արժեքին, ապա «Դեղապատրաստուկի կազմում ընդգրկված բաղադրիչի մասին տեղեկություններ» (hccdo:SubstanceDetails) բարդ վավերապայմանի կազմում պետք է լրացվի «Դեղապատրաստուկի կազմում առկա ակտիվ դեղագործական սուբստանցիայի մասին տեղեկություններ» (hccdo:ActiveSubstanceDetails)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25</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«Դեղապատրաստուկի կազմում առկա սուբստանցիայի (նյութի) գործառույթի ծածկագիրը»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 է «ազդող նյութ» արժեքին, ապա «Դեղապատրաստուկի կազմում ընդգրկված բաղադրիչի մասին տեղեկություններ» (hccdo:SubstanceDetails) բարդ վավերապայմանի կազմում չեն լրացվում «Դեղապատրաստուկի կազմում առկա օժանդակ նյութի մասին տեղեկություններ» (hccdo:AuxiliarySubstanceDetails)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«Դեղապատրաստուկի կազմում ընդգրկված ռեագենտի անվանումը» (hcsdo:ReagentName) վավերապայմանները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26</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կազմում առկա սուբստանցիայի (նյութի) գործառույթի ծածկագիրը»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 է «օժանդակ նյութ» արժեքին, ապա «Դեղապատրաստուկի կազմում ընդգրկված բաղադրիչի մասին տեղեկություններ» (hccdo:SubstanceDetails) բարդ վավերապայմանի կազմում պետք է լրացված լինի «Դեղապատրաստուկի կազմում առկա օժանդակ նյութի մասին տեղեկություններ» (hccdo: Auxiliary SubstanceDetails) վավերապայմանը</w:t>
            </w:r>
          </w:p>
        </w:tc>
      </w:tr>
      <w:tr w:rsidR="005432F0" w:rsidRPr="00737C75" w:rsidTr="00675368">
        <w:trPr>
          <w:jc w:val="center"/>
        </w:trPr>
        <w:tc>
          <w:tcPr>
            <w:tcW w:w="1530"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27</w:t>
            </w:r>
          </w:p>
        </w:tc>
        <w:tc>
          <w:tcPr>
            <w:tcW w:w="80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«Դեղապատրաստուկի կազմում առկա սուբստանցիայի (նյութի) գործառույթի արժեքը»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 է «օժանդակ նյութ» արժեքին, ապա «Դեղապատրաստուկի կազմում ընդգրկված բաղադրիչի մասին տեղեկություններ» (hccdo:SubstanceDetails) բարդ վավերապայմանի կազմում չեն լրացվում «Դեղապատրաստուկի կազմում առկա ակտիվ դեղագործական սուբստանցիայի մասին տեղեկություններ» (hccdo:ActiveSubstanceDetails)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«Դեղապատրաստուկի կազմում ընդգրկված ռեագենտի անվանումը» (hcsdo:ReagentName) վավերապայմանները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28</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կազմում առկա սուբստանցիայի (նյութի) գործառույթի ծածկագիրը»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w:t>
            </w:r>
            <w:r w:rsidR="004E1AFF" w:rsidRPr="00737C75">
              <w:rPr>
                <w:rStyle w:val="Bodytext211pt"/>
                <w:rFonts w:ascii="Sylfaen" w:eastAsia="Segoe UI" w:hAnsi="Sylfaen"/>
                <w:sz w:val="24"/>
                <w:szCs w:val="24"/>
              </w:rPr>
              <w:t xml:space="preserve"> </w:t>
            </w:r>
            <w:r w:rsidRPr="00737C75">
              <w:rPr>
                <w:rStyle w:val="Bodytext211pt"/>
                <w:rFonts w:ascii="Sylfaen" w:eastAsia="Segoe UI" w:hAnsi="Sylfaen"/>
                <w:sz w:val="24"/>
                <w:szCs w:val="24"/>
              </w:rPr>
              <w:t>է «ռեագենտ» արժեքին, ապա «Դեղապատրաստուկի կազմում ընդգրկված բաղադրիչի մասին տեղեկություններ» (hccdo:SubstanceDetails) վավերապայմանի կազմում պետք է լրացված լինի «Դեղապատրաստուկի կազմում ընդգրկված ռեագենտի անվանումը» (hcsdo:ReagentName)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29</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եթե «Դեղապատրաստուկի կազմում առկա սուբստանցիայի (նյութի) գործառույթի ծածկագիրը» (hcsdo:DrugSubstanceRoleCode) վավերապայմանի կամ «Դեղապատրաստուկի կազմում առկա սուբստանցիայի (նյութի) գործառույթի անվանումը» (hcsdo:DrugSubstanceRoleName) վավերապայմանի արժեքը համապատասխանում է «ռեագենտ» արժեքին, ապա «Դեղապատրաստուկի կազմում ընդգրկված բաղադրիչի մասին տեղեկություններ» (hccdo:SubstanceDetails) բարդ վավերապայմանի կազմում չեն լրացվում «Դեղապատրաստուկի կազմում առկա ակտիվ դեղագործական սուբստանցիայի մասին տեղեկություններ» (hccdo:ActiveSubstanceDetails)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«Դեղապատրաստուկի կազմում առկա օժանդակ նյութի մասին տեղեկություններ» (hccdo:AuxiliarySubstanceDetails) վավերապայմանները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30</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«դոզավորման «կոնցենտրացիայի» մեծության տիպի ծածկագիրը» վավերապայմանը (ատրիբուտ SubstanceMeasureTypeCode) լրացված է, ապա դրա արժեքը պետք է համապատասխանի հետ</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յալ արժեքներից մեկին՝</w:t>
            </w:r>
          </w:p>
          <w:p w:rsidR="005432F0" w:rsidRPr="00737C75" w:rsidRDefault="005432F0" w:rsidP="00675368">
            <w:pPr>
              <w:spacing w:after="120"/>
              <w:rPr>
                <w:rFonts w:ascii="Sylfaen" w:hAnsi="Sylfaen"/>
              </w:rPr>
            </w:pPr>
            <w:r w:rsidRPr="00737C75">
              <w:rPr>
                <w:rFonts w:ascii="Sylfaen" w:hAnsi="Sylfaen"/>
              </w:rPr>
              <w:t>01</w:t>
            </w:r>
            <w:r w:rsidRPr="00737C75">
              <w:rPr>
                <w:rStyle w:val="Bodytext211pt"/>
                <w:rFonts w:ascii="Sylfaen" w:eastAsia="Segoe UI" w:hAnsi="Sylfaen"/>
                <w:sz w:val="24"/>
                <w:szCs w:val="24"/>
              </w:rPr>
              <w:t xml:space="preserve"> - նշված է դոզավորման կոնկրետ մեծությունը,</w:t>
            </w:r>
          </w:p>
          <w:p w:rsidR="005432F0" w:rsidRPr="00737C75" w:rsidRDefault="005432F0" w:rsidP="00675368">
            <w:pPr>
              <w:spacing w:after="120"/>
              <w:rPr>
                <w:rFonts w:ascii="Sylfaen" w:hAnsi="Sylfaen"/>
              </w:rPr>
            </w:pPr>
            <w:r w:rsidRPr="00737C75">
              <w:rPr>
                <w:rFonts w:ascii="Sylfaen" w:hAnsi="Sylfaen"/>
              </w:rPr>
              <w:t>02</w:t>
            </w:r>
            <w:r w:rsidRPr="00737C75">
              <w:rPr>
                <w:rStyle w:val="Bodytext211pt"/>
                <w:rFonts w:ascii="Sylfaen" w:eastAsia="Segoe UI" w:hAnsi="Sylfaen"/>
                <w:sz w:val="24"/>
                <w:szCs w:val="24"/>
              </w:rPr>
              <w:t xml:space="preserve"> - դոզավորման մեծությունը փոքր կամ հավասար է նշված արժեքին,</w:t>
            </w:r>
          </w:p>
          <w:p w:rsidR="005432F0" w:rsidRPr="00737C75" w:rsidRDefault="005432F0" w:rsidP="00675368">
            <w:pPr>
              <w:spacing w:after="120"/>
              <w:rPr>
                <w:rFonts w:ascii="Sylfaen" w:hAnsi="Sylfaen"/>
              </w:rPr>
            </w:pPr>
            <w:r w:rsidRPr="00737C75">
              <w:rPr>
                <w:rFonts w:ascii="Sylfaen" w:hAnsi="Sylfaen"/>
              </w:rPr>
              <w:t>03</w:t>
            </w:r>
            <w:r w:rsidRPr="00737C75">
              <w:rPr>
                <w:rStyle w:val="Bodytext211pt"/>
                <w:rFonts w:ascii="Sylfaen" w:eastAsia="Segoe UI" w:hAnsi="Sylfaen"/>
                <w:sz w:val="24"/>
                <w:szCs w:val="24"/>
              </w:rPr>
              <w:t xml:space="preserve"> - դոզավորման մեծությունը մեծ կամ հավասար է նշված արժեքին,</w:t>
            </w:r>
          </w:p>
          <w:p w:rsidR="005432F0" w:rsidRPr="00737C75" w:rsidRDefault="005432F0" w:rsidP="00675368">
            <w:pPr>
              <w:spacing w:after="120"/>
              <w:rPr>
                <w:rFonts w:ascii="Sylfaen" w:hAnsi="Sylfaen"/>
              </w:rPr>
            </w:pPr>
            <w:r w:rsidRPr="00737C75">
              <w:rPr>
                <w:rFonts w:ascii="Sylfaen" w:hAnsi="Sylfaen"/>
              </w:rPr>
              <w:t>04</w:t>
            </w:r>
            <w:r w:rsidRPr="00737C75">
              <w:rPr>
                <w:rStyle w:val="Bodytext211pt"/>
                <w:rFonts w:ascii="Sylfaen" w:eastAsia="Segoe UI" w:hAnsi="Sylfaen"/>
                <w:sz w:val="24"/>
                <w:szCs w:val="24"/>
              </w:rPr>
              <w:t xml:space="preserve"> - դոզավորման մեծությունը փոքր է նշված արժեքից,</w:t>
            </w:r>
          </w:p>
          <w:p w:rsidR="005432F0" w:rsidRPr="00737C75" w:rsidRDefault="005432F0" w:rsidP="00675368">
            <w:pPr>
              <w:spacing w:after="120"/>
              <w:rPr>
                <w:rFonts w:ascii="Sylfaen" w:hAnsi="Sylfaen"/>
              </w:rPr>
            </w:pPr>
            <w:r w:rsidRPr="00737C75">
              <w:rPr>
                <w:rFonts w:ascii="Sylfaen" w:hAnsi="Sylfaen"/>
              </w:rPr>
              <w:t>05</w:t>
            </w:r>
            <w:r w:rsidRPr="00737C75">
              <w:rPr>
                <w:rStyle w:val="Bodytext211pt"/>
                <w:rFonts w:ascii="Sylfaen" w:eastAsia="Segoe UI" w:hAnsi="Sylfaen"/>
                <w:sz w:val="24"/>
                <w:szCs w:val="24"/>
              </w:rPr>
              <w:t xml:space="preserve"> - դոզավորման մեծությունը մեծ է նշված արժեքից</w:t>
            </w:r>
          </w:p>
        </w:tc>
      </w:tr>
      <w:tr w:rsidR="005432F0" w:rsidRPr="00737C75" w:rsidTr="00675368">
        <w:trPr>
          <w:jc w:val="center"/>
        </w:trPr>
        <w:tc>
          <w:tcPr>
            <w:tcW w:w="1530"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31</w:t>
            </w:r>
          </w:p>
        </w:tc>
        <w:tc>
          <w:tcPr>
            <w:tcW w:w="80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կազմի արտահայտման միավորի մասին տեղեկություններ» (hccdo:DosageUnitDetails) վավերապայմանը լրացված է, ապա դրա կազմում պետք է լրացված լինի «Դեղապատրաստուկի կազմի արտահայտման միավորի տեսակի ծածկագիրը» (hcsdo:DosageUnitKindCode) կամ «Դեղապատրաստուկի կազմի արտահայտման միավորի տեսակի անվանումը» (hcsdo:DosageUnitKindName)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32</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«Դեղապատրաստուկի կազմի արտահայտման միավորի տեսակի ծածկագիրը» (hcsdo:DosageUnitKindCode) վավերապայմանը լրացված է, ապա դրա արժեքը պետք է համապատասխանի հետ</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յալ արժեքներից մեկին՝</w:t>
            </w:r>
          </w:p>
          <w:p w:rsidR="005432F0" w:rsidRPr="00737C75" w:rsidRDefault="005432F0" w:rsidP="00675368">
            <w:pPr>
              <w:spacing w:after="120"/>
              <w:rPr>
                <w:rFonts w:ascii="Sylfaen" w:hAnsi="Sylfaen"/>
              </w:rPr>
            </w:pPr>
            <w:r w:rsidRPr="00737C75">
              <w:rPr>
                <w:rFonts w:ascii="Sylfaen" w:hAnsi="Sylfaen"/>
              </w:rPr>
              <w:t>01</w:t>
            </w:r>
            <w:r w:rsidRPr="00737C75">
              <w:rPr>
                <w:rStyle w:val="Bodytext211pt"/>
                <w:rFonts w:ascii="Sylfaen" w:eastAsia="Segoe UI" w:hAnsi="Sylfaen"/>
                <w:sz w:val="24"/>
                <w:szCs w:val="24"/>
              </w:rPr>
              <w:t>՝ դոզավորումը նշված է դեղաձ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ի միավորի հաշվարկով,</w:t>
            </w:r>
          </w:p>
          <w:p w:rsidR="005432F0" w:rsidRPr="00737C75" w:rsidRDefault="005432F0" w:rsidP="00675368">
            <w:pPr>
              <w:spacing w:after="120"/>
              <w:rPr>
                <w:rFonts w:ascii="Sylfaen" w:hAnsi="Sylfaen"/>
              </w:rPr>
            </w:pPr>
            <w:r w:rsidRPr="00737C75">
              <w:rPr>
                <w:rFonts w:ascii="Sylfaen" w:hAnsi="Sylfaen"/>
              </w:rPr>
              <w:t>02</w:t>
            </w:r>
            <w:r w:rsidRPr="00737C75">
              <w:rPr>
                <w:rStyle w:val="Bodytext211pt"/>
                <w:rFonts w:ascii="Sylfaen" w:eastAsia="Segoe UI" w:hAnsi="Sylfaen"/>
                <w:sz w:val="24"/>
                <w:szCs w:val="24"/>
              </w:rPr>
              <w:t>՝ դոզավորումը նշված է դոզավորման միավորի հաշվարկով,</w:t>
            </w:r>
          </w:p>
          <w:p w:rsidR="005432F0" w:rsidRPr="00737C75" w:rsidRDefault="005432F0" w:rsidP="00675368">
            <w:pPr>
              <w:spacing w:after="120"/>
              <w:rPr>
                <w:rFonts w:ascii="Sylfaen" w:hAnsi="Sylfaen"/>
              </w:rPr>
            </w:pPr>
            <w:r w:rsidRPr="00737C75">
              <w:rPr>
                <w:rFonts w:ascii="Sylfaen" w:hAnsi="Sylfaen"/>
              </w:rPr>
              <w:t>03</w:t>
            </w:r>
            <w:r w:rsidRPr="00737C75">
              <w:rPr>
                <w:rStyle w:val="Bodytext211pt"/>
                <w:rFonts w:ascii="Sylfaen" w:eastAsia="Segoe UI" w:hAnsi="Sylfaen"/>
                <w:sz w:val="24"/>
                <w:szCs w:val="24"/>
              </w:rPr>
              <w:t xml:space="preserve"> ՝ դոզավորումը նշված է զանգվածի միավորի հաշվարկով,</w:t>
            </w:r>
          </w:p>
          <w:p w:rsidR="005432F0" w:rsidRPr="00737C75" w:rsidRDefault="005432F0" w:rsidP="00675368">
            <w:pPr>
              <w:spacing w:after="120"/>
              <w:rPr>
                <w:rFonts w:ascii="Sylfaen" w:hAnsi="Sylfaen"/>
              </w:rPr>
            </w:pPr>
            <w:r w:rsidRPr="00737C75">
              <w:rPr>
                <w:rFonts w:ascii="Sylfaen" w:hAnsi="Sylfaen"/>
              </w:rPr>
              <w:t>04</w:t>
            </w:r>
            <w:r w:rsidR="004E1AFF" w:rsidRPr="00737C75">
              <w:rPr>
                <w:rFonts w:ascii="Sylfaen" w:hAnsi="Sylfaen"/>
              </w:rPr>
              <w:t xml:space="preserve"> </w:t>
            </w:r>
            <w:r w:rsidRPr="00737C75">
              <w:rPr>
                <w:rStyle w:val="Bodytext211pt"/>
                <w:rFonts w:ascii="Sylfaen" w:eastAsia="Segoe UI" w:hAnsi="Sylfaen"/>
                <w:sz w:val="24"/>
                <w:szCs w:val="24"/>
              </w:rPr>
              <w:t>՝ դոզավորումը նշված է ծավալի միավորի հաշվարկով,</w:t>
            </w:r>
          </w:p>
          <w:p w:rsidR="005432F0" w:rsidRPr="00737C75" w:rsidRDefault="005432F0" w:rsidP="00675368">
            <w:pPr>
              <w:spacing w:after="120"/>
              <w:rPr>
                <w:rFonts w:ascii="Sylfaen" w:hAnsi="Sylfaen"/>
              </w:rPr>
            </w:pPr>
            <w:r w:rsidRPr="00737C75">
              <w:rPr>
                <w:rFonts w:ascii="Sylfaen" w:hAnsi="Sylfaen"/>
              </w:rPr>
              <w:t xml:space="preserve">05 </w:t>
            </w:r>
            <w:r w:rsidRPr="00737C75">
              <w:rPr>
                <w:rStyle w:val="Bodytext211pt"/>
                <w:rFonts w:ascii="Sylfaen" w:eastAsia="Segoe UI" w:hAnsi="Sylfaen"/>
                <w:sz w:val="24"/>
                <w:szCs w:val="24"/>
              </w:rPr>
              <w:t>՝ դոզավորումը նշված է առաջնային փաթեթավորմամբ դեղամիջոցի ընդհանուր քանակի հաշվարկով,</w:t>
            </w:r>
          </w:p>
          <w:p w:rsidR="005432F0" w:rsidRPr="00737C75" w:rsidRDefault="005432F0" w:rsidP="00675368">
            <w:pPr>
              <w:spacing w:after="120"/>
              <w:rPr>
                <w:rFonts w:ascii="Sylfaen" w:hAnsi="Sylfaen"/>
              </w:rPr>
            </w:pPr>
            <w:r w:rsidRPr="00737C75">
              <w:rPr>
                <w:rFonts w:ascii="Sylfaen" w:hAnsi="Sylfaen"/>
              </w:rPr>
              <w:t>06</w:t>
            </w:r>
            <w:r w:rsidRPr="00737C75">
              <w:rPr>
                <w:rStyle w:val="Bodytext211pt"/>
                <w:rFonts w:ascii="Sylfaen" w:eastAsia="Segoe UI" w:hAnsi="Sylfaen"/>
                <w:sz w:val="24"/>
                <w:szCs w:val="24"/>
              </w:rPr>
              <w:t>՝ դոզավորումը նշված է լուծվելուց հետո ծավալի միավորի հաշվարկով,</w:t>
            </w:r>
          </w:p>
          <w:p w:rsidR="005432F0" w:rsidRPr="00737C75" w:rsidRDefault="005432F0" w:rsidP="00675368">
            <w:pPr>
              <w:spacing w:after="120"/>
              <w:rPr>
                <w:rFonts w:ascii="Sylfaen" w:hAnsi="Sylfaen"/>
              </w:rPr>
            </w:pPr>
            <w:r w:rsidRPr="00737C75">
              <w:rPr>
                <w:rFonts w:ascii="Sylfaen" w:hAnsi="Sylfaen"/>
              </w:rPr>
              <w:t>07</w:t>
            </w:r>
            <w:r w:rsidRPr="00737C75">
              <w:rPr>
                <w:rStyle w:val="Bodytext211pt"/>
                <w:rFonts w:ascii="Sylfaen" w:eastAsia="Segoe UI" w:hAnsi="Sylfaen"/>
                <w:sz w:val="24"/>
                <w:szCs w:val="24"/>
              </w:rPr>
              <w:t>՝ դոզավորումը նշված է նոսրացվելուց առաջ ծավալի միավորի հաշվարկով,</w:t>
            </w:r>
          </w:p>
          <w:p w:rsidR="005432F0" w:rsidRPr="00737C75" w:rsidRDefault="005432F0" w:rsidP="00675368">
            <w:pPr>
              <w:spacing w:after="120"/>
              <w:rPr>
                <w:rFonts w:ascii="Sylfaen" w:hAnsi="Sylfaen"/>
              </w:rPr>
            </w:pPr>
            <w:r w:rsidRPr="00737C75">
              <w:rPr>
                <w:rFonts w:ascii="Sylfaen" w:hAnsi="Sylfaen"/>
              </w:rPr>
              <w:t>08</w:t>
            </w:r>
            <w:r w:rsidRPr="00737C75">
              <w:rPr>
                <w:rStyle w:val="Bodytext211pt"/>
                <w:rFonts w:ascii="Sylfaen" w:eastAsia="Segoe UI" w:hAnsi="Sylfaen"/>
                <w:sz w:val="24"/>
                <w:szCs w:val="24"/>
              </w:rPr>
              <w:t>՝ դոզավորումը նշված է ժամանակի միավորի հաշվարկով,</w:t>
            </w:r>
          </w:p>
          <w:p w:rsidR="005432F0" w:rsidRPr="00737C75" w:rsidRDefault="005432F0" w:rsidP="00675368">
            <w:pPr>
              <w:spacing w:after="120"/>
              <w:rPr>
                <w:rFonts w:ascii="Sylfaen" w:hAnsi="Sylfaen"/>
              </w:rPr>
            </w:pPr>
            <w:r w:rsidRPr="00737C75">
              <w:rPr>
                <w:rFonts w:ascii="Sylfaen" w:hAnsi="Sylfaen"/>
              </w:rPr>
              <w:t>09</w:t>
            </w:r>
            <w:r w:rsidRPr="00737C75">
              <w:rPr>
                <w:rStyle w:val="Bodytext211pt"/>
                <w:rFonts w:ascii="Sylfaen" w:eastAsia="Segoe UI" w:hAnsi="Sylfaen"/>
                <w:sz w:val="24"/>
                <w:szCs w:val="24"/>
              </w:rPr>
              <w:t>՝ դոզավորումը նշված է դոզավորման միավորի հետ համընկնող՝ դեղաձ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ի միավորի հաշվարկով</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33</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«Հասցե» (ccdo:SubjectAddressDetails) վավերապայմանը լրացված է, ապա դրա կազմում պետք է լրացված լինի «Հասցեի տեսակի ծածկագիրը» (csdo:AddressKindCode)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34</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«Հասցեի տեսակի ծածկագիրը» (csdo:AddressKindCode) վավերապայմանը լրացված է, ապա դրա արժեքը պետք է համապատասխանի հետ</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յալ արժեքներից մեկին՝</w:t>
            </w:r>
          </w:p>
          <w:p w:rsidR="005432F0" w:rsidRPr="00737C75" w:rsidRDefault="005432F0" w:rsidP="00675368">
            <w:pPr>
              <w:spacing w:after="120"/>
              <w:rPr>
                <w:rFonts w:ascii="Sylfaen" w:hAnsi="Sylfaen"/>
              </w:rPr>
            </w:pPr>
            <w:r w:rsidRPr="00737C75">
              <w:rPr>
                <w:rFonts w:ascii="Sylfaen" w:hAnsi="Sylfaen"/>
              </w:rPr>
              <w:t>1՝ «գրանցման հասցե»,</w:t>
            </w:r>
          </w:p>
          <w:p w:rsidR="005432F0" w:rsidRPr="00737C75" w:rsidRDefault="005432F0" w:rsidP="00675368">
            <w:pPr>
              <w:spacing w:after="120"/>
              <w:rPr>
                <w:rFonts w:ascii="Sylfaen" w:hAnsi="Sylfaen"/>
              </w:rPr>
            </w:pPr>
            <w:r w:rsidRPr="00737C75">
              <w:rPr>
                <w:rFonts w:ascii="Sylfaen" w:hAnsi="Sylfaen"/>
              </w:rPr>
              <w:t>2՝ «փաստացի հասցե»,</w:t>
            </w:r>
          </w:p>
          <w:p w:rsidR="005432F0" w:rsidRPr="00737C75" w:rsidRDefault="005432F0" w:rsidP="00675368">
            <w:pPr>
              <w:spacing w:after="120"/>
              <w:rPr>
                <w:rFonts w:ascii="Sylfaen" w:hAnsi="Sylfaen"/>
              </w:rPr>
            </w:pPr>
            <w:r w:rsidRPr="00737C75">
              <w:rPr>
                <w:rFonts w:ascii="Sylfaen" w:hAnsi="Sylfaen"/>
              </w:rPr>
              <w:t>3՝ «փոստային հասցե»</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35</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«Դեղապատրաստուկի փաթեթավորված միավորի մասին տեղեկություններ» (hccdo:PackageDetails) բարդ վավերապայմանի կազմում պետք է լրացված լինի «Դեղամիջոցի առաջնային փաթեթվածքի տեսակի ծածկագիրը» (hcsdo:DrugPackageKindCode) կամ «Դեղամիջոցի առաջնային փաթեթվածքի տեսակի անվանումը» (hcsdo:DrugPackageKindName)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36</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«Դեղապատրաստուկի փաթեթավորված միավորի մասին տեղեկություններ» (hccdo:PackageDetails) բարդ վավերապայմանի կազմում պետք է լրացված լինի «Դեղամիջոցի երկրորդային (սպառողական) փաթեթվածքի տեսակի ծածկագիրը» (hcsdo:DrugSecondaryPackageKindCode) կամ «Դեղամիջոցի երկրորդային (սպառողական) փաթեթվածքի տեսակի անվանումը» (hcsdo:DrugSecondaryPackageKindName) վավերապայմանը</w:t>
            </w:r>
          </w:p>
        </w:tc>
      </w:tr>
      <w:tr w:rsidR="005432F0" w:rsidRPr="00737C75" w:rsidTr="00675368">
        <w:trPr>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37</w:t>
            </w:r>
          </w:p>
        </w:tc>
        <w:tc>
          <w:tcPr>
            <w:tcW w:w="8055" w:type="dxa"/>
            <w:gridSpan w:val="2"/>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«Կոնտակտային վավերապայմանը» (ccdo:CommunicationDetails) վավերապայմանը լրացված է, ապա դրա կազմում պետք է լրացված լինի «Կապի տեսակի ծածկագիրը» (csdo:CommunicationChannelCode) կամ «Կապի տեսակի անվանումը» (csdo:CommunicationChannelName) վավերապայմանը</w:t>
            </w:r>
          </w:p>
        </w:tc>
      </w:tr>
      <w:tr w:rsidR="005432F0" w:rsidRPr="00737C75" w:rsidTr="00675368">
        <w:trPr>
          <w:jc w:val="center"/>
        </w:trPr>
        <w:tc>
          <w:tcPr>
            <w:tcW w:w="1530"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38</w:t>
            </w:r>
          </w:p>
        </w:tc>
        <w:tc>
          <w:tcPr>
            <w:tcW w:w="80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«Կապի տեսակի ծածկագիրը» (csdo:CommunicationChannelCode) վավերապայմանը լրացված է, ապա դրա արժեքը պետք է համապատասխանի հետ</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յալ արժեքներից մեկին՝</w:t>
            </w:r>
          </w:p>
          <w:p w:rsidR="005432F0" w:rsidRPr="00737C75" w:rsidRDefault="005432F0" w:rsidP="00675368">
            <w:pPr>
              <w:spacing w:after="120"/>
              <w:rPr>
                <w:rStyle w:val="Bodytext211pt"/>
                <w:rFonts w:ascii="Sylfaen" w:eastAsia="Segoe UI" w:hAnsi="Sylfaen"/>
                <w:sz w:val="24"/>
                <w:szCs w:val="24"/>
              </w:rPr>
            </w:pPr>
            <w:r w:rsidRPr="00737C75">
              <w:rPr>
                <w:rStyle w:val="Bodytext211pt"/>
                <w:rFonts w:ascii="Sylfaen" w:eastAsia="Segoe UI" w:hAnsi="Sylfaen"/>
                <w:sz w:val="24"/>
                <w:szCs w:val="24"/>
              </w:rPr>
              <w:t>AO՝ «Ինտերնետ ցանցում կայքի հասցե»,</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ТЕ՝ «հեռախոս»:</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ЕМ՝ «էլեկտրոնային փոստ»,</w:t>
            </w:r>
          </w:p>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FX՝ «հեռատպիչ»</w:t>
            </w:r>
          </w:p>
        </w:tc>
      </w:tr>
      <w:tr w:rsidR="005432F0" w:rsidRPr="00737C75" w:rsidTr="00675368">
        <w:trPr>
          <w:gridAfter w:val="1"/>
          <w:wAfter w:w="14" w:type="dxa"/>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39</w:t>
            </w:r>
          </w:p>
        </w:tc>
        <w:tc>
          <w:tcPr>
            <w:tcW w:w="8041"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«Դեղամիջոցի փաթեթվածքում առկա լրակազմող սարքվածքի մասին տեղեկություններ» (hccdo:ComponentDetails) վավերապայմանը լրացված է, ապա դրա կազմում պետք է լրացված լինի «</w:t>
            </w:r>
            <w:r w:rsidRPr="00737C75">
              <w:rPr>
                <w:rStyle w:val="Bodytext211pt1"/>
                <w:rFonts w:ascii="Sylfaen" w:eastAsia="Segoe UI" w:hAnsi="Sylfaen"/>
                <w:sz w:val="24"/>
                <w:szCs w:val="24"/>
              </w:rPr>
              <w:t>Լրակազմող տարրերի</w:t>
            </w:r>
            <w:r w:rsidRPr="00737C75">
              <w:rPr>
                <w:rStyle w:val="Bodytext211pt"/>
                <w:rFonts w:ascii="Sylfaen" w:eastAsia="Segoe UI" w:hAnsi="Sylfaen"/>
                <w:sz w:val="24"/>
                <w:szCs w:val="24"/>
              </w:rPr>
              <w:t xml:space="preserve"> ծածկագիրը» (hcsdo:ComponentCode) կամ «</w:t>
            </w:r>
            <w:r w:rsidRPr="00737C75">
              <w:rPr>
                <w:rStyle w:val="Bodytext211pt1"/>
                <w:rFonts w:ascii="Sylfaen" w:eastAsia="Segoe UI" w:hAnsi="Sylfaen"/>
                <w:sz w:val="24"/>
                <w:szCs w:val="24"/>
              </w:rPr>
              <w:t>Լրակազմող տարրերի</w:t>
            </w:r>
            <w:r w:rsidRPr="00737C75">
              <w:rPr>
                <w:rStyle w:val="Bodytext211pt"/>
                <w:rFonts w:ascii="Sylfaen" w:eastAsia="Segoe UI" w:hAnsi="Sylfaen"/>
                <w:sz w:val="24"/>
                <w:szCs w:val="24"/>
              </w:rPr>
              <w:t xml:space="preserve"> անվանումը» (hcsdo:ComponentName) վավերապայմանը</w:t>
            </w:r>
          </w:p>
        </w:tc>
      </w:tr>
      <w:tr w:rsidR="005432F0" w:rsidRPr="00737C75" w:rsidTr="00675368">
        <w:trPr>
          <w:gridAfter w:val="1"/>
          <w:wAfter w:w="14" w:type="dxa"/>
          <w:jc w:val="center"/>
        </w:trPr>
        <w:tc>
          <w:tcPr>
            <w:tcW w:w="1530"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40</w:t>
            </w:r>
          </w:p>
        </w:tc>
        <w:tc>
          <w:tcPr>
            <w:tcW w:w="8041"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«Քանակը փաթեթվածքում» (hcsdo:PackageMeasure) վավերապայմանը լրացված է, ապա դրա կազմում առկա «դասակարգչի նույնականացուցիչը» (ատրիբուտ measurementUnitCodeListId) վավերապայմանի արժեքը պետք է պարունակի Տեղեկատվական փոխգործակցության կանոնների VII բաժնում նշված՝ չափման միավորների դասակարգչի ծածկագրային նշագիրը</w:t>
            </w:r>
          </w:p>
        </w:tc>
      </w:tr>
      <w:tr w:rsidR="005432F0" w:rsidRPr="00737C75" w:rsidTr="00675368">
        <w:trPr>
          <w:gridAfter w:val="1"/>
          <w:wAfter w:w="14" w:type="dxa"/>
          <w:jc w:val="center"/>
        </w:trPr>
        <w:tc>
          <w:tcPr>
            <w:tcW w:w="1530"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41</w:t>
            </w:r>
          </w:p>
        </w:tc>
        <w:tc>
          <w:tcPr>
            <w:tcW w:w="8041"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եթե «Քանակը փաթեթվածքում» (hcsdo:PackageMeasure) վավերապայմանը լրացված է, ապա դրա կազմում առկա «չափման միավորը» (ատրիբուտ measurementUnitCode) վավերապայմանի արժեքը պետք է համապատասխանի չափման միավորների դասակարգչում առկա չափման միավորի ծածկագրին</w:t>
            </w:r>
          </w:p>
        </w:tc>
      </w:tr>
    </w:tbl>
    <w:p w:rsidR="00675368" w:rsidRPr="00737C75" w:rsidRDefault="00675368" w:rsidP="00611595">
      <w:pPr>
        <w:spacing w:after="160" w:line="360" w:lineRule="auto"/>
        <w:ind w:firstLine="820"/>
        <w:rPr>
          <w:rFonts w:ascii="Sylfaen" w:hAnsi="Sylfaen"/>
        </w:rPr>
      </w:pPr>
    </w:p>
    <w:p w:rsidR="00675368" w:rsidRPr="00737C75" w:rsidRDefault="00675368">
      <w:pPr>
        <w:rPr>
          <w:rFonts w:ascii="Sylfaen" w:hAnsi="Sylfaen"/>
        </w:rPr>
      </w:pPr>
      <w:r w:rsidRPr="00737C75">
        <w:rPr>
          <w:rFonts w:ascii="Sylfaen" w:hAnsi="Sylfaen"/>
        </w:rPr>
        <w:br w:type="page"/>
      </w:r>
    </w:p>
    <w:p w:rsidR="005432F0" w:rsidRPr="00737C75" w:rsidRDefault="005432F0" w:rsidP="00675368">
      <w:pPr>
        <w:tabs>
          <w:tab w:val="left" w:pos="1134"/>
        </w:tabs>
        <w:spacing w:after="160" w:line="360" w:lineRule="auto"/>
        <w:ind w:firstLine="567"/>
        <w:jc w:val="both"/>
        <w:rPr>
          <w:rFonts w:ascii="Sylfaen" w:hAnsi="Sylfaen"/>
        </w:rPr>
      </w:pPr>
      <w:r w:rsidRPr="00737C75">
        <w:rPr>
          <w:rFonts w:ascii="Sylfaen" w:hAnsi="Sylfaen"/>
        </w:rPr>
        <w:t>2</w:t>
      </w:r>
      <w:r w:rsidR="00845407" w:rsidRPr="00737C75">
        <w:rPr>
          <w:rFonts w:ascii="Sylfaen" w:hAnsi="Sylfaen"/>
        </w:rPr>
        <w:t>5.</w:t>
      </w:r>
      <w:r w:rsidR="00845407" w:rsidRPr="00737C75">
        <w:rPr>
          <w:rFonts w:ascii="Sylfaen" w:hAnsi="Sylfaen"/>
        </w:rPr>
        <w:tab/>
      </w:r>
      <w:r w:rsidRPr="00737C75">
        <w:rPr>
          <w:rFonts w:ascii="Sylfaen" w:hAnsi="Sylfaen"/>
        </w:rPr>
        <w:t xml:space="preserve">«Արգելված դեղապատրաստուկի մասին տեղեկություններ՝ տվյալների միասնական բազայից հեռացնելու համար» հաղորդագրությամբ (P.MM.05.MSG.003) փոխանցվող «Դեղամիջոցների անվտանգության դիտանցման </w:t>
      </w:r>
      <w:r w:rsidR="004E1AFF" w:rsidRPr="00737C75">
        <w:rPr>
          <w:rFonts w:ascii="Sylfaen" w:hAnsi="Sylfaen"/>
        </w:rPr>
        <w:t>եւ</w:t>
      </w:r>
      <w:r w:rsidRPr="00737C75">
        <w:rPr>
          <w:rFonts w:ascii="Sylfaen" w:hAnsi="Sylfaen"/>
        </w:rPr>
        <w:t xml:space="preserve"> որակի հսկողության արդյունքների մասին տեղեկություններ»</w:t>
      </w:r>
      <w:r w:rsidR="004E1AFF" w:rsidRPr="00737C75">
        <w:rPr>
          <w:rFonts w:ascii="Sylfaen" w:hAnsi="Sylfaen"/>
        </w:rPr>
        <w:t xml:space="preserve"> </w:t>
      </w:r>
      <w:r w:rsidRPr="00737C75">
        <w:rPr>
          <w:rFonts w:ascii="Sylfaen" w:hAnsi="Sylfaen"/>
        </w:rPr>
        <w:t>(R.HC.MM.05.001) էլեկտրոնային փաստաթղթերի (տեղեկությունների) վավերապայմանների լրացմանը ներկայացվող պահանջները բերված են 14-րդ աղյուսակում</w:t>
      </w:r>
    </w:p>
    <w:p w:rsidR="00675368" w:rsidRPr="00737C75" w:rsidRDefault="00675368" w:rsidP="00675368">
      <w:pPr>
        <w:tabs>
          <w:tab w:val="left" w:pos="1134"/>
        </w:tabs>
        <w:spacing w:after="160" w:line="360" w:lineRule="auto"/>
        <w:ind w:firstLine="567"/>
        <w:jc w:val="both"/>
        <w:rPr>
          <w:rFonts w:ascii="Sylfaen" w:hAnsi="Sylfaen"/>
        </w:rPr>
      </w:pPr>
    </w:p>
    <w:p w:rsidR="005432F0" w:rsidRPr="00737C75" w:rsidRDefault="005432F0" w:rsidP="00611595">
      <w:pPr>
        <w:spacing w:after="160" w:line="360" w:lineRule="auto"/>
        <w:jc w:val="right"/>
        <w:rPr>
          <w:rFonts w:ascii="Sylfaen" w:hAnsi="Sylfaen"/>
        </w:rPr>
      </w:pPr>
      <w:r w:rsidRPr="00737C75">
        <w:rPr>
          <w:rFonts w:ascii="Sylfaen" w:hAnsi="Sylfaen"/>
        </w:rPr>
        <w:t>Աղյուսակ 14</w:t>
      </w:r>
    </w:p>
    <w:p w:rsidR="005432F0" w:rsidRPr="00737C75" w:rsidRDefault="005432F0" w:rsidP="00675368">
      <w:pPr>
        <w:spacing w:after="160" w:line="360" w:lineRule="auto"/>
        <w:ind w:right="1"/>
        <w:jc w:val="center"/>
        <w:rPr>
          <w:rFonts w:ascii="Sylfaen" w:hAnsi="Sylfaen"/>
        </w:rPr>
      </w:pPr>
      <w:r w:rsidRPr="00737C75">
        <w:rPr>
          <w:rFonts w:ascii="Sylfaen" w:hAnsi="Sylfaen"/>
        </w:rPr>
        <w:t xml:space="preserve">«Արգելված դեղապատրաստուկի մասին տեղեկություններ՝ տվյալների միասնական բազայից հեռացնելու համար» հաղորդագրությամբ (P.MM.05.MSG.003) փոխանցվող «Դեղամիջոցների անվտանգության դիտանցման </w:t>
      </w:r>
      <w:r w:rsidR="004E1AFF" w:rsidRPr="00737C75">
        <w:rPr>
          <w:rFonts w:ascii="Sylfaen" w:hAnsi="Sylfaen"/>
        </w:rPr>
        <w:t>եւ</w:t>
      </w:r>
      <w:r w:rsidRPr="00737C75">
        <w:rPr>
          <w:rFonts w:ascii="Sylfaen" w:hAnsi="Sylfaen"/>
        </w:rPr>
        <w:t xml:space="preserve"> որակի հսկողության արդյունքների մասին տեղեկություններ»</w:t>
      </w:r>
      <w:r w:rsidR="004E1AFF" w:rsidRPr="00737C75">
        <w:rPr>
          <w:rFonts w:ascii="Sylfaen" w:hAnsi="Sylfaen"/>
        </w:rPr>
        <w:t xml:space="preserve"> </w:t>
      </w:r>
      <w:r w:rsidRPr="00737C75">
        <w:rPr>
          <w:rFonts w:ascii="Sylfaen" w:hAnsi="Sylfaen"/>
        </w:rPr>
        <w:t>(R.HC.MM.05.001) էլեկտրոնային փաստաթղթերի (տեղեկությունների) վավերապայմանների լրացմանը ներկայացվող պահանջներ</w:t>
      </w:r>
    </w:p>
    <w:tbl>
      <w:tblPr>
        <w:tblOverlap w:val="never"/>
        <w:tblW w:w="9571" w:type="dxa"/>
        <w:jc w:val="center"/>
        <w:tblLayout w:type="fixed"/>
        <w:tblCellMar>
          <w:left w:w="10" w:type="dxa"/>
          <w:right w:w="10" w:type="dxa"/>
        </w:tblCellMar>
        <w:tblLook w:val="0000" w:firstRow="0" w:lastRow="0" w:firstColumn="0" w:lastColumn="0" w:noHBand="0" w:noVBand="0"/>
      </w:tblPr>
      <w:tblGrid>
        <w:gridCol w:w="1665"/>
        <w:gridCol w:w="7906"/>
      </w:tblGrid>
      <w:tr w:rsidR="005432F0" w:rsidRPr="00737C75" w:rsidTr="00675368">
        <w:trPr>
          <w:tblHeader/>
          <w:jc w:val="center"/>
        </w:trPr>
        <w:tc>
          <w:tcPr>
            <w:tcW w:w="1665" w:type="dxa"/>
            <w:tcBorders>
              <w:top w:val="single" w:sz="4" w:space="0" w:color="auto"/>
              <w:left w:val="single" w:sz="4" w:space="0" w:color="auto"/>
            </w:tcBorders>
            <w:shd w:val="clear" w:color="auto" w:fill="FFFFFF"/>
            <w:vAlign w:val="center"/>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Պահանջի</w:t>
            </w:r>
          </w:p>
          <w:p w:rsidR="005432F0" w:rsidRPr="00737C75" w:rsidRDefault="005432F0" w:rsidP="00675368">
            <w:pPr>
              <w:spacing w:after="120"/>
              <w:ind w:left="260"/>
              <w:rPr>
                <w:rFonts w:ascii="Sylfaen" w:hAnsi="Sylfaen"/>
              </w:rPr>
            </w:pPr>
            <w:r w:rsidRPr="00737C75">
              <w:rPr>
                <w:rStyle w:val="Bodytext211pt"/>
                <w:rFonts w:ascii="Sylfaen" w:eastAsia="Segoe UI" w:hAnsi="Sylfaen"/>
                <w:sz w:val="24"/>
                <w:szCs w:val="24"/>
              </w:rPr>
              <w:t>ծածկագիրը</w:t>
            </w:r>
          </w:p>
        </w:tc>
        <w:tc>
          <w:tcPr>
            <w:tcW w:w="7903" w:type="dxa"/>
            <w:tcBorders>
              <w:top w:val="single" w:sz="4" w:space="0" w:color="auto"/>
              <w:left w:val="single" w:sz="4" w:space="0" w:color="auto"/>
              <w:righ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Պահանջի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ակերպումը</w:t>
            </w:r>
          </w:p>
        </w:tc>
      </w:tr>
      <w:tr w:rsidR="005432F0" w:rsidRPr="00737C75" w:rsidTr="00675368">
        <w:trPr>
          <w:jc w:val="center"/>
        </w:trPr>
        <w:tc>
          <w:tcPr>
            <w:tcW w:w="1665"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1</w:t>
            </w:r>
          </w:p>
        </w:tc>
        <w:tc>
          <w:tcPr>
            <w:tcW w:w="7903"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էլեկտրոնային հաղորդագրությամբ փոխանցվում է 1 վավերապայման՝ «Կարգավորման միջոցի մասին տեղեկություններ» (hccdo:RegulatoryMeasuresDetails)</w:t>
            </w:r>
          </w:p>
        </w:tc>
      </w:tr>
      <w:tr w:rsidR="005432F0" w:rsidRPr="00737C75" w:rsidTr="00675368">
        <w:trPr>
          <w:jc w:val="center"/>
        </w:trPr>
        <w:tc>
          <w:tcPr>
            <w:tcW w:w="1665" w:type="dxa"/>
            <w:tcBorders>
              <w:top w:val="single" w:sz="4" w:space="0" w:color="auto"/>
              <w:left w:val="single" w:sz="4" w:space="0" w:color="auto"/>
            </w:tcBorders>
            <w:shd w:val="clear" w:color="auto" w:fill="FFFFFF"/>
            <w:vAlign w:val="center"/>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2</w:t>
            </w:r>
          </w:p>
        </w:tc>
        <w:tc>
          <w:tcPr>
            <w:tcW w:w="7906"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«Մեկնարկի ամսաթիվը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ժամը» (casdo:StartDateTime) վավերապայմանը պետք է լրացված լինի</w:t>
            </w:r>
          </w:p>
        </w:tc>
      </w:tr>
      <w:tr w:rsidR="005432F0" w:rsidRPr="00737C75" w:rsidTr="00675368">
        <w:trPr>
          <w:jc w:val="center"/>
        </w:trPr>
        <w:tc>
          <w:tcPr>
            <w:tcW w:w="1665"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3</w:t>
            </w:r>
          </w:p>
        </w:tc>
        <w:tc>
          <w:tcPr>
            <w:tcW w:w="7906"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 xml:space="preserve">«Ավարտի ամսաթիվը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ժամը» (csdo:EndDateTime) վավերապայմանը պետք է լրացված լինի</w:t>
            </w:r>
          </w:p>
        </w:tc>
      </w:tr>
      <w:tr w:rsidR="005432F0" w:rsidRPr="00737C75" w:rsidTr="00675368">
        <w:trPr>
          <w:jc w:val="center"/>
        </w:trPr>
        <w:tc>
          <w:tcPr>
            <w:tcW w:w="1665" w:type="dxa"/>
            <w:tcBorders>
              <w:top w:val="single" w:sz="4" w:space="0" w:color="auto"/>
              <w:left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4</w:t>
            </w:r>
          </w:p>
        </w:tc>
        <w:tc>
          <w:tcPr>
            <w:tcW w:w="7906"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տվյալների միասնական բազան պետք է պարունակի վավերապայմանների փոխանցված արժեքների հետ համընկնող տեղեկություններ՝</w:t>
            </w:r>
            <w:r w:rsidRPr="00737C75">
              <w:rPr>
                <w:rStyle w:val="Bodytext211pt"/>
                <w:rFonts w:ascii="Sylfaen" w:eastAsia="Segoe UI" w:hAnsi="Sylfaen"/>
                <w:sz w:val="24"/>
                <w:szCs w:val="24"/>
              </w:rPr>
              <w:br/>
              <w:t>«Կարգավորման միջոցի մասին տեղեկություններ» բարդ վավերապայմանի կազմում «Տեղեկություններ ներկայացրած երկրի ծածկագրային նշագիրը» (csdo:UnifiedCountryCode), «Տեղեկություններ այն դեղամիջոցի մասին, որի նկատմամբ կարգավորման միջոց է կիրառվել» (hccdo:BannedDetails) բարդ վավերապայմանի կազմում «Գրանցման հավաստագրի համարը» (hcsdo:RegistrationCertificateId), «Փաստաթղթի ամսաթիվը» (csdo:DocCreationDate), «Դեղապատրաստուկի խմբաքանակի համարը» (hcsdo:ConsignmentNumberId), «Դեղապատրաստուկի սերիայի համարը» (hcsdo:BatchNumberId), ինչպես նա</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«Պաշտոնական փաստաթուղթը» (hccdo:OfficialDocDetails) վավերապայմանի կազմում «Փաստաթղթի համարը» (csdo:DocId), «Փաստաթղթի ամսաթիվը» (csdo:DocCreationDate), որոնցում «Ավարտի ամսաթիվը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ժամը» (csdo:EndDateTime) վավերապայմանը լրացված չէ, ինչպես նա</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«Մեկնարկի ամսաթիվը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ժամը» (csdo:StartDateTime)՝ վավերապայմանի առավել փոքր արժեքով</w:t>
            </w:r>
          </w:p>
        </w:tc>
      </w:tr>
      <w:tr w:rsidR="005432F0" w:rsidRPr="00737C75" w:rsidTr="00675368">
        <w:trPr>
          <w:jc w:val="center"/>
        </w:trPr>
        <w:tc>
          <w:tcPr>
            <w:tcW w:w="1665" w:type="dxa"/>
            <w:tcBorders>
              <w:top w:val="single" w:sz="4" w:space="0" w:color="auto"/>
              <w:left w:val="single" w:sz="4" w:space="0" w:color="auto"/>
              <w:bottom w:val="single" w:sz="4" w:space="0" w:color="auto"/>
            </w:tcBorders>
            <w:shd w:val="clear" w:color="auto" w:fill="FFFFFF"/>
          </w:tcPr>
          <w:p w:rsidR="005432F0" w:rsidRPr="00737C75" w:rsidRDefault="005432F0" w:rsidP="00675368">
            <w:pPr>
              <w:spacing w:after="120"/>
              <w:jc w:val="center"/>
              <w:rPr>
                <w:rFonts w:ascii="Sylfaen" w:hAnsi="Sylfaen"/>
              </w:rPr>
            </w:pPr>
            <w:r w:rsidRPr="00737C75">
              <w:rPr>
                <w:rStyle w:val="Bodytext211pt"/>
                <w:rFonts w:ascii="Sylfaen" w:eastAsia="Segoe UI" w:hAnsi="Sylfaen"/>
                <w:sz w:val="24"/>
                <w:szCs w:val="24"/>
              </w:rPr>
              <w:t>5</w:t>
            </w:r>
          </w:p>
        </w:tc>
        <w:tc>
          <w:tcPr>
            <w:tcW w:w="7906"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75368">
            <w:pPr>
              <w:spacing w:after="120"/>
              <w:rPr>
                <w:rFonts w:ascii="Sylfaen" w:hAnsi="Sylfaen"/>
              </w:rPr>
            </w:pPr>
            <w:r w:rsidRPr="00737C75">
              <w:rPr>
                <w:rStyle w:val="Bodytext211pt"/>
                <w:rFonts w:ascii="Sylfaen" w:eastAsia="Segoe UI" w:hAnsi="Sylfaen"/>
                <w:sz w:val="24"/>
                <w:szCs w:val="24"/>
              </w:rPr>
              <w:t>«Պաշտոնական փաստաթուղթը» (hccdo:OfficialDocDetails) բարդ վավերապայմանի կազմում պետք է լրացված լինի «Փաստաթղթի ամսաթիվը» (csdo:DocCreationDate) վավերապայմանը</w:t>
            </w:r>
          </w:p>
        </w:tc>
      </w:tr>
    </w:tbl>
    <w:p w:rsidR="005432F0" w:rsidRPr="00737C75" w:rsidRDefault="005432F0" w:rsidP="00611595">
      <w:pPr>
        <w:spacing w:after="160" w:line="360" w:lineRule="auto"/>
        <w:rPr>
          <w:rFonts w:ascii="Sylfaen" w:hAnsi="Sylfaen"/>
        </w:rPr>
      </w:pPr>
    </w:p>
    <w:p w:rsidR="00B11805" w:rsidRPr="00737C75" w:rsidRDefault="00B11805" w:rsidP="00611595">
      <w:pPr>
        <w:spacing w:after="160" w:line="360" w:lineRule="auto"/>
        <w:rPr>
          <w:rFonts w:ascii="Sylfaen" w:hAnsi="Sylfaen"/>
        </w:rPr>
        <w:sectPr w:rsidR="00B11805" w:rsidRPr="00737C75" w:rsidSect="005432F0">
          <w:pgSz w:w="11909" w:h="16840"/>
          <w:pgMar w:top="1418" w:right="1418" w:bottom="1418" w:left="1418" w:header="0" w:footer="3" w:gutter="0"/>
          <w:cols w:space="720"/>
          <w:noEndnote/>
          <w:docGrid w:linePitch="360"/>
        </w:sectPr>
      </w:pPr>
    </w:p>
    <w:p w:rsidR="005432F0" w:rsidRPr="00737C75" w:rsidRDefault="005432F0" w:rsidP="00056C27">
      <w:pPr>
        <w:spacing w:after="160" w:line="360" w:lineRule="auto"/>
        <w:ind w:left="3969" w:right="1"/>
        <w:jc w:val="center"/>
        <w:rPr>
          <w:rFonts w:ascii="Sylfaen" w:hAnsi="Sylfaen"/>
        </w:rPr>
      </w:pPr>
      <w:r w:rsidRPr="00737C75">
        <w:rPr>
          <w:rFonts w:ascii="Sylfaen" w:hAnsi="Sylfaen"/>
        </w:rPr>
        <w:t>ՀԱՍՏԱՏՎԱԾ Է</w:t>
      </w:r>
    </w:p>
    <w:p w:rsidR="005432F0" w:rsidRPr="00737C75" w:rsidRDefault="005432F0" w:rsidP="00056C27">
      <w:pPr>
        <w:spacing w:after="160" w:line="360" w:lineRule="auto"/>
        <w:ind w:left="3969" w:right="1"/>
        <w:jc w:val="center"/>
        <w:rPr>
          <w:rFonts w:ascii="Sylfaen" w:hAnsi="Sylfaen"/>
        </w:rPr>
      </w:pPr>
      <w:r w:rsidRPr="00737C75">
        <w:rPr>
          <w:rFonts w:ascii="Sylfaen" w:hAnsi="Sylfaen"/>
        </w:rPr>
        <w:t xml:space="preserve">Եվրասիական տնտեսական </w:t>
      </w:r>
      <w:r w:rsidR="00056C27" w:rsidRPr="00737C75">
        <w:rPr>
          <w:rFonts w:ascii="Sylfaen" w:hAnsi="Sylfaen"/>
        </w:rPr>
        <w:br/>
      </w:r>
      <w:r w:rsidRPr="00737C75">
        <w:rPr>
          <w:rFonts w:ascii="Sylfaen" w:hAnsi="Sylfaen"/>
        </w:rPr>
        <w:t>հանձնաժողովի կոլեգիայի 2016 թվականի հոկտեմբերի 25-ի թիվ 126 որոշմամբ</w:t>
      </w:r>
    </w:p>
    <w:p w:rsidR="005432F0" w:rsidRPr="00737C75" w:rsidRDefault="005432F0" w:rsidP="00611595">
      <w:pPr>
        <w:spacing w:after="160" w:line="360" w:lineRule="auto"/>
        <w:ind w:left="5103" w:right="1"/>
        <w:jc w:val="center"/>
        <w:rPr>
          <w:rFonts w:ascii="Sylfaen" w:hAnsi="Sylfaen"/>
        </w:rPr>
      </w:pPr>
    </w:p>
    <w:p w:rsidR="005432F0" w:rsidRPr="00737C75" w:rsidRDefault="005432F0" w:rsidP="00056C27">
      <w:pPr>
        <w:pStyle w:val="Bodytext30"/>
        <w:shd w:val="clear" w:color="auto" w:fill="auto"/>
        <w:spacing w:after="160" w:line="360" w:lineRule="auto"/>
        <w:ind w:right="1"/>
        <w:rPr>
          <w:rFonts w:ascii="Sylfaen" w:hAnsi="Sylfaen"/>
          <w:b w:val="0"/>
          <w:sz w:val="24"/>
          <w:szCs w:val="24"/>
        </w:rPr>
      </w:pPr>
      <w:r w:rsidRPr="00737C75">
        <w:rPr>
          <w:rStyle w:val="Bodytext3Spacing2pt"/>
          <w:rFonts w:ascii="Sylfaen" w:hAnsi="Sylfaen"/>
          <w:b/>
          <w:sz w:val="24"/>
          <w:szCs w:val="24"/>
        </w:rPr>
        <w:t xml:space="preserve">ԿԱՆՈՆԱԿԱՐԳ </w:t>
      </w:r>
    </w:p>
    <w:p w:rsidR="005432F0" w:rsidRPr="00737C75" w:rsidRDefault="005432F0" w:rsidP="00056C27">
      <w:pPr>
        <w:pStyle w:val="Bodytext30"/>
        <w:shd w:val="clear" w:color="auto" w:fill="auto"/>
        <w:spacing w:after="160" w:line="360" w:lineRule="auto"/>
        <w:ind w:right="1"/>
        <w:rPr>
          <w:rFonts w:ascii="Sylfaen" w:hAnsi="Sylfaen"/>
          <w:sz w:val="24"/>
          <w:szCs w:val="24"/>
        </w:rPr>
      </w:pPr>
      <w:r w:rsidRPr="00737C75">
        <w:rPr>
          <w:rFonts w:ascii="Sylfaen" w:hAnsi="Sylfaen"/>
          <w:sz w:val="24"/>
          <w:szCs w:val="24"/>
        </w:rPr>
        <w:t xml:space="preserve">«Կասեցված, հետ կանչված </w:t>
      </w:r>
      <w:r w:rsidR="004E1AFF" w:rsidRPr="00737C75">
        <w:rPr>
          <w:rFonts w:ascii="Sylfaen" w:hAnsi="Sylfaen"/>
          <w:sz w:val="24"/>
          <w:szCs w:val="24"/>
        </w:rPr>
        <w:t>եւ</w:t>
      </w:r>
      <w:r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Pr="00737C75">
        <w:rPr>
          <w:rFonts w:ascii="Sylfaen" w:hAnsi="Sylfaen"/>
          <w:sz w:val="24"/>
          <w:szCs w:val="24"/>
        </w:rPr>
        <w:t xml:space="preserve">ավորում, վարում </w:t>
      </w:r>
      <w:r w:rsidR="004E1AFF" w:rsidRPr="00737C75">
        <w:rPr>
          <w:rFonts w:ascii="Sylfaen" w:hAnsi="Sylfaen"/>
          <w:sz w:val="24"/>
          <w:szCs w:val="24"/>
        </w:rPr>
        <w:t>եւ</w:t>
      </w:r>
      <w:r w:rsidRPr="00737C75">
        <w:rPr>
          <w:rFonts w:ascii="Sylfaen" w:hAnsi="Sylfaen"/>
          <w:sz w:val="24"/>
          <w:szCs w:val="24"/>
        </w:rPr>
        <w:t xml:space="preserve"> օգտագործում» ընդհանուր գործընթացն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4E1AFF" w:rsidRPr="00737C75">
        <w:rPr>
          <w:rFonts w:ascii="Sylfaen" w:hAnsi="Sylfaen"/>
          <w:sz w:val="24"/>
          <w:szCs w:val="24"/>
        </w:rPr>
        <w:t>եւ</w:t>
      </w:r>
      <w:r w:rsidRPr="00737C75">
        <w:rPr>
          <w:rFonts w:ascii="Sylfaen" w:hAnsi="Sylfaen"/>
          <w:sz w:val="24"/>
          <w:szCs w:val="24"/>
        </w:rPr>
        <w:t xml:space="preserve"> տեղեկատվական փոխգործակցության</w:t>
      </w:r>
    </w:p>
    <w:p w:rsidR="005432F0" w:rsidRPr="00737C75" w:rsidRDefault="005432F0" w:rsidP="00611595">
      <w:pPr>
        <w:spacing w:after="160" w:line="360" w:lineRule="auto"/>
        <w:ind w:left="3380"/>
        <w:rPr>
          <w:rFonts w:ascii="Sylfaen" w:hAnsi="Sylfaen"/>
        </w:rPr>
      </w:pPr>
    </w:p>
    <w:p w:rsidR="005432F0" w:rsidRPr="00737C75" w:rsidRDefault="005432F0" w:rsidP="00056C27">
      <w:pPr>
        <w:spacing w:after="160" w:line="360" w:lineRule="auto"/>
        <w:jc w:val="center"/>
        <w:rPr>
          <w:rFonts w:ascii="Sylfaen" w:hAnsi="Sylfaen"/>
        </w:rPr>
      </w:pPr>
      <w:r w:rsidRPr="00737C75">
        <w:rPr>
          <w:rFonts w:ascii="Sylfaen" w:hAnsi="Sylfaen"/>
        </w:rPr>
        <w:t>I. Ընդհանուր դրույթներ</w:t>
      </w:r>
    </w:p>
    <w:p w:rsidR="005432F0" w:rsidRPr="00737C75" w:rsidRDefault="00611595" w:rsidP="00056C27">
      <w:pPr>
        <w:tabs>
          <w:tab w:val="left" w:pos="1134"/>
        </w:tabs>
        <w:spacing w:after="160" w:line="360" w:lineRule="auto"/>
        <w:ind w:firstLine="567"/>
        <w:jc w:val="both"/>
        <w:rPr>
          <w:rFonts w:ascii="Sylfaen" w:hAnsi="Sylfaen"/>
        </w:rPr>
      </w:pPr>
      <w:r w:rsidRPr="00737C75">
        <w:rPr>
          <w:rFonts w:ascii="Sylfaen" w:hAnsi="Sylfaen"/>
        </w:rPr>
        <w:t>1.</w:t>
      </w:r>
      <w:r w:rsidRPr="00737C75">
        <w:rPr>
          <w:rFonts w:ascii="Sylfaen" w:hAnsi="Sylfaen"/>
        </w:rPr>
        <w:tab/>
      </w:r>
      <w:r w:rsidR="005432F0" w:rsidRPr="00737C75">
        <w:rPr>
          <w:rFonts w:ascii="Sylfaen" w:hAnsi="Sylfaen"/>
        </w:rPr>
        <w:t>Սույն կանոնակարգը մշակվել է Եվրասիական տնտեսական միության (այսուհետ՝ Միություն) իրավունքի մաս կազմող հետ</w:t>
      </w:r>
      <w:r w:rsidR="004E1AFF" w:rsidRPr="00737C75">
        <w:rPr>
          <w:rFonts w:ascii="Sylfaen" w:hAnsi="Sylfaen"/>
        </w:rPr>
        <w:t>եւ</w:t>
      </w:r>
      <w:r w:rsidR="005432F0" w:rsidRPr="00737C75">
        <w:rPr>
          <w:rFonts w:ascii="Sylfaen" w:hAnsi="Sylfaen"/>
        </w:rPr>
        <w:t>յալ ակտերին համապատասխան՝</w:t>
      </w:r>
    </w:p>
    <w:p w:rsidR="005432F0" w:rsidRPr="00737C75" w:rsidRDefault="005432F0" w:rsidP="00056C27">
      <w:pPr>
        <w:spacing w:after="160" w:line="360" w:lineRule="auto"/>
        <w:ind w:firstLine="567"/>
        <w:jc w:val="both"/>
        <w:rPr>
          <w:rFonts w:ascii="Sylfaen" w:hAnsi="Sylfaen"/>
        </w:rPr>
      </w:pPr>
      <w:r w:rsidRPr="00737C75">
        <w:rPr>
          <w:rFonts w:ascii="Sylfaen" w:hAnsi="Sylfaen"/>
        </w:rPr>
        <w:t>«Եվրասիական տնտեսական միության մասին» 2014 թվականի մայիսի 29-ի պայմանագիր.</w:t>
      </w:r>
    </w:p>
    <w:p w:rsidR="005432F0" w:rsidRPr="00737C75" w:rsidRDefault="005432F0" w:rsidP="00056C27">
      <w:pPr>
        <w:spacing w:after="160" w:line="360" w:lineRule="auto"/>
        <w:ind w:firstLine="567"/>
        <w:jc w:val="both"/>
        <w:rPr>
          <w:rFonts w:ascii="Sylfaen" w:hAnsi="Sylfaen"/>
        </w:rPr>
      </w:pPr>
      <w:r w:rsidRPr="00737C75">
        <w:rPr>
          <w:rFonts w:ascii="Sylfaen" w:hAnsi="Sylfaen"/>
        </w:rPr>
        <w:t xml:space="preserve">«Եվրասիական տնտեսական միության շրջանակներում դեղամիջոցների շրջանառության միասնական սկզբունքների </w:t>
      </w:r>
      <w:r w:rsidR="004E1AFF" w:rsidRPr="00737C75">
        <w:rPr>
          <w:rFonts w:ascii="Sylfaen" w:hAnsi="Sylfaen"/>
        </w:rPr>
        <w:t>եւ</w:t>
      </w:r>
      <w:r w:rsidRPr="00737C75">
        <w:rPr>
          <w:rFonts w:ascii="Sylfaen" w:hAnsi="Sylfaen"/>
        </w:rPr>
        <w:t xml:space="preserve"> կանոնների մասին» 2014 թվականի դեկտեմբերի 23-ի համաձայնագիր.</w:t>
      </w:r>
    </w:p>
    <w:p w:rsidR="005432F0" w:rsidRPr="00737C75" w:rsidRDefault="005432F0" w:rsidP="00056C27">
      <w:pPr>
        <w:spacing w:after="160" w:line="360" w:lineRule="auto"/>
        <w:ind w:firstLine="567"/>
        <w:jc w:val="both"/>
        <w:rPr>
          <w:rFonts w:ascii="Sylfaen" w:hAnsi="Sylfaen"/>
        </w:rPr>
      </w:pPr>
      <w:r w:rsidRPr="00737C75">
        <w:rPr>
          <w:rFonts w:ascii="Sylfaen" w:hAnsi="Sylfaen"/>
        </w:rPr>
        <w:t>Եվրասիական տնտեսական բարձրագույն խորհրդի</w:t>
      </w:r>
      <w:r w:rsidR="004E1AFF" w:rsidRPr="00737C75">
        <w:rPr>
          <w:rFonts w:ascii="Sylfaen" w:hAnsi="Sylfaen"/>
        </w:rPr>
        <w:t xml:space="preserve"> </w:t>
      </w:r>
      <w:r w:rsidRPr="00737C75">
        <w:rPr>
          <w:rFonts w:ascii="Sylfaen" w:hAnsi="Sylfaen"/>
        </w:rPr>
        <w:t>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համաձայնագիրը իրագործելու մասին» թիվ 108 որոշում.</w:t>
      </w:r>
    </w:p>
    <w:p w:rsidR="005432F0" w:rsidRPr="00737C75" w:rsidRDefault="005432F0" w:rsidP="00056C27">
      <w:pPr>
        <w:spacing w:after="160" w:line="360" w:lineRule="auto"/>
        <w:ind w:firstLine="567"/>
        <w:jc w:val="both"/>
        <w:rPr>
          <w:rFonts w:ascii="Sylfaen" w:hAnsi="Sylfaen"/>
        </w:rPr>
      </w:pPr>
      <w:r w:rsidRPr="00737C75">
        <w:rPr>
          <w:rFonts w:ascii="Sylfaen" w:hAnsi="Sylfaen"/>
        </w:rPr>
        <w:t xml:space="preserve">Եվրասիական տնտեսական հանձնաժողովի կոլեգիայի 2014 թվականի նոյեմբերի 6-ի «Ընդհանուր գործընթացներն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5432F0" w:rsidRPr="00737C75" w:rsidRDefault="005432F0" w:rsidP="00056C27">
      <w:pPr>
        <w:spacing w:after="160" w:line="360" w:lineRule="auto"/>
        <w:ind w:firstLine="567"/>
        <w:jc w:val="both"/>
        <w:rPr>
          <w:rFonts w:ascii="Sylfaen" w:hAnsi="Sylfaen"/>
        </w:rPr>
      </w:pPr>
      <w:r w:rsidRPr="00737C75">
        <w:rPr>
          <w:rFonts w:ascii="Sylfaen" w:hAnsi="Sylfaen"/>
        </w:rPr>
        <w:t xml:space="preserve">Եվրասիական տնտեսական հանձնաժողովի 2015 թվականի հունվարի 27-ի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համակարգում տեղեկությունների էլեկտրոնային փոխանակման կանոնների հաստատման մասին» թիվ 5 որոշում.</w:t>
      </w:r>
    </w:p>
    <w:p w:rsidR="005432F0" w:rsidRPr="00737C75" w:rsidRDefault="005432F0" w:rsidP="00056C27">
      <w:pPr>
        <w:spacing w:after="160" w:line="360" w:lineRule="auto"/>
        <w:ind w:firstLine="567"/>
        <w:jc w:val="both"/>
        <w:rPr>
          <w:rFonts w:ascii="Sylfaen" w:hAnsi="Sylfaen"/>
        </w:rPr>
      </w:pPr>
      <w:r w:rsidRPr="00737C75">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E1AFF" w:rsidRPr="00737C75">
        <w:rPr>
          <w:rFonts w:ascii="Sylfaen" w:hAnsi="Sylfaen"/>
        </w:rPr>
        <w:t>եւ</w:t>
      </w:r>
      <w:r w:rsidRPr="00737C75">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5432F0" w:rsidRPr="00737C75" w:rsidRDefault="005432F0" w:rsidP="00056C27">
      <w:pPr>
        <w:spacing w:after="160" w:line="360" w:lineRule="auto"/>
        <w:ind w:firstLine="567"/>
        <w:jc w:val="both"/>
        <w:rPr>
          <w:rFonts w:ascii="Sylfaen" w:hAnsi="Sylfaen"/>
        </w:rPr>
      </w:pPr>
      <w:r w:rsidRPr="00737C75">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E1AFF" w:rsidRPr="00737C75">
        <w:rPr>
          <w:rFonts w:ascii="Sylfaen" w:hAnsi="Sylfaen"/>
        </w:rPr>
        <w:t>եւ</w:t>
      </w:r>
      <w:r w:rsidRPr="00737C75">
        <w:rPr>
          <w:rFonts w:ascii="Sylfaen" w:hAnsi="Sylfaen"/>
        </w:rPr>
        <w:t xml:space="preserve"> նկարագրման մեթոդիկայի մասին» թիվ 63 որոշում.</w:t>
      </w:r>
    </w:p>
    <w:p w:rsidR="005432F0" w:rsidRPr="00737C75" w:rsidRDefault="005432F0" w:rsidP="00056C27">
      <w:pPr>
        <w:spacing w:after="160" w:line="360" w:lineRule="auto"/>
        <w:ind w:firstLine="567"/>
        <w:jc w:val="both"/>
        <w:rPr>
          <w:rFonts w:ascii="Sylfaen" w:hAnsi="Sylfaen"/>
        </w:rPr>
      </w:pPr>
      <w:r w:rsidRPr="00737C75">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rsidR="005432F0" w:rsidRPr="00737C75" w:rsidRDefault="005432F0" w:rsidP="00056C27">
      <w:pPr>
        <w:spacing w:after="160" w:line="360" w:lineRule="auto"/>
        <w:ind w:firstLine="567"/>
        <w:jc w:val="both"/>
        <w:rPr>
          <w:rFonts w:ascii="Sylfaen" w:hAnsi="Sylfaen"/>
        </w:rPr>
      </w:pPr>
      <w:r w:rsidRPr="00737C75">
        <w:rPr>
          <w:rFonts w:ascii="Sylfaen" w:hAnsi="Sylfaen"/>
        </w:rPr>
        <w:t>Եվրասիական տնտեսական հանձնաժողովի կոլեգիայի 2015 թվականի դեկտեմբերի 22-ի «Դեղաձ</w:t>
      </w:r>
      <w:r w:rsidR="004E1AFF" w:rsidRPr="00737C75">
        <w:rPr>
          <w:rFonts w:ascii="Sylfaen" w:hAnsi="Sylfaen"/>
        </w:rPr>
        <w:t>եւ</w:t>
      </w:r>
      <w:r w:rsidRPr="00737C75">
        <w:rPr>
          <w:rFonts w:ascii="Sylfaen" w:hAnsi="Sylfaen"/>
        </w:rPr>
        <w:t>երի անվանացանկ» թիվ 172 որոշում։</w:t>
      </w:r>
    </w:p>
    <w:p w:rsidR="005432F0" w:rsidRPr="00737C75" w:rsidRDefault="005432F0" w:rsidP="00611595">
      <w:pPr>
        <w:spacing w:after="160" w:line="360" w:lineRule="auto"/>
        <w:ind w:left="3200"/>
        <w:rPr>
          <w:rFonts w:ascii="Sylfaen" w:hAnsi="Sylfaen"/>
        </w:rPr>
      </w:pPr>
    </w:p>
    <w:p w:rsidR="005432F0" w:rsidRPr="00737C75" w:rsidRDefault="005432F0" w:rsidP="00056C27">
      <w:pPr>
        <w:spacing w:after="160" w:line="360" w:lineRule="auto"/>
        <w:jc w:val="center"/>
        <w:rPr>
          <w:rFonts w:ascii="Sylfaen" w:hAnsi="Sylfaen"/>
        </w:rPr>
      </w:pPr>
      <w:r w:rsidRPr="00737C75">
        <w:rPr>
          <w:rFonts w:ascii="Sylfaen" w:hAnsi="Sylfaen"/>
        </w:rPr>
        <w:t>II. Կիրառության ոլորտը</w:t>
      </w:r>
    </w:p>
    <w:p w:rsidR="005432F0" w:rsidRPr="00737C75" w:rsidRDefault="001E0911" w:rsidP="00056C27">
      <w:pPr>
        <w:tabs>
          <w:tab w:val="left" w:pos="1134"/>
        </w:tabs>
        <w:spacing w:after="160" w:line="360" w:lineRule="auto"/>
        <w:ind w:firstLine="567"/>
        <w:jc w:val="both"/>
        <w:rPr>
          <w:rFonts w:ascii="Sylfaen" w:hAnsi="Sylfaen"/>
        </w:rPr>
      </w:pPr>
      <w:r w:rsidRPr="00737C75">
        <w:rPr>
          <w:rFonts w:ascii="Sylfaen" w:hAnsi="Sylfaen"/>
        </w:rPr>
        <w:t>2.</w:t>
      </w:r>
      <w:r w:rsidRPr="00737C75">
        <w:rPr>
          <w:rFonts w:ascii="Sylfaen" w:hAnsi="Sylfaen"/>
        </w:rPr>
        <w:tab/>
      </w:r>
      <w:r w:rsidR="005432F0" w:rsidRPr="00737C75">
        <w:rPr>
          <w:rFonts w:ascii="Sylfaen" w:hAnsi="Sylfaen"/>
        </w:rPr>
        <w:t xml:space="preserve">Սույն կանոնակարգը մշակվել է ընդհանուր գործընթացի մասնակիցների կողմից «Կասեցված, հետ կանչված </w:t>
      </w:r>
      <w:r w:rsidR="004E1AFF" w:rsidRPr="00737C75">
        <w:rPr>
          <w:rFonts w:ascii="Sylfaen" w:hAnsi="Sylfaen"/>
        </w:rPr>
        <w:t>եւ</w:t>
      </w:r>
      <w:r w:rsidR="005432F0" w:rsidRPr="00737C75">
        <w:rPr>
          <w:rFonts w:ascii="Sylfaen" w:hAnsi="Sylfaen"/>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rPr>
        <w:t>եւ</w:t>
      </w:r>
      <w:r w:rsidR="005432F0" w:rsidRPr="00737C75">
        <w:rPr>
          <w:rFonts w:ascii="Sylfaen" w:hAnsi="Sylfaen"/>
        </w:rPr>
        <w:t xml:space="preserve">ավորում, վարում </w:t>
      </w:r>
      <w:r w:rsidR="004E1AFF" w:rsidRPr="00737C75">
        <w:rPr>
          <w:rFonts w:ascii="Sylfaen" w:hAnsi="Sylfaen"/>
        </w:rPr>
        <w:t>եւ</w:t>
      </w:r>
      <w:r w:rsidR="005432F0" w:rsidRPr="00737C75">
        <w:rPr>
          <w:rFonts w:ascii="Sylfaen" w:hAnsi="Sylfaen"/>
        </w:rPr>
        <w:t xml:space="preserve">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rsidR="005432F0" w:rsidRPr="00737C75" w:rsidRDefault="00B639F0" w:rsidP="00056C27">
      <w:pPr>
        <w:tabs>
          <w:tab w:val="left" w:pos="1134"/>
        </w:tabs>
        <w:spacing w:after="160" w:line="360" w:lineRule="auto"/>
        <w:ind w:firstLine="567"/>
        <w:jc w:val="both"/>
        <w:rPr>
          <w:rFonts w:ascii="Sylfaen" w:hAnsi="Sylfaen"/>
        </w:rPr>
      </w:pPr>
      <w:r w:rsidRPr="00737C75">
        <w:rPr>
          <w:rFonts w:ascii="Sylfaen" w:hAnsi="Sylfaen"/>
        </w:rPr>
        <w:t>3.</w:t>
      </w:r>
      <w:r w:rsidRPr="00737C75">
        <w:rPr>
          <w:rFonts w:ascii="Sylfaen" w:hAnsi="Sylfaen"/>
        </w:rPr>
        <w:tab/>
      </w:r>
      <w:r w:rsidR="005432F0" w:rsidRPr="00737C75">
        <w:rPr>
          <w:rFonts w:ascii="Sylfaen" w:hAnsi="Sylfaen"/>
        </w:rPr>
        <w:t xml:space="preserve">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w:t>
      </w:r>
      <w:r w:rsidR="004E1AFF" w:rsidRPr="00737C75">
        <w:rPr>
          <w:rFonts w:ascii="Sylfaen" w:hAnsi="Sylfaen"/>
        </w:rPr>
        <w:t>եւ</w:t>
      </w:r>
      <w:r w:rsidR="005432F0" w:rsidRPr="00737C75">
        <w:rPr>
          <w:rFonts w:ascii="Sylfaen" w:hAnsi="Sylfaen"/>
        </w:rPr>
        <w:t xml:space="preserve"> պայմաններին ներկայացվող պահանջները։ </w:t>
      </w:r>
    </w:p>
    <w:p w:rsidR="005432F0" w:rsidRPr="00737C75" w:rsidRDefault="00B639F0" w:rsidP="00056C27">
      <w:pPr>
        <w:tabs>
          <w:tab w:val="left" w:pos="1134"/>
        </w:tabs>
        <w:spacing w:after="160" w:line="360" w:lineRule="auto"/>
        <w:ind w:firstLine="567"/>
        <w:jc w:val="both"/>
        <w:rPr>
          <w:rFonts w:ascii="Sylfaen" w:hAnsi="Sylfaen"/>
        </w:rPr>
      </w:pPr>
      <w:r w:rsidRPr="00737C75">
        <w:rPr>
          <w:rFonts w:ascii="Sylfaen" w:hAnsi="Sylfaen"/>
        </w:rPr>
        <w:t>4.</w:t>
      </w:r>
      <w:r w:rsidRPr="00737C75">
        <w:rPr>
          <w:rFonts w:ascii="Sylfaen" w:hAnsi="Sylfaen"/>
        </w:rPr>
        <w:tab/>
      </w:r>
      <w:r w:rsidR="005432F0" w:rsidRPr="00737C75">
        <w:rPr>
          <w:rFonts w:ascii="Sylfaen" w:hAnsi="Sylfaen"/>
        </w:rPr>
        <w:t xml:space="preserve">Սույն կանոնակարգը կիրառվում է ընդհանուր գործընթացի մասնակիցների կողմից ընդհանուր գործընթացի շրջանակներում ընթացակարգերի </w:t>
      </w:r>
      <w:r w:rsidR="004E1AFF" w:rsidRPr="00737C75">
        <w:rPr>
          <w:rFonts w:ascii="Sylfaen" w:hAnsi="Sylfaen"/>
        </w:rPr>
        <w:t>եւ</w:t>
      </w:r>
      <w:r w:rsidR="005432F0" w:rsidRPr="00737C75">
        <w:rPr>
          <w:rFonts w:ascii="Sylfaen" w:hAnsi="Sylfaen"/>
        </w:rPr>
        <w:t xml:space="preserve"> գործառնությունների կատարման կարգը վերահսկելիս, ինչպես նա</w:t>
      </w:r>
      <w:r w:rsidR="004E1AFF" w:rsidRPr="00737C75">
        <w:rPr>
          <w:rFonts w:ascii="Sylfaen" w:hAnsi="Sylfaen"/>
        </w:rPr>
        <w:t>եւ</w:t>
      </w:r>
      <w:r w:rsidR="005432F0" w:rsidRPr="00737C75">
        <w:rPr>
          <w:rFonts w:ascii="Sylfaen" w:hAnsi="Sylfaen"/>
        </w:rPr>
        <w:t xml:space="preserve"> այդ ընդհանուր գործընթացի իրագործումն ապահովող տեղեկատվական համակարգերի բաղադրիչները նախագծելիս, մշակելիս </w:t>
      </w:r>
      <w:r w:rsidR="004E1AFF" w:rsidRPr="00737C75">
        <w:rPr>
          <w:rFonts w:ascii="Sylfaen" w:hAnsi="Sylfaen"/>
        </w:rPr>
        <w:t>եւ</w:t>
      </w:r>
      <w:r w:rsidR="005432F0" w:rsidRPr="00737C75">
        <w:rPr>
          <w:rFonts w:ascii="Sylfaen" w:hAnsi="Sylfaen"/>
        </w:rPr>
        <w:t xml:space="preserve"> լրամշակելիս։</w:t>
      </w:r>
    </w:p>
    <w:p w:rsidR="005432F0" w:rsidRPr="00737C75" w:rsidRDefault="005432F0" w:rsidP="00611595">
      <w:pPr>
        <w:spacing w:after="160" w:line="360" w:lineRule="auto"/>
        <w:ind w:left="3280"/>
        <w:rPr>
          <w:rFonts w:ascii="Sylfaen" w:hAnsi="Sylfaen"/>
        </w:rPr>
      </w:pPr>
    </w:p>
    <w:p w:rsidR="005432F0" w:rsidRPr="00737C75" w:rsidRDefault="005432F0" w:rsidP="00056C27">
      <w:pPr>
        <w:spacing w:after="160" w:line="360" w:lineRule="auto"/>
        <w:jc w:val="center"/>
        <w:rPr>
          <w:rFonts w:ascii="Sylfaen" w:hAnsi="Sylfaen"/>
        </w:rPr>
      </w:pPr>
      <w:r w:rsidRPr="00737C75">
        <w:rPr>
          <w:rFonts w:ascii="Sylfaen" w:hAnsi="Sylfaen"/>
        </w:rPr>
        <w:t>III. Հիմնական հասկացությունները</w:t>
      </w:r>
    </w:p>
    <w:p w:rsidR="005432F0" w:rsidRPr="00737C75" w:rsidRDefault="00845407" w:rsidP="00056C27">
      <w:pPr>
        <w:tabs>
          <w:tab w:val="left" w:pos="1134"/>
        </w:tabs>
        <w:spacing w:after="160" w:line="360" w:lineRule="auto"/>
        <w:ind w:firstLine="567"/>
        <w:jc w:val="both"/>
        <w:rPr>
          <w:rFonts w:ascii="Sylfaen" w:hAnsi="Sylfaen"/>
        </w:rPr>
      </w:pPr>
      <w:r w:rsidRPr="00737C75">
        <w:rPr>
          <w:rFonts w:ascii="Sylfaen" w:hAnsi="Sylfaen"/>
        </w:rPr>
        <w:t>5.</w:t>
      </w:r>
      <w:r w:rsidRPr="00737C75">
        <w:rPr>
          <w:rFonts w:ascii="Sylfaen" w:hAnsi="Sylfaen"/>
        </w:rPr>
        <w:tab/>
      </w:r>
      <w:r w:rsidR="005432F0" w:rsidRPr="00737C75">
        <w:rPr>
          <w:rFonts w:ascii="Sylfaen" w:hAnsi="Sylfaen"/>
        </w:rPr>
        <w:t>Սույն կանոնակարգի նպատակներով օգտագործվում են հասկացություններ, որոնք ունեն հետ</w:t>
      </w:r>
      <w:r w:rsidR="004E1AFF" w:rsidRPr="00737C75">
        <w:rPr>
          <w:rFonts w:ascii="Sylfaen" w:hAnsi="Sylfaen"/>
        </w:rPr>
        <w:t>եւ</w:t>
      </w:r>
      <w:r w:rsidR="005432F0" w:rsidRPr="00737C75">
        <w:rPr>
          <w:rFonts w:ascii="Sylfaen" w:hAnsi="Sylfaen"/>
        </w:rPr>
        <w:t>յալ իմաստը՝</w:t>
      </w:r>
    </w:p>
    <w:p w:rsidR="005432F0" w:rsidRPr="00737C75" w:rsidRDefault="005432F0" w:rsidP="00056C27">
      <w:pPr>
        <w:tabs>
          <w:tab w:val="left" w:pos="1134"/>
        </w:tabs>
        <w:spacing w:after="160" w:line="360" w:lineRule="auto"/>
        <w:ind w:firstLine="567"/>
        <w:jc w:val="both"/>
        <w:rPr>
          <w:rFonts w:ascii="Sylfaen" w:hAnsi="Sylfaen"/>
        </w:rPr>
      </w:pPr>
      <w:r w:rsidRPr="00737C75">
        <w:rPr>
          <w:rFonts w:ascii="Sylfaen" w:hAnsi="Sylfaen"/>
        </w:rPr>
        <w:t>ավտորիզացում՝ ընդհանուր գործընթացի կոնկրետ մասնակցին որոշակի գործողությունների կատարման իրավունքների տրամադրում.</w:t>
      </w:r>
    </w:p>
    <w:p w:rsidR="005432F0" w:rsidRPr="00737C75" w:rsidRDefault="005432F0" w:rsidP="00056C27">
      <w:pPr>
        <w:tabs>
          <w:tab w:val="left" w:pos="1134"/>
        </w:tabs>
        <w:spacing w:after="160" w:line="360" w:lineRule="auto"/>
        <w:ind w:firstLine="567"/>
        <w:jc w:val="both"/>
        <w:rPr>
          <w:rFonts w:ascii="Sylfaen" w:hAnsi="Sylfaen"/>
        </w:rPr>
      </w:pPr>
      <w:r w:rsidRPr="00737C75">
        <w:rPr>
          <w:rFonts w:ascii="Sylfaen" w:hAnsi="Sylfaen"/>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5432F0" w:rsidRPr="00737C75" w:rsidRDefault="005432F0" w:rsidP="00056C27">
      <w:pPr>
        <w:tabs>
          <w:tab w:val="left" w:pos="1134"/>
        </w:tabs>
        <w:spacing w:after="160" w:line="360" w:lineRule="auto"/>
        <w:ind w:firstLine="567"/>
        <w:jc w:val="both"/>
        <w:rPr>
          <w:rFonts w:ascii="Sylfaen" w:hAnsi="Sylfaen"/>
        </w:rPr>
      </w:pPr>
      <w:r w:rsidRPr="00737C75">
        <w:rPr>
          <w:rFonts w:ascii="Sylfaen" w:hAnsi="Sylfaen"/>
        </w:rPr>
        <w:t xml:space="preserve">«Նախաձեռնող», «սկզբնավորող գործառնություն», «ընդունող գործառնություն», «ռեսպոնդենտ», «ընդհանուր գործընթացի հաղորդագրություն» </w:t>
      </w:r>
      <w:r w:rsidR="004E1AFF" w:rsidRPr="00737C75">
        <w:rPr>
          <w:rFonts w:ascii="Sylfaen" w:hAnsi="Sylfaen"/>
        </w:rPr>
        <w:t>եւ</w:t>
      </w:r>
      <w:r w:rsidRPr="00737C75">
        <w:rPr>
          <w:rFonts w:ascii="Sylfaen" w:hAnsi="Sylfaen"/>
        </w:rPr>
        <w:t xml:space="preserve"> «ընդհանուր գործընթացի տրանզակցիա» հասկացությունները սույն կանոնակարգում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E1AFF" w:rsidRPr="00737C75">
        <w:rPr>
          <w:rFonts w:ascii="Sylfaen" w:hAnsi="Sylfaen"/>
        </w:rPr>
        <w:t>եւ</w:t>
      </w:r>
      <w:r w:rsidRPr="00737C75">
        <w:rPr>
          <w:rFonts w:ascii="Sylfaen" w:hAnsi="Sylfaen"/>
        </w:rPr>
        <w:t xml:space="preserve"> նկարագրման մեթոդիկայով սահմանված իմաստներով։</w:t>
      </w:r>
    </w:p>
    <w:p w:rsidR="005432F0" w:rsidRPr="00737C75" w:rsidRDefault="005432F0" w:rsidP="00056C27">
      <w:pPr>
        <w:tabs>
          <w:tab w:val="left" w:pos="1134"/>
        </w:tabs>
        <w:spacing w:after="160" w:line="360" w:lineRule="auto"/>
        <w:ind w:firstLine="567"/>
        <w:jc w:val="both"/>
        <w:rPr>
          <w:rFonts w:ascii="Sylfaen" w:hAnsi="Sylfaen"/>
        </w:rPr>
      </w:pPr>
      <w:r w:rsidRPr="00737C75">
        <w:rPr>
          <w:rFonts w:ascii="Sylfaen" w:hAnsi="Sylfaen"/>
          <w:spacing w:val="-4"/>
        </w:rPr>
        <w:t xml:space="preserve">Սույն կանոնակարգում օգտագործվող մյուս հասկացությունները կիրառվում են </w:t>
      </w:r>
      <w:r w:rsidRPr="00737C75">
        <w:rPr>
          <w:rFonts w:ascii="Sylfaen" w:hAnsi="Sylfaen"/>
        </w:rPr>
        <w:t xml:space="preserve">Եվրասիական տնտեսական հանձնաժողովի կոլեգիայի 2016 թվականի հոկտեմբերի 25-ի թիվ 126 որոշմամբ հաստատված՝ «Կասեցված, հետ կանչված </w:t>
      </w:r>
      <w:r w:rsidR="004E1AFF" w:rsidRPr="00737C75">
        <w:rPr>
          <w:rFonts w:ascii="Sylfaen" w:hAnsi="Sylfaen"/>
        </w:rPr>
        <w:t>եւ</w:t>
      </w:r>
      <w:r w:rsidRPr="00737C75">
        <w:rPr>
          <w:rFonts w:ascii="Sylfaen" w:hAnsi="Sylfaen"/>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rPr>
        <w:t>եւ</w:t>
      </w:r>
      <w:r w:rsidRPr="00737C75">
        <w:rPr>
          <w:rFonts w:ascii="Sylfaen" w:hAnsi="Sylfaen"/>
        </w:rPr>
        <w:t xml:space="preserve">ավորում, վարում </w:t>
      </w:r>
      <w:r w:rsidR="004E1AFF" w:rsidRPr="00737C75">
        <w:rPr>
          <w:rFonts w:ascii="Sylfaen" w:hAnsi="Sylfaen"/>
        </w:rPr>
        <w:t>եւ</w:t>
      </w:r>
      <w:r w:rsidRPr="00737C75">
        <w:rPr>
          <w:rFonts w:ascii="Sylfaen" w:hAnsi="Sylfaen"/>
        </w:rPr>
        <w:t xml:space="preserve"> օգտագործում» ընդհանուր գործընթացն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5432F0" w:rsidRPr="00737C75" w:rsidRDefault="005432F0" w:rsidP="00611595">
      <w:pPr>
        <w:spacing w:after="160" w:line="360" w:lineRule="auto"/>
        <w:ind w:left="1960"/>
        <w:rPr>
          <w:rFonts w:ascii="Sylfaen" w:hAnsi="Sylfaen"/>
        </w:rPr>
      </w:pPr>
    </w:p>
    <w:p w:rsidR="005432F0" w:rsidRPr="00737C75" w:rsidRDefault="005432F0" w:rsidP="00BF741B">
      <w:pPr>
        <w:spacing w:after="160" w:line="360" w:lineRule="auto"/>
        <w:ind w:right="1"/>
        <w:jc w:val="center"/>
        <w:rPr>
          <w:rFonts w:ascii="Sylfaen" w:hAnsi="Sylfaen"/>
        </w:rPr>
      </w:pPr>
      <w:r w:rsidRPr="00737C75">
        <w:rPr>
          <w:rFonts w:ascii="Sylfaen" w:hAnsi="Sylfaen"/>
        </w:rPr>
        <w:t>IV. Ընդհանուր գործընթացի շրջանակներում տեղեկատվական փոխգործակցության մասին հիմնական տեղեկությունները</w:t>
      </w:r>
    </w:p>
    <w:p w:rsidR="00BF741B" w:rsidRPr="00737C75" w:rsidRDefault="00BF741B" w:rsidP="00BF741B">
      <w:pPr>
        <w:spacing w:after="160" w:line="360" w:lineRule="auto"/>
        <w:ind w:right="1"/>
        <w:jc w:val="center"/>
        <w:rPr>
          <w:rFonts w:ascii="Sylfaen" w:hAnsi="Sylfaen"/>
        </w:rPr>
      </w:pPr>
    </w:p>
    <w:p w:rsidR="005432F0" w:rsidRPr="00737C75" w:rsidRDefault="005432F0" w:rsidP="00BF741B">
      <w:pPr>
        <w:spacing w:after="160" w:line="360" w:lineRule="auto"/>
        <w:ind w:right="1"/>
        <w:jc w:val="center"/>
        <w:rPr>
          <w:rFonts w:ascii="Sylfaen" w:hAnsi="Sylfaen"/>
        </w:rPr>
      </w:pPr>
      <w:r w:rsidRPr="00737C75">
        <w:rPr>
          <w:rFonts w:ascii="Sylfaen" w:hAnsi="Sylfaen"/>
        </w:rPr>
        <w:t>1. Տեղեկատվական փոխգործակցության մասնակիցները</w:t>
      </w:r>
    </w:p>
    <w:p w:rsidR="005432F0" w:rsidRPr="00737C75" w:rsidRDefault="00845407" w:rsidP="00BF741B">
      <w:pPr>
        <w:tabs>
          <w:tab w:val="left" w:pos="1134"/>
        </w:tabs>
        <w:spacing w:after="160" w:line="360" w:lineRule="auto"/>
        <w:ind w:firstLine="567"/>
        <w:jc w:val="both"/>
        <w:rPr>
          <w:rFonts w:ascii="Sylfaen" w:hAnsi="Sylfaen"/>
        </w:rPr>
      </w:pPr>
      <w:r w:rsidRPr="00737C75">
        <w:rPr>
          <w:rFonts w:ascii="Sylfaen" w:hAnsi="Sylfaen"/>
        </w:rPr>
        <w:t>6.</w:t>
      </w:r>
      <w:r w:rsidRPr="00737C75">
        <w:rPr>
          <w:rFonts w:ascii="Sylfaen" w:hAnsi="Sylfaen"/>
        </w:rPr>
        <w:tab/>
      </w:r>
      <w:r w:rsidR="005432F0" w:rsidRPr="00737C75">
        <w:rPr>
          <w:rFonts w:ascii="Sylfaen" w:hAnsi="Sylfaen"/>
        </w:rPr>
        <w:t>Ընդհանուր գործընթացի շրջանակներում տեղեկատվական փոխգործակցության մասնակիցների դերերի ցանկը բերված է 1-ին աղյուսակում։</w:t>
      </w:r>
    </w:p>
    <w:p w:rsidR="00BF741B" w:rsidRPr="00737C75" w:rsidRDefault="00BF741B">
      <w:pPr>
        <w:rPr>
          <w:rFonts w:ascii="Sylfaen" w:eastAsia="Times New Roman" w:hAnsi="Sylfaen" w:cs="Times New Roman"/>
        </w:rPr>
      </w:pPr>
      <w:r w:rsidRPr="00737C75">
        <w:rPr>
          <w:rFonts w:ascii="Sylfaen" w:hAnsi="Sylfaen"/>
        </w:rPr>
        <w:br w:type="page"/>
      </w:r>
    </w:p>
    <w:p w:rsidR="005432F0" w:rsidRPr="00737C75" w:rsidRDefault="005432F0"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1</w:t>
      </w:r>
    </w:p>
    <w:p w:rsidR="005432F0" w:rsidRPr="00737C75" w:rsidRDefault="005432F0" w:rsidP="00611595">
      <w:pPr>
        <w:pStyle w:val="Tablecaption0"/>
        <w:shd w:val="clear" w:color="auto" w:fill="auto"/>
        <w:spacing w:after="160" w:line="360" w:lineRule="auto"/>
        <w:jc w:val="center"/>
        <w:rPr>
          <w:rFonts w:ascii="Sylfaen" w:hAnsi="Sylfaen"/>
          <w:sz w:val="24"/>
          <w:szCs w:val="24"/>
        </w:rPr>
      </w:pPr>
      <w:r w:rsidRPr="00737C75">
        <w:rPr>
          <w:rFonts w:ascii="Sylfaen" w:hAnsi="Sylfaen"/>
          <w:sz w:val="24"/>
          <w:szCs w:val="24"/>
        </w:rPr>
        <w:t>Տեղեկատվական փոխգործակցության մասնակիցների դերերի ցանկ</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91"/>
        <w:gridCol w:w="3523"/>
        <w:gridCol w:w="3355"/>
      </w:tblGrid>
      <w:tr w:rsidR="005432F0" w:rsidRPr="00737C75" w:rsidTr="00BF741B">
        <w:trPr>
          <w:jc w:val="center"/>
        </w:trPr>
        <w:tc>
          <w:tcPr>
            <w:tcW w:w="2491" w:type="dxa"/>
            <w:tcBorders>
              <w:top w:val="single" w:sz="4" w:space="0" w:color="auto"/>
              <w:left w:val="single" w:sz="4" w:space="0" w:color="auto"/>
            </w:tcBorders>
            <w:shd w:val="clear" w:color="auto" w:fill="FFFFFF"/>
          </w:tcPr>
          <w:p w:rsidR="005432F0" w:rsidRPr="00737C75" w:rsidRDefault="005432F0" w:rsidP="00BF741B">
            <w:pPr>
              <w:spacing w:after="120"/>
              <w:ind w:left="220"/>
              <w:rPr>
                <w:rFonts w:ascii="Sylfaen" w:hAnsi="Sylfaen"/>
              </w:rPr>
            </w:pPr>
            <w:r w:rsidRPr="00737C75">
              <w:rPr>
                <w:rStyle w:val="Bodytext211pt"/>
                <w:rFonts w:ascii="Sylfaen" w:eastAsia="Segoe UI" w:hAnsi="Sylfaen"/>
                <w:sz w:val="24"/>
                <w:szCs w:val="24"/>
              </w:rPr>
              <w:t>Դերի անվանումը</w:t>
            </w:r>
          </w:p>
        </w:tc>
        <w:tc>
          <w:tcPr>
            <w:tcW w:w="3523" w:type="dxa"/>
            <w:tcBorders>
              <w:top w:val="single" w:sz="4" w:space="0" w:color="auto"/>
              <w:left w:val="single" w:sz="4" w:space="0" w:color="auto"/>
            </w:tcBorders>
            <w:shd w:val="clear" w:color="auto" w:fill="FFFFFF"/>
          </w:tcPr>
          <w:p w:rsidR="005432F0" w:rsidRPr="00737C75" w:rsidRDefault="005432F0" w:rsidP="00BF741B">
            <w:pPr>
              <w:spacing w:after="120"/>
              <w:jc w:val="center"/>
              <w:rPr>
                <w:rFonts w:ascii="Sylfaen" w:hAnsi="Sylfaen"/>
              </w:rPr>
            </w:pPr>
            <w:r w:rsidRPr="00737C75">
              <w:rPr>
                <w:rStyle w:val="Bodytext211pt"/>
                <w:rFonts w:ascii="Sylfaen" w:eastAsia="Segoe UI" w:hAnsi="Sylfaen"/>
                <w:sz w:val="24"/>
                <w:szCs w:val="24"/>
              </w:rPr>
              <w:t>Դերի նկարագրությունը</w:t>
            </w:r>
          </w:p>
        </w:tc>
        <w:tc>
          <w:tcPr>
            <w:tcW w:w="335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F741B">
            <w:pPr>
              <w:spacing w:after="120"/>
              <w:jc w:val="center"/>
              <w:rPr>
                <w:rFonts w:ascii="Sylfaen" w:hAnsi="Sylfaen"/>
              </w:rPr>
            </w:pPr>
            <w:r w:rsidRPr="00737C75">
              <w:rPr>
                <w:rStyle w:val="Bodytext211pt"/>
                <w:rFonts w:ascii="Sylfaen" w:eastAsia="Segoe UI" w:hAnsi="Sylfaen"/>
                <w:sz w:val="24"/>
                <w:szCs w:val="24"/>
              </w:rPr>
              <w:t>Դերը կատարող մասնակիցը</w:t>
            </w:r>
          </w:p>
        </w:tc>
      </w:tr>
      <w:tr w:rsidR="005432F0" w:rsidRPr="00737C75" w:rsidTr="00BF741B">
        <w:trPr>
          <w:jc w:val="center"/>
        </w:trPr>
        <w:tc>
          <w:tcPr>
            <w:tcW w:w="2491" w:type="dxa"/>
            <w:tcBorders>
              <w:top w:val="single" w:sz="4" w:space="0" w:color="auto"/>
              <w:left w:val="single" w:sz="4" w:space="0" w:color="auto"/>
            </w:tcBorders>
            <w:shd w:val="clear" w:color="auto" w:fill="FFFFFF"/>
            <w:vAlign w:val="center"/>
          </w:tcPr>
          <w:p w:rsidR="005432F0" w:rsidRPr="00737C75" w:rsidRDefault="005432F0" w:rsidP="00BF741B">
            <w:pPr>
              <w:spacing w:after="120"/>
              <w:jc w:val="center"/>
              <w:rPr>
                <w:rFonts w:ascii="Sylfaen" w:hAnsi="Sylfaen"/>
              </w:rPr>
            </w:pPr>
            <w:r w:rsidRPr="00737C75">
              <w:rPr>
                <w:rStyle w:val="Bodytext211pt"/>
                <w:rFonts w:ascii="Sylfaen" w:eastAsia="Segoe UI" w:hAnsi="Sylfaen"/>
                <w:sz w:val="24"/>
                <w:szCs w:val="24"/>
              </w:rPr>
              <w:t>1</w:t>
            </w:r>
          </w:p>
        </w:tc>
        <w:tc>
          <w:tcPr>
            <w:tcW w:w="3523" w:type="dxa"/>
            <w:tcBorders>
              <w:top w:val="single" w:sz="4" w:space="0" w:color="auto"/>
              <w:left w:val="single" w:sz="4" w:space="0" w:color="auto"/>
            </w:tcBorders>
            <w:shd w:val="clear" w:color="auto" w:fill="FFFFFF"/>
            <w:vAlign w:val="center"/>
          </w:tcPr>
          <w:p w:rsidR="005432F0" w:rsidRPr="00737C75" w:rsidRDefault="005432F0" w:rsidP="00BF741B">
            <w:pPr>
              <w:spacing w:after="120"/>
              <w:jc w:val="center"/>
              <w:rPr>
                <w:rFonts w:ascii="Sylfaen" w:hAnsi="Sylfaen"/>
              </w:rPr>
            </w:pPr>
            <w:r w:rsidRPr="00737C75">
              <w:rPr>
                <w:rStyle w:val="Bodytext211pt"/>
                <w:rFonts w:ascii="Sylfaen" w:eastAsia="Segoe UI" w:hAnsi="Sylfaen"/>
                <w:sz w:val="24"/>
                <w:szCs w:val="24"/>
              </w:rPr>
              <w:t>2</w:t>
            </w:r>
          </w:p>
        </w:tc>
        <w:tc>
          <w:tcPr>
            <w:tcW w:w="335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F741B">
            <w:pPr>
              <w:spacing w:after="120"/>
              <w:jc w:val="center"/>
              <w:rPr>
                <w:rFonts w:ascii="Sylfaen" w:hAnsi="Sylfaen"/>
              </w:rPr>
            </w:pPr>
            <w:r w:rsidRPr="00737C75">
              <w:rPr>
                <w:rStyle w:val="Bodytext211pt"/>
                <w:rFonts w:ascii="Sylfaen" w:eastAsia="Segoe UI" w:hAnsi="Sylfaen"/>
                <w:sz w:val="24"/>
                <w:szCs w:val="24"/>
              </w:rPr>
              <w:t>3</w:t>
            </w:r>
          </w:p>
        </w:tc>
      </w:tr>
      <w:tr w:rsidR="005432F0" w:rsidRPr="00737C75" w:rsidTr="00BF741B">
        <w:trPr>
          <w:jc w:val="center"/>
        </w:trPr>
        <w:tc>
          <w:tcPr>
            <w:tcW w:w="2491" w:type="dxa"/>
            <w:tcBorders>
              <w:top w:val="single" w:sz="4" w:space="0" w:color="auto"/>
              <w:left w:val="single" w:sz="4" w:space="0" w:color="auto"/>
              <w:bottom w:val="single" w:sz="4" w:space="0" w:color="auto"/>
            </w:tcBorders>
            <w:shd w:val="clear" w:color="auto" w:fill="FFFFFF"/>
          </w:tcPr>
          <w:p w:rsidR="005432F0" w:rsidRPr="00737C75" w:rsidRDefault="005432F0" w:rsidP="00BF741B">
            <w:pPr>
              <w:spacing w:after="120"/>
              <w:rPr>
                <w:rFonts w:ascii="Sylfaen" w:hAnsi="Sylfaen"/>
              </w:rPr>
            </w:pPr>
            <w:r w:rsidRPr="00737C75">
              <w:rPr>
                <w:rStyle w:val="Bodytext211pt"/>
                <w:rFonts w:ascii="Sylfaen" w:eastAsia="Segoe UI" w:hAnsi="Sylfaen"/>
                <w:sz w:val="24"/>
                <w:szCs w:val="24"/>
              </w:rPr>
              <w:t>Տվյալները տիրապետողը</w:t>
            </w:r>
          </w:p>
        </w:tc>
        <w:tc>
          <w:tcPr>
            <w:tcW w:w="35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F741B">
            <w:pPr>
              <w:spacing w:after="120"/>
              <w:rPr>
                <w:rFonts w:ascii="Sylfaen" w:hAnsi="Sylfaen"/>
              </w:rPr>
            </w:pPr>
            <w:r w:rsidRPr="00737C75">
              <w:rPr>
                <w:rStyle w:val="Bodytext211pt"/>
                <w:rFonts w:ascii="Sylfaen" w:eastAsia="Segoe UI" w:hAnsi="Sylfaen"/>
                <w:sz w:val="24"/>
                <w:szCs w:val="24"/>
              </w:rPr>
              <w:t>ծանուցում է անդամ պետությունների մյուս լիազորված</w:t>
            </w:r>
            <w:r w:rsidR="004E1AFF" w:rsidRPr="00737C75">
              <w:rPr>
                <w:rStyle w:val="Bodytext211pt"/>
                <w:rFonts w:ascii="Sylfaen" w:eastAsia="Segoe UI" w:hAnsi="Sylfaen"/>
                <w:sz w:val="24"/>
                <w:szCs w:val="24"/>
              </w:rPr>
              <w:t xml:space="preserve"> </w:t>
            </w:r>
            <w:r w:rsidRPr="00737C75">
              <w:rPr>
                <w:rStyle w:val="Bodytext211pt"/>
                <w:rFonts w:ascii="Sylfaen" w:eastAsia="Segoe UI" w:hAnsi="Sylfaen"/>
                <w:sz w:val="24"/>
                <w:szCs w:val="24"/>
              </w:rPr>
              <w:t>մարմիններին տեղեկությունները տվյալների միասնական բազայում ներառելու մասին</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BF741B">
            <w:pPr>
              <w:spacing w:after="120"/>
              <w:rPr>
                <w:rFonts w:ascii="Sylfaen" w:hAnsi="Sylfaen"/>
              </w:rPr>
            </w:pPr>
            <w:r w:rsidRPr="00737C75">
              <w:rPr>
                <w:rStyle w:val="Bodytext211pt"/>
                <w:rFonts w:ascii="Sylfaen" w:eastAsia="Segoe UI" w:hAnsi="Sylfaen"/>
                <w:sz w:val="24"/>
                <w:szCs w:val="24"/>
              </w:rPr>
              <w:t>անդամ պետության ծանուցող լիազորված մարմին (P.MM.05.ACT.002)</w:t>
            </w:r>
          </w:p>
        </w:tc>
      </w:tr>
      <w:tr w:rsidR="005432F0" w:rsidRPr="00737C75" w:rsidTr="00BF741B">
        <w:trPr>
          <w:jc w:val="center"/>
        </w:trPr>
        <w:tc>
          <w:tcPr>
            <w:tcW w:w="2491" w:type="dxa"/>
            <w:tcBorders>
              <w:top w:val="single" w:sz="4" w:space="0" w:color="auto"/>
              <w:left w:val="single" w:sz="4" w:space="0" w:color="auto"/>
              <w:bottom w:val="single" w:sz="4" w:space="0" w:color="auto"/>
            </w:tcBorders>
            <w:shd w:val="clear" w:color="auto" w:fill="FFFFFF"/>
          </w:tcPr>
          <w:p w:rsidR="005432F0" w:rsidRPr="00737C75" w:rsidRDefault="005432F0" w:rsidP="00BF741B">
            <w:pPr>
              <w:spacing w:after="120"/>
              <w:rPr>
                <w:rFonts w:ascii="Sylfaen" w:hAnsi="Sylfaen"/>
              </w:rPr>
            </w:pPr>
            <w:r w:rsidRPr="00737C75">
              <w:rPr>
                <w:rStyle w:val="Bodytext211pt"/>
                <w:rFonts w:ascii="Sylfaen" w:eastAsia="Segoe UI" w:hAnsi="Sylfaen"/>
                <w:sz w:val="24"/>
                <w:szCs w:val="24"/>
              </w:rPr>
              <w:t>Տեղեկությունները սպառող</w:t>
            </w:r>
          </w:p>
        </w:tc>
        <w:tc>
          <w:tcPr>
            <w:tcW w:w="3523" w:type="dxa"/>
            <w:tcBorders>
              <w:top w:val="single" w:sz="4" w:space="0" w:color="auto"/>
              <w:left w:val="single" w:sz="4" w:space="0" w:color="auto"/>
              <w:bottom w:val="single" w:sz="4" w:space="0" w:color="auto"/>
            </w:tcBorders>
            <w:shd w:val="clear" w:color="auto" w:fill="FFFFFF"/>
          </w:tcPr>
          <w:p w:rsidR="005432F0" w:rsidRPr="00737C75" w:rsidRDefault="005432F0" w:rsidP="00BF741B">
            <w:pPr>
              <w:spacing w:after="120"/>
              <w:rPr>
                <w:rFonts w:ascii="Sylfaen" w:hAnsi="Sylfaen"/>
              </w:rPr>
            </w:pPr>
            <w:r w:rsidRPr="00737C75">
              <w:rPr>
                <w:rStyle w:val="Bodytext211pt"/>
                <w:rFonts w:ascii="Sylfaen" w:eastAsia="Segoe UI" w:hAnsi="Sylfaen"/>
                <w:sz w:val="24"/>
                <w:szCs w:val="24"/>
              </w:rPr>
              <w:t>ստանում է տվյալների միասնական բազայում տեղեկություններ ներառելու մասին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BF741B">
            <w:pPr>
              <w:spacing w:after="120"/>
              <w:rPr>
                <w:rFonts w:ascii="Sylfaen" w:hAnsi="Sylfaen"/>
              </w:rPr>
            </w:pPr>
            <w:r w:rsidRPr="00737C75">
              <w:rPr>
                <w:rStyle w:val="Bodytext211pt"/>
                <w:rFonts w:ascii="Sylfaen" w:eastAsia="Segoe UI" w:hAnsi="Sylfaen"/>
                <w:sz w:val="24"/>
                <w:szCs w:val="24"/>
              </w:rPr>
              <w:t>անդամ պետության ծանուցվող լիազորված մարմին (P.MM.05.ACT.003)</w:t>
            </w:r>
          </w:p>
        </w:tc>
      </w:tr>
    </w:tbl>
    <w:p w:rsidR="005432F0" w:rsidRPr="00737C75" w:rsidRDefault="005432F0" w:rsidP="00611595">
      <w:pPr>
        <w:spacing w:after="160" w:line="360" w:lineRule="auto"/>
        <w:ind w:left="1620"/>
        <w:rPr>
          <w:rFonts w:ascii="Sylfaen" w:hAnsi="Sylfaen"/>
        </w:rPr>
      </w:pPr>
    </w:p>
    <w:p w:rsidR="005432F0" w:rsidRPr="00737C75" w:rsidRDefault="005432F0" w:rsidP="00611595">
      <w:pPr>
        <w:spacing w:after="160" w:line="360" w:lineRule="auto"/>
        <w:jc w:val="center"/>
        <w:rPr>
          <w:rFonts w:ascii="Sylfaen" w:hAnsi="Sylfaen"/>
        </w:rPr>
      </w:pPr>
      <w:r w:rsidRPr="00737C75">
        <w:rPr>
          <w:rFonts w:ascii="Sylfaen" w:hAnsi="Sylfaen"/>
        </w:rPr>
        <w:t>2. Տեղեկատվական փոխգործակցության կառուցվածքը</w:t>
      </w:r>
    </w:p>
    <w:p w:rsidR="005432F0" w:rsidRPr="00737C75" w:rsidRDefault="00845407" w:rsidP="00BF741B">
      <w:pPr>
        <w:tabs>
          <w:tab w:val="left" w:pos="1134"/>
        </w:tabs>
        <w:spacing w:after="160" w:line="360" w:lineRule="auto"/>
        <w:ind w:firstLine="567"/>
        <w:jc w:val="both"/>
        <w:rPr>
          <w:rFonts w:ascii="Sylfaen" w:hAnsi="Sylfaen"/>
        </w:rPr>
      </w:pPr>
      <w:r w:rsidRPr="00737C75">
        <w:rPr>
          <w:rFonts w:ascii="Sylfaen" w:hAnsi="Sylfaen"/>
        </w:rPr>
        <w:t>7.</w:t>
      </w:r>
      <w:r w:rsidRPr="00737C75">
        <w:rPr>
          <w:rFonts w:ascii="Sylfaen" w:hAnsi="Sylfaen"/>
        </w:rPr>
        <w:tab/>
      </w:r>
      <w:r w:rsidR="005432F0" w:rsidRPr="00737C75">
        <w:rPr>
          <w:rFonts w:ascii="Sylfaen" w:hAnsi="Sylfaen"/>
        </w:rPr>
        <w:t>Ընդհանուր գործընթացի շրջանակներում Միության անդամ պետությունների լիազորված մարմինների (այսուհետ՝ անդամ պետության լիազորված մարմին) միջ</w:t>
      </w:r>
      <w:r w:rsidR="004E1AFF" w:rsidRPr="00737C75">
        <w:rPr>
          <w:rFonts w:ascii="Sylfaen" w:hAnsi="Sylfaen"/>
        </w:rPr>
        <w:t>եւ</w:t>
      </w:r>
      <w:r w:rsidR="005432F0" w:rsidRPr="00737C75">
        <w:rPr>
          <w:rFonts w:ascii="Sylfaen" w:hAnsi="Sylfaen"/>
        </w:rPr>
        <w:t xml:space="preserve"> տեղեկատվական փոխգործակցությունն իրականացվում է ընդհանուր գործընթացի հետ</w:t>
      </w:r>
      <w:r w:rsidR="004E1AFF" w:rsidRPr="00737C75">
        <w:rPr>
          <w:rFonts w:ascii="Sylfaen" w:hAnsi="Sylfaen"/>
        </w:rPr>
        <w:t>եւ</w:t>
      </w:r>
      <w:r w:rsidR="005432F0" w:rsidRPr="00737C75">
        <w:rPr>
          <w:rFonts w:ascii="Sylfaen" w:hAnsi="Sylfaen"/>
        </w:rPr>
        <w:t>յալ ընթացակարգերին համապատասխան՝</w:t>
      </w:r>
    </w:p>
    <w:p w:rsidR="005432F0" w:rsidRPr="00737C75" w:rsidRDefault="005432F0" w:rsidP="00BF741B">
      <w:pPr>
        <w:tabs>
          <w:tab w:val="left" w:pos="1134"/>
        </w:tabs>
        <w:spacing w:after="160" w:line="360" w:lineRule="auto"/>
        <w:ind w:firstLine="567"/>
        <w:jc w:val="both"/>
        <w:rPr>
          <w:rFonts w:ascii="Sylfaen" w:hAnsi="Sylfaen"/>
        </w:rPr>
      </w:pPr>
      <w:r w:rsidRPr="00737C75">
        <w:rPr>
          <w:rFonts w:ascii="Sylfaen" w:hAnsi="Sylfaen"/>
        </w:rPr>
        <w:t>Տվյալների միասնական բազայում տեղեկություններ ներառելու մասին ծանուցում ստանալիս տեղեկատվական փոխգործակցություն:</w:t>
      </w:r>
    </w:p>
    <w:p w:rsidR="005432F0" w:rsidRPr="00737C75" w:rsidRDefault="005432F0" w:rsidP="00BF741B">
      <w:pPr>
        <w:tabs>
          <w:tab w:val="left" w:pos="1134"/>
        </w:tabs>
        <w:spacing w:after="160" w:line="360" w:lineRule="auto"/>
        <w:ind w:firstLine="567"/>
        <w:jc w:val="both"/>
        <w:rPr>
          <w:rFonts w:ascii="Sylfaen" w:hAnsi="Sylfaen"/>
        </w:rPr>
      </w:pPr>
      <w:r w:rsidRPr="00737C75">
        <w:rPr>
          <w:rFonts w:ascii="Sylfaen" w:hAnsi="Sylfaen"/>
        </w:rPr>
        <w:t>Անդամ պետությունների լիազորված մարմինների միջ</w:t>
      </w:r>
      <w:r w:rsidR="004E1AFF" w:rsidRPr="00737C75">
        <w:rPr>
          <w:rFonts w:ascii="Sylfaen" w:hAnsi="Sylfaen"/>
        </w:rPr>
        <w:t>եւ</w:t>
      </w:r>
      <w:r w:rsidRPr="00737C75">
        <w:rPr>
          <w:rFonts w:ascii="Sylfaen" w:hAnsi="Sylfaen"/>
        </w:rPr>
        <w:t xml:space="preserve"> տեղեկատվական փոխգործակցության կառուցվածքը ներկայացված է 1-ին նկարում։</w:t>
      </w:r>
    </w:p>
    <w:p w:rsidR="007A0579" w:rsidRPr="00737C75" w:rsidRDefault="007A0579" w:rsidP="00BF741B">
      <w:pPr>
        <w:tabs>
          <w:tab w:val="left" w:pos="1134"/>
        </w:tabs>
        <w:spacing w:after="160" w:line="360" w:lineRule="auto"/>
        <w:ind w:firstLine="567"/>
        <w:jc w:val="both"/>
        <w:rPr>
          <w:rFonts w:ascii="Sylfaen" w:hAnsi="Sylfaen"/>
        </w:rPr>
      </w:pPr>
    </w:p>
    <w:p w:rsidR="005432F0" w:rsidRPr="00737C75" w:rsidRDefault="00B33653" w:rsidP="00611595">
      <w:pPr>
        <w:spacing w:after="160" w:line="360" w:lineRule="auto"/>
        <w:rPr>
          <w:rFonts w:ascii="Sylfaen" w:hAnsi="Sylfaen"/>
        </w:rPr>
      </w:pPr>
      <w:r>
        <w:rPr>
          <w:rFonts w:ascii="Sylfaen" w:hAnsi="Sylfaen"/>
          <w:noProof/>
          <w:lang w:val="ru-RU" w:eastAsia="ru-RU" w:bidi="ar-SA"/>
        </w:rPr>
        <mc:AlternateContent>
          <mc:Choice Requires="wpg">
            <w:drawing>
              <wp:anchor distT="0" distB="0" distL="114300" distR="114300" simplePos="0" relativeHeight="252027904" behindDoc="0" locked="0" layoutInCell="1" allowOverlap="1">
                <wp:simplePos x="0" y="0"/>
                <wp:positionH relativeFrom="column">
                  <wp:posOffset>-5080</wp:posOffset>
                </wp:positionH>
                <wp:positionV relativeFrom="paragraph">
                  <wp:posOffset>189865</wp:posOffset>
                </wp:positionV>
                <wp:extent cx="5600700" cy="1204595"/>
                <wp:effectExtent l="4445" t="0" r="0" b="0"/>
                <wp:wrapNone/>
                <wp:docPr id="259"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1204595"/>
                          <a:chOff x="1410" y="1717"/>
                          <a:chExt cx="8820" cy="1897"/>
                        </a:xfrm>
                      </wpg:grpSpPr>
                      <wps:wsp>
                        <wps:cNvPr id="260" name="Rectangle 271"/>
                        <wps:cNvSpPr>
                          <a:spLocks noChangeArrowheads="1"/>
                        </wps:cNvSpPr>
                        <wps:spPr bwMode="auto">
                          <a:xfrm>
                            <a:off x="3135" y="1785"/>
                            <a:ext cx="1305" cy="3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077B9" w:rsidRDefault="006A3187" w:rsidP="005432F0">
                              <w:pPr>
                                <w:rPr>
                                  <w:rFonts w:ascii="Sylfaen" w:hAnsi="Sylfaen"/>
                                  <w:sz w:val="14"/>
                                  <w:szCs w:val="14"/>
                                </w:rPr>
                              </w:pPr>
                              <w:r w:rsidRPr="005077B9">
                                <w:rPr>
                                  <w:rFonts w:ascii="Sylfaen" w:hAnsi="Sylfaen"/>
                                  <w:sz w:val="14"/>
                                  <w:szCs w:val="14"/>
                                </w:rPr>
                                <w:t>«Մասնակցություն»</w:t>
                              </w:r>
                            </w:p>
                          </w:txbxContent>
                        </wps:txbx>
                        <wps:bodyPr rot="0" vert="horz" wrap="square" lIns="0" tIns="0" rIns="0" bIns="0" anchor="t" anchorCtr="0" upright="1">
                          <a:noAutofit/>
                        </wps:bodyPr>
                      </wps:wsp>
                      <wps:wsp>
                        <wps:cNvPr id="261" name="Rectangle 272"/>
                        <wps:cNvSpPr>
                          <a:spLocks noChangeArrowheads="1"/>
                        </wps:cNvSpPr>
                        <wps:spPr bwMode="auto">
                          <a:xfrm>
                            <a:off x="7155" y="1717"/>
                            <a:ext cx="1305"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077B9" w:rsidRDefault="006A3187" w:rsidP="005432F0">
                              <w:pPr>
                                <w:rPr>
                                  <w:rFonts w:ascii="Sylfaen" w:hAnsi="Sylfaen"/>
                                  <w:sz w:val="14"/>
                                  <w:szCs w:val="14"/>
                                </w:rPr>
                              </w:pPr>
                              <w:r w:rsidRPr="005077B9">
                                <w:rPr>
                                  <w:rFonts w:ascii="Sylfaen" w:hAnsi="Sylfaen"/>
                                  <w:sz w:val="14"/>
                                  <w:szCs w:val="14"/>
                                </w:rPr>
                                <w:t>«Մասնակցություն»</w:t>
                              </w:r>
                            </w:p>
                          </w:txbxContent>
                        </wps:txbx>
                        <wps:bodyPr rot="0" vert="horz" wrap="square" lIns="0" tIns="0" rIns="0" bIns="0" anchor="t" anchorCtr="0" upright="1">
                          <a:noAutofit/>
                        </wps:bodyPr>
                      </wps:wsp>
                      <wps:wsp>
                        <wps:cNvPr id="262" name="Rectangle 273"/>
                        <wps:cNvSpPr>
                          <a:spLocks noChangeArrowheads="1"/>
                        </wps:cNvSpPr>
                        <wps:spPr bwMode="auto">
                          <a:xfrm>
                            <a:off x="1410" y="2942"/>
                            <a:ext cx="1305" cy="6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D322A" w:rsidRDefault="006A3187" w:rsidP="005432F0">
                              <w:pPr>
                                <w:widowControl/>
                                <w:jc w:val="center"/>
                                <w:rPr>
                                  <w:sz w:val="14"/>
                                  <w:szCs w:val="14"/>
                                </w:rPr>
                              </w:pPr>
                              <w:r w:rsidRPr="00AD322A">
                                <w:rPr>
                                  <w:rFonts w:ascii="Sylfaen" w:hAnsi="Sylfaen"/>
                                  <w:sz w:val="14"/>
                                  <w:szCs w:val="14"/>
                                </w:rPr>
                                <w:t>Տեղեկությունները տիրապետող</w:t>
                              </w:r>
                            </w:p>
                          </w:txbxContent>
                        </wps:txbx>
                        <wps:bodyPr rot="0" vert="horz" wrap="square" lIns="0" tIns="0" rIns="0" bIns="0" anchor="t" anchorCtr="0" upright="1">
                          <a:noAutofit/>
                        </wps:bodyPr>
                      </wps:wsp>
                      <wps:wsp>
                        <wps:cNvPr id="264" name="Rectangle 274"/>
                        <wps:cNvSpPr>
                          <a:spLocks noChangeArrowheads="1"/>
                        </wps:cNvSpPr>
                        <wps:spPr bwMode="auto">
                          <a:xfrm>
                            <a:off x="8820" y="2942"/>
                            <a:ext cx="1410" cy="5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077B9" w:rsidRDefault="006A3187" w:rsidP="005432F0">
                              <w:pPr>
                                <w:widowControl/>
                                <w:jc w:val="center"/>
                                <w:rPr>
                                  <w:sz w:val="16"/>
                                  <w:szCs w:val="16"/>
                                </w:rPr>
                              </w:pPr>
                              <w:r w:rsidRPr="005077B9">
                                <w:rPr>
                                  <w:rFonts w:ascii="Sylfaen" w:hAnsi="Sylfaen"/>
                                  <w:sz w:val="16"/>
                                  <w:szCs w:val="16"/>
                                </w:rPr>
                                <w:t>Տեղեկությունները սպառող</w:t>
                              </w:r>
                            </w:p>
                          </w:txbxContent>
                        </wps:txbx>
                        <wps:bodyPr rot="0" vert="horz" wrap="square" lIns="0" tIns="0" rIns="0" bIns="0" anchor="t" anchorCtr="0" upright="1">
                          <a:noAutofit/>
                        </wps:bodyPr>
                      </wps:wsp>
                      <wps:wsp>
                        <wps:cNvPr id="266" name="Rectangle 275"/>
                        <wps:cNvSpPr>
                          <a:spLocks noChangeArrowheads="1"/>
                        </wps:cNvSpPr>
                        <wps:spPr bwMode="auto">
                          <a:xfrm>
                            <a:off x="3840" y="2567"/>
                            <a:ext cx="4125" cy="9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077B9" w:rsidRDefault="006A3187" w:rsidP="005432F0">
                              <w:pPr>
                                <w:jc w:val="center"/>
                                <w:rPr>
                                  <w:sz w:val="16"/>
                                  <w:szCs w:val="16"/>
                                </w:rPr>
                              </w:pPr>
                              <w:r w:rsidRPr="005077B9">
                                <w:rPr>
                                  <w:rFonts w:ascii="Sylfaen" w:hAnsi="Sylfaen"/>
                                  <w:sz w:val="16"/>
                                  <w:szCs w:val="16"/>
                                </w:rPr>
                                <w:t>Տվյալների միասնական բազայում տեղեկություններ ներառելու մասին ծանուցում ստանալիս տեղեկատվական փոխգործակցություն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8" o:spid="_x0000_s1243" style="position:absolute;margin-left:-.4pt;margin-top:14.95pt;width:441pt;height:94.85pt;z-index:252027904" coordorigin="1410,1717" coordsize="8820,1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">
                <v:rect id="Rectangle 271" o:spid="_x0000_s1244" style="position:absolute;left:3135;top:1785;width:1305;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" stroked="f">
                  <v:textbox inset="0,0,0,0">
                    <w:txbxContent>
                      <w:p w:rsidR="006A3187" w:rsidRPr="005077B9" w:rsidRDefault="006A3187" w:rsidP="005432F0">
                        <w:pPr>
                          <w:rPr>
                            <w:rFonts w:ascii="Sylfaen" w:hAnsi="Sylfaen"/>
                            <w:sz w:val="14"/>
                            <w:szCs w:val="14"/>
                          </w:rPr>
                        </w:pPr>
                        <w:r w:rsidRPr="005077B9">
                          <w:rPr>
                            <w:rFonts w:ascii="Sylfaen" w:hAnsi="Sylfaen"/>
                            <w:sz w:val="14"/>
                            <w:szCs w:val="14"/>
                          </w:rPr>
                          <w:t>«Մասնակցություն»</w:t>
                        </w:r>
                      </w:p>
                    </w:txbxContent>
                  </v:textbox>
                </v:rect>
                <v:rect id="Rectangle 272" o:spid="_x0000_s1245" style="position:absolute;left:7155;top:1717;width:130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" stroked="f">
                  <v:textbox inset="0,0,0,0">
                    <w:txbxContent>
                      <w:p w:rsidR="006A3187" w:rsidRPr="005077B9" w:rsidRDefault="006A3187" w:rsidP="005432F0">
                        <w:pPr>
                          <w:rPr>
                            <w:rFonts w:ascii="Sylfaen" w:hAnsi="Sylfaen"/>
                            <w:sz w:val="14"/>
                            <w:szCs w:val="14"/>
                          </w:rPr>
                        </w:pPr>
                        <w:r w:rsidRPr="005077B9">
                          <w:rPr>
                            <w:rFonts w:ascii="Sylfaen" w:hAnsi="Sylfaen"/>
                            <w:sz w:val="14"/>
                            <w:szCs w:val="14"/>
                          </w:rPr>
                          <w:t>«Մասնակցություն»</w:t>
                        </w:r>
                      </w:p>
                    </w:txbxContent>
                  </v:textbox>
                </v:rect>
                <v:rect id="Rectangle 273" o:spid="_x0000_s1246" style="position:absolute;left:1410;top:2942;width:1305;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" stroked="f">
                  <v:textbox inset="0,0,0,0">
                    <w:txbxContent>
                      <w:p w:rsidR="006A3187" w:rsidRPr="00AD322A" w:rsidRDefault="006A3187" w:rsidP="005432F0">
                        <w:pPr>
                          <w:widowControl/>
                          <w:jc w:val="center"/>
                          <w:rPr>
                            <w:sz w:val="14"/>
                            <w:szCs w:val="14"/>
                          </w:rPr>
                        </w:pPr>
                        <w:r w:rsidRPr="00AD322A">
                          <w:rPr>
                            <w:rFonts w:ascii="Sylfaen" w:hAnsi="Sylfaen"/>
                            <w:sz w:val="14"/>
                            <w:szCs w:val="14"/>
                          </w:rPr>
                          <w:t>Տեղեկությունները տիրապետող</w:t>
                        </w:r>
                      </w:p>
                    </w:txbxContent>
                  </v:textbox>
                </v:rect>
                <v:rect id="Rectangle 274" o:spid="_x0000_s1247" style="position:absolute;left:8820;top:2942;width:1410;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" stroked="f">
                  <v:textbox inset="0,0,0,0">
                    <w:txbxContent>
                      <w:p w:rsidR="006A3187" w:rsidRPr="005077B9" w:rsidRDefault="006A3187" w:rsidP="005432F0">
                        <w:pPr>
                          <w:widowControl/>
                          <w:jc w:val="center"/>
                          <w:rPr>
                            <w:sz w:val="16"/>
                            <w:szCs w:val="16"/>
                          </w:rPr>
                        </w:pPr>
                        <w:r w:rsidRPr="005077B9">
                          <w:rPr>
                            <w:rFonts w:ascii="Sylfaen" w:hAnsi="Sylfaen"/>
                            <w:sz w:val="16"/>
                            <w:szCs w:val="16"/>
                          </w:rPr>
                          <w:t>Տեղեկությունները սպառող</w:t>
                        </w:r>
                      </w:p>
                    </w:txbxContent>
                  </v:textbox>
                </v:rect>
                <v:rect id="Rectangle 275" o:spid="_x0000_s1248" style="position:absolute;left:3840;top:2567;width:4125;height: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" stroked="f">
                  <v:textbox inset="0,0,0,0">
                    <w:txbxContent>
                      <w:p w:rsidR="006A3187" w:rsidRPr="005077B9" w:rsidRDefault="006A3187" w:rsidP="005432F0">
                        <w:pPr>
                          <w:jc w:val="center"/>
                          <w:rPr>
                            <w:sz w:val="16"/>
                            <w:szCs w:val="16"/>
                          </w:rPr>
                        </w:pPr>
                        <w:r w:rsidRPr="005077B9">
                          <w:rPr>
                            <w:rFonts w:ascii="Sylfaen" w:hAnsi="Sylfaen"/>
                            <w:sz w:val="16"/>
                            <w:szCs w:val="16"/>
                          </w:rPr>
                          <w:t>Տվյալների միասնական բազայում տեղեկություններ ներառելու մասին ծանուցում ստանալիս տեղեկատվական փոխգործակցություն</w:t>
                        </w:r>
                      </w:p>
                    </w:txbxContent>
                  </v:textbox>
                </v:rect>
              </v:group>
            </w:pict>
          </mc:Fallback>
        </mc:AlternateContent>
      </w:r>
      <w:r w:rsidR="005432F0" w:rsidRPr="00737C75">
        <w:rPr>
          <w:rFonts w:ascii="Sylfaen" w:hAnsi="Sylfaen"/>
          <w:noProof/>
          <w:lang w:val="en-US" w:eastAsia="en-US" w:bidi="ar-SA"/>
        </w:rPr>
        <w:drawing>
          <wp:inline distT="0" distB="0" distL="0" distR="0">
            <wp:extent cx="5709285" cy="1327785"/>
            <wp:effectExtent l="19050" t="0" r="5715" b="0"/>
            <wp:docPr id="18" name="Picture 18" descr="C:\Users\alisa\Desktop\03.08.18-115-0005-2018-B-58\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isa\Desktop\03.08.18-115-0005-2018-B-58\media\image1.jpeg"/>
                    <pic:cNvPicPr>
                      <a:picLocks noChangeAspect="1" noChangeArrowheads="1"/>
                    </pic:cNvPicPr>
                  </pic:nvPicPr>
                  <pic:blipFill>
                    <a:blip r:embed="rId29" cstate="print"/>
                    <a:srcRect/>
                    <a:stretch>
                      <a:fillRect/>
                    </a:stretch>
                  </pic:blipFill>
                  <pic:spPr bwMode="auto">
                    <a:xfrm>
                      <a:off x="0" y="0"/>
                      <a:ext cx="5709285" cy="1327785"/>
                    </a:xfrm>
                    <a:prstGeom prst="rect">
                      <a:avLst/>
                    </a:prstGeom>
                    <a:noFill/>
                    <a:ln w="9525">
                      <a:noFill/>
                      <a:miter lim="800000"/>
                      <a:headEnd/>
                      <a:tailEnd/>
                    </a:ln>
                  </pic:spPr>
                </pic:pic>
              </a:graphicData>
            </a:graphic>
          </wp:inline>
        </w:drawing>
      </w:r>
    </w:p>
    <w:p w:rsidR="005432F0" w:rsidRPr="00737C75" w:rsidRDefault="005432F0" w:rsidP="007A0579">
      <w:pPr>
        <w:pStyle w:val="Picturecaption0"/>
        <w:shd w:val="clear" w:color="auto" w:fill="auto"/>
        <w:spacing w:after="160" w:line="360" w:lineRule="auto"/>
        <w:ind w:left="567" w:right="568"/>
        <w:rPr>
          <w:rFonts w:ascii="Sylfaen" w:hAnsi="Sylfaen"/>
          <w:sz w:val="20"/>
          <w:szCs w:val="20"/>
        </w:rPr>
      </w:pPr>
      <w:r w:rsidRPr="00737C75">
        <w:rPr>
          <w:rFonts w:ascii="Sylfaen" w:hAnsi="Sylfaen"/>
          <w:sz w:val="20"/>
          <w:szCs w:val="20"/>
        </w:rPr>
        <w:t>Նկ. 1. Անդամ պետությունների լիազորված մարմինների միջեւ տեղեկատվական փոխգործակցության կառուցվածքը</w:t>
      </w:r>
    </w:p>
    <w:p w:rsidR="007A0579" w:rsidRPr="00737C75" w:rsidRDefault="007A0579" w:rsidP="007A0579">
      <w:pPr>
        <w:pStyle w:val="Picturecaption0"/>
        <w:shd w:val="clear" w:color="auto" w:fill="auto"/>
        <w:spacing w:after="160" w:line="360" w:lineRule="auto"/>
        <w:ind w:left="567" w:right="568"/>
        <w:rPr>
          <w:rFonts w:ascii="Sylfaen" w:hAnsi="Sylfaen"/>
          <w:sz w:val="20"/>
          <w:szCs w:val="20"/>
        </w:rPr>
      </w:pPr>
    </w:p>
    <w:p w:rsidR="005432F0" w:rsidRPr="00737C75" w:rsidRDefault="00386090" w:rsidP="007A0579">
      <w:pPr>
        <w:tabs>
          <w:tab w:val="left" w:pos="1134"/>
        </w:tabs>
        <w:spacing w:after="160" w:line="360" w:lineRule="auto"/>
        <w:ind w:firstLine="567"/>
        <w:jc w:val="both"/>
        <w:rPr>
          <w:rFonts w:ascii="Sylfaen" w:hAnsi="Sylfaen"/>
        </w:rPr>
      </w:pPr>
      <w:r w:rsidRPr="00737C75">
        <w:rPr>
          <w:rFonts w:ascii="Sylfaen" w:hAnsi="Sylfaen"/>
        </w:rPr>
        <w:t>8.</w:t>
      </w:r>
      <w:r w:rsidRPr="00737C75">
        <w:rPr>
          <w:rFonts w:ascii="Sylfaen" w:hAnsi="Sylfaen"/>
        </w:rPr>
        <w:tab/>
      </w:r>
      <w:r w:rsidR="005432F0" w:rsidRPr="00737C75">
        <w:rPr>
          <w:rFonts w:ascii="Sylfaen" w:hAnsi="Sylfaen"/>
        </w:rPr>
        <w:t>Անդամ պետությունների 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rsidR="005432F0" w:rsidRPr="00737C75" w:rsidRDefault="009514E4" w:rsidP="007A0579">
      <w:pPr>
        <w:tabs>
          <w:tab w:val="left" w:pos="1134"/>
        </w:tabs>
        <w:spacing w:after="160" w:line="360" w:lineRule="auto"/>
        <w:ind w:firstLine="567"/>
        <w:jc w:val="both"/>
        <w:rPr>
          <w:rFonts w:ascii="Sylfaen" w:hAnsi="Sylfaen"/>
        </w:rPr>
      </w:pPr>
      <w:r w:rsidRPr="00737C75">
        <w:rPr>
          <w:rFonts w:ascii="Sylfaen" w:hAnsi="Sylfaen"/>
        </w:rPr>
        <w:t>9.</w:t>
      </w:r>
      <w:r w:rsidRPr="00737C75">
        <w:rPr>
          <w:rFonts w:ascii="Sylfaen" w:hAnsi="Sylfaen"/>
        </w:rPr>
        <w:tab/>
      </w:r>
      <w:r w:rsidR="005432F0" w:rsidRPr="00737C75">
        <w:rPr>
          <w:rFonts w:ascii="Sylfaen" w:hAnsi="Sylfaen"/>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4E1AFF" w:rsidRPr="00737C75">
        <w:rPr>
          <w:rFonts w:ascii="Sylfaen" w:hAnsi="Sylfaen"/>
        </w:rPr>
        <w:t>եւ</w:t>
      </w:r>
      <w:r w:rsidR="005432F0" w:rsidRPr="00737C75">
        <w:rPr>
          <w:rFonts w:ascii="Sylfaen" w:hAnsi="Sylfaen"/>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4E1AFF" w:rsidRPr="00737C75">
        <w:rPr>
          <w:rFonts w:ascii="Sylfaen" w:hAnsi="Sylfaen"/>
        </w:rPr>
        <w:t>եւ</w:t>
      </w:r>
      <w:r w:rsidR="005432F0" w:rsidRPr="00737C75">
        <w:rPr>
          <w:rFonts w:ascii="Sylfaen" w:hAnsi="Sylfaen"/>
        </w:rPr>
        <w:t xml:space="preserve"> այդ գործառնություններին համապատասխանող տրանզակցիաների միջ</w:t>
      </w:r>
      <w:r w:rsidR="004E1AFF" w:rsidRPr="00737C75">
        <w:rPr>
          <w:rFonts w:ascii="Sylfaen" w:hAnsi="Sylfaen"/>
        </w:rPr>
        <w:t>եւ</w:t>
      </w:r>
      <w:r w:rsidR="005432F0" w:rsidRPr="00737C75">
        <w:rPr>
          <w:rFonts w:ascii="Sylfaen" w:hAnsi="Sylfaen"/>
        </w:rPr>
        <w:t xml:space="preserve"> փոխադարձ կապեր:</w:t>
      </w:r>
    </w:p>
    <w:p w:rsidR="005432F0" w:rsidRPr="00737C75" w:rsidRDefault="005432F0" w:rsidP="007A0579">
      <w:pPr>
        <w:tabs>
          <w:tab w:val="left" w:pos="1134"/>
        </w:tabs>
        <w:spacing w:after="160" w:line="360" w:lineRule="auto"/>
        <w:ind w:firstLine="567"/>
        <w:jc w:val="both"/>
        <w:rPr>
          <w:rFonts w:ascii="Sylfaen" w:hAnsi="Sylfaen"/>
        </w:rPr>
      </w:pPr>
      <w:r w:rsidRPr="00737C75">
        <w:rPr>
          <w:rFonts w:ascii="Sylfaen" w:hAnsi="Sylfaen"/>
        </w:rPr>
        <w:t>1</w:t>
      </w:r>
      <w:r w:rsidR="009514E4" w:rsidRPr="00737C75">
        <w:rPr>
          <w:rFonts w:ascii="Sylfaen" w:hAnsi="Sylfaen"/>
        </w:rPr>
        <w:t>0.</w:t>
      </w:r>
      <w:r w:rsidR="009514E4" w:rsidRPr="00737C75">
        <w:rPr>
          <w:rFonts w:ascii="Sylfaen" w:hAnsi="Sylfaen"/>
        </w:rPr>
        <w:tab/>
      </w:r>
      <w:r w:rsidRPr="00737C75">
        <w:rPr>
          <w:rFonts w:ascii="Sylfaen" w:hAnsi="Sylfaen"/>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հաղորդագրություն-հարցում է ուղարկում, որին ի պատասխան ռեսպոնդենտն իր կողմից իրականացվող գործառնության (ընդունող գործառնության) շրջանակներում կարող է ուղարկել կամ չուղարկել պատասխան-հաղորդագրություն՝ կախված ընդհանուր գործընթացի տրանզակցիայի ձ</w:t>
      </w:r>
      <w:r w:rsidR="004E1AFF" w:rsidRPr="00737C75">
        <w:rPr>
          <w:rFonts w:ascii="Sylfaen" w:hAnsi="Sylfaen"/>
        </w:rPr>
        <w:t>եւ</w:t>
      </w:r>
      <w:r w:rsidRPr="00737C75">
        <w:rPr>
          <w:rFonts w:ascii="Sylfaen" w:hAnsi="Sylfaen"/>
        </w:rPr>
        <w:t>անմուշից։ Հաղորդագրության կազմում առկա տվյալների կառուցվածքը պետք</w:t>
      </w:r>
      <w:r w:rsidR="00AD322A" w:rsidRPr="00737C75">
        <w:rPr>
          <w:rFonts w:ascii="Sylfaen" w:hAnsi="Sylfaen"/>
        </w:rPr>
        <w:t> </w:t>
      </w:r>
      <w:r w:rsidRPr="00737C75">
        <w:rPr>
          <w:rFonts w:ascii="Sylfaen" w:hAnsi="Sylfaen"/>
        </w:rPr>
        <w:t xml:space="preserve">է համապատասխանի Եվրասիական տնտեսական հանձնաժողովի կոլեգիայի 2016 թվականի հոկտեմբերի 25-ի թիվ 126 որոշմամբ հաստատված՝ «Կասեցված, հետ կանչված </w:t>
      </w:r>
      <w:r w:rsidR="004E1AFF" w:rsidRPr="00737C75">
        <w:rPr>
          <w:rFonts w:ascii="Sylfaen" w:hAnsi="Sylfaen"/>
        </w:rPr>
        <w:t>եւ</w:t>
      </w:r>
      <w:r w:rsidRPr="00737C75">
        <w:rPr>
          <w:rFonts w:ascii="Sylfaen" w:hAnsi="Sylfaen"/>
        </w:rPr>
        <w:t xml:space="preserve"> բժշկական կիրառման համար արգելված դեղապատրաստուկների վերաբերյալ տվյալների միասնական տեղեկատվական բազայի ձ</w:t>
      </w:r>
      <w:r w:rsidR="004E1AFF" w:rsidRPr="00737C75">
        <w:rPr>
          <w:rFonts w:ascii="Sylfaen" w:hAnsi="Sylfaen"/>
        </w:rPr>
        <w:t>եւ</w:t>
      </w:r>
      <w:r w:rsidRPr="00737C75">
        <w:rPr>
          <w:rFonts w:ascii="Sylfaen" w:hAnsi="Sylfaen"/>
        </w:rPr>
        <w:t xml:space="preserve">ավորում, վարում </w:t>
      </w:r>
      <w:r w:rsidR="004E1AFF" w:rsidRPr="00737C75">
        <w:rPr>
          <w:rFonts w:ascii="Sylfaen" w:hAnsi="Sylfaen"/>
        </w:rPr>
        <w:t>եւ</w:t>
      </w:r>
      <w:r w:rsidRPr="00737C75">
        <w:rPr>
          <w:rFonts w:ascii="Sylfaen" w:hAnsi="Sylfaen"/>
        </w:rPr>
        <w:t xml:space="preserve"> օգտագործում» ընդհանուր գործընթացն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 xml:space="preserve">տրի ինտեգրված տեղեկատվական համակարգի միջոցներով իրագործելու համար օգտագործվող՝ էլեկտրոնային փաստաթղթերի </w:t>
      </w:r>
      <w:r w:rsidR="004E1AFF" w:rsidRPr="00737C75">
        <w:rPr>
          <w:rFonts w:ascii="Sylfaen" w:hAnsi="Sylfaen"/>
        </w:rPr>
        <w:t>եւ</w:t>
      </w:r>
      <w:r w:rsidRPr="00737C75">
        <w:rPr>
          <w:rFonts w:ascii="Sylfaen" w:hAnsi="Sylfaen"/>
        </w:rPr>
        <w:t xml:space="preserve"> տեղեկությունների ձ</w:t>
      </w:r>
      <w:r w:rsidR="004E1AFF" w:rsidRPr="00737C75">
        <w:rPr>
          <w:rFonts w:ascii="Sylfaen" w:hAnsi="Sylfaen"/>
        </w:rPr>
        <w:t>եւ</w:t>
      </w:r>
      <w:r w:rsidRPr="00737C75">
        <w:rPr>
          <w:rFonts w:ascii="Sylfaen" w:hAnsi="Sylfaen"/>
        </w:rPr>
        <w:t xml:space="preserve">աչափերի ու կառուցվածքների նկարագրությանը (այսուհետ՝ Էլեկտրոնային փաստաթղթերի </w:t>
      </w:r>
      <w:r w:rsidR="004E1AFF" w:rsidRPr="00737C75">
        <w:rPr>
          <w:rFonts w:ascii="Sylfaen" w:hAnsi="Sylfaen"/>
        </w:rPr>
        <w:t>եւ</w:t>
      </w:r>
      <w:r w:rsidRPr="00737C75">
        <w:rPr>
          <w:rFonts w:ascii="Sylfaen" w:hAnsi="Sylfaen"/>
        </w:rPr>
        <w:t xml:space="preserve"> տեղեկությունների ձ</w:t>
      </w:r>
      <w:r w:rsidR="004E1AFF" w:rsidRPr="00737C75">
        <w:rPr>
          <w:rFonts w:ascii="Sylfaen" w:hAnsi="Sylfaen"/>
        </w:rPr>
        <w:t>եւ</w:t>
      </w:r>
      <w:r w:rsidRPr="00737C75">
        <w:rPr>
          <w:rFonts w:ascii="Sylfaen" w:hAnsi="Sylfaen"/>
        </w:rPr>
        <w:t>աչափերի ու կառուցվածքների նկարագրություն)։</w:t>
      </w:r>
    </w:p>
    <w:p w:rsidR="005432F0" w:rsidRPr="00737C75" w:rsidRDefault="005432F0" w:rsidP="007A0579">
      <w:pPr>
        <w:tabs>
          <w:tab w:val="left" w:pos="1134"/>
        </w:tabs>
        <w:spacing w:after="160" w:line="360" w:lineRule="auto"/>
        <w:ind w:firstLine="567"/>
        <w:jc w:val="both"/>
        <w:rPr>
          <w:rFonts w:ascii="Sylfaen" w:hAnsi="Sylfaen"/>
        </w:rPr>
      </w:pPr>
      <w:r w:rsidRPr="00737C75">
        <w:rPr>
          <w:rFonts w:ascii="Sylfaen" w:hAnsi="Sylfaen"/>
        </w:rPr>
        <w:t>1</w:t>
      </w:r>
      <w:r w:rsidR="00611595" w:rsidRPr="00737C75">
        <w:rPr>
          <w:rFonts w:ascii="Sylfaen" w:hAnsi="Sylfaen"/>
        </w:rPr>
        <w:t>1.</w:t>
      </w:r>
      <w:r w:rsidR="00611595" w:rsidRPr="00737C75">
        <w:rPr>
          <w:rFonts w:ascii="Sylfaen" w:hAnsi="Sylfaen"/>
        </w:rPr>
        <w:tab/>
      </w:r>
      <w:r w:rsidRPr="00737C75">
        <w:rPr>
          <w:rFonts w:ascii="Sylfaen" w:hAnsi="Sylfaen"/>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5432F0" w:rsidRPr="00737C75" w:rsidRDefault="005432F0" w:rsidP="00611595">
      <w:pPr>
        <w:spacing w:after="160" w:line="360" w:lineRule="auto"/>
        <w:rPr>
          <w:rFonts w:ascii="Sylfaen" w:hAnsi="Sylfaen"/>
        </w:rPr>
      </w:pPr>
    </w:p>
    <w:p w:rsidR="005432F0" w:rsidRPr="00737C75" w:rsidRDefault="005432F0" w:rsidP="007A0579">
      <w:pPr>
        <w:spacing w:after="160" w:line="360" w:lineRule="auto"/>
        <w:ind w:left="567" w:right="568"/>
        <w:jc w:val="center"/>
        <w:rPr>
          <w:rFonts w:ascii="Sylfaen" w:hAnsi="Sylfaen"/>
        </w:rPr>
      </w:pPr>
      <w:r w:rsidRPr="00737C75">
        <w:rPr>
          <w:rFonts w:ascii="Sylfaen" w:hAnsi="Sylfaen"/>
        </w:rPr>
        <w:t xml:space="preserve">V. Ընթացակարգերի խմբերի շրջանակներում </w:t>
      </w:r>
      <w:r w:rsidR="007A0579" w:rsidRPr="00737C75">
        <w:rPr>
          <w:rFonts w:ascii="Sylfaen" w:hAnsi="Sylfaen"/>
        </w:rPr>
        <w:br/>
      </w:r>
      <w:r w:rsidRPr="00737C75">
        <w:rPr>
          <w:rFonts w:ascii="Sylfaen" w:hAnsi="Sylfaen"/>
        </w:rPr>
        <w:t>տեղեկատվական փոխգործակցությունը</w:t>
      </w:r>
    </w:p>
    <w:p w:rsidR="007A0579" w:rsidRPr="00737C75" w:rsidRDefault="007A0579" w:rsidP="007A0579">
      <w:pPr>
        <w:spacing w:after="160" w:line="360" w:lineRule="auto"/>
        <w:ind w:left="567" w:right="568"/>
        <w:jc w:val="center"/>
        <w:rPr>
          <w:rFonts w:ascii="Sylfaen" w:hAnsi="Sylfaen"/>
        </w:rPr>
      </w:pPr>
    </w:p>
    <w:p w:rsidR="005432F0" w:rsidRPr="00737C75" w:rsidRDefault="005432F0" w:rsidP="007A0579">
      <w:pPr>
        <w:spacing w:after="160" w:line="360" w:lineRule="auto"/>
        <w:ind w:left="567" w:right="568"/>
        <w:jc w:val="center"/>
        <w:rPr>
          <w:rFonts w:ascii="Sylfaen" w:hAnsi="Sylfaen"/>
        </w:rPr>
      </w:pPr>
      <w:r w:rsidRPr="00737C75">
        <w:rPr>
          <w:rFonts w:ascii="Sylfaen" w:hAnsi="Sylfaen"/>
        </w:rPr>
        <w:t>1. Տվյալների միասնական բազայում տեղեկություններ ներառելու մասին ծանուցում ստանալիս տեղեկատվական փոխգործակցությունը</w:t>
      </w:r>
    </w:p>
    <w:p w:rsidR="005432F0" w:rsidRPr="00737C75" w:rsidRDefault="005432F0" w:rsidP="007A0579">
      <w:pPr>
        <w:tabs>
          <w:tab w:val="left" w:pos="1134"/>
        </w:tabs>
        <w:spacing w:after="160" w:line="360" w:lineRule="auto"/>
        <w:ind w:firstLine="567"/>
        <w:jc w:val="both"/>
        <w:rPr>
          <w:rFonts w:ascii="Sylfaen" w:hAnsi="Sylfaen"/>
        </w:rPr>
      </w:pPr>
      <w:r w:rsidRPr="00737C75">
        <w:rPr>
          <w:rFonts w:ascii="Sylfaen" w:hAnsi="Sylfaen"/>
        </w:rPr>
        <w:t>1</w:t>
      </w:r>
      <w:r w:rsidR="001E0911" w:rsidRPr="00737C75">
        <w:rPr>
          <w:rFonts w:ascii="Sylfaen" w:hAnsi="Sylfaen"/>
        </w:rPr>
        <w:t>2.</w:t>
      </w:r>
      <w:r w:rsidR="001E0911" w:rsidRPr="00737C75">
        <w:rPr>
          <w:rFonts w:ascii="Sylfaen" w:hAnsi="Sylfaen"/>
        </w:rPr>
        <w:tab/>
      </w:r>
      <w:r w:rsidRPr="00737C75">
        <w:rPr>
          <w:rFonts w:ascii="Sylfaen" w:hAnsi="Sylfaen"/>
        </w:rPr>
        <w:t xml:space="preserve">Տվյալների միասնական բազայում տեղեկություններ ներառելու մասին ծանուցելիս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4E1AFF" w:rsidRPr="00737C75">
        <w:rPr>
          <w:rFonts w:ascii="Sylfaen" w:hAnsi="Sylfaen"/>
        </w:rPr>
        <w:t>եւ</w:t>
      </w:r>
      <w:r w:rsidRPr="00737C75">
        <w:rPr>
          <w:rFonts w:ascii="Sylfaen" w:hAnsi="Sylfaen"/>
        </w:rPr>
        <w:t xml:space="preserve"> վերջնական վիճակների ու ընդհանուր գործընթացի տրանզակցիաների միջ</w:t>
      </w:r>
      <w:r w:rsidR="004E1AFF" w:rsidRPr="00737C75">
        <w:rPr>
          <w:rFonts w:ascii="Sylfaen" w:hAnsi="Sylfaen"/>
        </w:rPr>
        <w:t>եւ</w:t>
      </w:r>
      <w:r w:rsidRPr="00737C75">
        <w:rPr>
          <w:rFonts w:ascii="Sylfaen" w:hAnsi="Sylfaen"/>
        </w:rPr>
        <w:t xml:space="preserve"> կապը։</w:t>
      </w:r>
    </w:p>
    <w:p w:rsidR="005432F0" w:rsidRPr="00737C75" w:rsidRDefault="00B33653" w:rsidP="00611595">
      <w:pPr>
        <w:spacing w:after="160" w:line="360" w:lineRule="auto"/>
        <w:rPr>
          <w:rFonts w:ascii="Sylfaen" w:hAnsi="Sylfaen"/>
        </w:rPr>
      </w:pPr>
      <w:r>
        <w:rPr>
          <w:rFonts w:ascii="Sylfaen" w:hAnsi="Sylfaen"/>
          <w:noProof/>
        </w:rPr>
        <mc:AlternateContent>
          <mc:Choice Requires="wpg">
            <w:drawing>
              <wp:anchor distT="0" distB="0" distL="114300" distR="114300" simplePos="0" relativeHeight="251858944" behindDoc="0" locked="0" layoutInCell="1" allowOverlap="1">
                <wp:simplePos x="0" y="0"/>
                <wp:positionH relativeFrom="column">
                  <wp:posOffset>147320</wp:posOffset>
                </wp:positionH>
                <wp:positionV relativeFrom="paragraph">
                  <wp:posOffset>31750</wp:posOffset>
                </wp:positionV>
                <wp:extent cx="5762625" cy="1409700"/>
                <wp:effectExtent l="4445" t="3175" r="0" b="0"/>
                <wp:wrapNone/>
                <wp:docPr id="30"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1409700"/>
                          <a:chOff x="1650" y="2220"/>
                          <a:chExt cx="9075" cy="2220"/>
                        </a:xfrm>
                      </wpg:grpSpPr>
                      <wps:wsp>
                        <wps:cNvPr id="31" name="Rectangle 277"/>
                        <wps:cNvSpPr>
                          <a:spLocks noChangeArrowheads="1"/>
                        </wps:cNvSpPr>
                        <wps:spPr bwMode="auto">
                          <a:xfrm>
                            <a:off x="1650" y="2220"/>
                            <a:ext cx="2505"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A18CD" w:rsidRDefault="006A3187" w:rsidP="005432F0">
                              <w:pPr>
                                <w:rPr>
                                  <w:sz w:val="16"/>
                                  <w:szCs w:val="16"/>
                                </w:rPr>
                              </w:pPr>
                              <w:r w:rsidRPr="00AA18CD">
                                <w:rPr>
                                  <w:rFonts w:ascii="Sylfaen" w:hAnsi="Sylfaen"/>
                                  <w:sz w:val="16"/>
                                  <w:szCs w:val="16"/>
                                </w:rPr>
                                <w:t>՝ Տեղեկությունները տիրապետող</w:t>
                              </w:r>
                            </w:p>
                          </w:txbxContent>
                        </wps:txbx>
                        <wps:bodyPr rot="0" vert="horz" wrap="square" lIns="0" tIns="0" rIns="0" bIns="0" anchor="t" anchorCtr="0" upright="1">
                          <a:noAutofit/>
                        </wps:bodyPr>
                      </wps:wsp>
                      <wps:wsp>
                        <wps:cNvPr id="256" name="Rectangle 278"/>
                        <wps:cNvSpPr>
                          <a:spLocks noChangeArrowheads="1"/>
                        </wps:cNvSpPr>
                        <wps:spPr bwMode="auto">
                          <a:xfrm>
                            <a:off x="8220" y="2220"/>
                            <a:ext cx="2505"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A18CD" w:rsidRDefault="006A3187" w:rsidP="005432F0">
                              <w:pPr>
                                <w:rPr>
                                  <w:sz w:val="16"/>
                                  <w:szCs w:val="16"/>
                                </w:rPr>
                              </w:pPr>
                              <w:r w:rsidRPr="00AA18CD">
                                <w:rPr>
                                  <w:rFonts w:ascii="Sylfaen" w:hAnsi="Sylfaen"/>
                                  <w:sz w:val="16"/>
                                  <w:szCs w:val="16"/>
                                </w:rPr>
                                <w:t>: Տեղեկությունները սպառող</w:t>
                              </w:r>
                            </w:p>
                          </w:txbxContent>
                        </wps:txbx>
                        <wps:bodyPr rot="0" vert="horz" wrap="square" lIns="0" tIns="0" rIns="0" bIns="0" anchor="t" anchorCtr="0" upright="1">
                          <a:noAutofit/>
                        </wps:bodyPr>
                      </wps:wsp>
                      <wps:wsp>
                        <wps:cNvPr id="257" name="Rectangle 279"/>
                        <wps:cNvSpPr>
                          <a:spLocks noChangeArrowheads="1"/>
                        </wps:cNvSpPr>
                        <wps:spPr bwMode="auto">
                          <a:xfrm>
                            <a:off x="2940" y="3075"/>
                            <a:ext cx="517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A18CD" w:rsidRDefault="006A3187" w:rsidP="005432F0">
                              <w:pPr>
                                <w:rPr>
                                  <w:sz w:val="16"/>
                                  <w:szCs w:val="16"/>
                                </w:rPr>
                              </w:pPr>
                              <w:r w:rsidRPr="00AA18CD">
                                <w:rPr>
                                  <w:rFonts w:ascii="Sylfaen" w:hAnsi="Sylfaen"/>
                                  <w:sz w:val="16"/>
                                  <w:szCs w:val="16"/>
                                </w:rPr>
                                <w:t>[արգելված դեղապատրաստուկի մասին տեղեկությունները ներառվել են տվյալների միասնական բազայում]</w:t>
                              </w:r>
                            </w:p>
                          </w:txbxContent>
                        </wps:txbx>
                        <wps:bodyPr rot="0" vert="horz" wrap="square" lIns="0" tIns="0" rIns="0" bIns="0" anchor="t" anchorCtr="0" upright="1">
                          <a:noAutofit/>
                        </wps:bodyPr>
                      </wps:wsp>
                      <wps:wsp>
                        <wps:cNvPr id="258" name="Rectangle 280"/>
                        <wps:cNvSpPr>
                          <a:spLocks noChangeArrowheads="1"/>
                        </wps:cNvSpPr>
                        <wps:spPr bwMode="auto">
                          <a:xfrm>
                            <a:off x="3555" y="3900"/>
                            <a:ext cx="517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A18CD" w:rsidRDefault="006A3187" w:rsidP="005432F0">
                              <w:pPr>
                                <w:jc w:val="center"/>
                                <w:rPr>
                                  <w:sz w:val="16"/>
                                  <w:szCs w:val="16"/>
                                </w:rPr>
                              </w:pPr>
                              <w:r w:rsidRPr="00AA18CD">
                                <w:rPr>
                                  <w:rFonts w:ascii="Sylfaen" w:hAnsi="Sylfaen"/>
                                  <w:sz w:val="16"/>
                                  <w:szCs w:val="16"/>
                                </w:rPr>
                                <w:t>Տվյալների միասնական բազայում տեղեկություններ ներառելու մասին ծանուցում (P.MM.05.TRN.007)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6" o:spid="_x0000_s1249" style="position:absolute;margin-left:11.6pt;margin-top:2.5pt;width:453.75pt;height:111pt;z-index:251858944" coordorigin="1650,2220" coordsize="9075,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">
                <v:rect id="Rectangle 277" o:spid="_x0000_s1250" style="position:absolute;left:1650;top:2220;width:250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" stroked="f">
                  <v:textbox inset="0,0,0,0">
                    <w:txbxContent>
                      <w:p w:rsidR="006A3187" w:rsidRPr="00AA18CD" w:rsidRDefault="006A3187" w:rsidP="005432F0">
                        <w:pPr>
                          <w:rPr>
                            <w:sz w:val="16"/>
                            <w:szCs w:val="16"/>
                          </w:rPr>
                        </w:pPr>
                        <w:r w:rsidRPr="00AA18CD">
                          <w:rPr>
                            <w:rFonts w:ascii="Sylfaen" w:hAnsi="Sylfaen"/>
                            <w:sz w:val="16"/>
                            <w:szCs w:val="16"/>
                          </w:rPr>
                          <w:t>՝ Տեղեկությունները տիրապետող</w:t>
                        </w:r>
                      </w:p>
                    </w:txbxContent>
                  </v:textbox>
                </v:rect>
                <v:rect id="Rectangle 278" o:spid="_x0000_s1251" style="position:absolute;left:8220;top:2220;width:250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" stroked="f">
                  <v:textbox inset="0,0,0,0">
                    <w:txbxContent>
                      <w:p w:rsidR="006A3187" w:rsidRPr="00AA18CD" w:rsidRDefault="006A3187" w:rsidP="005432F0">
                        <w:pPr>
                          <w:rPr>
                            <w:sz w:val="16"/>
                            <w:szCs w:val="16"/>
                          </w:rPr>
                        </w:pPr>
                        <w:r w:rsidRPr="00AA18CD">
                          <w:rPr>
                            <w:rFonts w:ascii="Sylfaen" w:hAnsi="Sylfaen"/>
                            <w:sz w:val="16"/>
                            <w:szCs w:val="16"/>
                          </w:rPr>
                          <w:t>: Տեղեկությունները սպառող</w:t>
                        </w:r>
                      </w:p>
                    </w:txbxContent>
                  </v:textbox>
                </v:rect>
                <v:rect id="Rectangle 279" o:spid="_x0000_s1252" style="position:absolute;left:2940;top:3075;width:51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" stroked="f">
                  <v:textbox inset="0,0,0,0">
                    <w:txbxContent>
                      <w:p w:rsidR="006A3187" w:rsidRPr="00AA18CD" w:rsidRDefault="006A3187" w:rsidP="005432F0">
                        <w:pPr>
                          <w:rPr>
                            <w:sz w:val="16"/>
                            <w:szCs w:val="16"/>
                          </w:rPr>
                        </w:pPr>
                        <w:r w:rsidRPr="00AA18CD">
                          <w:rPr>
                            <w:rFonts w:ascii="Sylfaen" w:hAnsi="Sylfaen"/>
                            <w:sz w:val="16"/>
                            <w:szCs w:val="16"/>
                          </w:rPr>
                          <w:t>[արգելված դեղապատրաստուկի մասին տեղեկությունները ներառվել են տվյալների միասնական բազայում]</w:t>
                        </w:r>
                      </w:p>
                    </w:txbxContent>
                  </v:textbox>
                </v:rect>
                <v:rect id="Rectangle 280" o:spid="_x0000_s1253" style="position:absolute;left:3555;top:3900;width:51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" stroked="f">
                  <v:textbox inset="0,0,0,0">
                    <w:txbxContent>
                      <w:p w:rsidR="006A3187" w:rsidRPr="00AA18CD" w:rsidRDefault="006A3187" w:rsidP="005432F0">
                        <w:pPr>
                          <w:jc w:val="center"/>
                          <w:rPr>
                            <w:sz w:val="16"/>
                            <w:szCs w:val="16"/>
                          </w:rPr>
                        </w:pPr>
                        <w:r w:rsidRPr="00AA18CD">
                          <w:rPr>
                            <w:rFonts w:ascii="Sylfaen" w:hAnsi="Sylfaen"/>
                            <w:sz w:val="16"/>
                            <w:szCs w:val="16"/>
                          </w:rPr>
                          <w:t>Տվյալների միասնական բազայում տեղեկություններ ներառելու մասին ծանուցում (P.MM.05.TRN.007)</w:t>
                        </w:r>
                      </w:p>
                    </w:txbxContent>
                  </v:textbox>
                </v:rect>
              </v:group>
            </w:pict>
          </mc:Fallback>
        </mc:AlternateContent>
      </w:r>
      <w:r w:rsidR="005432F0" w:rsidRPr="00737C75">
        <w:rPr>
          <w:rFonts w:ascii="Sylfaen" w:hAnsi="Sylfaen"/>
          <w:noProof/>
          <w:lang w:val="en-US" w:eastAsia="en-US" w:bidi="ar-SA"/>
        </w:rPr>
        <w:drawing>
          <wp:inline distT="0" distB="0" distL="0" distR="0">
            <wp:extent cx="5947410" cy="1995805"/>
            <wp:effectExtent l="19050" t="0" r="0" b="0"/>
            <wp:docPr id="19" name="Picture 19" descr="C:\Users\alisa\Desktop\03.08.18-115-0005-2018-B-58\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isa\Desktop\03.08.18-115-0005-2018-B-58\media\image2.jpeg"/>
                    <pic:cNvPicPr>
                      <a:picLocks noChangeAspect="1" noChangeArrowheads="1"/>
                    </pic:cNvPicPr>
                  </pic:nvPicPr>
                  <pic:blipFill>
                    <a:blip r:embed="rId30" cstate="print"/>
                    <a:srcRect/>
                    <a:stretch>
                      <a:fillRect/>
                    </a:stretch>
                  </pic:blipFill>
                  <pic:spPr bwMode="auto">
                    <a:xfrm>
                      <a:off x="0" y="0"/>
                      <a:ext cx="5947410" cy="1995805"/>
                    </a:xfrm>
                    <a:prstGeom prst="rect">
                      <a:avLst/>
                    </a:prstGeom>
                    <a:noFill/>
                    <a:ln w="9525">
                      <a:noFill/>
                      <a:miter lim="800000"/>
                      <a:headEnd/>
                      <a:tailEnd/>
                    </a:ln>
                  </pic:spPr>
                </pic:pic>
              </a:graphicData>
            </a:graphic>
          </wp:inline>
        </w:drawing>
      </w:r>
    </w:p>
    <w:p w:rsidR="005432F0" w:rsidRPr="00737C75" w:rsidRDefault="005432F0" w:rsidP="00611595">
      <w:pPr>
        <w:pStyle w:val="Picturecaption0"/>
        <w:shd w:val="clear" w:color="auto" w:fill="auto"/>
        <w:spacing w:after="160" w:line="360" w:lineRule="auto"/>
        <w:rPr>
          <w:rFonts w:ascii="Sylfaen" w:hAnsi="Sylfaen"/>
          <w:sz w:val="20"/>
          <w:szCs w:val="20"/>
        </w:rPr>
      </w:pPr>
      <w:r w:rsidRPr="00737C75">
        <w:rPr>
          <w:rFonts w:ascii="Sylfaen" w:hAnsi="Sylfaen"/>
          <w:sz w:val="20"/>
          <w:szCs w:val="20"/>
        </w:rPr>
        <w:t>Նկ. 2. Տվյալների միասնական բազայում տեղեկություններ ներառելու մասին ծանուցելիս ընդհանուր գործընթացի տրանզակցիաների կատարման սխեման</w:t>
      </w:r>
    </w:p>
    <w:p w:rsidR="005432F0" w:rsidRPr="00737C75" w:rsidRDefault="005432F0" w:rsidP="00611595">
      <w:pPr>
        <w:spacing w:after="160" w:line="360" w:lineRule="auto"/>
        <w:rPr>
          <w:rFonts w:ascii="Sylfaen" w:hAnsi="Sylfaen"/>
          <w:sz w:val="20"/>
          <w:szCs w:val="20"/>
        </w:rPr>
        <w:sectPr w:rsidR="005432F0" w:rsidRPr="00737C75" w:rsidSect="00B11805">
          <w:pgSz w:w="11909" w:h="16840"/>
          <w:pgMar w:top="1418" w:right="1418" w:bottom="1418" w:left="1418" w:header="0" w:footer="512" w:gutter="0"/>
          <w:pgNumType w:start="1"/>
          <w:cols w:space="720"/>
          <w:noEndnote/>
          <w:titlePg/>
          <w:docGrid w:linePitch="360"/>
        </w:sectPr>
      </w:pPr>
    </w:p>
    <w:p w:rsidR="005432F0" w:rsidRPr="00737C75" w:rsidRDefault="005432F0"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2</w:t>
      </w:r>
    </w:p>
    <w:p w:rsidR="005432F0" w:rsidRPr="00737C75" w:rsidRDefault="005432F0" w:rsidP="00611595">
      <w:pPr>
        <w:pStyle w:val="Heading10"/>
        <w:shd w:val="clear" w:color="auto" w:fill="auto"/>
        <w:spacing w:before="0" w:after="160" w:line="360" w:lineRule="auto"/>
        <w:outlineLvl w:val="9"/>
        <w:rPr>
          <w:rFonts w:ascii="Sylfaen" w:hAnsi="Sylfaen"/>
          <w:sz w:val="24"/>
          <w:szCs w:val="24"/>
        </w:rPr>
      </w:pPr>
      <w:r w:rsidRPr="00737C75">
        <w:rPr>
          <w:rFonts w:ascii="Sylfaen" w:hAnsi="Sylfaen"/>
          <w:sz w:val="24"/>
          <w:szCs w:val="24"/>
        </w:rPr>
        <w:t>Տվյալների միասնական բազայում տեղեկություններ ներառելու մասին ծանուցելիս</w:t>
      </w:r>
      <w:r w:rsidR="004542DA" w:rsidRPr="00737C75">
        <w:rPr>
          <w:rFonts w:ascii="Sylfaen" w:hAnsi="Sylfaen"/>
          <w:sz w:val="24"/>
          <w:szCs w:val="24"/>
        </w:rPr>
        <w:br/>
      </w:r>
      <w:r w:rsidRPr="00737C75">
        <w:rPr>
          <w:rFonts w:ascii="Sylfaen" w:hAnsi="Sylfaen"/>
          <w:sz w:val="24"/>
          <w:szCs w:val="24"/>
        </w:rPr>
        <w:t xml:space="preserve"> ընդհանուր գործընթացի տրանզակցիաների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5432F0" w:rsidRPr="00737C75" w:rsidTr="004542DA">
        <w:trPr>
          <w:jc w:val="center"/>
        </w:trPr>
        <w:tc>
          <w:tcPr>
            <w:tcW w:w="739" w:type="dxa"/>
            <w:tcBorders>
              <w:top w:val="single" w:sz="4" w:space="0" w:color="auto"/>
              <w:left w:val="single" w:sz="4" w:space="0" w:color="auto"/>
            </w:tcBorders>
            <w:shd w:val="clear" w:color="auto" w:fill="FFFFFF"/>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Թիվ՝</w:t>
            </w:r>
          </w:p>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ը/կ</w:t>
            </w:r>
          </w:p>
        </w:tc>
        <w:tc>
          <w:tcPr>
            <w:tcW w:w="3106" w:type="dxa"/>
            <w:tcBorders>
              <w:top w:val="single" w:sz="4" w:space="0" w:color="auto"/>
              <w:left w:val="single" w:sz="4" w:space="0" w:color="auto"/>
            </w:tcBorders>
            <w:shd w:val="clear" w:color="auto" w:fill="FFFFFF"/>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Ընդհանուր գործընթացի տրանզակցիան</w:t>
            </w:r>
          </w:p>
        </w:tc>
      </w:tr>
      <w:tr w:rsidR="005432F0" w:rsidRPr="00737C75" w:rsidTr="004542DA">
        <w:trPr>
          <w:jc w:val="center"/>
        </w:trPr>
        <w:tc>
          <w:tcPr>
            <w:tcW w:w="739" w:type="dxa"/>
            <w:tcBorders>
              <w:top w:val="single" w:sz="4" w:space="0" w:color="auto"/>
              <w:lef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1</w:t>
            </w:r>
          </w:p>
        </w:tc>
        <w:tc>
          <w:tcPr>
            <w:tcW w:w="3106" w:type="dxa"/>
            <w:tcBorders>
              <w:top w:val="single" w:sz="4" w:space="0" w:color="auto"/>
              <w:lef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2</w:t>
            </w:r>
          </w:p>
        </w:tc>
        <w:tc>
          <w:tcPr>
            <w:tcW w:w="3250" w:type="dxa"/>
            <w:tcBorders>
              <w:top w:val="single" w:sz="4" w:space="0" w:color="auto"/>
              <w:lef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3</w:t>
            </w:r>
          </w:p>
        </w:tc>
        <w:tc>
          <w:tcPr>
            <w:tcW w:w="2722" w:type="dxa"/>
            <w:tcBorders>
              <w:top w:val="single" w:sz="4" w:space="0" w:color="auto"/>
              <w:lef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4</w:t>
            </w:r>
          </w:p>
        </w:tc>
        <w:tc>
          <w:tcPr>
            <w:tcW w:w="2419" w:type="dxa"/>
            <w:tcBorders>
              <w:top w:val="single" w:sz="4" w:space="0" w:color="auto"/>
              <w:lef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6</w:t>
            </w:r>
          </w:p>
        </w:tc>
      </w:tr>
      <w:tr w:rsidR="005432F0" w:rsidRPr="00737C75" w:rsidTr="004542DA">
        <w:trPr>
          <w:jc w:val="center"/>
        </w:trPr>
        <w:tc>
          <w:tcPr>
            <w:tcW w:w="739" w:type="dxa"/>
            <w:tcBorders>
              <w:top w:val="single" w:sz="4" w:space="0" w:color="auto"/>
              <w:lef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Տվյալների միասնական բազայում տեղեկություններ ներառելու մասին ծանուցում (P.MM.05.PRC.007)</w:t>
            </w:r>
          </w:p>
        </w:tc>
      </w:tr>
      <w:tr w:rsidR="005432F0" w:rsidRPr="00737C75" w:rsidTr="004542DA">
        <w:trPr>
          <w:jc w:val="center"/>
        </w:trPr>
        <w:tc>
          <w:tcPr>
            <w:tcW w:w="739" w:type="dxa"/>
            <w:tcBorders>
              <w:top w:val="single" w:sz="4" w:space="0" w:color="auto"/>
              <w:left w:val="single" w:sz="4" w:space="0" w:color="auto"/>
              <w:bottom w:val="single" w:sz="4" w:space="0" w:color="auto"/>
            </w:tcBorders>
            <w:shd w:val="clear" w:color="auto" w:fill="FFFFFF"/>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1.1</w:t>
            </w:r>
          </w:p>
        </w:tc>
        <w:tc>
          <w:tcPr>
            <w:tcW w:w="3106" w:type="dxa"/>
            <w:tcBorders>
              <w:top w:val="single" w:sz="4" w:space="0" w:color="auto"/>
              <w:left w:val="single" w:sz="4" w:space="0" w:color="auto"/>
              <w:bottom w:val="single" w:sz="4" w:space="0" w:color="auto"/>
            </w:tcBorders>
            <w:shd w:val="clear" w:color="auto" w:fill="FFFFFF"/>
          </w:tcPr>
          <w:p w:rsidR="005432F0" w:rsidRPr="00737C75" w:rsidRDefault="005432F0" w:rsidP="004542DA">
            <w:pPr>
              <w:spacing w:after="120"/>
              <w:rPr>
                <w:rFonts w:ascii="Sylfaen" w:hAnsi="Sylfaen"/>
              </w:rPr>
            </w:pPr>
            <w:r w:rsidRPr="00737C75">
              <w:rPr>
                <w:rStyle w:val="Bodytext211pt"/>
                <w:rFonts w:ascii="Sylfaen" w:eastAsia="Segoe UI" w:hAnsi="Sylfaen"/>
                <w:sz w:val="24"/>
                <w:szCs w:val="24"/>
              </w:rPr>
              <w:t>Տվյալների միասնական բազայում տեղեկություններ ներառելու մասին ծանուցման ուղարկում (P.MM.05.OPR.022)</w:t>
            </w:r>
          </w:p>
        </w:tc>
        <w:tc>
          <w:tcPr>
            <w:tcW w:w="3250" w:type="dxa"/>
            <w:tcBorders>
              <w:top w:val="single" w:sz="4" w:space="0" w:color="auto"/>
              <w:left w:val="single" w:sz="4" w:space="0" w:color="auto"/>
              <w:bottom w:val="single" w:sz="4" w:space="0" w:color="auto"/>
            </w:tcBorders>
            <w:shd w:val="clear" w:color="auto" w:fill="FFFFFF"/>
          </w:tcPr>
          <w:p w:rsidR="005432F0" w:rsidRPr="00737C75" w:rsidRDefault="005432F0" w:rsidP="004542DA">
            <w:pPr>
              <w:spacing w:after="120"/>
              <w:rPr>
                <w:rFonts w:ascii="Sylfaen" w:hAnsi="Sylfaen"/>
              </w:rPr>
            </w:pPr>
          </w:p>
        </w:tc>
        <w:tc>
          <w:tcPr>
            <w:tcW w:w="2722"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542DA">
            <w:pPr>
              <w:spacing w:after="120"/>
              <w:rPr>
                <w:rFonts w:ascii="Sylfaen" w:hAnsi="Sylfaen"/>
              </w:rPr>
            </w:pPr>
            <w:r w:rsidRPr="00737C75">
              <w:rPr>
                <w:rStyle w:val="Bodytext211pt"/>
                <w:rFonts w:ascii="Sylfaen" w:eastAsia="Segoe UI" w:hAnsi="Sylfaen"/>
                <w:sz w:val="24"/>
                <w:szCs w:val="24"/>
              </w:rPr>
              <w:t xml:space="preserve">տվյալների միասնական բազայում տեղեկություններ ներառելու մասին ծանուցման ընդունում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մշակում (P.MM.05.OPR.023)</w:t>
            </w:r>
          </w:p>
        </w:tc>
        <w:tc>
          <w:tcPr>
            <w:tcW w:w="2419" w:type="dxa"/>
            <w:tcBorders>
              <w:top w:val="single" w:sz="4" w:space="0" w:color="auto"/>
              <w:left w:val="single" w:sz="4" w:space="0" w:color="auto"/>
              <w:bottom w:val="single" w:sz="4" w:space="0" w:color="auto"/>
            </w:tcBorders>
            <w:shd w:val="clear" w:color="auto" w:fill="FFFFFF"/>
          </w:tcPr>
          <w:p w:rsidR="005432F0" w:rsidRPr="00737C75" w:rsidRDefault="005432F0" w:rsidP="004542DA">
            <w:pPr>
              <w:spacing w:after="120"/>
              <w:rPr>
                <w:rFonts w:ascii="Sylfaen" w:hAnsi="Sylfaen"/>
              </w:rPr>
            </w:pPr>
            <w:r w:rsidRPr="00737C75">
              <w:rPr>
                <w:rStyle w:val="Bodytext211pt"/>
                <w:rFonts w:ascii="Sylfaen" w:eastAsia="Segoe UI" w:hAnsi="Sylfaen"/>
                <w:sz w:val="24"/>
                <w:szCs w:val="24"/>
              </w:rPr>
              <w:t>տվյալների միասնական բազա (P.MM.05.BEN.001)՝ ծանուցումը փոխանցվել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4542DA">
            <w:pPr>
              <w:spacing w:after="120"/>
              <w:rPr>
                <w:rFonts w:ascii="Sylfaen" w:hAnsi="Sylfaen"/>
              </w:rPr>
            </w:pPr>
            <w:r w:rsidRPr="00737C75">
              <w:rPr>
                <w:rStyle w:val="Bodytext211pt"/>
                <w:rFonts w:ascii="Sylfaen" w:eastAsia="Segoe UI" w:hAnsi="Sylfaen"/>
                <w:sz w:val="24"/>
                <w:szCs w:val="24"/>
              </w:rPr>
              <w:t>տվյալների միասնական բազայում ներառելու մասին ծանուցում (P.MM.05.TRN.007)</w:t>
            </w:r>
          </w:p>
        </w:tc>
      </w:tr>
    </w:tbl>
    <w:p w:rsidR="005432F0" w:rsidRPr="00737C75" w:rsidRDefault="005432F0" w:rsidP="00611595">
      <w:pPr>
        <w:spacing w:after="160" w:line="360" w:lineRule="auto"/>
        <w:rPr>
          <w:rFonts w:ascii="Sylfaen" w:hAnsi="Sylfaen"/>
        </w:rPr>
        <w:sectPr w:rsidR="005432F0" w:rsidRPr="00737C75" w:rsidSect="00B11805">
          <w:pgSz w:w="16840" w:h="11909" w:orient="landscape"/>
          <w:pgMar w:top="1418" w:right="1418" w:bottom="1418" w:left="1418" w:header="0" w:footer="533" w:gutter="0"/>
          <w:cols w:space="720"/>
          <w:noEndnote/>
          <w:docGrid w:linePitch="360"/>
        </w:sectPr>
      </w:pPr>
    </w:p>
    <w:p w:rsidR="005432F0" w:rsidRPr="00737C75" w:rsidRDefault="005432F0" w:rsidP="00611595">
      <w:pPr>
        <w:spacing w:after="160" w:line="360" w:lineRule="auto"/>
        <w:jc w:val="center"/>
        <w:rPr>
          <w:rFonts w:ascii="Sylfaen" w:hAnsi="Sylfaen"/>
        </w:rPr>
      </w:pPr>
      <w:r w:rsidRPr="00737C75">
        <w:rPr>
          <w:rFonts w:ascii="Sylfaen" w:hAnsi="Sylfaen"/>
        </w:rPr>
        <w:t xml:space="preserve">VI. Ընդհանուր գործընթացի </w:t>
      </w:r>
      <w:r w:rsidR="004542DA" w:rsidRPr="00737C75">
        <w:rPr>
          <w:rFonts w:ascii="Sylfaen" w:hAnsi="Sylfaen"/>
        </w:rPr>
        <w:br/>
      </w:r>
      <w:r w:rsidRPr="00737C75">
        <w:rPr>
          <w:rFonts w:ascii="Sylfaen" w:hAnsi="Sylfaen"/>
        </w:rPr>
        <w:t>հաղորդագրությունների նկարագրությունը</w:t>
      </w:r>
    </w:p>
    <w:p w:rsidR="005432F0" w:rsidRPr="00737C75" w:rsidRDefault="005432F0" w:rsidP="004542DA">
      <w:pPr>
        <w:tabs>
          <w:tab w:val="left" w:pos="1134"/>
        </w:tabs>
        <w:spacing w:after="160" w:line="360" w:lineRule="auto"/>
        <w:ind w:firstLine="567"/>
        <w:jc w:val="both"/>
        <w:rPr>
          <w:rFonts w:ascii="Sylfaen" w:hAnsi="Sylfaen"/>
        </w:rPr>
      </w:pPr>
      <w:r w:rsidRPr="00737C75">
        <w:rPr>
          <w:rFonts w:ascii="Sylfaen" w:hAnsi="Sylfaen"/>
        </w:rPr>
        <w:t>1</w:t>
      </w:r>
      <w:r w:rsidR="00B639F0" w:rsidRPr="00737C75">
        <w:rPr>
          <w:rFonts w:ascii="Sylfaen" w:hAnsi="Sylfaen"/>
        </w:rPr>
        <w:t>3.</w:t>
      </w:r>
      <w:r w:rsidR="00B639F0" w:rsidRPr="00737C75">
        <w:rPr>
          <w:rFonts w:ascii="Sylfaen" w:hAnsi="Sylfaen"/>
        </w:rPr>
        <w:tab/>
      </w:r>
      <w:r w:rsidRPr="00737C75">
        <w:rPr>
          <w:rFonts w:ascii="Sylfaen" w:hAnsi="Sylfaen"/>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4E1AFF" w:rsidRPr="00737C75">
        <w:rPr>
          <w:rFonts w:ascii="Sylfaen" w:hAnsi="Sylfaen"/>
        </w:rPr>
        <w:t>եւ</w:t>
      </w:r>
      <w:r w:rsidRPr="00737C75">
        <w:rPr>
          <w:rFonts w:ascii="Sylfaen" w:hAnsi="Sylfaen"/>
        </w:rPr>
        <w:t xml:space="preserve"> տեղեկությունների ձ</w:t>
      </w:r>
      <w:r w:rsidR="004E1AFF" w:rsidRPr="00737C75">
        <w:rPr>
          <w:rFonts w:ascii="Sylfaen" w:hAnsi="Sylfaen"/>
        </w:rPr>
        <w:t>եւ</w:t>
      </w:r>
      <w:r w:rsidRPr="00737C75">
        <w:rPr>
          <w:rFonts w:ascii="Sylfaen" w:hAnsi="Sylfaen"/>
        </w:rPr>
        <w:t xml:space="preserve">աչափերի ու կառուցվածքների նկարագրությանը։ Էլեկտրոնային փաստաթղթերի </w:t>
      </w:r>
      <w:r w:rsidR="004E1AFF" w:rsidRPr="00737C75">
        <w:rPr>
          <w:rFonts w:ascii="Sylfaen" w:hAnsi="Sylfaen"/>
        </w:rPr>
        <w:t>եւ</w:t>
      </w:r>
      <w:r w:rsidRPr="00737C75">
        <w:rPr>
          <w:rFonts w:ascii="Sylfaen" w:hAnsi="Sylfaen"/>
        </w:rPr>
        <w:t xml:space="preserve"> տեղեկությունների ձ</w:t>
      </w:r>
      <w:r w:rsidR="004E1AFF" w:rsidRPr="00737C75">
        <w:rPr>
          <w:rFonts w:ascii="Sylfaen" w:hAnsi="Sylfaen"/>
        </w:rPr>
        <w:t>եւ</w:t>
      </w:r>
      <w:r w:rsidRPr="00737C75">
        <w:rPr>
          <w:rFonts w:ascii="Sylfaen" w:hAnsi="Sylfaen"/>
        </w:rPr>
        <w:t>աչափերի ու կառուցվածքների նկարագրության մեջ համապատասխան կառուցվածքին կատարված հղումը սահմանվում է ըստ 3-րդ աղյուսակի 3-րդ սյունակի արժեքի:</w:t>
      </w:r>
    </w:p>
    <w:p w:rsidR="005432F0" w:rsidRPr="00737C75" w:rsidRDefault="005432F0" w:rsidP="00611595">
      <w:pPr>
        <w:spacing w:after="160" w:line="360" w:lineRule="auto"/>
        <w:ind w:firstLine="780"/>
        <w:rPr>
          <w:rFonts w:ascii="Sylfaen" w:hAnsi="Sylfaen"/>
        </w:rPr>
      </w:pPr>
    </w:p>
    <w:p w:rsidR="005432F0" w:rsidRPr="00737C75" w:rsidRDefault="005432F0"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3</w:t>
      </w:r>
    </w:p>
    <w:p w:rsidR="005432F0" w:rsidRPr="00737C75" w:rsidRDefault="005432F0" w:rsidP="00611595">
      <w:pPr>
        <w:pStyle w:val="Tablecaption0"/>
        <w:shd w:val="clear" w:color="auto" w:fill="auto"/>
        <w:spacing w:after="160" w:line="360" w:lineRule="auto"/>
        <w:jc w:val="center"/>
        <w:rPr>
          <w:rFonts w:ascii="Sylfaen" w:hAnsi="Sylfaen"/>
          <w:sz w:val="24"/>
          <w:szCs w:val="24"/>
        </w:rPr>
      </w:pPr>
      <w:r w:rsidRPr="00737C75">
        <w:rPr>
          <w:rFonts w:ascii="Sylfaen" w:hAnsi="Sylfaen"/>
          <w:sz w:val="24"/>
          <w:szCs w:val="24"/>
        </w:rPr>
        <w:t>Ընդհանուր գործընթացի հաղորդագրությունների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91"/>
        <w:gridCol w:w="3523"/>
        <w:gridCol w:w="3355"/>
      </w:tblGrid>
      <w:tr w:rsidR="005432F0" w:rsidRPr="00737C75" w:rsidTr="005432F0">
        <w:tc>
          <w:tcPr>
            <w:tcW w:w="2491" w:type="dxa"/>
            <w:tcBorders>
              <w:top w:val="single" w:sz="4" w:space="0" w:color="auto"/>
              <w:left w:val="single" w:sz="4" w:space="0" w:color="auto"/>
            </w:tcBorders>
            <w:shd w:val="clear" w:color="auto" w:fill="FFFFFF"/>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Ծածկագրային նշագիրը</w:t>
            </w:r>
          </w:p>
        </w:tc>
        <w:tc>
          <w:tcPr>
            <w:tcW w:w="3523" w:type="dxa"/>
            <w:tcBorders>
              <w:top w:val="single" w:sz="4" w:space="0" w:color="auto"/>
              <w:left w:val="single" w:sz="4" w:space="0" w:color="auto"/>
            </w:tcBorders>
            <w:shd w:val="clear" w:color="auto" w:fill="FFFFFF"/>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Անվանումը</w:t>
            </w:r>
          </w:p>
        </w:tc>
        <w:tc>
          <w:tcPr>
            <w:tcW w:w="335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Էլեկտրոնային փաստաթղթի (տեղեկությունների) կառուցվածքը</w:t>
            </w:r>
          </w:p>
        </w:tc>
      </w:tr>
      <w:tr w:rsidR="005432F0" w:rsidRPr="00737C75" w:rsidTr="005432F0">
        <w:tc>
          <w:tcPr>
            <w:tcW w:w="2491" w:type="dxa"/>
            <w:tcBorders>
              <w:top w:val="single" w:sz="4" w:space="0" w:color="auto"/>
              <w:lef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1</w:t>
            </w:r>
          </w:p>
        </w:tc>
        <w:tc>
          <w:tcPr>
            <w:tcW w:w="3523" w:type="dxa"/>
            <w:tcBorders>
              <w:top w:val="single" w:sz="4" w:space="0" w:color="auto"/>
              <w:lef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2</w:t>
            </w:r>
          </w:p>
        </w:tc>
        <w:tc>
          <w:tcPr>
            <w:tcW w:w="335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4542DA">
            <w:pPr>
              <w:spacing w:after="120"/>
              <w:jc w:val="center"/>
              <w:rPr>
                <w:rFonts w:ascii="Sylfaen" w:hAnsi="Sylfaen"/>
              </w:rPr>
            </w:pPr>
            <w:r w:rsidRPr="00737C75">
              <w:rPr>
                <w:rStyle w:val="Bodytext211pt"/>
                <w:rFonts w:ascii="Sylfaen" w:eastAsia="Segoe UI" w:hAnsi="Sylfaen"/>
                <w:sz w:val="24"/>
                <w:szCs w:val="24"/>
              </w:rPr>
              <w:t>3</w:t>
            </w:r>
          </w:p>
        </w:tc>
      </w:tr>
      <w:tr w:rsidR="005432F0" w:rsidRPr="00737C75" w:rsidTr="005432F0">
        <w:tc>
          <w:tcPr>
            <w:tcW w:w="2491" w:type="dxa"/>
            <w:tcBorders>
              <w:top w:val="single" w:sz="4" w:space="0" w:color="auto"/>
              <w:left w:val="single" w:sz="4" w:space="0" w:color="auto"/>
              <w:bottom w:val="single" w:sz="4" w:space="0" w:color="auto"/>
            </w:tcBorders>
            <w:shd w:val="clear" w:color="auto" w:fill="FFFFFF"/>
          </w:tcPr>
          <w:p w:rsidR="005432F0" w:rsidRPr="00737C75" w:rsidRDefault="005432F0" w:rsidP="004542DA">
            <w:pPr>
              <w:spacing w:after="120"/>
              <w:rPr>
                <w:rFonts w:ascii="Sylfaen" w:hAnsi="Sylfaen"/>
              </w:rPr>
            </w:pPr>
            <w:r w:rsidRPr="00737C75">
              <w:rPr>
                <w:rStyle w:val="Bodytext211pt"/>
                <w:rFonts w:ascii="Sylfaen" w:eastAsia="Segoe UI" w:hAnsi="Sylfaen"/>
                <w:sz w:val="24"/>
                <w:szCs w:val="24"/>
              </w:rPr>
              <w:t>P.MM.05.MSG.013</w:t>
            </w:r>
          </w:p>
        </w:tc>
        <w:tc>
          <w:tcPr>
            <w:tcW w:w="3523" w:type="dxa"/>
            <w:tcBorders>
              <w:top w:val="single" w:sz="4" w:space="0" w:color="auto"/>
              <w:left w:val="single" w:sz="4" w:space="0" w:color="auto"/>
              <w:bottom w:val="single" w:sz="4" w:space="0" w:color="auto"/>
            </w:tcBorders>
            <w:shd w:val="clear" w:color="auto" w:fill="FFFFFF"/>
          </w:tcPr>
          <w:p w:rsidR="005432F0" w:rsidRPr="00737C75" w:rsidRDefault="005432F0" w:rsidP="004542DA">
            <w:pPr>
              <w:spacing w:after="120"/>
              <w:rPr>
                <w:rFonts w:ascii="Sylfaen" w:hAnsi="Sylfaen"/>
              </w:rPr>
            </w:pPr>
            <w:r w:rsidRPr="00737C75">
              <w:rPr>
                <w:rStyle w:val="Bodytext211pt"/>
                <w:rFonts w:ascii="Sylfaen" w:eastAsia="Segoe UI" w:hAnsi="Sylfaen"/>
                <w:sz w:val="24"/>
                <w:szCs w:val="24"/>
              </w:rPr>
              <w:t>տվյալների միասնական բազայում տեղեկություններ ներառելու մասին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4542DA">
            <w:pPr>
              <w:spacing w:after="120"/>
              <w:rPr>
                <w:rFonts w:ascii="Sylfaen" w:hAnsi="Sylfaen"/>
              </w:rPr>
            </w:pPr>
            <w:r w:rsidRPr="00737C75">
              <w:rPr>
                <w:rStyle w:val="Bodytext211pt"/>
                <w:rFonts w:ascii="Sylfaen" w:eastAsia="Segoe UI" w:hAnsi="Sylfaen"/>
                <w:sz w:val="24"/>
                <w:szCs w:val="24"/>
              </w:rPr>
              <w:t xml:space="preserve">դեղամիջոցների անվտանգության դիտանցման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որակի հսկողության արդյունքների մասին տեղեկություններ (R.HC.MM.05.001)</w:t>
            </w:r>
          </w:p>
        </w:tc>
      </w:tr>
    </w:tbl>
    <w:p w:rsidR="004542DA" w:rsidRPr="00737C75" w:rsidRDefault="004542DA" w:rsidP="00611595">
      <w:pPr>
        <w:spacing w:after="160" w:line="360" w:lineRule="auto"/>
        <w:ind w:left="1940"/>
        <w:rPr>
          <w:rFonts w:ascii="Sylfaen" w:hAnsi="Sylfaen"/>
        </w:rPr>
      </w:pPr>
    </w:p>
    <w:p w:rsidR="004542DA" w:rsidRPr="00737C75" w:rsidRDefault="004542DA">
      <w:pPr>
        <w:rPr>
          <w:rFonts w:ascii="Sylfaen" w:hAnsi="Sylfaen"/>
        </w:rPr>
      </w:pPr>
      <w:r w:rsidRPr="00737C75">
        <w:rPr>
          <w:rFonts w:ascii="Sylfaen" w:hAnsi="Sylfaen"/>
        </w:rPr>
        <w:br w:type="page"/>
      </w:r>
    </w:p>
    <w:p w:rsidR="005432F0" w:rsidRPr="00737C75" w:rsidRDefault="005432F0" w:rsidP="00C8352E">
      <w:pPr>
        <w:spacing w:after="160" w:line="360" w:lineRule="auto"/>
        <w:ind w:left="567" w:right="568"/>
        <w:jc w:val="center"/>
        <w:rPr>
          <w:rFonts w:ascii="Sylfaen" w:hAnsi="Sylfaen"/>
        </w:rPr>
      </w:pPr>
      <w:r w:rsidRPr="00737C75">
        <w:rPr>
          <w:rFonts w:ascii="Sylfaen" w:hAnsi="Sylfaen"/>
        </w:rPr>
        <w:t>VII. Ընդհանուր գործընթացի տրանզակցիաների նկարագրությունը</w:t>
      </w:r>
    </w:p>
    <w:p w:rsidR="00C8352E" w:rsidRPr="00737C75" w:rsidRDefault="00C8352E" w:rsidP="004542DA">
      <w:pPr>
        <w:spacing w:after="160" w:line="360" w:lineRule="auto"/>
        <w:ind w:left="567" w:right="568"/>
        <w:rPr>
          <w:rFonts w:ascii="Sylfaen" w:hAnsi="Sylfaen"/>
        </w:rPr>
      </w:pPr>
    </w:p>
    <w:p w:rsidR="005432F0" w:rsidRPr="00737C75" w:rsidRDefault="005432F0" w:rsidP="004542DA">
      <w:pPr>
        <w:spacing w:after="160" w:line="360" w:lineRule="auto"/>
        <w:ind w:left="567" w:right="568"/>
        <w:jc w:val="center"/>
        <w:rPr>
          <w:rFonts w:ascii="Sylfaen" w:hAnsi="Sylfaen"/>
        </w:rPr>
      </w:pPr>
      <w:r w:rsidRPr="00737C75">
        <w:rPr>
          <w:rFonts w:ascii="Sylfaen" w:hAnsi="Sylfaen"/>
        </w:rPr>
        <w:t>1. Ընդհանուր գործընթացի՝ «Տվյալների միասնական բազայում տեղեկություններ ներառելու մասին ծանուցում» տրանզակցիա (P.MM.05.TRN.007)</w:t>
      </w:r>
    </w:p>
    <w:p w:rsidR="005432F0" w:rsidRPr="00737C75" w:rsidRDefault="005432F0" w:rsidP="00C8352E">
      <w:pPr>
        <w:tabs>
          <w:tab w:val="left" w:pos="1134"/>
        </w:tabs>
        <w:spacing w:after="160" w:line="360" w:lineRule="auto"/>
        <w:ind w:firstLine="567"/>
        <w:jc w:val="both"/>
        <w:rPr>
          <w:rFonts w:ascii="Sylfaen" w:hAnsi="Sylfaen"/>
        </w:rPr>
      </w:pPr>
      <w:r w:rsidRPr="00737C75">
        <w:rPr>
          <w:rFonts w:ascii="Sylfaen" w:hAnsi="Sylfaen"/>
        </w:rPr>
        <w:t>1</w:t>
      </w:r>
      <w:r w:rsidR="00B639F0" w:rsidRPr="00737C75">
        <w:rPr>
          <w:rFonts w:ascii="Sylfaen" w:hAnsi="Sylfaen"/>
        </w:rPr>
        <w:t>4.</w:t>
      </w:r>
      <w:r w:rsidR="00B639F0" w:rsidRPr="00737C75">
        <w:rPr>
          <w:rFonts w:ascii="Sylfaen" w:hAnsi="Sylfaen"/>
        </w:rPr>
        <w:tab/>
      </w:r>
      <w:r w:rsidRPr="00737C75">
        <w:rPr>
          <w:rFonts w:ascii="Sylfaen" w:hAnsi="Sylfaen"/>
        </w:rPr>
        <w:t>Ընդհանուր գործընթացի՝ «Տվյալների միասնական բազայում տեղեկություններ ներառելու մասին ծանուցում» տրանզակցիան (P.MM.05.TRN.007) կատարվում է տվյալների միասնական բազայում տեղեկություններ ներառելու մասին ծանուցումը նախաձեռնողի կողմից ռեսպոնդենտին ուղարկելու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5432F0" w:rsidRPr="00737C75" w:rsidRDefault="005432F0" w:rsidP="00611595">
      <w:pPr>
        <w:spacing w:after="160" w:line="360" w:lineRule="auto"/>
        <w:rPr>
          <w:rFonts w:ascii="Sylfaen" w:hAnsi="Sylfaen"/>
        </w:rPr>
      </w:pPr>
    </w:p>
    <w:p w:rsidR="005432F0" w:rsidRPr="00737C75" w:rsidRDefault="00B33653" w:rsidP="00611595">
      <w:pPr>
        <w:spacing w:after="160" w:line="360" w:lineRule="auto"/>
        <w:rPr>
          <w:rFonts w:ascii="Sylfaen" w:hAnsi="Sylfaen"/>
        </w:rPr>
      </w:pPr>
      <w:r>
        <w:rPr>
          <w:rFonts w:ascii="Sylfaen" w:hAnsi="Sylfaen"/>
          <w:noProof/>
        </w:rPr>
        <mc:AlternateContent>
          <mc:Choice Requires="wpg">
            <w:drawing>
              <wp:anchor distT="0" distB="0" distL="114300" distR="114300" simplePos="0" relativeHeight="251859968" behindDoc="0" locked="0" layoutInCell="1" allowOverlap="1">
                <wp:simplePos x="0" y="0"/>
                <wp:positionH relativeFrom="column">
                  <wp:posOffset>52070</wp:posOffset>
                </wp:positionH>
                <wp:positionV relativeFrom="paragraph">
                  <wp:posOffset>13970</wp:posOffset>
                </wp:positionV>
                <wp:extent cx="5610225" cy="2390775"/>
                <wp:effectExtent l="4445" t="4445" r="0" b="0"/>
                <wp:wrapNone/>
                <wp:docPr id="2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2390775"/>
                          <a:chOff x="1500" y="1440"/>
                          <a:chExt cx="8835" cy="3765"/>
                        </a:xfrm>
                      </wpg:grpSpPr>
                      <wps:wsp>
                        <wps:cNvPr id="22" name="Rectangle 282"/>
                        <wps:cNvSpPr>
                          <a:spLocks noChangeArrowheads="1"/>
                        </wps:cNvSpPr>
                        <wps:spPr bwMode="auto">
                          <a:xfrm>
                            <a:off x="3165" y="1440"/>
                            <a:ext cx="187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595A90" w:rsidRDefault="006A3187" w:rsidP="005432F0">
                              <w:pPr>
                                <w:jc w:val="center"/>
                              </w:pPr>
                              <w:r>
                                <w:rPr>
                                  <w:rFonts w:ascii="Sylfaen" w:hAnsi="Sylfaen"/>
                                  <w:sz w:val="20"/>
                                </w:rPr>
                                <w:t>: Նախաձեռնող</w:t>
                              </w:r>
                            </w:p>
                          </w:txbxContent>
                        </wps:txbx>
                        <wps:bodyPr rot="0" vert="horz" wrap="square" lIns="0" tIns="0" rIns="0" bIns="0" anchor="t" anchorCtr="0" upright="1">
                          <a:noAutofit/>
                        </wps:bodyPr>
                      </wps:wsp>
                      <wps:wsp>
                        <wps:cNvPr id="23" name="Rectangle 283"/>
                        <wps:cNvSpPr>
                          <a:spLocks noChangeArrowheads="1"/>
                        </wps:cNvSpPr>
                        <wps:spPr bwMode="auto">
                          <a:xfrm>
                            <a:off x="7665" y="1440"/>
                            <a:ext cx="187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Default="006A3187" w:rsidP="005432F0">
                              <w:pPr>
                                <w:jc w:val="center"/>
                              </w:pPr>
                              <w:r>
                                <w:rPr>
                                  <w:rFonts w:ascii="Sylfaen" w:hAnsi="Sylfaen"/>
                                  <w:sz w:val="20"/>
                                </w:rPr>
                                <w:t>[Ռեսպոնդենտ</w:t>
                              </w:r>
                            </w:p>
                          </w:txbxContent>
                        </wps:txbx>
                        <wps:bodyPr rot="0" vert="horz" wrap="square" lIns="0" tIns="0" rIns="0" bIns="0" anchor="t" anchorCtr="0" upright="1">
                          <a:noAutofit/>
                        </wps:bodyPr>
                      </wps:wsp>
                      <wps:wsp>
                        <wps:cNvPr id="24" name="Rectangle 284"/>
                        <wps:cNvSpPr>
                          <a:spLocks noChangeArrowheads="1"/>
                        </wps:cNvSpPr>
                        <wps:spPr bwMode="auto">
                          <a:xfrm>
                            <a:off x="2520" y="2385"/>
                            <a:ext cx="2520" cy="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A18CD" w:rsidRDefault="006A3187" w:rsidP="005432F0">
                              <w:pPr>
                                <w:jc w:val="center"/>
                                <w:rPr>
                                  <w:sz w:val="16"/>
                                  <w:szCs w:val="16"/>
                                </w:rPr>
                              </w:pPr>
                              <w:r w:rsidRPr="00AA18CD">
                                <w:rPr>
                                  <w:rFonts w:ascii="Sylfaen" w:hAnsi="Sylfaen"/>
                                  <w:sz w:val="16"/>
                                  <w:szCs w:val="16"/>
                                </w:rPr>
                                <w:t>Տվյալների միասնական բազայում տեղեկություններ ներառելու մասին ծանուցման ուղարկում</w:t>
                              </w:r>
                            </w:p>
                          </w:txbxContent>
                        </wps:txbx>
                        <wps:bodyPr rot="0" vert="horz" wrap="square" lIns="0" tIns="0" rIns="0" bIns="0" anchor="t" anchorCtr="0" upright="1">
                          <a:noAutofit/>
                        </wps:bodyPr>
                      </wps:wsp>
                      <wps:wsp>
                        <wps:cNvPr id="25" name="Rectangle 285"/>
                        <wps:cNvSpPr>
                          <a:spLocks noChangeArrowheads="1"/>
                        </wps:cNvSpPr>
                        <wps:spPr bwMode="auto">
                          <a:xfrm>
                            <a:off x="7815" y="2385"/>
                            <a:ext cx="2520" cy="1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A18CD" w:rsidRDefault="006A3187" w:rsidP="00AA18CD">
                              <w:pPr>
                                <w:jc w:val="center"/>
                                <w:rPr>
                                  <w:sz w:val="16"/>
                                  <w:szCs w:val="16"/>
                                </w:rPr>
                              </w:pPr>
                              <w:r w:rsidRPr="00AA18CD">
                                <w:rPr>
                                  <w:rFonts w:ascii="Sylfaen" w:hAnsi="Sylfaen"/>
                                  <w:sz w:val="16"/>
                                  <w:szCs w:val="16"/>
                                </w:rPr>
                                <w:t>Տվյալների միասնական բազայում տեղեկություններ ներառելու մասին ծանուցման ընդունում և մշակում</w:t>
                              </w:r>
                            </w:p>
                          </w:txbxContent>
                        </wps:txbx>
                        <wps:bodyPr rot="0" vert="horz" wrap="square" lIns="0" tIns="0" rIns="0" bIns="0" anchor="t" anchorCtr="0" upright="1">
                          <a:noAutofit/>
                        </wps:bodyPr>
                      </wps:wsp>
                      <wps:wsp>
                        <wps:cNvPr id="26" name="Rectangle 286"/>
                        <wps:cNvSpPr>
                          <a:spLocks noChangeArrowheads="1"/>
                        </wps:cNvSpPr>
                        <wps:spPr bwMode="auto">
                          <a:xfrm>
                            <a:off x="5295" y="2385"/>
                            <a:ext cx="2130" cy="1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A18CD" w:rsidRDefault="006A3187" w:rsidP="005432F0">
                              <w:pPr>
                                <w:jc w:val="center"/>
                                <w:rPr>
                                  <w:sz w:val="16"/>
                                  <w:szCs w:val="16"/>
                                </w:rPr>
                              </w:pPr>
                              <w:r w:rsidRPr="00AA18CD">
                                <w:rPr>
                                  <w:rFonts w:ascii="Sylfaen" w:hAnsi="Sylfaen"/>
                                  <w:sz w:val="16"/>
                                  <w:szCs w:val="16"/>
                                </w:rPr>
                                <w:t>Տվյալների միասնական բազայում տեղեկություններ ներառելու մասին ծանուցում (P.MM.05.MSG.013)</w:t>
                              </w:r>
                            </w:p>
                          </w:txbxContent>
                        </wps:txbx>
                        <wps:bodyPr rot="0" vert="horz" wrap="square" lIns="0" tIns="0" rIns="0" bIns="0" anchor="t" anchorCtr="0" upright="1">
                          <a:noAutofit/>
                        </wps:bodyPr>
                      </wps:wsp>
                      <wps:wsp>
                        <wps:cNvPr id="27" name="Rectangle 287"/>
                        <wps:cNvSpPr>
                          <a:spLocks noChangeArrowheads="1"/>
                        </wps:cNvSpPr>
                        <wps:spPr bwMode="auto">
                          <a:xfrm>
                            <a:off x="2520" y="4005"/>
                            <a:ext cx="252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A18CD" w:rsidRDefault="006A3187" w:rsidP="005432F0">
                              <w:pPr>
                                <w:jc w:val="center"/>
                                <w:rPr>
                                  <w:sz w:val="16"/>
                                  <w:szCs w:val="16"/>
                                </w:rPr>
                              </w:pPr>
                              <w:r w:rsidRPr="00AA18CD">
                                <w:rPr>
                                  <w:rFonts w:ascii="Sylfaen" w:hAnsi="Sylfaen"/>
                                  <w:sz w:val="16"/>
                                  <w:szCs w:val="16"/>
                                </w:rPr>
                                <w:t>[տվյալների միասնական բազա [ծանուցումը փոխանցվել է]</w:t>
                              </w:r>
                            </w:p>
                          </w:txbxContent>
                        </wps:txbx>
                        <wps:bodyPr rot="0" vert="horz" wrap="square" lIns="0" tIns="0" rIns="0" bIns="0" anchor="t" anchorCtr="0" upright="1">
                          <a:noAutofit/>
                        </wps:bodyPr>
                      </wps:wsp>
                      <wps:wsp>
                        <wps:cNvPr id="28" name="Rectangle 288"/>
                        <wps:cNvSpPr>
                          <a:spLocks noChangeArrowheads="1"/>
                        </wps:cNvSpPr>
                        <wps:spPr bwMode="auto">
                          <a:xfrm>
                            <a:off x="1500" y="2265"/>
                            <a:ext cx="900"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A18CD" w:rsidRDefault="006A3187" w:rsidP="005432F0">
                              <w:pPr>
                                <w:jc w:val="center"/>
                                <w:rPr>
                                  <w:sz w:val="14"/>
                                  <w:szCs w:val="14"/>
                                </w:rPr>
                              </w:pPr>
                              <w:r w:rsidRPr="00AA18CD">
                                <w:rPr>
                                  <w:rFonts w:ascii="Sylfaen" w:hAnsi="Sylfaen"/>
                                  <w:sz w:val="14"/>
                                  <w:szCs w:val="14"/>
                                </w:rPr>
                                <w:t>Հսկողության սխալ</w:t>
                              </w:r>
                            </w:p>
                          </w:txbxContent>
                        </wps:txbx>
                        <wps:bodyPr rot="0" vert="horz" wrap="square" lIns="0" tIns="0" rIns="0" bIns="0" anchor="t" anchorCtr="0" upright="1">
                          <a:noAutofit/>
                        </wps:bodyPr>
                      </wps:wsp>
                      <wps:wsp>
                        <wps:cNvPr id="29" name="Rectangle 289"/>
                        <wps:cNvSpPr>
                          <a:spLocks noChangeArrowheads="1"/>
                        </wps:cNvSpPr>
                        <wps:spPr bwMode="auto">
                          <a:xfrm>
                            <a:off x="3960" y="4830"/>
                            <a:ext cx="90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87" w:rsidRPr="00AA18CD" w:rsidRDefault="006A3187" w:rsidP="005432F0">
                              <w:pPr>
                                <w:jc w:val="center"/>
                                <w:rPr>
                                  <w:sz w:val="16"/>
                                  <w:szCs w:val="16"/>
                                </w:rPr>
                              </w:pPr>
                              <w:r w:rsidRPr="00AA18CD">
                                <w:rPr>
                                  <w:rFonts w:ascii="Sylfaen" w:hAnsi="Sylfaen"/>
                                  <w:sz w:val="16"/>
                                  <w:szCs w:val="16"/>
                                </w:rPr>
                                <w:t>Հաջողվեց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1" o:spid="_x0000_s1254" style="position:absolute;margin-left:4.1pt;margin-top:1.1pt;width:441.75pt;height:188.25pt;z-index:251859968" coordorigin="1500,1440" coordsize="8835,3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">
                <v:rect id="Rectangle 282" o:spid="_x0000_s1255" style="position:absolute;left:3165;top:1440;width:187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" stroked="f">
                  <v:textbox inset="0,0,0,0">
                    <w:txbxContent>
                      <w:p w:rsidR="006A3187" w:rsidRPr="00595A90" w:rsidRDefault="006A3187" w:rsidP="005432F0">
                        <w:pPr>
                          <w:jc w:val="center"/>
                        </w:pPr>
                        <w:r>
                          <w:rPr>
                            <w:rFonts w:ascii="Sylfaen" w:hAnsi="Sylfaen"/>
                            <w:sz w:val="20"/>
                          </w:rPr>
                          <w:t>: Նախաձեռնող</w:t>
                        </w:r>
                      </w:p>
                    </w:txbxContent>
                  </v:textbox>
                </v:rect>
                <v:rect id="Rectangle 283" o:spid="_x0000_s1256" style="position:absolute;left:7665;top:1440;width:187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K9wQAAANsAAAAPAAAAZHJzL2Rvd25yZXYueG1sRI9BawIx&#10;FITvBf9DeEJvNauF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KiJgr3BAAAA2wAAAA8AAAAA&#10;AAAAAAAAAAAABwIAAGRycy9kb3ducmV2LnhtbFBLBQYAAAAAAwADALcAAAD1AgAAAAA=&#10;" stroked="f">
                  <v:textbox inset="0,0,0,0">
                    <w:txbxContent>
                      <w:p w:rsidR="006A3187" w:rsidRDefault="006A3187" w:rsidP="005432F0">
                        <w:pPr>
                          <w:jc w:val="center"/>
                        </w:pPr>
                        <w:r>
                          <w:rPr>
                            <w:rFonts w:ascii="Sylfaen" w:hAnsi="Sylfaen"/>
                            <w:sz w:val="20"/>
                          </w:rPr>
                          <w:t>[Ռեսպոնդենտ</w:t>
                        </w:r>
                      </w:p>
                    </w:txbxContent>
                  </v:textbox>
                </v:rect>
                <v:rect id="Rectangle 284" o:spid="_x0000_s1257" style="position:absolute;left:2520;top:2385;width:252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rJwQAAANsAAAAPAAAAZHJzL2Rvd25yZXYueG1sRI9BawIx&#10;FITvBf9DeEJvNauU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CdgGsnBAAAA2wAAAA8AAAAA&#10;AAAAAAAAAAAABwIAAGRycy9kb3ducmV2LnhtbFBLBQYAAAAAAwADALcAAAD1AgAAAAA=&#10;" stroked="f">
                  <v:textbox inset="0,0,0,0">
                    <w:txbxContent>
                      <w:p w:rsidR="006A3187" w:rsidRPr="00AA18CD" w:rsidRDefault="006A3187" w:rsidP="005432F0">
                        <w:pPr>
                          <w:jc w:val="center"/>
                          <w:rPr>
                            <w:sz w:val="16"/>
                            <w:szCs w:val="16"/>
                          </w:rPr>
                        </w:pPr>
                        <w:r w:rsidRPr="00AA18CD">
                          <w:rPr>
                            <w:rFonts w:ascii="Sylfaen" w:hAnsi="Sylfaen"/>
                            <w:sz w:val="16"/>
                            <w:szCs w:val="16"/>
                          </w:rPr>
                          <w:t>Տվյալների միասնական բազայում տեղեկություններ ներառելու մասին ծանուցման ուղարկում</w:t>
                        </w:r>
                      </w:p>
                    </w:txbxContent>
                  </v:textbox>
                </v:rect>
                <v:rect id="Rectangle 285" o:spid="_x0000_s1258" style="position:absolute;left:7815;top:2385;width:252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L9SwQAAANsAAAAPAAAAZHJzL2Rvd25yZXYueG1sRI9BawIx&#10;FITvBf9DeEJvNavQ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Egsv1LBAAAA2wAAAA8AAAAA&#10;AAAAAAAAAAAABwIAAGRycy9kb3ducmV2LnhtbFBLBQYAAAAAAwADALcAAAD1AgAAAAA=&#10;" stroked="f">
                  <v:textbox inset="0,0,0,0">
                    <w:txbxContent>
                      <w:p w:rsidR="006A3187" w:rsidRPr="00AA18CD" w:rsidRDefault="006A3187" w:rsidP="00AA18CD">
                        <w:pPr>
                          <w:jc w:val="center"/>
                          <w:rPr>
                            <w:sz w:val="16"/>
                            <w:szCs w:val="16"/>
                          </w:rPr>
                        </w:pPr>
                        <w:r w:rsidRPr="00AA18CD">
                          <w:rPr>
                            <w:rFonts w:ascii="Sylfaen" w:hAnsi="Sylfaen"/>
                            <w:sz w:val="16"/>
                            <w:szCs w:val="16"/>
                          </w:rPr>
                          <w:t>Տվյալների միասնական բազայում տեղեկություններ ներառելու մասին ծանուցման ընդունում և մշակում</w:t>
                        </w:r>
                      </w:p>
                    </w:txbxContent>
                  </v:textbox>
                </v:rect>
                <v:rect id="Rectangle 286" o:spid="_x0000_s1259" style="position:absolute;left:5295;top:2385;width:213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" stroked="f">
                  <v:textbox inset="0,0,0,0">
                    <w:txbxContent>
                      <w:p w:rsidR="006A3187" w:rsidRPr="00AA18CD" w:rsidRDefault="006A3187" w:rsidP="005432F0">
                        <w:pPr>
                          <w:jc w:val="center"/>
                          <w:rPr>
                            <w:sz w:val="16"/>
                            <w:szCs w:val="16"/>
                          </w:rPr>
                        </w:pPr>
                        <w:r w:rsidRPr="00AA18CD">
                          <w:rPr>
                            <w:rFonts w:ascii="Sylfaen" w:hAnsi="Sylfaen"/>
                            <w:sz w:val="16"/>
                            <w:szCs w:val="16"/>
                          </w:rPr>
                          <w:t>Տվյալների միասնական բազայում տեղեկություններ ներառելու մասին ծանուցում (P.MM.05.MSG.013)</w:t>
                        </w:r>
                      </w:p>
                    </w:txbxContent>
                  </v:textbox>
                </v:rect>
                <v:rect id="Rectangle 287" o:spid="_x0000_s1260" style="position:absolute;left:2520;top:4005;width:252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" stroked="f">
                  <v:textbox inset="0,0,0,0">
                    <w:txbxContent>
                      <w:p w:rsidR="006A3187" w:rsidRPr="00AA18CD" w:rsidRDefault="006A3187" w:rsidP="005432F0">
                        <w:pPr>
                          <w:jc w:val="center"/>
                          <w:rPr>
                            <w:sz w:val="16"/>
                            <w:szCs w:val="16"/>
                          </w:rPr>
                        </w:pPr>
                        <w:r w:rsidRPr="00AA18CD">
                          <w:rPr>
                            <w:rFonts w:ascii="Sylfaen" w:hAnsi="Sylfaen"/>
                            <w:sz w:val="16"/>
                            <w:szCs w:val="16"/>
                          </w:rPr>
                          <w:t>[տվյալների միասնական բազա [ծանուցումը փոխանցվել է]</w:t>
                        </w:r>
                      </w:p>
                    </w:txbxContent>
                  </v:textbox>
                </v:rect>
                <v:rect id="Rectangle 288" o:spid="_x0000_s1261" style="position:absolute;left:1500;top:2265;width:90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" stroked="f">
                  <v:textbox inset="0,0,0,0">
                    <w:txbxContent>
                      <w:p w:rsidR="006A3187" w:rsidRPr="00AA18CD" w:rsidRDefault="006A3187" w:rsidP="005432F0">
                        <w:pPr>
                          <w:jc w:val="center"/>
                          <w:rPr>
                            <w:sz w:val="14"/>
                            <w:szCs w:val="14"/>
                          </w:rPr>
                        </w:pPr>
                        <w:r w:rsidRPr="00AA18CD">
                          <w:rPr>
                            <w:rFonts w:ascii="Sylfaen" w:hAnsi="Sylfaen"/>
                            <w:sz w:val="14"/>
                            <w:szCs w:val="14"/>
                          </w:rPr>
                          <w:t>Հսկողության սխալ</w:t>
                        </w:r>
                      </w:p>
                    </w:txbxContent>
                  </v:textbox>
                </v:rect>
                <v:rect id="Rectangle 289" o:spid="_x0000_s1262" style="position:absolute;left:3960;top:4830;width:90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" stroked="f">
                  <v:textbox inset="0,0,0,0">
                    <w:txbxContent>
                      <w:p w:rsidR="006A3187" w:rsidRPr="00AA18CD" w:rsidRDefault="006A3187" w:rsidP="005432F0">
                        <w:pPr>
                          <w:jc w:val="center"/>
                          <w:rPr>
                            <w:sz w:val="16"/>
                            <w:szCs w:val="16"/>
                          </w:rPr>
                        </w:pPr>
                        <w:r w:rsidRPr="00AA18CD">
                          <w:rPr>
                            <w:rFonts w:ascii="Sylfaen" w:hAnsi="Sylfaen"/>
                            <w:sz w:val="16"/>
                            <w:szCs w:val="16"/>
                          </w:rPr>
                          <w:t>Հաջողվեց</w:t>
                        </w:r>
                      </w:p>
                    </w:txbxContent>
                  </v:textbox>
                </v:rect>
              </v:group>
            </w:pict>
          </mc:Fallback>
        </mc:AlternateContent>
      </w:r>
      <w:r w:rsidR="005432F0" w:rsidRPr="00737C75">
        <w:rPr>
          <w:rFonts w:ascii="Sylfaen" w:hAnsi="Sylfaen"/>
          <w:noProof/>
          <w:lang w:val="en-US" w:eastAsia="en-US" w:bidi="ar-SA"/>
        </w:rPr>
        <w:drawing>
          <wp:inline distT="0" distB="0" distL="0" distR="0">
            <wp:extent cx="5947410" cy="2480945"/>
            <wp:effectExtent l="19050" t="0" r="0" b="0"/>
            <wp:docPr id="20" name="Picture 20" descr="C:\Users\alisa\Desktop\03.08.18-115-0005-2018-B-58\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lisa\Desktop\03.08.18-115-0005-2018-B-58\media\image3.jpeg"/>
                    <pic:cNvPicPr>
                      <a:picLocks noChangeAspect="1" noChangeArrowheads="1"/>
                    </pic:cNvPicPr>
                  </pic:nvPicPr>
                  <pic:blipFill>
                    <a:blip r:embed="rId31" cstate="print"/>
                    <a:srcRect/>
                    <a:stretch>
                      <a:fillRect/>
                    </a:stretch>
                  </pic:blipFill>
                  <pic:spPr bwMode="auto">
                    <a:xfrm>
                      <a:off x="0" y="0"/>
                      <a:ext cx="5947410" cy="2480945"/>
                    </a:xfrm>
                    <a:prstGeom prst="rect">
                      <a:avLst/>
                    </a:prstGeom>
                    <a:noFill/>
                    <a:ln w="9525">
                      <a:noFill/>
                      <a:miter lim="800000"/>
                      <a:headEnd/>
                      <a:tailEnd/>
                    </a:ln>
                  </pic:spPr>
                </pic:pic>
              </a:graphicData>
            </a:graphic>
          </wp:inline>
        </w:drawing>
      </w:r>
    </w:p>
    <w:p w:rsidR="005432F0" w:rsidRPr="00737C75" w:rsidRDefault="005432F0" w:rsidP="00611595">
      <w:pPr>
        <w:pStyle w:val="Picturecaption0"/>
        <w:shd w:val="clear" w:color="auto" w:fill="auto"/>
        <w:spacing w:after="160" w:line="360" w:lineRule="auto"/>
        <w:ind w:left="40"/>
        <w:rPr>
          <w:rFonts w:ascii="Sylfaen" w:hAnsi="Sylfaen"/>
          <w:sz w:val="20"/>
          <w:szCs w:val="20"/>
        </w:rPr>
      </w:pPr>
      <w:r w:rsidRPr="00737C75">
        <w:rPr>
          <w:rFonts w:ascii="Sylfaen" w:hAnsi="Sylfaen"/>
          <w:sz w:val="20"/>
          <w:szCs w:val="20"/>
        </w:rPr>
        <w:t>Նկ. 3. Ընդհանուր գործընթացի՝ «Տվյալների միասնական բազայում տեղեկություններ ներառելու մասին ծանուցում» տրանզակցիայի (P.MM.05.TRN.007) կատարման սխեման</w:t>
      </w:r>
    </w:p>
    <w:p w:rsidR="00C8352E" w:rsidRPr="00737C75" w:rsidRDefault="00C8352E">
      <w:pPr>
        <w:rPr>
          <w:rFonts w:ascii="Sylfaen" w:eastAsia="Times New Roman" w:hAnsi="Sylfaen" w:cs="Times New Roman"/>
          <w:b/>
          <w:bCs/>
        </w:rPr>
      </w:pPr>
      <w:r w:rsidRPr="00737C75">
        <w:rPr>
          <w:rFonts w:ascii="Sylfaen" w:hAnsi="Sylfaen"/>
        </w:rPr>
        <w:br w:type="page"/>
      </w:r>
    </w:p>
    <w:p w:rsidR="005432F0" w:rsidRPr="00737C75" w:rsidRDefault="005432F0" w:rsidP="00611595">
      <w:pPr>
        <w:pStyle w:val="Heading10"/>
        <w:shd w:val="clear" w:color="auto" w:fill="auto"/>
        <w:spacing w:before="0" w:after="160" w:line="360" w:lineRule="auto"/>
        <w:jc w:val="right"/>
        <w:outlineLvl w:val="9"/>
        <w:rPr>
          <w:rFonts w:ascii="Sylfaen" w:hAnsi="Sylfaen"/>
          <w:sz w:val="24"/>
          <w:szCs w:val="24"/>
        </w:rPr>
      </w:pPr>
    </w:p>
    <w:p w:rsidR="005432F0" w:rsidRPr="00737C75" w:rsidRDefault="005432F0" w:rsidP="00611595">
      <w:pPr>
        <w:pStyle w:val="Heading10"/>
        <w:shd w:val="clear" w:color="auto" w:fill="auto"/>
        <w:spacing w:before="0" w:after="160" w:line="360" w:lineRule="auto"/>
        <w:jc w:val="right"/>
        <w:outlineLvl w:val="9"/>
        <w:rPr>
          <w:rFonts w:ascii="Sylfaen" w:hAnsi="Sylfaen"/>
          <w:sz w:val="24"/>
          <w:szCs w:val="24"/>
        </w:rPr>
      </w:pPr>
      <w:r w:rsidRPr="00737C75">
        <w:rPr>
          <w:rFonts w:ascii="Sylfaen" w:hAnsi="Sylfaen"/>
          <w:sz w:val="24"/>
          <w:szCs w:val="24"/>
        </w:rPr>
        <w:t>Աղյուսակ 4</w:t>
      </w:r>
    </w:p>
    <w:p w:rsidR="005432F0" w:rsidRPr="00737C75" w:rsidRDefault="005432F0" w:rsidP="00611595">
      <w:pPr>
        <w:pStyle w:val="Heading10"/>
        <w:shd w:val="clear" w:color="auto" w:fill="auto"/>
        <w:spacing w:before="0" w:after="160" w:line="360" w:lineRule="auto"/>
        <w:ind w:left="20"/>
        <w:outlineLvl w:val="9"/>
        <w:rPr>
          <w:rFonts w:ascii="Sylfaen" w:hAnsi="Sylfaen"/>
          <w:sz w:val="24"/>
          <w:szCs w:val="24"/>
        </w:rPr>
      </w:pPr>
      <w:r w:rsidRPr="00737C75">
        <w:rPr>
          <w:rFonts w:ascii="Sylfaen" w:hAnsi="Sylfaen"/>
          <w:sz w:val="24"/>
          <w:szCs w:val="24"/>
        </w:rPr>
        <w:t>Ընդհանուր գործընթացի</w:t>
      </w:r>
      <w:r w:rsidR="004E1AFF" w:rsidRPr="00737C75">
        <w:rPr>
          <w:rFonts w:ascii="Sylfaen" w:hAnsi="Sylfaen"/>
          <w:sz w:val="24"/>
          <w:szCs w:val="24"/>
        </w:rPr>
        <w:t xml:space="preserve"> </w:t>
      </w:r>
      <w:r w:rsidRPr="00737C75">
        <w:rPr>
          <w:rFonts w:ascii="Sylfaen" w:hAnsi="Sylfaen"/>
          <w:sz w:val="24"/>
          <w:szCs w:val="24"/>
        </w:rPr>
        <w:t>«Տվյալների միասնական բազայում տեղեկություններ ներառելու մասին ծանուցում» (P.MM.05.TRN.007)</w:t>
      </w:r>
      <w:r w:rsidR="00C8352E" w:rsidRPr="00737C75">
        <w:rPr>
          <w:rFonts w:ascii="Sylfaen" w:hAnsi="Sylfaen"/>
          <w:sz w:val="24"/>
          <w:szCs w:val="24"/>
        </w:rPr>
        <w:br/>
      </w:r>
      <w:r w:rsidRPr="00737C75">
        <w:rPr>
          <w:rFonts w:ascii="Sylfaen" w:hAnsi="Sylfaen"/>
          <w:sz w:val="24"/>
          <w:szCs w:val="24"/>
        </w:rPr>
        <w:t>տրանզակցիայի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5432F0" w:rsidRPr="00737C75" w:rsidTr="00C8352E">
        <w:trPr>
          <w:tblHeader/>
        </w:trPr>
        <w:tc>
          <w:tcPr>
            <w:tcW w:w="710"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Թիվ՝</w:t>
            </w:r>
          </w:p>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ը/կ</w:t>
            </w:r>
          </w:p>
        </w:tc>
        <w:tc>
          <w:tcPr>
            <w:tcW w:w="3264" w:type="dxa"/>
            <w:tcBorders>
              <w:top w:val="single" w:sz="4" w:space="0" w:color="auto"/>
              <w:left w:val="single" w:sz="4" w:space="0" w:color="auto"/>
            </w:tcBorders>
            <w:shd w:val="clear" w:color="auto" w:fill="FFFFFF"/>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Նկարագրությունը</w:t>
            </w:r>
          </w:p>
        </w:tc>
      </w:tr>
      <w:tr w:rsidR="005432F0" w:rsidRPr="00737C75" w:rsidTr="00C8352E">
        <w:trPr>
          <w:tblHeader/>
        </w:trPr>
        <w:tc>
          <w:tcPr>
            <w:tcW w:w="710"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1</w:t>
            </w:r>
          </w:p>
        </w:tc>
        <w:tc>
          <w:tcPr>
            <w:tcW w:w="3264"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3</w:t>
            </w:r>
          </w:p>
        </w:tc>
      </w:tr>
      <w:tr w:rsidR="005432F0" w:rsidRPr="00737C75" w:rsidTr="005432F0">
        <w:tc>
          <w:tcPr>
            <w:tcW w:w="710"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1</w:t>
            </w:r>
          </w:p>
        </w:tc>
        <w:tc>
          <w:tcPr>
            <w:tcW w:w="3264" w:type="dxa"/>
            <w:tcBorders>
              <w:top w:val="single" w:sz="4" w:space="0" w:color="auto"/>
              <w:lef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P.MM.05.TRN.007</w:t>
            </w:r>
          </w:p>
        </w:tc>
      </w:tr>
      <w:tr w:rsidR="005432F0" w:rsidRPr="00737C75" w:rsidTr="005432F0">
        <w:tc>
          <w:tcPr>
            <w:tcW w:w="710"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2</w:t>
            </w:r>
          </w:p>
        </w:tc>
        <w:tc>
          <w:tcPr>
            <w:tcW w:w="3264" w:type="dxa"/>
            <w:tcBorders>
              <w:top w:val="single" w:sz="4" w:space="0" w:color="auto"/>
              <w:lef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տվյալների միասնական բազայում տեղեկություններ ներառելու մասին ծանուցում</w:t>
            </w:r>
          </w:p>
        </w:tc>
      </w:tr>
      <w:tr w:rsidR="005432F0" w:rsidRPr="00737C75" w:rsidTr="005432F0">
        <w:tc>
          <w:tcPr>
            <w:tcW w:w="710" w:type="dxa"/>
            <w:tcBorders>
              <w:top w:val="single" w:sz="4" w:space="0" w:color="auto"/>
              <w:left w:val="single" w:sz="4" w:space="0" w:color="auto"/>
            </w:tcBorders>
            <w:shd w:val="clear" w:color="auto" w:fill="FFFFFF"/>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3</w:t>
            </w:r>
          </w:p>
        </w:tc>
        <w:tc>
          <w:tcPr>
            <w:tcW w:w="3264" w:type="dxa"/>
            <w:tcBorders>
              <w:top w:val="single" w:sz="4" w:space="0" w:color="auto"/>
              <w:lef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Ընդհանուր գործընթացի տրանզակցիայի ձ</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անմուշը</w:t>
            </w:r>
          </w:p>
        </w:tc>
        <w:tc>
          <w:tcPr>
            <w:tcW w:w="5395" w:type="dxa"/>
            <w:tcBorders>
              <w:top w:val="single" w:sz="4" w:space="0" w:color="auto"/>
              <w:left w:val="single" w:sz="4" w:space="0" w:color="auto"/>
              <w:right w:val="single" w:sz="4" w:space="0" w:color="auto"/>
            </w:tcBorders>
            <w:shd w:val="clear" w:color="auto" w:fill="FFFFFF"/>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տեղեկացում</w:t>
            </w:r>
          </w:p>
        </w:tc>
      </w:tr>
      <w:tr w:rsidR="005432F0" w:rsidRPr="00737C75" w:rsidTr="005432F0">
        <w:tc>
          <w:tcPr>
            <w:tcW w:w="710"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4</w:t>
            </w:r>
          </w:p>
        </w:tc>
        <w:tc>
          <w:tcPr>
            <w:tcW w:w="3264" w:type="dxa"/>
            <w:tcBorders>
              <w:top w:val="single" w:sz="4" w:space="0" w:color="auto"/>
              <w:lef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1"/>
                <w:rFonts w:ascii="Sylfaen" w:eastAsia="Segoe UI" w:hAnsi="Sylfaen"/>
                <w:sz w:val="24"/>
                <w:szCs w:val="24"/>
              </w:rPr>
              <w:t xml:space="preserve">Սկզբնավորող </w:t>
            </w:r>
            <w:r w:rsidRPr="00737C75">
              <w:rPr>
                <w:rStyle w:val="Bodytext211pt"/>
                <w:rFonts w:ascii="Sylfaen" w:eastAsia="Segoe UI" w:hAnsi="Sylfaen"/>
                <w:sz w:val="24"/>
                <w:szCs w:val="24"/>
              </w:rPr>
              <w:t>դերը</w:t>
            </w:r>
          </w:p>
        </w:tc>
        <w:tc>
          <w:tcPr>
            <w:tcW w:w="539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նախաձեռնող</w:t>
            </w:r>
          </w:p>
        </w:tc>
      </w:tr>
      <w:tr w:rsidR="005432F0" w:rsidRPr="00737C75" w:rsidTr="005432F0">
        <w:tc>
          <w:tcPr>
            <w:tcW w:w="710" w:type="dxa"/>
            <w:tcBorders>
              <w:top w:val="single" w:sz="4" w:space="0" w:color="auto"/>
              <w:left w:val="single" w:sz="4" w:space="0" w:color="auto"/>
            </w:tcBorders>
            <w:shd w:val="clear" w:color="auto" w:fill="FFFFFF"/>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5</w:t>
            </w:r>
          </w:p>
        </w:tc>
        <w:tc>
          <w:tcPr>
            <w:tcW w:w="3264" w:type="dxa"/>
            <w:tcBorders>
              <w:top w:val="single" w:sz="4" w:space="0" w:color="auto"/>
              <w:left w:val="single" w:sz="4" w:space="0" w:color="auto"/>
            </w:tcBorders>
            <w:shd w:val="clear" w:color="auto" w:fill="FFFFFF"/>
          </w:tcPr>
          <w:p w:rsidR="005432F0" w:rsidRPr="00737C75" w:rsidRDefault="005432F0" w:rsidP="00C8352E">
            <w:pPr>
              <w:spacing w:after="120"/>
              <w:rPr>
                <w:rFonts w:ascii="Sylfaen" w:hAnsi="Sylfaen"/>
              </w:rPr>
            </w:pPr>
            <w:r w:rsidRPr="00737C75">
              <w:rPr>
                <w:rStyle w:val="Bodytext211pt1"/>
                <w:rFonts w:ascii="Sylfaen" w:eastAsia="Segoe UI" w:hAnsi="Sylfaen"/>
                <w:sz w:val="24"/>
                <w:szCs w:val="24"/>
              </w:rPr>
              <w:t xml:space="preserve">Սկզբնավորող </w:t>
            </w:r>
            <w:r w:rsidRPr="00737C75">
              <w:rPr>
                <w:rStyle w:val="Bodytext211pt"/>
                <w:rFonts w:ascii="Sylfaen" w:eastAsia="Segoe UI" w:hAnsi="Sylfaen"/>
                <w:sz w:val="24"/>
                <w:szCs w:val="24"/>
              </w:rPr>
              <w:t>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տվյալների միասնական բազայում տեղեկություններ ներառելու մասին ծանուցման ուղարկում</w:t>
            </w:r>
          </w:p>
        </w:tc>
      </w:tr>
      <w:tr w:rsidR="005432F0" w:rsidRPr="00737C75" w:rsidTr="005432F0">
        <w:tc>
          <w:tcPr>
            <w:tcW w:w="710"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6</w:t>
            </w:r>
          </w:p>
        </w:tc>
        <w:tc>
          <w:tcPr>
            <w:tcW w:w="3264" w:type="dxa"/>
            <w:tcBorders>
              <w:top w:val="single" w:sz="4" w:space="0" w:color="auto"/>
              <w:lef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ռեսպոնդենտ</w:t>
            </w:r>
          </w:p>
        </w:tc>
      </w:tr>
      <w:tr w:rsidR="005432F0" w:rsidRPr="00737C75" w:rsidTr="005432F0">
        <w:tc>
          <w:tcPr>
            <w:tcW w:w="710" w:type="dxa"/>
            <w:tcBorders>
              <w:top w:val="single" w:sz="4" w:space="0" w:color="auto"/>
              <w:left w:val="single" w:sz="4" w:space="0" w:color="auto"/>
            </w:tcBorders>
            <w:shd w:val="clear" w:color="auto" w:fill="FFFFFF"/>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7</w:t>
            </w:r>
          </w:p>
        </w:tc>
        <w:tc>
          <w:tcPr>
            <w:tcW w:w="3264" w:type="dxa"/>
            <w:tcBorders>
              <w:top w:val="single" w:sz="4" w:space="0" w:color="auto"/>
              <w:left w:val="single" w:sz="4" w:space="0" w:color="auto"/>
            </w:tcBorders>
            <w:shd w:val="clear" w:color="auto" w:fill="FFFFFF"/>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 xml:space="preserve">տվյալների միասնական բազայում տեղեկություններ ներառելու մասին ծանուցման ընդունում </w:t>
            </w:r>
            <w:r w:rsidR="004E1AFF" w:rsidRPr="00737C75">
              <w:rPr>
                <w:rStyle w:val="Bodytext211pt"/>
                <w:rFonts w:ascii="Sylfaen" w:eastAsia="Segoe UI" w:hAnsi="Sylfaen"/>
                <w:sz w:val="24"/>
                <w:szCs w:val="24"/>
              </w:rPr>
              <w:t>եւ</w:t>
            </w:r>
            <w:r w:rsidRPr="00737C75">
              <w:rPr>
                <w:rStyle w:val="Bodytext211pt"/>
                <w:rFonts w:ascii="Sylfaen" w:eastAsia="Segoe UI" w:hAnsi="Sylfaen"/>
                <w:sz w:val="24"/>
                <w:szCs w:val="24"/>
              </w:rPr>
              <w:t xml:space="preserve"> մշակում</w:t>
            </w:r>
          </w:p>
        </w:tc>
      </w:tr>
      <w:tr w:rsidR="005432F0" w:rsidRPr="00737C75" w:rsidTr="005432F0">
        <w:tc>
          <w:tcPr>
            <w:tcW w:w="710"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8</w:t>
            </w:r>
          </w:p>
        </w:tc>
        <w:tc>
          <w:tcPr>
            <w:tcW w:w="3264"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տվյալների միասնական բազա (P.MM.05.BEN.001)՝ ծանուցումը փոխանցվել է</w:t>
            </w:r>
          </w:p>
        </w:tc>
      </w:tr>
      <w:tr w:rsidR="005432F0" w:rsidRPr="00737C75" w:rsidTr="005432F0">
        <w:tc>
          <w:tcPr>
            <w:tcW w:w="710" w:type="dxa"/>
            <w:tcBorders>
              <w:top w:val="single" w:sz="4" w:space="0" w:color="auto"/>
              <w:left w:val="single" w:sz="4" w:space="0" w:color="auto"/>
            </w:tcBorders>
            <w:shd w:val="clear" w:color="auto" w:fill="FFFFFF"/>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9</w:t>
            </w:r>
          </w:p>
        </w:tc>
        <w:tc>
          <w:tcPr>
            <w:tcW w:w="3264" w:type="dxa"/>
            <w:tcBorders>
              <w:top w:val="single" w:sz="4" w:space="0" w:color="auto"/>
              <w:lef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5432F0" w:rsidRPr="00737C75" w:rsidRDefault="005432F0" w:rsidP="00C8352E">
            <w:pPr>
              <w:spacing w:after="120"/>
              <w:rPr>
                <w:rFonts w:ascii="Sylfaen" w:hAnsi="Sylfaen"/>
              </w:rPr>
            </w:pPr>
          </w:p>
        </w:tc>
      </w:tr>
      <w:tr w:rsidR="005432F0" w:rsidRPr="00737C75" w:rsidTr="005432F0">
        <w:tc>
          <w:tcPr>
            <w:tcW w:w="710" w:type="dxa"/>
            <w:tcBorders>
              <w:left w:val="single" w:sz="4" w:space="0" w:color="auto"/>
            </w:tcBorders>
            <w:shd w:val="clear" w:color="auto" w:fill="FFFFFF"/>
          </w:tcPr>
          <w:p w:rsidR="005432F0" w:rsidRPr="00737C75" w:rsidRDefault="005432F0" w:rsidP="00C8352E">
            <w:pPr>
              <w:spacing w:after="120"/>
              <w:jc w:val="center"/>
              <w:rPr>
                <w:rFonts w:ascii="Sylfaen" w:hAnsi="Sylfaen"/>
              </w:rPr>
            </w:pPr>
          </w:p>
        </w:tc>
        <w:tc>
          <w:tcPr>
            <w:tcW w:w="3264" w:type="dxa"/>
            <w:tcBorders>
              <w:left w:val="single" w:sz="4" w:space="0" w:color="auto"/>
            </w:tcBorders>
            <w:shd w:val="clear" w:color="auto" w:fill="FFFFFF"/>
            <w:vAlign w:val="center"/>
          </w:tcPr>
          <w:p w:rsidR="005432F0" w:rsidRPr="00737C75" w:rsidRDefault="005432F0" w:rsidP="00C8352E">
            <w:pPr>
              <w:spacing w:after="120"/>
              <w:ind w:left="400"/>
              <w:rPr>
                <w:rFonts w:ascii="Sylfaen" w:hAnsi="Sylfaen"/>
              </w:rPr>
            </w:pPr>
            <w:r w:rsidRPr="00737C75">
              <w:rPr>
                <w:rStyle w:val="Bodytext211pt"/>
                <w:rFonts w:ascii="Sylfaen" w:eastAsia="Segoe UI" w:hAnsi="Sylfaen"/>
                <w:sz w:val="24"/>
                <w:szCs w:val="24"/>
              </w:rPr>
              <w:t>ստացումը հաստատելու համար ժամանակը</w:t>
            </w:r>
          </w:p>
        </w:tc>
        <w:tc>
          <w:tcPr>
            <w:tcW w:w="5395" w:type="dxa"/>
            <w:tcBorders>
              <w:left w:val="single" w:sz="4" w:space="0" w:color="auto"/>
              <w:right w:val="single" w:sz="4" w:space="0" w:color="auto"/>
            </w:tcBorders>
            <w:shd w:val="clear" w:color="auto" w:fill="FFFFFF"/>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24 ժամ</w:t>
            </w:r>
          </w:p>
        </w:tc>
      </w:tr>
      <w:tr w:rsidR="005432F0" w:rsidRPr="00737C75" w:rsidTr="005432F0">
        <w:tc>
          <w:tcPr>
            <w:tcW w:w="710" w:type="dxa"/>
            <w:tcBorders>
              <w:left w:val="single" w:sz="4" w:space="0" w:color="auto"/>
            </w:tcBorders>
            <w:shd w:val="clear" w:color="auto" w:fill="FFFFFF"/>
          </w:tcPr>
          <w:p w:rsidR="005432F0" w:rsidRPr="00737C75" w:rsidRDefault="005432F0" w:rsidP="00C8352E">
            <w:pPr>
              <w:spacing w:after="120"/>
              <w:jc w:val="center"/>
              <w:rPr>
                <w:rFonts w:ascii="Sylfaen" w:hAnsi="Sylfaen"/>
              </w:rPr>
            </w:pPr>
          </w:p>
        </w:tc>
        <w:tc>
          <w:tcPr>
            <w:tcW w:w="3264" w:type="dxa"/>
            <w:tcBorders>
              <w:left w:val="single" w:sz="4" w:space="0" w:color="auto"/>
            </w:tcBorders>
            <w:shd w:val="clear" w:color="auto" w:fill="FFFFFF"/>
            <w:vAlign w:val="center"/>
          </w:tcPr>
          <w:p w:rsidR="005432F0" w:rsidRPr="00737C75" w:rsidRDefault="005432F0" w:rsidP="00C8352E">
            <w:pPr>
              <w:spacing w:after="120"/>
              <w:ind w:left="400"/>
              <w:rPr>
                <w:rFonts w:ascii="Sylfaen" w:hAnsi="Sylfaen"/>
              </w:rPr>
            </w:pPr>
            <w:r w:rsidRPr="00737C75">
              <w:rPr>
                <w:rStyle w:val="Bodytext211pt"/>
                <w:rFonts w:ascii="Sylfaen" w:eastAsia="Segoe UI" w:hAnsi="Sylfaen"/>
                <w:sz w:val="24"/>
                <w:szCs w:val="24"/>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w:t>
            </w:r>
          </w:p>
        </w:tc>
      </w:tr>
      <w:tr w:rsidR="005432F0" w:rsidRPr="00737C75" w:rsidTr="005432F0">
        <w:tc>
          <w:tcPr>
            <w:tcW w:w="710" w:type="dxa"/>
            <w:tcBorders>
              <w:left w:val="single" w:sz="4" w:space="0" w:color="auto"/>
            </w:tcBorders>
            <w:shd w:val="clear" w:color="auto" w:fill="FFFFFF"/>
          </w:tcPr>
          <w:p w:rsidR="005432F0" w:rsidRPr="00737C75" w:rsidRDefault="005432F0" w:rsidP="00C8352E">
            <w:pPr>
              <w:spacing w:after="120"/>
              <w:jc w:val="center"/>
              <w:rPr>
                <w:rFonts w:ascii="Sylfaen" w:hAnsi="Sylfaen"/>
              </w:rPr>
            </w:pPr>
          </w:p>
        </w:tc>
        <w:tc>
          <w:tcPr>
            <w:tcW w:w="3264" w:type="dxa"/>
            <w:tcBorders>
              <w:left w:val="single" w:sz="4" w:space="0" w:color="auto"/>
            </w:tcBorders>
            <w:shd w:val="clear" w:color="auto" w:fill="FFFFFF"/>
            <w:vAlign w:val="center"/>
          </w:tcPr>
          <w:p w:rsidR="005432F0" w:rsidRPr="00737C75" w:rsidRDefault="005432F0" w:rsidP="00C8352E">
            <w:pPr>
              <w:spacing w:after="120"/>
              <w:ind w:left="400"/>
              <w:rPr>
                <w:rFonts w:ascii="Sylfaen" w:hAnsi="Sylfaen"/>
              </w:rPr>
            </w:pPr>
            <w:r w:rsidRPr="00737C75">
              <w:rPr>
                <w:rStyle w:val="Bodytext211pt"/>
                <w:rFonts w:ascii="Sylfaen" w:eastAsia="Segoe UI" w:hAnsi="Sylfaen"/>
                <w:sz w:val="24"/>
                <w:szCs w:val="24"/>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w:t>
            </w:r>
          </w:p>
        </w:tc>
      </w:tr>
      <w:tr w:rsidR="005432F0" w:rsidRPr="00737C75" w:rsidTr="005432F0">
        <w:tc>
          <w:tcPr>
            <w:tcW w:w="710" w:type="dxa"/>
            <w:tcBorders>
              <w:left w:val="single" w:sz="4" w:space="0" w:color="auto"/>
            </w:tcBorders>
            <w:shd w:val="clear" w:color="auto" w:fill="FFFFFF"/>
          </w:tcPr>
          <w:p w:rsidR="005432F0" w:rsidRPr="00737C75" w:rsidRDefault="005432F0" w:rsidP="00C8352E">
            <w:pPr>
              <w:spacing w:after="120"/>
              <w:jc w:val="center"/>
              <w:rPr>
                <w:rFonts w:ascii="Sylfaen" w:hAnsi="Sylfaen"/>
              </w:rPr>
            </w:pPr>
          </w:p>
        </w:tc>
        <w:tc>
          <w:tcPr>
            <w:tcW w:w="3264" w:type="dxa"/>
            <w:tcBorders>
              <w:left w:val="single" w:sz="4" w:space="0" w:color="auto"/>
            </w:tcBorders>
            <w:shd w:val="clear" w:color="auto" w:fill="FFFFFF"/>
            <w:vAlign w:val="center"/>
          </w:tcPr>
          <w:p w:rsidR="005432F0" w:rsidRPr="00737C75" w:rsidRDefault="005432F0" w:rsidP="00C8352E">
            <w:pPr>
              <w:spacing w:after="120"/>
              <w:ind w:left="400"/>
              <w:rPr>
                <w:rFonts w:ascii="Sylfaen" w:hAnsi="Sylfaen"/>
              </w:rPr>
            </w:pPr>
            <w:r w:rsidRPr="00737C75">
              <w:rPr>
                <w:rStyle w:val="Bodytext211pt"/>
                <w:rFonts w:ascii="Sylfaen" w:eastAsia="Segoe UI"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այո</w:t>
            </w:r>
          </w:p>
        </w:tc>
      </w:tr>
      <w:tr w:rsidR="005432F0" w:rsidRPr="00737C75" w:rsidTr="005432F0">
        <w:tc>
          <w:tcPr>
            <w:tcW w:w="710" w:type="dxa"/>
            <w:tcBorders>
              <w:left w:val="single" w:sz="4" w:space="0" w:color="auto"/>
            </w:tcBorders>
            <w:shd w:val="clear" w:color="auto" w:fill="FFFFFF"/>
          </w:tcPr>
          <w:p w:rsidR="005432F0" w:rsidRPr="00737C75" w:rsidRDefault="005432F0" w:rsidP="00C8352E">
            <w:pPr>
              <w:spacing w:after="120"/>
              <w:jc w:val="center"/>
              <w:rPr>
                <w:rFonts w:ascii="Sylfaen" w:hAnsi="Sylfaen"/>
              </w:rPr>
            </w:pPr>
          </w:p>
        </w:tc>
        <w:tc>
          <w:tcPr>
            <w:tcW w:w="3264" w:type="dxa"/>
            <w:tcBorders>
              <w:left w:val="single" w:sz="4" w:space="0" w:color="auto"/>
            </w:tcBorders>
            <w:shd w:val="clear" w:color="auto" w:fill="FFFFFF"/>
            <w:vAlign w:val="center"/>
          </w:tcPr>
          <w:p w:rsidR="005432F0" w:rsidRPr="00737C75" w:rsidRDefault="005432F0" w:rsidP="00C8352E">
            <w:pPr>
              <w:spacing w:after="120"/>
              <w:ind w:left="400"/>
              <w:rPr>
                <w:rFonts w:ascii="Sylfaen" w:hAnsi="Sylfaen"/>
              </w:rPr>
            </w:pPr>
            <w:r w:rsidRPr="00737C75">
              <w:rPr>
                <w:rStyle w:val="Bodytext211pt"/>
                <w:rFonts w:ascii="Sylfaen" w:eastAsia="Segoe UI"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3</w:t>
            </w:r>
          </w:p>
        </w:tc>
      </w:tr>
      <w:tr w:rsidR="005432F0" w:rsidRPr="00737C75" w:rsidTr="005432F0">
        <w:tc>
          <w:tcPr>
            <w:tcW w:w="710"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10</w:t>
            </w:r>
          </w:p>
        </w:tc>
        <w:tc>
          <w:tcPr>
            <w:tcW w:w="3264" w:type="dxa"/>
            <w:tcBorders>
              <w:top w:val="single" w:sz="4" w:space="0" w:color="auto"/>
              <w:lef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5432F0" w:rsidRPr="00737C75" w:rsidRDefault="005432F0" w:rsidP="00C8352E">
            <w:pPr>
              <w:spacing w:after="120"/>
              <w:rPr>
                <w:rFonts w:ascii="Sylfaen" w:hAnsi="Sylfaen"/>
              </w:rPr>
            </w:pPr>
          </w:p>
        </w:tc>
      </w:tr>
      <w:tr w:rsidR="005432F0" w:rsidRPr="00737C75" w:rsidTr="005432F0">
        <w:tc>
          <w:tcPr>
            <w:tcW w:w="710" w:type="dxa"/>
            <w:tcBorders>
              <w:left w:val="single" w:sz="4" w:space="0" w:color="auto"/>
            </w:tcBorders>
            <w:shd w:val="clear" w:color="auto" w:fill="FFFFFF"/>
          </w:tcPr>
          <w:p w:rsidR="005432F0" w:rsidRPr="00737C75" w:rsidRDefault="005432F0" w:rsidP="00C8352E">
            <w:pPr>
              <w:spacing w:after="120"/>
              <w:jc w:val="center"/>
              <w:rPr>
                <w:rFonts w:ascii="Sylfaen" w:hAnsi="Sylfaen"/>
              </w:rPr>
            </w:pPr>
          </w:p>
        </w:tc>
        <w:tc>
          <w:tcPr>
            <w:tcW w:w="3264" w:type="dxa"/>
            <w:tcBorders>
              <w:left w:val="single" w:sz="4" w:space="0" w:color="auto"/>
            </w:tcBorders>
            <w:shd w:val="clear" w:color="auto" w:fill="FFFFFF"/>
            <w:vAlign w:val="bottom"/>
          </w:tcPr>
          <w:p w:rsidR="005432F0" w:rsidRPr="00737C75" w:rsidRDefault="005432F0" w:rsidP="00C8352E">
            <w:pPr>
              <w:spacing w:after="120"/>
              <w:ind w:left="400"/>
              <w:rPr>
                <w:rFonts w:ascii="Sylfaen" w:hAnsi="Sylfaen"/>
              </w:rPr>
            </w:pPr>
            <w:r w:rsidRPr="00737C75">
              <w:rPr>
                <w:rStyle w:val="Bodytext211pt"/>
                <w:rFonts w:ascii="Sylfaen" w:eastAsia="Segoe UI" w:hAnsi="Sylfaen"/>
                <w:sz w:val="24"/>
                <w:szCs w:val="24"/>
              </w:rPr>
              <w:t>սկզբնավորող հաղորդագրություն</w:t>
            </w:r>
          </w:p>
        </w:tc>
        <w:tc>
          <w:tcPr>
            <w:tcW w:w="5395" w:type="dxa"/>
            <w:tcBorders>
              <w:left w:val="single" w:sz="4" w:space="0" w:color="auto"/>
              <w:right w:val="single" w:sz="4" w:space="0" w:color="auto"/>
            </w:tcBorders>
            <w:shd w:val="clear" w:color="auto" w:fill="FFFFFF"/>
            <w:vAlign w:val="bottom"/>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տվյալների միասնական բազայում տեղեկություններ ներառելու մասին ծանուցում (P.MM.05.MSG.013)</w:t>
            </w:r>
          </w:p>
        </w:tc>
      </w:tr>
      <w:tr w:rsidR="005432F0" w:rsidRPr="00737C75" w:rsidTr="005432F0">
        <w:tc>
          <w:tcPr>
            <w:tcW w:w="710" w:type="dxa"/>
            <w:tcBorders>
              <w:left w:val="single" w:sz="4" w:space="0" w:color="auto"/>
            </w:tcBorders>
            <w:shd w:val="clear" w:color="auto" w:fill="FFFFFF"/>
          </w:tcPr>
          <w:p w:rsidR="005432F0" w:rsidRPr="00737C75" w:rsidRDefault="005432F0" w:rsidP="00C8352E">
            <w:pPr>
              <w:spacing w:after="120"/>
              <w:jc w:val="center"/>
              <w:rPr>
                <w:rFonts w:ascii="Sylfaen" w:hAnsi="Sylfaen"/>
              </w:rPr>
            </w:pPr>
          </w:p>
        </w:tc>
        <w:tc>
          <w:tcPr>
            <w:tcW w:w="3264" w:type="dxa"/>
            <w:tcBorders>
              <w:left w:val="single" w:sz="4" w:space="0" w:color="auto"/>
            </w:tcBorders>
            <w:shd w:val="clear" w:color="auto" w:fill="FFFFFF"/>
            <w:vAlign w:val="center"/>
          </w:tcPr>
          <w:p w:rsidR="005432F0" w:rsidRPr="00737C75" w:rsidRDefault="005432F0" w:rsidP="00C8352E">
            <w:pPr>
              <w:spacing w:after="120"/>
              <w:ind w:left="400"/>
              <w:rPr>
                <w:rFonts w:ascii="Sylfaen" w:hAnsi="Sylfaen"/>
              </w:rPr>
            </w:pPr>
            <w:r w:rsidRPr="00737C75">
              <w:rPr>
                <w:rStyle w:val="Bodytext211pt"/>
                <w:rFonts w:ascii="Sylfaen" w:eastAsia="Segoe UI" w:hAnsi="Sylfaen"/>
                <w:sz w:val="24"/>
                <w:szCs w:val="24"/>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ոչ</w:t>
            </w:r>
          </w:p>
        </w:tc>
      </w:tr>
      <w:tr w:rsidR="005432F0" w:rsidRPr="00737C75" w:rsidTr="005432F0">
        <w:tc>
          <w:tcPr>
            <w:tcW w:w="710"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11</w:t>
            </w:r>
          </w:p>
        </w:tc>
        <w:tc>
          <w:tcPr>
            <w:tcW w:w="3264" w:type="dxa"/>
            <w:tcBorders>
              <w:top w:val="single" w:sz="4" w:space="0" w:color="auto"/>
              <w:lef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5432F0" w:rsidRPr="00737C75" w:rsidRDefault="005432F0" w:rsidP="00C8352E">
            <w:pPr>
              <w:spacing w:after="120"/>
              <w:rPr>
                <w:rFonts w:ascii="Sylfaen" w:hAnsi="Sylfaen"/>
              </w:rPr>
            </w:pPr>
          </w:p>
        </w:tc>
      </w:tr>
      <w:tr w:rsidR="005432F0" w:rsidRPr="00737C75" w:rsidTr="005432F0">
        <w:tc>
          <w:tcPr>
            <w:tcW w:w="710" w:type="dxa"/>
            <w:tcBorders>
              <w:left w:val="single" w:sz="4" w:space="0" w:color="auto"/>
            </w:tcBorders>
            <w:shd w:val="clear" w:color="auto" w:fill="FFFFFF"/>
          </w:tcPr>
          <w:p w:rsidR="005432F0" w:rsidRPr="00737C75" w:rsidRDefault="005432F0" w:rsidP="00C8352E">
            <w:pPr>
              <w:spacing w:after="120"/>
              <w:jc w:val="center"/>
              <w:rPr>
                <w:rFonts w:ascii="Sylfaen" w:hAnsi="Sylfaen"/>
              </w:rPr>
            </w:pPr>
          </w:p>
        </w:tc>
        <w:tc>
          <w:tcPr>
            <w:tcW w:w="3264" w:type="dxa"/>
            <w:tcBorders>
              <w:left w:val="single" w:sz="4" w:space="0" w:color="auto"/>
            </w:tcBorders>
            <w:shd w:val="clear" w:color="auto" w:fill="FFFFFF"/>
            <w:vAlign w:val="center"/>
          </w:tcPr>
          <w:p w:rsidR="005432F0" w:rsidRPr="00737C75" w:rsidRDefault="005432F0" w:rsidP="00C8352E">
            <w:pPr>
              <w:spacing w:after="120"/>
              <w:ind w:left="400"/>
              <w:rPr>
                <w:rFonts w:ascii="Sylfaen" w:hAnsi="Sylfaen"/>
              </w:rPr>
            </w:pPr>
            <w:r w:rsidRPr="00737C75">
              <w:rPr>
                <w:rStyle w:val="Bodytext211pt"/>
                <w:rFonts w:ascii="Sylfaen" w:eastAsia="Segoe UI" w:hAnsi="Sylfaen"/>
                <w:sz w:val="24"/>
                <w:szCs w:val="24"/>
              </w:rPr>
              <w:t>ԷԹՍ հատկանիշ</w:t>
            </w:r>
          </w:p>
        </w:tc>
        <w:tc>
          <w:tcPr>
            <w:tcW w:w="5395" w:type="dxa"/>
            <w:tcBorders>
              <w:left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ոչ</w:t>
            </w:r>
          </w:p>
        </w:tc>
      </w:tr>
      <w:tr w:rsidR="005432F0" w:rsidRPr="00737C75" w:rsidTr="005432F0">
        <w:tc>
          <w:tcPr>
            <w:tcW w:w="710" w:type="dxa"/>
            <w:tcBorders>
              <w:left w:val="single" w:sz="4" w:space="0" w:color="auto"/>
              <w:bottom w:val="single" w:sz="4" w:space="0" w:color="auto"/>
            </w:tcBorders>
            <w:shd w:val="clear" w:color="auto" w:fill="FFFFFF"/>
          </w:tcPr>
          <w:p w:rsidR="005432F0" w:rsidRPr="00737C75" w:rsidRDefault="005432F0" w:rsidP="00C8352E">
            <w:pPr>
              <w:spacing w:after="120"/>
              <w:jc w:val="center"/>
              <w:rPr>
                <w:rFonts w:ascii="Sylfaen" w:hAnsi="Sylfaen"/>
              </w:rPr>
            </w:pPr>
          </w:p>
        </w:tc>
        <w:tc>
          <w:tcPr>
            <w:tcW w:w="3264" w:type="dxa"/>
            <w:tcBorders>
              <w:left w:val="single" w:sz="4" w:space="0" w:color="auto"/>
              <w:bottom w:val="single" w:sz="4" w:space="0" w:color="auto"/>
            </w:tcBorders>
            <w:shd w:val="clear" w:color="auto" w:fill="FFFFFF"/>
            <w:vAlign w:val="center"/>
          </w:tcPr>
          <w:p w:rsidR="005432F0" w:rsidRPr="00737C75" w:rsidRDefault="005432F0" w:rsidP="00C8352E">
            <w:pPr>
              <w:spacing w:after="120"/>
              <w:ind w:left="400"/>
              <w:rPr>
                <w:rFonts w:ascii="Sylfaen" w:hAnsi="Sylfaen"/>
              </w:rPr>
            </w:pPr>
            <w:r w:rsidRPr="00737C75">
              <w:rPr>
                <w:rStyle w:val="Bodytext211pt"/>
                <w:rFonts w:ascii="Sylfaen" w:eastAsia="Segoe UI" w:hAnsi="Sylfaen"/>
                <w:sz w:val="24"/>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5432F0" w:rsidRPr="00737C75" w:rsidRDefault="005432F0" w:rsidP="00C8352E">
            <w:pPr>
              <w:spacing w:after="120"/>
              <w:rPr>
                <w:rFonts w:ascii="Sylfaen" w:hAnsi="Sylfaen"/>
              </w:rPr>
            </w:pPr>
          </w:p>
        </w:tc>
      </w:tr>
    </w:tbl>
    <w:p w:rsidR="005432F0" w:rsidRPr="00737C75" w:rsidRDefault="005432F0" w:rsidP="00611595">
      <w:pPr>
        <w:spacing w:after="160" w:line="360" w:lineRule="auto"/>
        <w:ind w:left="1640"/>
        <w:rPr>
          <w:rFonts w:ascii="Sylfaen" w:hAnsi="Sylfaen"/>
        </w:rPr>
      </w:pPr>
    </w:p>
    <w:p w:rsidR="005432F0" w:rsidRPr="00737C75" w:rsidRDefault="005432F0" w:rsidP="00611595">
      <w:pPr>
        <w:spacing w:after="160" w:line="360" w:lineRule="auto"/>
        <w:jc w:val="center"/>
        <w:rPr>
          <w:rFonts w:ascii="Sylfaen" w:hAnsi="Sylfaen"/>
        </w:rPr>
      </w:pPr>
      <w:r w:rsidRPr="00737C75">
        <w:rPr>
          <w:rFonts w:ascii="Sylfaen" w:hAnsi="Sylfaen"/>
        </w:rPr>
        <w:t>VIII. Գործողությունների կարգն արտակարգ իրավիճակներում</w:t>
      </w:r>
    </w:p>
    <w:p w:rsidR="005432F0" w:rsidRPr="00737C75" w:rsidRDefault="005432F0" w:rsidP="00C8352E">
      <w:pPr>
        <w:tabs>
          <w:tab w:val="left" w:pos="1134"/>
        </w:tabs>
        <w:spacing w:after="160" w:line="360" w:lineRule="auto"/>
        <w:ind w:firstLine="567"/>
        <w:jc w:val="both"/>
        <w:rPr>
          <w:rFonts w:ascii="Sylfaen" w:hAnsi="Sylfaen"/>
        </w:rPr>
      </w:pPr>
      <w:r w:rsidRPr="00737C75">
        <w:rPr>
          <w:rFonts w:ascii="Sylfaen" w:hAnsi="Sylfaen"/>
        </w:rPr>
        <w:t>1</w:t>
      </w:r>
      <w:r w:rsidR="00845407" w:rsidRPr="00737C75">
        <w:rPr>
          <w:rFonts w:ascii="Sylfaen" w:hAnsi="Sylfaen"/>
        </w:rPr>
        <w:t>5.</w:t>
      </w:r>
      <w:r w:rsidR="00845407" w:rsidRPr="00737C75">
        <w:rPr>
          <w:rFonts w:ascii="Sylfaen" w:hAnsi="Sylfaen"/>
        </w:rPr>
        <w:tab/>
      </w:r>
      <w:r w:rsidRPr="00737C75">
        <w:rPr>
          <w:rFonts w:ascii="Sylfaen" w:hAnsi="Sylfaen"/>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Արտակարգ իրավիճակի առաջացման պատճառների վերաբերյալ ընդհանուր գործընթացի մասնակցի կողմից մեկնաբանություններ </w:t>
      </w:r>
      <w:r w:rsidR="004E1AFF" w:rsidRPr="00737C75">
        <w:rPr>
          <w:rFonts w:ascii="Sylfaen" w:hAnsi="Sylfaen"/>
        </w:rPr>
        <w:t>եւ</w:t>
      </w:r>
      <w:r w:rsidRPr="00737C75">
        <w:rPr>
          <w:rFonts w:ascii="Sylfaen" w:hAnsi="Sylfaen"/>
        </w:rPr>
        <w:t xml:space="preserve"> այն կարգավորելու վերաբերյալ առաջարկություններ ստանալու համար նախատեսված է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5-րդ աղյուսակում:</w:t>
      </w:r>
    </w:p>
    <w:p w:rsidR="005432F0" w:rsidRPr="00737C75" w:rsidRDefault="005432F0" w:rsidP="00C8352E">
      <w:pPr>
        <w:tabs>
          <w:tab w:val="left" w:pos="1134"/>
        </w:tabs>
        <w:spacing w:after="160" w:line="360" w:lineRule="auto"/>
        <w:ind w:firstLine="567"/>
        <w:jc w:val="both"/>
        <w:rPr>
          <w:rFonts w:ascii="Sylfaen" w:hAnsi="Sylfaen"/>
        </w:rPr>
      </w:pPr>
      <w:r w:rsidRPr="00737C75">
        <w:rPr>
          <w:rFonts w:ascii="Sylfaen" w:hAnsi="Sylfaen"/>
        </w:rPr>
        <w:t>1</w:t>
      </w:r>
      <w:r w:rsidR="00845407" w:rsidRPr="00737C75">
        <w:rPr>
          <w:rFonts w:ascii="Sylfaen" w:hAnsi="Sylfaen"/>
        </w:rPr>
        <w:t>6.</w:t>
      </w:r>
      <w:r w:rsidR="00845407" w:rsidRPr="00737C75">
        <w:rPr>
          <w:rFonts w:ascii="Sylfaen" w:hAnsi="Sylfaen"/>
        </w:rPr>
        <w:tab/>
      </w:r>
      <w:r w:rsidRPr="00737C75">
        <w:rPr>
          <w:rFonts w:ascii="Sylfaen" w:hAnsi="Sylfaen"/>
        </w:rPr>
        <w:t xml:space="preserve">Անդամ պետության լիազորված մարմինը կատարում է Էլեկտրոնային փաստաթղթերի </w:t>
      </w:r>
      <w:r w:rsidR="004E1AFF" w:rsidRPr="00737C75">
        <w:rPr>
          <w:rFonts w:ascii="Sylfaen" w:hAnsi="Sylfaen"/>
        </w:rPr>
        <w:t>եւ</w:t>
      </w:r>
      <w:r w:rsidRPr="00737C75">
        <w:rPr>
          <w:rFonts w:ascii="Sylfaen" w:hAnsi="Sylfaen"/>
        </w:rPr>
        <w:t xml:space="preserve"> տեղեկությունների ձ</w:t>
      </w:r>
      <w:r w:rsidR="004E1AFF" w:rsidRPr="00737C75">
        <w:rPr>
          <w:rFonts w:ascii="Sylfaen" w:hAnsi="Sylfaen"/>
        </w:rPr>
        <w:t>եւ</w:t>
      </w:r>
      <w:r w:rsidRPr="00737C75">
        <w:rPr>
          <w:rFonts w:ascii="Sylfaen" w:hAnsi="Sylfaen"/>
        </w:rPr>
        <w:t xml:space="preserve">աչափերի ու կառուցվածքների նկարագրությանը համապատասխանության մասով այն հաղորդագրության ստուգումը, որի առնչությամբ ստացվել է սխալի վերաբերյալ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համակարգի աջակցության ծառայություն։</w:t>
      </w:r>
    </w:p>
    <w:p w:rsidR="005432F0" w:rsidRPr="00737C75" w:rsidRDefault="005432F0" w:rsidP="00611595">
      <w:pPr>
        <w:spacing w:after="160" w:line="360" w:lineRule="auto"/>
        <w:ind w:firstLine="760"/>
        <w:rPr>
          <w:rFonts w:ascii="Sylfaen" w:hAnsi="Sylfaen"/>
        </w:rPr>
      </w:pPr>
    </w:p>
    <w:p w:rsidR="005432F0" w:rsidRPr="00737C75" w:rsidRDefault="005432F0"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5</w:t>
      </w:r>
    </w:p>
    <w:p w:rsidR="005432F0" w:rsidRPr="00737C75" w:rsidRDefault="005432F0" w:rsidP="00611595">
      <w:pPr>
        <w:pStyle w:val="Heading10"/>
        <w:shd w:val="clear" w:color="auto" w:fill="auto"/>
        <w:spacing w:before="0" w:after="160" w:line="360" w:lineRule="auto"/>
        <w:ind w:left="20"/>
        <w:outlineLvl w:val="9"/>
        <w:rPr>
          <w:rFonts w:ascii="Sylfaen" w:hAnsi="Sylfaen"/>
          <w:sz w:val="24"/>
          <w:szCs w:val="24"/>
        </w:rPr>
      </w:pPr>
      <w:r w:rsidRPr="00737C75">
        <w:rPr>
          <w:rFonts w:ascii="Sylfaen" w:hAnsi="Sylfaen"/>
          <w:sz w:val="24"/>
          <w:szCs w:val="24"/>
        </w:rPr>
        <w:t>Գործողություններն արտակարգ իրավիճակներում</w:t>
      </w:r>
    </w:p>
    <w:tbl>
      <w:tblPr>
        <w:tblOverlap w:val="never"/>
        <w:tblW w:w="0" w:type="auto"/>
        <w:tblLayout w:type="fixed"/>
        <w:tblCellMar>
          <w:left w:w="10" w:type="dxa"/>
          <w:right w:w="10" w:type="dxa"/>
        </w:tblCellMar>
        <w:tblLook w:val="0000" w:firstRow="0" w:lastRow="0" w:firstColumn="0" w:lastColumn="0" w:noHBand="0" w:noVBand="0"/>
      </w:tblPr>
      <w:tblGrid>
        <w:gridCol w:w="1710"/>
        <w:gridCol w:w="2268"/>
        <w:gridCol w:w="2549"/>
        <w:gridCol w:w="2855"/>
      </w:tblGrid>
      <w:tr w:rsidR="005432F0" w:rsidRPr="00737C75" w:rsidTr="00C8352E">
        <w:trPr>
          <w:tblHeader/>
        </w:trPr>
        <w:tc>
          <w:tcPr>
            <w:tcW w:w="1710"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Արտակարգ իրավիճակի ծածկագիրը</w:t>
            </w:r>
          </w:p>
        </w:tc>
        <w:tc>
          <w:tcPr>
            <w:tcW w:w="2268"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Արտակարգ իրավիճակի նկարագրությունը</w:t>
            </w:r>
          </w:p>
        </w:tc>
        <w:tc>
          <w:tcPr>
            <w:tcW w:w="2549"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Արտակարգ իրավիճակի պատճառները</w:t>
            </w:r>
          </w:p>
        </w:tc>
        <w:tc>
          <w:tcPr>
            <w:tcW w:w="285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Արտակարգ իրավիճակի առաջացման դեպքում գործողությունների նկարագրությունը</w:t>
            </w:r>
          </w:p>
        </w:tc>
      </w:tr>
      <w:tr w:rsidR="005432F0" w:rsidRPr="00737C75" w:rsidTr="00C8352E">
        <w:trPr>
          <w:tblHeader/>
        </w:trPr>
        <w:tc>
          <w:tcPr>
            <w:tcW w:w="1710"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1</w:t>
            </w:r>
          </w:p>
        </w:tc>
        <w:tc>
          <w:tcPr>
            <w:tcW w:w="2268"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2</w:t>
            </w:r>
          </w:p>
        </w:tc>
        <w:tc>
          <w:tcPr>
            <w:tcW w:w="2549" w:type="dxa"/>
            <w:tcBorders>
              <w:top w:val="single" w:sz="4" w:space="0" w:color="auto"/>
              <w:lef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3</w:t>
            </w:r>
          </w:p>
        </w:tc>
        <w:tc>
          <w:tcPr>
            <w:tcW w:w="2855"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C8352E">
            <w:pPr>
              <w:spacing w:after="120"/>
              <w:jc w:val="center"/>
              <w:rPr>
                <w:rFonts w:ascii="Sylfaen" w:hAnsi="Sylfaen"/>
              </w:rPr>
            </w:pPr>
            <w:r w:rsidRPr="00737C75">
              <w:rPr>
                <w:rStyle w:val="Bodytext211pt"/>
                <w:rFonts w:ascii="Sylfaen" w:eastAsia="Segoe UI" w:hAnsi="Sylfaen"/>
                <w:sz w:val="24"/>
                <w:szCs w:val="24"/>
              </w:rPr>
              <w:t>4</w:t>
            </w:r>
          </w:p>
        </w:tc>
      </w:tr>
      <w:tr w:rsidR="005432F0" w:rsidRPr="00737C75" w:rsidTr="005432F0">
        <w:tc>
          <w:tcPr>
            <w:tcW w:w="1710" w:type="dxa"/>
            <w:tcBorders>
              <w:top w:val="single" w:sz="4" w:space="0" w:color="auto"/>
              <w:left w:val="single" w:sz="4" w:space="0" w:color="auto"/>
              <w:bottom w:val="single" w:sz="4" w:space="0" w:color="auto"/>
            </w:tcBorders>
            <w:shd w:val="clear" w:color="auto" w:fill="FFFFFF"/>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Р.ЕХС.004</w:t>
            </w:r>
          </w:p>
        </w:tc>
        <w:tc>
          <w:tcPr>
            <w:tcW w:w="2268" w:type="dxa"/>
            <w:tcBorders>
              <w:top w:val="single" w:sz="4" w:space="0" w:color="auto"/>
              <w:left w:val="single" w:sz="4" w:space="0" w:color="auto"/>
              <w:bottom w:val="single" w:sz="4" w:space="0" w:color="auto"/>
            </w:tcBorders>
            <w:shd w:val="clear" w:color="auto" w:fill="FFFFFF"/>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ընդհանուր գործընթացի տրանզակցիան նախաձեռնողի կողմից սխալի մասին ծանուցում է ստացվել</w:t>
            </w:r>
          </w:p>
        </w:tc>
        <w:tc>
          <w:tcPr>
            <w:tcW w:w="2549" w:type="dxa"/>
            <w:tcBorders>
              <w:top w:val="single" w:sz="4" w:space="0" w:color="auto"/>
              <w:left w:val="single" w:sz="4" w:space="0" w:color="auto"/>
              <w:bottom w:val="single" w:sz="4" w:space="0" w:color="auto"/>
            </w:tcBorders>
            <w:shd w:val="clear" w:color="auto" w:fill="FFFFFF"/>
          </w:tcPr>
          <w:p w:rsidR="005432F0" w:rsidRPr="00737C75" w:rsidRDefault="005432F0" w:rsidP="00C8352E">
            <w:pPr>
              <w:spacing w:after="120"/>
              <w:rPr>
                <w:rFonts w:ascii="Sylfaen" w:hAnsi="Sylfaen"/>
              </w:rPr>
            </w:pPr>
            <w:r w:rsidRPr="00737C75">
              <w:rPr>
                <w:rStyle w:val="Bodytext211pt"/>
                <w:rFonts w:ascii="Sylfaen" w:eastAsia="Segoe UI" w:hAnsi="Sylfaen"/>
                <w:sz w:val="24"/>
                <w:szCs w:val="24"/>
              </w:rPr>
              <w:t>տեղեկատուներն ու դասակարգիչները չեն սինքրոնացվել, կամ էլեկտրոնային փաստաթղթերի (տեղեկությունների) XML սխեմաները չեն թարմացվել</w:t>
            </w: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C8352E">
            <w:pPr>
              <w:spacing w:after="120"/>
              <w:rPr>
                <w:rFonts w:ascii="Sylfaen" w:hAnsi="Sylfaen"/>
              </w:rPr>
            </w:pPr>
            <w:r w:rsidRPr="00737C75">
              <w:rPr>
                <w:rFonts w:ascii="Sylfaen" w:hAnsi="Sylfaen" w:cs="Sylfaen"/>
              </w:rPr>
              <w:t>անհրաժեշտ</w:t>
            </w:r>
            <w:r w:rsidRPr="00737C75">
              <w:rPr>
                <w:rFonts w:ascii="Sylfaen" w:hAnsi="Sylfaen"/>
              </w:rPr>
              <w:t xml:space="preserve"> </w:t>
            </w:r>
            <w:r w:rsidRPr="00737C75">
              <w:rPr>
                <w:rFonts w:ascii="Sylfaen" w:hAnsi="Sylfaen" w:cs="Sylfaen"/>
              </w:rPr>
              <w:t>է</w:t>
            </w:r>
            <w:r w:rsidRPr="00737C75">
              <w:rPr>
                <w:rFonts w:ascii="Sylfaen" w:hAnsi="Sylfaen"/>
              </w:rPr>
              <w:t xml:space="preserve">, որ </w:t>
            </w:r>
            <w:r w:rsidRPr="00737C75">
              <w:rPr>
                <w:rFonts w:ascii="Sylfaen" w:hAnsi="Sylfaen" w:cs="Sylfaen"/>
              </w:rPr>
              <w:t>ընդհանուր</w:t>
            </w:r>
            <w:r w:rsidRPr="00737C75">
              <w:rPr>
                <w:rFonts w:ascii="Sylfaen" w:hAnsi="Sylfaen"/>
              </w:rPr>
              <w:t xml:space="preserve"> </w:t>
            </w:r>
            <w:r w:rsidRPr="00737C75">
              <w:rPr>
                <w:rFonts w:ascii="Sylfaen" w:hAnsi="Sylfaen" w:cs="Sylfaen"/>
              </w:rPr>
              <w:t>գործընթացի</w:t>
            </w:r>
            <w:r w:rsidRPr="00737C75">
              <w:rPr>
                <w:rFonts w:ascii="Sylfaen" w:hAnsi="Sylfaen"/>
              </w:rPr>
              <w:t xml:space="preserve"> </w:t>
            </w:r>
            <w:r w:rsidRPr="00737C75">
              <w:rPr>
                <w:rFonts w:ascii="Sylfaen" w:hAnsi="Sylfaen" w:cs="Sylfaen"/>
              </w:rPr>
              <w:t>տրանզակցիան</w:t>
            </w:r>
            <w:r w:rsidRPr="00737C75">
              <w:rPr>
                <w:rFonts w:ascii="Sylfaen" w:hAnsi="Sylfaen"/>
              </w:rPr>
              <w:t xml:space="preserve"> </w:t>
            </w:r>
            <w:r w:rsidRPr="00737C75">
              <w:rPr>
                <w:rFonts w:ascii="Sylfaen" w:hAnsi="Sylfaen" w:cs="Sylfaen"/>
              </w:rPr>
              <w:t>նախաձեռնողի կողմից</w:t>
            </w:r>
            <w:r w:rsidRPr="00737C75">
              <w:rPr>
                <w:rFonts w:ascii="Sylfaen" w:hAnsi="Sylfaen"/>
              </w:rPr>
              <w:t xml:space="preserve"> </w:t>
            </w:r>
            <w:r w:rsidRPr="00737C75">
              <w:rPr>
                <w:rFonts w:ascii="Sylfaen" w:hAnsi="Sylfaen" w:cs="Sylfaen"/>
              </w:rPr>
              <w:t>սինքրոնացվեն</w:t>
            </w:r>
            <w:r w:rsidRPr="00737C75">
              <w:rPr>
                <w:rFonts w:ascii="Sylfaen" w:hAnsi="Sylfaen"/>
              </w:rPr>
              <w:t xml:space="preserve"> </w:t>
            </w:r>
            <w:r w:rsidRPr="00737C75">
              <w:rPr>
                <w:rFonts w:ascii="Sylfaen" w:hAnsi="Sylfaen" w:cs="Sylfaen"/>
              </w:rPr>
              <w:t>օգտագործվող</w:t>
            </w:r>
            <w:r w:rsidRPr="00737C75">
              <w:rPr>
                <w:rFonts w:ascii="Sylfaen" w:hAnsi="Sylfaen"/>
              </w:rPr>
              <w:t xml:space="preserve"> </w:t>
            </w:r>
            <w:r w:rsidRPr="00737C75">
              <w:rPr>
                <w:rFonts w:ascii="Sylfaen" w:hAnsi="Sylfaen" w:cs="Sylfaen"/>
              </w:rPr>
              <w:t>տեղեկատուներն</w:t>
            </w:r>
            <w:r w:rsidRPr="00737C75">
              <w:rPr>
                <w:rFonts w:ascii="Sylfaen" w:hAnsi="Sylfaen"/>
              </w:rPr>
              <w:t xml:space="preserve"> </w:t>
            </w:r>
            <w:r w:rsidRPr="00737C75">
              <w:rPr>
                <w:rFonts w:ascii="Sylfaen" w:hAnsi="Sylfaen" w:cs="Sylfaen"/>
              </w:rPr>
              <w:t>ու</w:t>
            </w:r>
            <w:r w:rsidRPr="00737C75">
              <w:rPr>
                <w:rFonts w:ascii="Sylfaen" w:hAnsi="Sylfaen"/>
              </w:rPr>
              <w:t xml:space="preserve"> </w:t>
            </w:r>
            <w:r w:rsidRPr="00737C75">
              <w:rPr>
                <w:rFonts w:ascii="Sylfaen" w:hAnsi="Sylfaen" w:cs="Sylfaen"/>
              </w:rPr>
              <w:t>դասակարգիչները,</w:t>
            </w:r>
            <w:r w:rsidRPr="00737C75">
              <w:rPr>
                <w:rFonts w:ascii="Sylfaen" w:hAnsi="Sylfaen"/>
              </w:rPr>
              <w:t xml:space="preserve"> </w:t>
            </w:r>
            <w:r w:rsidRPr="00737C75">
              <w:rPr>
                <w:rFonts w:ascii="Sylfaen" w:hAnsi="Sylfaen" w:cs="Sylfaen"/>
              </w:rPr>
              <w:t>կամ</w:t>
            </w:r>
            <w:r w:rsidRPr="00737C75">
              <w:rPr>
                <w:rFonts w:ascii="Sylfaen" w:hAnsi="Sylfaen"/>
              </w:rPr>
              <w:t xml:space="preserve"> </w:t>
            </w:r>
            <w:r w:rsidRPr="00737C75">
              <w:rPr>
                <w:rFonts w:ascii="Sylfaen" w:hAnsi="Sylfaen" w:cs="Sylfaen"/>
              </w:rPr>
              <w:t>թարմացվեն</w:t>
            </w:r>
            <w:r w:rsidRPr="00737C75">
              <w:rPr>
                <w:rFonts w:ascii="Sylfaen" w:hAnsi="Sylfaen"/>
              </w:rPr>
              <w:t xml:space="preserve"> </w:t>
            </w:r>
            <w:r w:rsidRPr="00737C75">
              <w:rPr>
                <w:rFonts w:ascii="Sylfaen" w:hAnsi="Sylfaen" w:cs="Sylfaen"/>
              </w:rPr>
              <w:t>էլեկտրոնային</w:t>
            </w:r>
            <w:r w:rsidRPr="00737C75">
              <w:rPr>
                <w:rFonts w:ascii="Sylfaen" w:hAnsi="Sylfaen"/>
              </w:rPr>
              <w:t xml:space="preserve"> </w:t>
            </w:r>
            <w:r w:rsidRPr="00737C75">
              <w:rPr>
                <w:rFonts w:ascii="Sylfaen" w:hAnsi="Sylfaen" w:cs="Sylfaen"/>
              </w:rPr>
              <w:t>փաստաթղթերի</w:t>
            </w:r>
            <w:r w:rsidRPr="00737C75">
              <w:rPr>
                <w:rFonts w:ascii="Sylfaen" w:hAnsi="Sylfaen"/>
              </w:rPr>
              <w:t xml:space="preserve"> (</w:t>
            </w:r>
            <w:r w:rsidRPr="00737C75">
              <w:rPr>
                <w:rFonts w:ascii="Sylfaen" w:hAnsi="Sylfaen" w:cs="Sylfaen"/>
              </w:rPr>
              <w:t>տեղեկությունների</w:t>
            </w:r>
            <w:r w:rsidRPr="00737C75">
              <w:rPr>
                <w:rFonts w:ascii="Sylfaen" w:hAnsi="Sylfaen"/>
              </w:rPr>
              <w:t xml:space="preserve">) XML </w:t>
            </w:r>
            <w:r w:rsidRPr="00737C75">
              <w:rPr>
                <w:rFonts w:ascii="Sylfaen" w:hAnsi="Sylfaen" w:cs="Sylfaen"/>
              </w:rPr>
              <w:t>սխեմաները։</w:t>
            </w:r>
          </w:p>
          <w:p w:rsidR="005432F0" w:rsidRPr="00737C75" w:rsidRDefault="005432F0" w:rsidP="00C8352E">
            <w:pPr>
              <w:spacing w:after="120"/>
              <w:rPr>
                <w:rFonts w:ascii="Sylfaen" w:hAnsi="Sylfaen"/>
              </w:rPr>
            </w:pPr>
            <w:r w:rsidRPr="00737C75">
              <w:rPr>
                <w:rFonts w:ascii="Sylfaen" w:hAnsi="Sylfaen" w:cs="Sylfaen"/>
              </w:rPr>
              <w:t>Եթե</w:t>
            </w:r>
            <w:r w:rsidRPr="00737C75">
              <w:rPr>
                <w:rFonts w:ascii="Sylfaen" w:hAnsi="Sylfaen"/>
              </w:rPr>
              <w:t xml:space="preserve"> </w:t>
            </w:r>
            <w:r w:rsidRPr="00737C75">
              <w:rPr>
                <w:rFonts w:ascii="Sylfaen" w:hAnsi="Sylfaen" w:cs="Sylfaen"/>
              </w:rPr>
              <w:t>տեղեկատուներն</w:t>
            </w:r>
            <w:r w:rsidRPr="00737C75">
              <w:rPr>
                <w:rFonts w:ascii="Sylfaen" w:hAnsi="Sylfaen"/>
              </w:rPr>
              <w:t xml:space="preserve"> </w:t>
            </w:r>
            <w:r w:rsidRPr="00737C75">
              <w:rPr>
                <w:rFonts w:ascii="Sylfaen" w:hAnsi="Sylfaen" w:cs="Sylfaen"/>
              </w:rPr>
              <w:t>ու</w:t>
            </w:r>
            <w:r w:rsidRPr="00737C75">
              <w:rPr>
                <w:rFonts w:ascii="Sylfaen" w:hAnsi="Sylfaen"/>
              </w:rPr>
              <w:t xml:space="preserve"> </w:t>
            </w:r>
            <w:r w:rsidRPr="00737C75">
              <w:rPr>
                <w:rFonts w:ascii="Sylfaen" w:hAnsi="Sylfaen" w:cs="Sylfaen"/>
              </w:rPr>
              <w:t>դասակարգիչները</w:t>
            </w:r>
            <w:r w:rsidRPr="00737C75">
              <w:rPr>
                <w:rFonts w:ascii="Sylfaen" w:hAnsi="Sylfaen"/>
              </w:rPr>
              <w:t xml:space="preserve"> </w:t>
            </w:r>
            <w:r w:rsidRPr="00737C75">
              <w:rPr>
                <w:rFonts w:ascii="Sylfaen" w:hAnsi="Sylfaen" w:cs="Sylfaen"/>
              </w:rPr>
              <w:t>սինքրոնացվել</w:t>
            </w:r>
            <w:r w:rsidRPr="00737C75">
              <w:rPr>
                <w:rFonts w:ascii="Sylfaen" w:hAnsi="Sylfaen"/>
              </w:rPr>
              <w:t xml:space="preserve"> </w:t>
            </w:r>
            <w:r w:rsidRPr="00737C75">
              <w:rPr>
                <w:rFonts w:ascii="Sylfaen" w:hAnsi="Sylfaen" w:cs="Sylfaen"/>
              </w:rPr>
              <w:t>են</w:t>
            </w:r>
            <w:r w:rsidRPr="00737C75">
              <w:rPr>
                <w:rFonts w:ascii="Sylfaen" w:hAnsi="Sylfaen"/>
              </w:rPr>
              <w:t xml:space="preserve">, </w:t>
            </w:r>
            <w:r w:rsidRPr="00737C75">
              <w:rPr>
                <w:rFonts w:ascii="Sylfaen" w:hAnsi="Sylfaen" w:cs="Sylfaen"/>
              </w:rPr>
              <w:t>էլեկտրոնային</w:t>
            </w:r>
            <w:r w:rsidRPr="00737C75">
              <w:rPr>
                <w:rFonts w:ascii="Sylfaen" w:hAnsi="Sylfaen"/>
              </w:rPr>
              <w:t xml:space="preserve"> </w:t>
            </w:r>
            <w:r w:rsidRPr="00737C75">
              <w:rPr>
                <w:rFonts w:ascii="Sylfaen" w:hAnsi="Sylfaen" w:cs="Sylfaen"/>
              </w:rPr>
              <w:t>փաստաթղթերի</w:t>
            </w:r>
            <w:r w:rsidRPr="00737C75">
              <w:rPr>
                <w:rFonts w:ascii="Sylfaen" w:hAnsi="Sylfaen"/>
              </w:rPr>
              <w:t xml:space="preserve"> (</w:t>
            </w:r>
            <w:r w:rsidRPr="00737C75">
              <w:rPr>
                <w:rFonts w:ascii="Sylfaen" w:hAnsi="Sylfaen" w:cs="Sylfaen"/>
              </w:rPr>
              <w:t>տեղեկությունների</w:t>
            </w:r>
            <w:r w:rsidRPr="00737C75">
              <w:rPr>
                <w:rFonts w:ascii="Sylfaen" w:hAnsi="Sylfaen"/>
              </w:rPr>
              <w:t xml:space="preserve">) XML </w:t>
            </w:r>
            <w:r w:rsidRPr="00737C75">
              <w:rPr>
                <w:rFonts w:ascii="Sylfaen" w:hAnsi="Sylfaen" w:cs="Sylfaen"/>
              </w:rPr>
              <w:t>սխեմաները՝</w:t>
            </w:r>
            <w:r w:rsidRPr="00737C75">
              <w:rPr>
                <w:rFonts w:ascii="Sylfaen" w:hAnsi="Sylfaen"/>
              </w:rPr>
              <w:t xml:space="preserve"> </w:t>
            </w:r>
            <w:r w:rsidRPr="00737C75">
              <w:rPr>
                <w:rFonts w:ascii="Sylfaen" w:hAnsi="Sylfaen" w:cs="Sylfaen"/>
              </w:rPr>
              <w:t>թարմացվել</w:t>
            </w:r>
            <w:r w:rsidRPr="00737C75">
              <w:rPr>
                <w:rFonts w:ascii="Sylfaen" w:hAnsi="Sylfaen"/>
              </w:rPr>
              <w:t xml:space="preserve">, </w:t>
            </w:r>
            <w:r w:rsidRPr="00737C75">
              <w:rPr>
                <w:rFonts w:ascii="Sylfaen" w:hAnsi="Sylfaen" w:cs="Sylfaen"/>
              </w:rPr>
              <w:t>ապա</w:t>
            </w:r>
            <w:r w:rsidRPr="00737C75">
              <w:rPr>
                <w:rFonts w:ascii="Sylfaen" w:hAnsi="Sylfaen"/>
              </w:rPr>
              <w:t xml:space="preserve"> </w:t>
            </w:r>
            <w:r w:rsidRPr="00737C75">
              <w:rPr>
                <w:rFonts w:ascii="Sylfaen" w:hAnsi="Sylfaen" w:cs="Sylfaen"/>
              </w:rPr>
              <w:t>անհրաժեշտ</w:t>
            </w:r>
            <w:r w:rsidRPr="00737C75">
              <w:rPr>
                <w:rFonts w:ascii="Sylfaen" w:hAnsi="Sylfaen"/>
              </w:rPr>
              <w:t xml:space="preserve"> </w:t>
            </w:r>
            <w:r w:rsidRPr="00737C75">
              <w:rPr>
                <w:rFonts w:ascii="Sylfaen" w:hAnsi="Sylfaen" w:cs="Sylfaen"/>
              </w:rPr>
              <w:t>է</w:t>
            </w:r>
            <w:r w:rsidRPr="00737C75">
              <w:rPr>
                <w:rFonts w:ascii="Sylfaen" w:hAnsi="Sylfaen"/>
              </w:rPr>
              <w:t xml:space="preserve"> </w:t>
            </w:r>
            <w:r w:rsidRPr="00737C75">
              <w:rPr>
                <w:rFonts w:ascii="Sylfaen" w:hAnsi="Sylfaen" w:cs="Sylfaen"/>
              </w:rPr>
              <w:t>հարցում</w:t>
            </w:r>
            <w:r w:rsidRPr="00737C75">
              <w:rPr>
                <w:rFonts w:ascii="Sylfaen" w:hAnsi="Sylfaen"/>
              </w:rPr>
              <w:t xml:space="preserve"> </w:t>
            </w:r>
            <w:r w:rsidRPr="00737C75">
              <w:rPr>
                <w:rFonts w:ascii="Sylfaen" w:hAnsi="Sylfaen" w:cs="Sylfaen"/>
              </w:rPr>
              <w:t>ուղարկել ընդունող</w:t>
            </w:r>
            <w:r w:rsidRPr="00737C75">
              <w:rPr>
                <w:rFonts w:ascii="Sylfaen" w:hAnsi="Sylfaen"/>
              </w:rPr>
              <w:t xml:space="preserve"> </w:t>
            </w:r>
            <w:r w:rsidRPr="00737C75">
              <w:rPr>
                <w:rFonts w:ascii="Sylfaen" w:hAnsi="Sylfaen" w:cs="Sylfaen"/>
              </w:rPr>
              <w:t>մասնակցի</w:t>
            </w:r>
            <w:r w:rsidRPr="00737C75">
              <w:rPr>
                <w:rFonts w:ascii="Sylfaen" w:hAnsi="Sylfaen"/>
              </w:rPr>
              <w:t xml:space="preserve"> </w:t>
            </w:r>
            <w:r w:rsidRPr="00737C75">
              <w:rPr>
                <w:rFonts w:ascii="Sylfaen" w:hAnsi="Sylfaen" w:cs="Sylfaen"/>
              </w:rPr>
              <w:t>աջակցության</w:t>
            </w:r>
            <w:r w:rsidRPr="00737C75">
              <w:rPr>
                <w:rFonts w:ascii="Sylfaen" w:hAnsi="Sylfaen"/>
              </w:rPr>
              <w:t xml:space="preserve"> </w:t>
            </w:r>
            <w:r w:rsidRPr="00737C75">
              <w:rPr>
                <w:rFonts w:ascii="Sylfaen" w:hAnsi="Sylfaen" w:cs="Sylfaen"/>
              </w:rPr>
              <w:t>ծառայություն</w:t>
            </w:r>
            <w:r w:rsidRPr="00737C75">
              <w:rPr>
                <w:rFonts w:ascii="Sylfaen" w:hAnsi="Sylfaen"/>
              </w:rPr>
              <w:t xml:space="preserve"> </w:t>
            </w:r>
          </w:p>
        </w:tc>
      </w:tr>
    </w:tbl>
    <w:p w:rsidR="005432F0" w:rsidRPr="00737C75" w:rsidRDefault="005432F0" w:rsidP="00611595">
      <w:pPr>
        <w:spacing w:after="160" w:line="360" w:lineRule="auto"/>
        <w:rPr>
          <w:rFonts w:ascii="Sylfaen" w:hAnsi="Sylfaen"/>
        </w:rPr>
      </w:pPr>
    </w:p>
    <w:p w:rsidR="00B11805" w:rsidRPr="00737C75" w:rsidRDefault="00B11805" w:rsidP="00611595">
      <w:pPr>
        <w:spacing w:after="160" w:line="360" w:lineRule="auto"/>
        <w:rPr>
          <w:rFonts w:ascii="Sylfaen" w:hAnsi="Sylfaen"/>
        </w:rPr>
        <w:sectPr w:rsidR="00B11805" w:rsidRPr="00737C75" w:rsidSect="00B11805">
          <w:pgSz w:w="11909" w:h="16840"/>
          <w:pgMar w:top="1418" w:right="1418" w:bottom="1418" w:left="1418" w:header="0" w:footer="512" w:gutter="0"/>
          <w:cols w:space="720"/>
          <w:noEndnote/>
          <w:docGrid w:linePitch="360"/>
        </w:sectPr>
      </w:pPr>
    </w:p>
    <w:p w:rsidR="005432F0" w:rsidRPr="00737C75" w:rsidRDefault="005432F0" w:rsidP="00611595">
      <w:pPr>
        <w:spacing w:after="160" w:line="360" w:lineRule="auto"/>
        <w:rPr>
          <w:rFonts w:ascii="Sylfaen" w:hAnsi="Sylfaen"/>
        </w:rPr>
      </w:pPr>
    </w:p>
    <w:p w:rsidR="005432F0" w:rsidRPr="00737C75" w:rsidRDefault="005432F0" w:rsidP="00D57752">
      <w:pPr>
        <w:spacing w:after="160" w:line="360" w:lineRule="auto"/>
        <w:ind w:left="3969" w:right="1"/>
        <w:jc w:val="center"/>
        <w:rPr>
          <w:rFonts w:ascii="Sylfaen" w:hAnsi="Sylfaen"/>
        </w:rPr>
      </w:pPr>
      <w:r w:rsidRPr="00737C75">
        <w:rPr>
          <w:rFonts w:ascii="Sylfaen" w:hAnsi="Sylfaen"/>
        </w:rPr>
        <w:t>ՀԱՍՏԱՏՎԱԾ Է</w:t>
      </w:r>
    </w:p>
    <w:p w:rsidR="005432F0" w:rsidRPr="00737C75" w:rsidRDefault="005432F0" w:rsidP="00D57752">
      <w:pPr>
        <w:spacing w:after="160" w:line="360" w:lineRule="auto"/>
        <w:ind w:left="3969" w:right="1"/>
        <w:jc w:val="center"/>
        <w:rPr>
          <w:rFonts w:ascii="Sylfaen" w:hAnsi="Sylfaen"/>
        </w:rPr>
      </w:pPr>
      <w:r w:rsidRPr="00737C75">
        <w:rPr>
          <w:rFonts w:ascii="Sylfaen" w:hAnsi="Sylfaen"/>
        </w:rPr>
        <w:t>Եվրասիական տնտեսական</w:t>
      </w:r>
      <w:r w:rsidR="00D57752" w:rsidRPr="00737C75">
        <w:rPr>
          <w:rFonts w:ascii="Sylfaen" w:hAnsi="Sylfaen"/>
        </w:rPr>
        <w:br/>
      </w:r>
      <w:r w:rsidRPr="00737C75">
        <w:rPr>
          <w:rFonts w:ascii="Sylfaen" w:hAnsi="Sylfaen"/>
        </w:rPr>
        <w:t xml:space="preserve"> հանձնաժողովի կոլեգիայի 2016 թվականի</w:t>
      </w:r>
      <w:r w:rsidR="00D57752" w:rsidRPr="00737C75">
        <w:rPr>
          <w:rFonts w:ascii="Sylfaen" w:hAnsi="Sylfaen"/>
        </w:rPr>
        <w:br/>
      </w:r>
      <w:r w:rsidRPr="00737C75">
        <w:rPr>
          <w:rFonts w:ascii="Sylfaen" w:hAnsi="Sylfaen"/>
        </w:rPr>
        <w:t xml:space="preserve"> հոկտեմբերի 25-ի թիվ 126 որոշմամբ</w:t>
      </w:r>
    </w:p>
    <w:p w:rsidR="005432F0" w:rsidRPr="00737C75" w:rsidRDefault="005432F0" w:rsidP="00D57752">
      <w:pPr>
        <w:ind w:left="5103" w:right="1"/>
        <w:jc w:val="center"/>
        <w:rPr>
          <w:rFonts w:ascii="Sylfaen" w:hAnsi="Sylfaen"/>
        </w:rPr>
      </w:pPr>
    </w:p>
    <w:p w:rsidR="005432F0" w:rsidRPr="00737C75" w:rsidRDefault="005432F0" w:rsidP="00D57752">
      <w:pPr>
        <w:pStyle w:val="Bodytext30"/>
        <w:shd w:val="clear" w:color="auto" w:fill="auto"/>
        <w:spacing w:after="160" w:line="360" w:lineRule="auto"/>
        <w:ind w:left="567" w:right="568"/>
        <w:rPr>
          <w:rFonts w:ascii="Sylfaen" w:hAnsi="Sylfaen"/>
          <w:b w:val="0"/>
          <w:sz w:val="24"/>
          <w:szCs w:val="24"/>
        </w:rPr>
      </w:pPr>
      <w:r w:rsidRPr="00737C75">
        <w:rPr>
          <w:rStyle w:val="Bodytext3Spacing2pt"/>
          <w:rFonts w:ascii="Sylfaen" w:hAnsi="Sylfaen"/>
          <w:b/>
          <w:sz w:val="24"/>
          <w:szCs w:val="24"/>
        </w:rPr>
        <w:t>ՆԿԱՐԱԳՐՈՒԹՅՈՒՆ</w:t>
      </w:r>
    </w:p>
    <w:p w:rsidR="005432F0" w:rsidRPr="00737C75" w:rsidRDefault="005432F0" w:rsidP="00D57752">
      <w:pPr>
        <w:pStyle w:val="Bodytext30"/>
        <w:shd w:val="clear" w:color="auto" w:fill="auto"/>
        <w:spacing w:after="160" w:line="360" w:lineRule="auto"/>
        <w:ind w:left="567" w:right="568"/>
        <w:rPr>
          <w:rFonts w:ascii="Sylfaen" w:hAnsi="Sylfaen"/>
          <w:sz w:val="24"/>
          <w:szCs w:val="24"/>
        </w:rPr>
      </w:pPr>
      <w:r w:rsidRPr="00737C75">
        <w:rPr>
          <w:rFonts w:ascii="Sylfaen" w:hAnsi="Sylfaen"/>
          <w:sz w:val="24"/>
          <w:szCs w:val="24"/>
        </w:rPr>
        <w:t xml:space="preserve">«Կասեցված, հետ կանչված </w:t>
      </w:r>
      <w:r w:rsidR="004E1AFF" w:rsidRPr="00737C75">
        <w:rPr>
          <w:rFonts w:ascii="Sylfaen" w:hAnsi="Sylfaen"/>
          <w:sz w:val="24"/>
          <w:szCs w:val="24"/>
        </w:rPr>
        <w:t>եւ</w:t>
      </w:r>
      <w:r w:rsidRPr="00737C75">
        <w:rPr>
          <w:rFonts w:ascii="Sylfaen" w:hAnsi="Sylfaen"/>
          <w:sz w:val="24"/>
          <w:szCs w:val="24"/>
        </w:rPr>
        <w:t xml:space="preserve"> բժշկական կիրառման համար արգելված դեղապատրաստուկների վերաբերյալ տվյալների միասնական տեղեկատվական բազայի ձ</w:t>
      </w:r>
      <w:r w:rsidR="004E1AFF" w:rsidRPr="00737C75">
        <w:rPr>
          <w:rFonts w:ascii="Sylfaen" w:hAnsi="Sylfaen"/>
          <w:sz w:val="24"/>
          <w:szCs w:val="24"/>
        </w:rPr>
        <w:t>եւ</w:t>
      </w:r>
      <w:r w:rsidRPr="00737C75">
        <w:rPr>
          <w:rFonts w:ascii="Sylfaen" w:hAnsi="Sylfaen"/>
          <w:sz w:val="24"/>
          <w:szCs w:val="24"/>
        </w:rPr>
        <w:t xml:space="preserve">ավորում, վարում </w:t>
      </w:r>
      <w:r w:rsidR="004E1AFF" w:rsidRPr="00737C75">
        <w:rPr>
          <w:rFonts w:ascii="Sylfaen" w:hAnsi="Sylfaen"/>
          <w:sz w:val="24"/>
          <w:szCs w:val="24"/>
        </w:rPr>
        <w:t>եւ</w:t>
      </w:r>
      <w:r w:rsidRPr="00737C75">
        <w:rPr>
          <w:rFonts w:ascii="Sylfaen" w:hAnsi="Sylfaen"/>
          <w:sz w:val="24"/>
          <w:szCs w:val="24"/>
        </w:rPr>
        <w:t xml:space="preserve"> օգտագործում» ընդհանուր գործընթացն արտաքին </w:t>
      </w:r>
      <w:r w:rsidR="004E1AFF" w:rsidRPr="00737C75">
        <w:rPr>
          <w:rFonts w:ascii="Sylfaen" w:hAnsi="Sylfaen"/>
          <w:sz w:val="24"/>
          <w:szCs w:val="24"/>
        </w:rPr>
        <w:t>եւ</w:t>
      </w:r>
      <w:r w:rsidRPr="00737C75">
        <w:rPr>
          <w:rFonts w:ascii="Sylfaen" w:hAnsi="Sylfaen"/>
          <w:sz w:val="24"/>
          <w:szCs w:val="24"/>
        </w:rPr>
        <w:t xml:space="preserve"> փոխադարձ առ</w:t>
      </w:r>
      <w:r w:rsidR="004E1AFF" w:rsidRPr="00737C75">
        <w:rPr>
          <w:rFonts w:ascii="Sylfaen" w:hAnsi="Sylfaen"/>
          <w:sz w:val="24"/>
          <w:szCs w:val="24"/>
        </w:rPr>
        <w:t>եւ</w:t>
      </w:r>
      <w:r w:rsidRPr="00737C75">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4E1AFF" w:rsidRPr="00737C75">
        <w:rPr>
          <w:rFonts w:ascii="Sylfaen" w:hAnsi="Sylfaen"/>
          <w:sz w:val="24"/>
          <w:szCs w:val="24"/>
        </w:rPr>
        <w:t>եւ</w:t>
      </w:r>
      <w:r w:rsidRPr="00737C75">
        <w:rPr>
          <w:rFonts w:ascii="Sylfaen" w:hAnsi="Sylfaen"/>
          <w:sz w:val="24"/>
          <w:szCs w:val="24"/>
        </w:rPr>
        <w:t xml:space="preserve"> տեղեկությունների ձ</w:t>
      </w:r>
      <w:r w:rsidR="004E1AFF" w:rsidRPr="00737C75">
        <w:rPr>
          <w:rFonts w:ascii="Sylfaen" w:hAnsi="Sylfaen"/>
          <w:sz w:val="24"/>
          <w:szCs w:val="24"/>
        </w:rPr>
        <w:t>եւ</w:t>
      </w:r>
      <w:r w:rsidRPr="00737C75">
        <w:rPr>
          <w:rFonts w:ascii="Sylfaen" w:hAnsi="Sylfaen"/>
          <w:sz w:val="24"/>
          <w:szCs w:val="24"/>
        </w:rPr>
        <w:t>աչափերի ու կառուցվածքների</w:t>
      </w:r>
    </w:p>
    <w:p w:rsidR="005432F0" w:rsidRPr="00737C75" w:rsidRDefault="005432F0" w:rsidP="00D57752">
      <w:pPr>
        <w:pStyle w:val="Bodytext30"/>
        <w:shd w:val="clear" w:color="auto" w:fill="auto"/>
        <w:spacing w:after="0" w:line="240" w:lineRule="auto"/>
        <w:ind w:left="23"/>
        <w:rPr>
          <w:rFonts w:ascii="Sylfaen" w:hAnsi="Sylfaen"/>
          <w:sz w:val="24"/>
          <w:szCs w:val="24"/>
        </w:rPr>
      </w:pPr>
    </w:p>
    <w:p w:rsidR="005432F0" w:rsidRPr="00737C75" w:rsidRDefault="005432F0" w:rsidP="00611595">
      <w:pPr>
        <w:spacing w:after="160" w:line="360" w:lineRule="auto"/>
        <w:ind w:left="20"/>
        <w:jc w:val="center"/>
        <w:rPr>
          <w:rFonts w:ascii="Sylfaen" w:hAnsi="Sylfaen"/>
        </w:rPr>
      </w:pPr>
      <w:r w:rsidRPr="00737C75">
        <w:rPr>
          <w:rFonts w:ascii="Sylfaen" w:hAnsi="Sylfaen"/>
        </w:rPr>
        <w:t>I. Ընդհանուր դրույթներ</w:t>
      </w:r>
    </w:p>
    <w:p w:rsidR="005432F0" w:rsidRPr="00737C75" w:rsidRDefault="00611595" w:rsidP="00D57752">
      <w:pPr>
        <w:tabs>
          <w:tab w:val="left" w:pos="1134"/>
        </w:tabs>
        <w:spacing w:after="160" w:line="360" w:lineRule="auto"/>
        <w:ind w:firstLine="567"/>
        <w:jc w:val="both"/>
        <w:rPr>
          <w:rFonts w:ascii="Sylfaen" w:hAnsi="Sylfaen"/>
        </w:rPr>
      </w:pPr>
      <w:r w:rsidRPr="00737C75">
        <w:rPr>
          <w:rFonts w:ascii="Sylfaen" w:hAnsi="Sylfaen"/>
        </w:rPr>
        <w:t>1.</w:t>
      </w:r>
      <w:r w:rsidRPr="00737C75">
        <w:rPr>
          <w:rFonts w:ascii="Sylfaen" w:hAnsi="Sylfaen"/>
        </w:rPr>
        <w:tab/>
      </w:r>
      <w:r w:rsidR="005432F0" w:rsidRPr="00737C75">
        <w:rPr>
          <w:rFonts w:ascii="Sylfaen" w:hAnsi="Sylfaen"/>
        </w:rPr>
        <w:t>Սույն նկարագրությունը մշակվել է Եվրասիական տնտեսական միության (այսուհետ` Միություն) իրավունքի մաս կազմող հետ</w:t>
      </w:r>
      <w:r w:rsidR="004E1AFF" w:rsidRPr="00737C75">
        <w:rPr>
          <w:rFonts w:ascii="Sylfaen" w:hAnsi="Sylfaen"/>
        </w:rPr>
        <w:t>եւ</w:t>
      </w:r>
      <w:r w:rsidR="005432F0" w:rsidRPr="00737C75">
        <w:rPr>
          <w:rFonts w:ascii="Sylfaen" w:hAnsi="Sylfaen"/>
        </w:rPr>
        <w:t xml:space="preserve">յալ ակտերին համապատասխան՝ </w:t>
      </w:r>
    </w:p>
    <w:p w:rsidR="005432F0" w:rsidRPr="00737C75" w:rsidRDefault="005432F0" w:rsidP="00D57752">
      <w:pPr>
        <w:spacing w:after="160" w:line="360" w:lineRule="auto"/>
        <w:ind w:firstLine="567"/>
        <w:jc w:val="both"/>
        <w:rPr>
          <w:rFonts w:ascii="Sylfaen" w:hAnsi="Sylfaen"/>
        </w:rPr>
      </w:pPr>
      <w:r w:rsidRPr="00737C75">
        <w:rPr>
          <w:rFonts w:ascii="Sylfaen" w:hAnsi="Sylfaen"/>
        </w:rPr>
        <w:t>«Եվրասիական տնտեսական միության մասին» 2014 թվականի մայիսի 29-ի պայմանագիր.</w:t>
      </w:r>
    </w:p>
    <w:p w:rsidR="005432F0" w:rsidRPr="00737C75" w:rsidRDefault="005432F0" w:rsidP="00D57752">
      <w:pPr>
        <w:spacing w:after="160" w:line="360" w:lineRule="auto"/>
        <w:ind w:firstLine="567"/>
        <w:jc w:val="both"/>
        <w:rPr>
          <w:rFonts w:ascii="Sylfaen" w:hAnsi="Sylfaen"/>
        </w:rPr>
      </w:pPr>
      <w:r w:rsidRPr="00737C75">
        <w:rPr>
          <w:rFonts w:ascii="Sylfaen" w:hAnsi="Sylfaen"/>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5432F0" w:rsidRPr="00737C75" w:rsidRDefault="005432F0" w:rsidP="00D57752">
      <w:pPr>
        <w:spacing w:after="160" w:line="360" w:lineRule="auto"/>
        <w:ind w:firstLine="567"/>
        <w:jc w:val="both"/>
        <w:rPr>
          <w:rFonts w:ascii="Sylfaen" w:hAnsi="Sylfaen"/>
        </w:rPr>
      </w:pPr>
      <w:r w:rsidRPr="00737C75">
        <w:rPr>
          <w:rFonts w:ascii="Sylfaen" w:hAnsi="Sylfaen"/>
        </w:rPr>
        <w:t>Եվրասիական տնտեսական բարձրագույն խորհրդի</w:t>
      </w:r>
      <w:r w:rsidR="004E1AFF" w:rsidRPr="00737C75">
        <w:rPr>
          <w:rFonts w:ascii="Sylfaen" w:hAnsi="Sylfaen"/>
        </w:rPr>
        <w:t xml:space="preserve"> </w:t>
      </w:r>
      <w:r w:rsidRPr="00737C75">
        <w:rPr>
          <w:rFonts w:ascii="Sylfaen" w:hAnsi="Sylfaen"/>
        </w:rPr>
        <w:t>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համաձայնագիրը իրականացնելու մասին» թիվ 108 որոշում.</w:t>
      </w:r>
    </w:p>
    <w:p w:rsidR="005432F0" w:rsidRPr="00737C75" w:rsidRDefault="005432F0" w:rsidP="00D57752">
      <w:pPr>
        <w:spacing w:after="160" w:line="360" w:lineRule="auto"/>
        <w:ind w:firstLine="567"/>
        <w:jc w:val="both"/>
        <w:rPr>
          <w:rFonts w:ascii="Sylfaen" w:hAnsi="Sylfaen"/>
        </w:rPr>
      </w:pPr>
      <w:r w:rsidRPr="00737C75">
        <w:rPr>
          <w:rFonts w:ascii="Sylfaen" w:hAnsi="Sylfaen"/>
        </w:rPr>
        <w:t xml:space="preserve">Եվրասիական տնտեսական հանձնաժողովի կոլեգիայի 2014 թվականի նոյեմբերի 6-ի «Ընդհանուր գործընթացներն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5432F0" w:rsidRPr="00737C75" w:rsidRDefault="005432F0" w:rsidP="00D57752">
      <w:pPr>
        <w:spacing w:after="160" w:line="360" w:lineRule="auto"/>
        <w:ind w:firstLine="567"/>
        <w:jc w:val="both"/>
        <w:rPr>
          <w:rFonts w:ascii="Sylfaen" w:hAnsi="Sylfaen"/>
        </w:rPr>
      </w:pPr>
      <w:r w:rsidRPr="00737C75">
        <w:rPr>
          <w:rFonts w:ascii="Sylfaen" w:hAnsi="Sylfaen"/>
        </w:rPr>
        <w:t>Եվրասիական տնտեսական հանձնաժողովի կոլեգիայի</w:t>
      </w:r>
      <w:r w:rsidR="004E1AFF" w:rsidRPr="00737C75">
        <w:rPr>
          <w:rFonts w:ascii="Sylfaen" w:hAnsi="Sylfaen"/>
        </w:rPr>
        <w:t xml:space="preserve"> </w:t>
      </w:r>
      <w:r w:rsidRPr="00737C75">
        <w:rPr>
          <w:rFonts w:ascii="Sylfaen" w:hAnsi="Sylfaen"/>
        </w:rPr>
        <w:t xml:space="preserve">2015 թվականի հունվարի 27-ի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համակարգում տվյալների էլեկտրոնային փոխանակման կանոնները հաստատելու մասին» թիվ 5 որոշում.</w:t>
      </w:r>
    </w:p>
    <w:p w:rsidR="005432F0" w:rsidRPr="00737C75" w:rsidRDefault="005432F0" w:rsidP="00D57752">
      <w:pPr>
        <w:spacing w:after="160" w:line="360" w:lineRule="auto"/>
        <w:ind w:firstLine="567"/>
        <w:jc w:val="both"/>
        <w:rPr>
          <w:rFonts w:ascii="Sylfaen" w:hAnsi="Sylfaen"/>
        </w:rPr>
      </w:pPr>
      <w:r w:rsidRPr="00737C75">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E1AFF" w:rsidRPr="00737C75">
        <w:rPr>
          <w:rFonts w:ascii="Sylfaen" w:hAnsi="Sylfaen"/>
        </w:rPr>
        <w:t>եւ</w:t>
      </w:r>
      <w:r w:rsidRPr="00737C75">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5432F0" w:rsidRPr="00737C75" w:rsidRDefault="005432F0" w:rsidP="00D57752">
      <w:pPr>
        <w:spacing w:after="160" w:line="360" w:lineRule="auto"/>
        <w:ind w:firstLine="567"/>
        <w:jc w:val="both"/>
        <w:rPr>
          <w:rFonts w:ascii="Sylfaen" w:hAnsi="Sylfaen"/>
        </w:rPr>
      </w:pPr>
      <w:r w:rsidRPr="00737C75">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E1AFF" w:rsidRPr="00737C75">
        <w:rPr>
          <w:rFonts w:ascii="Sylfaen" w:hAnsi="Sylfaen"/>
        </w:rPr>
        <w:t>եւ</w:t>
      </w:r>
      <w:r w:rsidRPr="00737C75">
        <w:rPr>
          <w:rFonts w:ascii="Sylfaen" w:hAnsi="Sylfaen"/>
        </w:rPr>
        <w:t xml:space="preserve"> նկարագրման մեթոդիկայի մասին» թիվ 63 որոշում.</w:t>
      </w:r>
    </w:p>
    <w:p w:rsidR="005432F0" w:rsidRPr="00737C75" w:rsidRDefault="005432F0" w:rsidP="00D57752">
      <w:pPr>
        <w:spacing w:after="160" w:line="360" w:lineRule="auto"/>
        <w:ind w:firstLine="567"/>
        <w:jc w:val="both"/>
        <w:rPr>
          <w:rFonts w:ascii="Sylfaen" w:hAnsi="Sylfaen"/>
        </w:rPr>
      </w:pPr>
      <w:r w:rsidRPr="00737C75">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rsidR="00D57752" w:rsidRPr="00737C75" w:rsidRDefault="00D57752">
      <w:pPr>
        <w:rPr>
          <w:rFonts w:ascii="Sylfaen" w:hAnsi="Sylfaen"/>
        </w:rPr>
      </w:pPr>
      <w:r w:rsidRPr="00737C75">
        <w:rPr>
          <w:rFonts w:ascii="Sylfaen" w:hAnsi="Sylfaen"/>
        </w:rPr>
        <w:br w:type="page"/>
      </w:r>
    </w:p>
    <w:p w:rsidR="005432F0" w:rsidRPr="00737C75" w:rsidRDefault="005432F0" w:rsidP="0040398C">
      <w:pPr>
        <w:spacing w:after="160" w:line="360" w:lineRule="auto"/>
        <w:jc w:val="center"/>
        <w:rPr>
          <w:rFonts w:ascii="Sylfaen" w:hAnsi="Sylfaen"/>
        </w:rPr>
      </w:pPr>
      <w:r w:rsidRPr="00737C75">
        <w:rPr>
          <w:rFonts w:ascii="Sylfaen" w:hAnsi="Sylfaen"/>
        </w:rPr>
        <w:t>II. Կիրառության ոլորտը</w:t>
      </w:r>
    </w:p>
    <w:p w:rsidR="005432F0" w:rsidRPr="00737C75" w:rsidRDefault="001E0911" w:rsidP="0040398C">
      <w:pPr>
        <w:tabs>
          <w:tab w:val="left" w:pos="1134"/>
        </w:tabs>
        <w:spacing w:after="160" w:line="360" w:lineRule="auto"/>
        <w:ind w:firstLine="567"/>
        <w:jc w:val="both"/>
        <w:rPr>
          <w:rFonts w:ascii="Sylfaen" w:hAnsi="Sylfaen"/>
        </w:rPr>
      </w:pPr>
      <w:r w:rsidRPr="00737C75">
        <w:rPr>
          <w:rFonts w:ascii="Sylfaen" w:hAnsi="Sylfaen"/>
        </w:rPr>
        <w:t>2.</w:t>
      </w:r>
      <w:r w:rsidRPr="00737C75">
        <w:rPr>
          <w:rFonts w:ascii="Sylfaen" w:hAnsi="Sylfaen"/>
        </w:rPr>
        <w:tab/>
      </w:r>
      <w:r w:rsidR="005432F0" w:rsidRPr="00737C75">
        <w:rPr>
          <w:rFonts w:ascii="Sylfaen" w:hAnsi="Sylfaen"/>
        </w:rPr>
        <w:t xml:space="preserve">Սույն նկարագրությամբ սահմանվում են «Կասեցված, հետ կանչված </w:t>
      </w:r>
      <w:r w:rsidR="004E1AFF" w:rsidRPr="00737C75">
        <w:rPr>
          <w:rFonts w:ascii="Sylfaen" w:hAnsi="Sylfaen"/>
        </w:rPr>
        <w:t>եւ</w:t>
      </w:r>
      <w:r w:rsidR="005432F0" w:rsidRPr="00737C75">
        <w:rPr>
          <w:rFonts w:ascii="Sylfaen" w:hAnsi="Sylfaen"/>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rPr>
        <w:t>եւ</w:t>
      </w:r>
      <w:r w:rsidR="005432F0" w:rsidRPr="00737C75">
        <w:rPr>
          <w:rFonts w:ascii="Sylfaen" w:hAnsi="Sylfaen"/>
        </w:rPr>
        <w:t xml:space="preserve">ավորում, վարում </w:t>
      </w:r>
      <w:r w:rsidR="004E1AFF" w:rsidRPr="00737C75">
        <w:rPr>
          <w:rFonts w:ascii="Sylfaen" w:hAnsi="Sylfaen"/>
        </w:rPr>
        <w:t>եւ</w:t>
      </w:r>
      <w:r w:rsidR="005432F0" w:rsidRPr="00737C75">
        <w:rPr>
          <w:rFonts w:ascii="Sylfaen" w:hAnsi="Sylfaen"/>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4E1AFF" w:rsidRPr="00737C75">
        <w:rPr>
          <w:rFonts w:ascii="Sylfaen" w:hAnsi="Sylfaen"/>
        </w:rPr>
        <w:t>եւ</w:t>
      </w:r>
      <w:r w:rsidR="005432F0" w:rsidRPr="00737C75">
        <w:rPr>
          <w:rFonts w:ascii="Sylfaen" w:hAnsi="Sylfaen"/>
        </w:rPr>
        <w:t xml:space="preserve"> տեղեկությունների ձ</w:t>
      </w:r>
      <w:r w:rsidR="004E1AFF" w:rsidRPr="00737C75">
        <w:rPr>
          <w:rFonts w:ascii="Sylfaen" w:hAnsi="Sylfaen"/>
        </w:rPr>
        <w:t>եւ</w:t>
      </w:r>
      <w:r w:rsidR="005432F0" w:rsidRPr="00737C75">
        <w:rPr>
          <w:rFonts w:ascii="Sylfaen" w:hAnsi="Sylfaen"/>
        </w:rPr>
        <w:t>աչափերին ու կառուցվածքներին ներկայացվող պահանջները։</w:t>
      </w:r>
    </w:p>
    <w:p w:rsidR="005432F0" w:rsidRPr="00737C75" w:rsidRDefault="00B639F0" w:rsidP="0040398C">
      <w:pPr>
        <w:tabs>
          <w:tab w:val="left" w:pos="1134"/>
        </w:tabs>
        <w:spacing w:after="160" w:line="360" w:lineRule="auto"/>
        <w:ind w:firstLine="567"/>
        <w:jc w:val="both"/>
        <w:rPr>
          <w:rFonts w:ascii="Sylfaen" w:hAnsi="Sylfaen"/>
        </w:rPr>
      </w:pPr>
      <w:r w:rsidRPr="00737C75">
        <w:rPr>
          <w:rFonts w:ascii="Sylfaen" w:hAnsi="Sylfaen"/>
        </w:rPr>
        <w:t>3.</w:t>
      </w:r>
      <w:r w:rsidRPr="00737C75">
        <w:rPr>
          <w:rFonts w:ascii="Sylfaen" w:hAnsi="Sylfaen"/>
        </w:rPr>
        <w:tab/>
      </w:r>
      <w:r w:rsidR="005432F0" w:rsidRPr="00737C75">
        <w:rPr>
          <w:rFonts w:ascii="Sylfaen" w:hAnsi="Sylfaen"/>
        </w:rPr>
        <w:t xml:space="preserve">Սույն նկարագրությունը կիրառվում է տեղեկատվական համակարգերի բաղադրիչների նախագծման, մշակման </w:t>
      </w:r>
      <w:r w:rsidR="004E1AFF" w:rsidRPr="00737C75">
        <w:rPr>
          <w:rFonts w:ascii="Sylfaen" w:hAnsi="Sylfaen"/>
        </w:rPr>
        <w:t>եւ</w:t>
      </w:r>
      <w:r w:rsidR="005432F0" w:rsidRPr="00737C75">
        <w:rPr>
          <w:rFonts w:ascii="Sylfaen" w:hAnsi="Sylfaen"/>
        </w:rPr>
        <w:t xml:space="preserve"> լրամշակման ժամանակ արտաքին ու փոխադարձ առ</w:t>
      </w:r>
      <w:r w:rsidR="004E1AFF" w:rsidRPr="00737C75">
        <w:rPr>
          <w:rFonts w:ascii="Sylfaen" w:hAnsi="Sylfaen"/>
        </w:rPr>
        <w:t>եւ</w:t>
      </w:r>
      <w:r w:rsidR="005432F0" w:rsidRPr="00737C75">
        <w:rPr>
          <w:rFonts w:ascii="Sylfaen" w:hAnsi="Sylfaen"/>
        </w:rPr>
        <w:t>տրի ինտեգրված տեղեկատվական համակարգի միջոցներով ընդհանուր գործընթացի ընթացակարգերն իրագործելիս։</w:t>
      </w:r>
    </w:p>
    <w:p w:rsidR="005432F0" w:rsidRPr="00737C75" w:rsidRDefault="00B639F0" w:rsidP="0040398C">
      <w:pPr>
        <w:tabs>
          <w:tab w:val="left" w:pos="1134"/>
        </w:tabs>
        <w:spacing w:after="160" w:line="360" w:lineRule="auto"/>
        <w:ind w:firstLine="567"/>
        <w:jc w:val="both"/>
        <w:rPr>
          <w:rFonts w:ascii="Sylfaen" w:hAnsi="Sylfaen"/>
        </w:rPr>
      </w:pPr>
      <w:r w:rsidRPr="00737C75">
        <w:rPr>
          <w:rFonts w:ascii="Sylfaen" w:hAnsi="Sylfaen"/>
        </w:rPr>
        <w:t>4.</w:t>
      </w:r>
      <w:r w:rsidRPr="00737C75">
        <w:rPr>
          <w:rFonts w:ascii="Sylfaen" w:hAnsi="Sylfaen"/>
        </w:rPr>
        <w:tab/>
      </w:r>
      <w:r w:rsidR="005432F0" w:rsidRPr="00737C75">
        <w:rPr>
          <w:rFonts w:ascii="Sylfaen" w:hAnsi="Sylfaen"/>
        </w:rPr>
        <w:t xml:space="preserve">Էլեկտրոնային փաստաթղթերի </w:t>
      </w:r>
      <w:r w:rsidR="004E1AFF" w:rsidRPr="00737C75">
        <w:rPr>
          <w:rFonts w:ascii="Sylfaen" w:hAnsi="Sylfaen"/>
        </w:rPr>
        <w:t>եւ</w:t>
      </w:r>
      <w:r w:rsidR="005432F0" w:rsidRPr="00737C75">
        <w:rPr>
          <w:rFonts w:ascii="Sylfaen" w:hAnsi="Sylfaen"/>
        </w:rPr>
        <w:t xml:space="preserve"> տեղեկությունների ձ</w:t>
      </w:r>
      <w:r w:rsidR="004E1AFF" w:rsidRPr="00737C75">
        <w:rPr>
          <w:rFonts w:ascii="Sylfaen" w:hAnsi="Sylfaen"/>
        </w:rPr>
        <w:t>եւ</w:t>
      </w:r>
      <w:r w:rsidR="005432F0" w:rsidRPr="00737C75">
        <w:rPr>
          <w:rFonts w:ascii="Sylfaen" w:hAnsi="Sylfaen"/>
        </w:rPr>
        <w:t xml:space="preserve">աչափերի </w:t>
      </w:r>
      <w:r w:rsidR="004E1AFF" w:rsidRPr="00737C75">
        <w:rPr>
          <w:rFonts w:ascii="Sylfaen" w:hAnsi="Sylfaen"/>
        </w:rPr>
        <w:t>եւ</w:t>
      </w:r>
      <w:r w:rsidR="005432F0" w:rsidRPr="00737C75">
        <w:rPr>
          <w:rFonts w:ascii="Sylfaen" w:hAnsi="Sylfaen"/>
        </w:rPr>
        <w:t xml:space="preserve">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w:t>
      </w:r>
      <w:r w:rsidR="004E1AFF" w:rsidRPr="00737C75">
        <w:rPr>
          <w:rFonts w:ascii="Sylfaen" w:hAnsi="Sylfaen"/>
        </w:rPr>
        <w:t>եւ</w:t>
      </w:r>
      <w:r w:rsidR="005432F0" w:rsidRPr="00737C75">
        <w:rPr>
          <w:rFonts w:ascii="Sylfaen" w:hAnsi="Sylfaen"/>
        </w:rPr>
        <w:t xml:space="preserve"> պարզ (անտրոհելի) վավերապայմանները:</w:t>
      </w:r>
    </w:p>
    <w:p w:rsidR="005432F0" w:rsidRPr="00737C75" w:rsidRDefault="00845407" w:rsidP="0040398C">
      <w:pPr>
        <w:tabs>
          <w:tab w:val="left" w:pos="1134"/>
        </w:tabs>
        <w:spacing w:after="160" w:line="360" w:lineRule="auto"/>
        <w:ind w:firstLine="567"/>
        <w:jc w:val="both"/>
        <w:rPr>
          <w:rFonts w:ascii="Sylfaen" w:hAnsi="Sylfaen"/>
        </w:rPr>
      </w:pPr>
      <w:r w:rsidRPr="00737C75">
        <w:rPr>
          <w:rFonts w:ascii="Sylfaen" w:hAnsi="Sylfaen"/>
        </w:rPr>
        <w:t>5.</w:t>
      </w:r>
      <w:r w:rsidRPr="00737C75">
        <w:rPr>
          <w:rFonts w:ascii="Sylfaen" w:hAnsi="Sylfaen"/>
        </w:rPr>
        <w:tab/>
      </w:r>
      <w:r w:rsidR="005432F0" w:rsidRPr="00737C75">
        <w:rPr>
          <w:rFonts w:ascii="Sylfaen" w:hAnsi="Sylfaen"/>
        </w:rPr>
        <w:t xml:space="preserve">Աղյուսակում նկարագրվում է էլեկտրոնային փաստաթղթերի (տեղեկությունների) վավերապայմանների (այսուհետ` վավերապայմաններ) </w:t>
      </w:r>
      <w:r w:rsidR="004E1AFF" w:rsidRPr="00737C75">
        <w:rPr>
          <w:rFonts w:ascii="Sylfaen" w:hAnsi="Sylfaen"/>
        </w:rPr>
        <w:t>եւ</w:t>
      </w:r>
      <w:r w:rsidR="005432F0" w:rsidRPr="00737C75">
        <w:rPr>
          <w:rFonts w:ascii="Sylfaen" w:hAnsi="Sylfaen"/>
        </w:rPr>
        <w:t xml:space="preserve"> տվյալների մոդելի տարրերի միանշանակ համապատասխանությունը: </w:t>
      </w:r>
    </w:p>
    <w:p w:rsidR="005432F0" w:rsidRPr="00737C75" w:rsidRDefault="00845407" w:rsidP="0040398C">
      <w:pPr>
        <w:tabs>
          <w:tab w:val="left" w:pos="1134"/>
        </w:tabs>
        <w:spacing w:after="160" w:line="360" w:lineRule="auto"/>
        <w:ind w:firstLine="567"/>
        <w:jc w:val="both"/>
        <w:rPr>
          <w:rFonts w:ascii="Sylfaen" w:hAnsi="Sylfaen"/>
        </w:rPr>
      </w:pPr>
      <w:r w:rsidRPr="00737C75">
        <w:rPr>
          <w:rFonts w:ascii="Sylfaen" w:hAnsi="Sylfaen"/>
        </w:rPr>
        <w:t>6.</w:t>
      </w:r>
      <w:r w:rsidRPr="00737C75">
        <w:rPr>
          <w:rFonts w:ascii="Sylfaen" w:hAnsi="Sylfaen"/>
        </w:rPr>
        <w:tab/>
      </w:r>
      <w:r w:rsidR="005432F0" w:rsidRPr="00737C75">
        <w:rPr>
          <w:rFonts w:ascii="Sylfaen" w:hAnsi="Sylfaen"/>
        </w:rPr>
        <w:t>Աղյուսակում կազմավորվում են հետ</w:t>
      </w:r>
      <w:r w:rsidR="004E1AFF" w:rsidRPr="00737C75">
        <w:rPr>
          <w:rFonts w:ascii="Sylfaen" w:hAnsi="Sylfaen"/>
        </w:rPr>
        <w:t>եւ</w:t>
      </w:r>
      <w:r w:rsidR="005432F0" w:rsidRPr="00737C75">
        <w:rPr>
          <w:rFonts w:ascii="Sylfaen" w:hAnsi="Sylfaen"/>
        </w:rPr>
        <w:t>յալ դաշտերը (վանդակները)՝</w:t>
      </w:r>
    </w:p>
    <w:p w:rsidR="005432F0" w:rsidRPr="00737C75" w:rsidRDefault="005432F0" w:rsidP="0040398C">
      <w:pPr>
        <w:spacing w:after="160" w:line="360" w:lineRule="auto"/>
        <w:ind w:firstLine="567"/>
        <w:jc w:val="both"/>
        <w:rPr>
          <w:rFonts w:ascii="Sylfaen" w:hAnsi="Sylfaen"/>
        </w:rPr>
      </w:pPr>
      <w:r w:rsidRPr="00737C75">
        <w:rPr>
          <w:rFonts w:ascii="Sylfaen" w:hAnsi="Sylfaen"/>
        </w:rPr>
        <w:t>«ստորակարգային համար»՝ վավերապայմանի հերթական համարը.</w:t>
      </w:r>
    </w:p>
    <w:p w:rsidR="005432F0" w:rsidRPr="00737C75" w:rsidRDefault="005432F0" w:rsidP="0040398C">
      <w:pPr>
        <w:spacing w:after="160" w:line="360" w:lineRule="auto"/>
        <w:ind w:firstLine="567"/>
        <w:jc w:val="both"/>
        <w:rPr>
          <w:rFonts w:ascii="Sylfaen" w:hAnsi="Sylfaen"/>
        </w:rPr>
      </w:pPr>
      <w:r w:rsidRPr="00737C75">
        <w:rPr>
          <w:rFonts w:ascii="Sylfaen" w:hAnsi="Sylfaen"/>
        </w:rPr>
        <w:t>«վավերապայմանի անվանում»՝ վավերապայմանի հաստատունացած կամ պաշտոնական բառային նշագիրը.</w:t>
      </w:r>
    </w:p>
    <w:p w:rsidR="005432F0" w:rsidRPr="00737C75" w:rsidRDefault="005432F0" w:rsidP="0040398C">
      <w:pPr>
        <w:spacing w:after="160" w:line="360" w:lineRule="auto"/>
        <w:ind w:firstLine="567"/>
        <w:jc w:val="both"/>
        <w:rPr>
          <w:rFonts w:ascii="Sylfaen" w:hAnsi="Sylfaen"/>
        </w:rPr>
      </w:pPr>
      <w:r w:rsidRPr="00737C75">
        <w:rPr>
          <w:rFonts w:ascii="Sylfaen" w:hAnsi="Sylfaen"/>
        </w:rPr>
        <w:t>«վավերապայմանի նկարագրություն»՝ վավերապայմանի իմաստը (իմաստաբանական նշանակությունը) պարզաբանող տեքստ.</w:t>
      </w:r>
    </w:p>
    <w:p w:rsidR="005432F0" w:rsidRPr="00737C75" w:rsidRDefault="005432F0" w:rsidP="0040398C">
      <w:pPr>
        <w:spacing w:after="160" w:line="360" w:lineRule="auto"/>
        <w:ind w:firstLine="567"/>
        <w:jc w:val="both"/>
        <w:rPr>
          <w:rFonts w:ascii="Sylfaen" w:hAnsi="Sylfaen"/>
        </w:rPr>
      </w:pPr>
      <w:r w:rsidRPr="00737C75">
        <w:rPr>
          <w:rFonts w:ascii="Sylfaen" w:hAnsi="Sylfaen"/>
        </w:rPr>
        <w:t>«նույնականացուցիչ»՝ վավերապայմանին համապատասխանող՝ տվյալների մոդելում տվյալների տարրի նույնականացուցիչը.</w:t>
      </w:r>
    </w:p>
    <w:p w:rsidR="005432F0" w:rsidRPr="00737C75" w:rsidRDefault="005432F0" w:rsidP="0040398C">
      <w:pPr>
        <w:spacing w:after="160" w:line="360" w:lineRule="auto"/>
        <w:ind w:firstLine="567"/>
        <w:jc w:val="both"/>
        <w:rPr>
          <w:rFonts w:ascii="Sylfaen" w:hAnsi="Sylfaen"/>
        </w:rPr>
      </w:pPr>
      <w:r w:rsidRPr="00737C75">
        <w:rPr>
          <w:rFonts w:ascii="Sylfaen" w:hAnsi="Sylfaen"/>
        </w:rPr>
        <w:t>«արժեքների ոլորտ»՝ վավերապայմանի հնարավոր արժեքների բառային նկարագրությունը.</w:t>
      </w:r>
    </w:p>
    <w:p w:rsidR="005432F0" w:rsidRPr="00737C75" w:rsidRDefault="005432F0" w:rsidP="0040398C">
      <w:pPr>
        <w:spacing w:after="160" w:line="360" w:lineRule="auto"/>
        <w:ind w:firstLine="567"/>
        <w:jc w:val="both"/>
        <w:rPr>
          <w:rFonts w:ascii="Sylfaen" w:hAnsi="Sylfaen"/>
        </w:rPr>
      </w:pPr>
      <w:r w:rsidRPr="00737C75">
        <w:rPr>
          <w:rFonts w:ascii="Sylfaen" w:hAnsi="Sylfaen"/>
        </w:rPr>
        <w:t xml:space="preserve">«բազմ.»՝ վավերապայմանների բազմաքանակություն. վավերապայմանի պարտադիր (կամընտրական) լինելը </w:t>
      </w:r>
      <w:r w:rsidR="004E1AFF" w:rsidRPr="00737C75">
        <w:rPr>
          <w:rFonts w:ascii="Sylfaen" w:hAnsi="Sylfaen"/>
        </w:rPr>
        <w:t>եւ</w:t>
      </w:r>
      <w:r w:rsidRPr="00737C75">
        <w:rPr>
          <w:rFonts w:ascii="Sylfaen" w:hAnsi="Sylfaen"/>
        </w:rPr>
        <w:t xml:space="preserve"> վավերապայմանի հնարավոր կրկնությունների քանակը:</w:t>
      </w:r>
    </w:p>
    <w:p w:rsidR="005432F0" w:rsidRPr="00737C75" w:rsidRDefault="00845407" w:rsidP="0040398C">
      <w:pPr>
        <w:tabs>
          <w:tab w:val="left" w:pos="1134"/>
        </w:tabs>
        <w:spacing w:after="160" w:line="360" w:lineRule="auto"/>
        <w:ind w:firstLine="567"/>
        <w:jc w:val="both"/>
        <w:rPr>
          <w:rFonts w:ascii="Sylfaen" w:hAnsi="Sylfaen"/>
        </w:rPr>
      </w:pPr>
      <w:r w:rsidRPr="00737C75">
        <w:rPr>
          <w:rFonts w:ascii="Sylfaen" w:hAnsi="Sylfaen"/>
        </w:rPr>
        <w:t>7.</w:t>
      </w:r>
      <w:r w:rsidRPr="00737C75">
        <w:rPr>
          <w:rFonts w:ascii="Sylfaen" w:hAnsi="Sylfaen"/>
        </w:rPr>
        <w:tab/>
      </w:r>
      <w:r w:rsidR="005432F0" w:rsidRPr="00737C75">
        <w:rPr>
          <w:rFonts w:ascii="Sylfaen" w:hAnsi="Sylfaen"/>
        </w:rPr>
        <w:t>Վավերապայմանների բազմաքանակությունը նշելու համար օգտագործվում են հետ</w:t>
      </w:r>
      <w:r w:rsidR="004E1AFF" w:rsidRPr="00737C75">
        <w:rPr>
          <w:rFonts w:ascii="Sylfaen" w:hAnsi="Sylfaen"/>
        </w:rPr>
        <w:t>եւ</w:t>
      </w:r>
      <w:r w:rsidR="005432F0" w:rsidRPr="00737C75">
        <w:rPr>
          <w:rFonts w:ascii="Sylfaen" w:hAnsi="Sylfaen"/>
        </w:rPr>
        <w:t>յալ նշագրերը՝</w:t>
      </w:r>
    </w:p>
    <w:p w:rsidR="005432F0" w:rsidRPr="00737C75" w:rsidRDefault="005432F0" w:rsidP="0040398C">
      <w:pPr>
        <w:spacing w:after="160" w:line="360" w:lineRule="auto"/>
        <w:ind w:firstLine="567"/>
        <w:jc w:val="both"/>
        <w:rPr>
          <w:rFonts w:ascii="Sylfaen" w:hAnsi="Sylfaen"/>
        </w:rPr>
      </w:pPr>
      <w:r w:rsidRPr="00737C75">
        <w:rPr>
          <w:rFonts w:ascii="Sylfaen" w:hAnsi="Sylfaen"/>
        </w:rPr>
        <w:t>1՝ վավերապայմանը պարտադիր է, կրկնություններ չեն թույլատրվում.</w:t>
      </w:r>
    </w:p>
    <w:p w:rsidR="005432F0" w:rsidRPr="00737C75" w:rsidRDefault="005432F0" w:rsidP="0040398C">
      <w:pPr>
        <w:spacing w:after="160" w:line="360" w:lineRule="auto"/>
        <w:ind w:firstLine="567"/>
        <w:jc w:val="both"/>
        <w:rPr>
          <w:rFonts w:ascii="Sylfaen" w:hAnsi="Sylfaen"/>
        </w:rPr>
      </w:pPr>
      <w:r w:rsidRPr="00737C75">
        <w:rPr>
          <w:rFonts w:ascii="Sylfaen" w:hAnsi="Sylfaen"/>
        </w:rPr>
        <w:t>n՝ վավերապայմանը պարտադիր է, պետք է կրկնվի n անգամ (n &gt; 1).</w:t>
      </w:r>
    </w:p>
    <w:p w:rsidR="005432F0" w:rsidRPr="00737C75" w:rsidRDefault="005432F0" w:rsidP="0040398C">
      <w:pPr>
        <w:spacing w:after="160" w:line="360" w:lineRule="auto"/>
        <w:ind w:firstLine="567"/>
        <w:jc w:val="both"/>
        <w:rPr>
          <w:rFonts w:ascii="Sylfaen" w:hAnsi="Sylfaen"/>
        </w:rPr>
      </w:pPr>
      <w:r w:rsidRPr="00737C75">
        <w:rPr>
          <w:rFonts w:ascii="Sylfaen" w:hAnsi="Sylfaen"/>
        </w:rPr>
        <w:t>1..*՝ վավերապայմանը պարտադիր է, կարող է կրկնվել առանց սահմանափակումների.</w:t>
      </w:r>
    </w:p>
    <w:p w:rsidR="005432F0" w:rsidRPr="00737C75" w:rsidRDefault="005432F0" w:rsidP="0040398C">
      <w:pPr>
        <w:spacing w:after="160" w:line="360" w:lineRule="auto"/>
        <w:ind w:firstLine="567"/>
        <w:jc w:val="both"/>
        <w:rPr>
          <w:rFonts w:ascii="Sylfaen" w:hAnsi="Sylfaen"/>
        </w:rPr>
      </w:pPr>
      <w:r w:rsidRPr="00737C75">
        <w:rPr>
          <w:rFonts w:ascii="Sylfaen" w:hAnsi="Sylfaen"/>
        </w:rPr>
        <w:t>n..* վավերապայմանը պարտադիր է, պետք է կրկնվի ոչ պակաս, քան n անգամ (n &gt; 1).</w:t>
      </w:r>
    </w:p>
    <w:p w:rsidR="005432F0" w:rsidRPr="00737C75" w:rsidRDefault="005432F0" w:rsidP="0040398C">
      <w:pPr>
        <w:spacing w:after="160" w:line="360" w:lineRule="auto"/>
        <w:ind w:firstLine="567"/>
        <w:jc w:val="both"/>
        <w:rPr>
          <w:rFonts w:ascii="Sylfaen" w:hAnsi="Sylfaen"/>
        </w:rPr>
      </w:pPr>
      <w:r w:rsidRPr="00737C75">
        <w:rPr>
          <w:rFonts w:ascii="Sylfaen" w:hAnsi="Sylfaen"/>
        </w:rPr>
        <w:t xml:space="preserve">n..m՝ վավերապայմանը պարտադիր է, պետք է կրկնվի ոչ պակաս, քան n անգամ, </w:t>
      </w:r>
      <w:r w:rsidR="004E1AFF" w:rsidRPr="00737C75">
        <w:rPr>
          <w:rFonts w:ascii="Sylfaen" w:hAnsi="Sylfaen"/>
        </w:rPr>
        <w:t>եւ</w:t>
      </w:r>
      <w:r w:rsidRPr="00737C75">
        <w:rPr>
          <w:rFonts w:ascii="Sylfaen" w:hAnsi="Sylfaen"/>
        </w:rPr>
        <w:t xml:space="preserve"> ոչ ավելի, քան m անգամ (n &gt; 1, m &gt; n).</w:t>
      </w:r>
    </w:p>
    <w:p w:rsidR="005432F0" w:rsidRPr="00737C75" w:rsidRDefault="005432F0" w:rsidP="0040398C">
      <w:pPr>
        <w:spacing w:after="160" w:line="360" w:lineRule="auto"/>
        <w:ind w:firstLine="567"/>
        <w:jc w:val="both"/>
        <w:rPr>
          <w:rFonts w:ascii="Sylfaen" w:hAnsi="Sylfaen"/>
        </w:rPr>
      </w:pPr>
      <w:r w:rsidRPr="00737C75">
        <w:rPr>
          <w:rFonts w:ascii="Sylfaen" w:hAnsi="Sylfaen"/>
        </w:rPr>
        <w:t>0..1՝ վավերապայմանը կամընտրական է, կրկնություններ չեն թույլատրվում.</w:t>
      </w:r>
    </w:p>
    <w:p w:rsidR="005432F0" w:rsidRPr="00737C75" w:rsidRDefault="005432F0" w:rsidP="0040398C">
      <w:pPr>
        <w:spacing w:after="160" w:line="360" w:lineRule="auto"/>
        <w:ind w:firstLine="567"/>
        <w:jc w:val="both"/>
        <w:rPr>
          <w:rFonts w:ascii="Sylfaen" w:hAnsi="Sylfaen"/>
        </w:rPr>
      </w:pPr>
      <w:r w:rsidRPr="00737C75">
        <w:rPr>
          <w:rFonts w:ascii="Sylfaen" w:hAnsi="Sylfaen"/>
        </w:rPr>
        <w:t>0..* վավերապայմանը կամընտրական է, կարող է կրկնվել առանց սահմանափակումների.</w:t>
      </w:r>
    </w:p>
    <w:p w:rsidR="005432F0" w:rsidRPr="00737C75" w:rsidRDefault="005432F0" w:rsidP="0040398C">
      <w:pPr>
        <w:spacing w:after="160" w:line="360" w:lineRule="auto"/>
        <w:ind w:firstLine="567"/>
        <w:jc w:val="both"/>
        <w:rPr>
          <w:rFonts w:ascii="Sylfaen" w:hAnsi="Sylfaen"/>
        </w:rPr>
      </w:pPr>
      <w:r w:rsidRPr="00737C75">
        <w:rPr>
          <w:rFonts w:ascii="Sylfaen" w:hAnsi="Sylfaen"/>
        </w:rPr>
        <w:t>0..m՝ վավերապայմանը կամընտրական է, կարող է կրկնվել ոչ ավելի, քան m անգամ (m &gt; 1):</w:t>
      </w:r>
    </w:p>
    <w:p w:rsidR="0040398C" w:rsidRPr="00737C75" w:rsidRDefault="0040398C">
      <w:pPr>
        <w:rPr>
          <w:rFonts w:ascii="Sylfaen" w:hAnsi="Sylfaen"/>
        </w:rPr>
      </w:pPr>
      <w:r w:rsidRPr="00737C75">
        <w:rPr>
          <w:rFonts w:ascii="Sylfaen" w:hAnsi="Sylfaen"/>
        </w:rPr>
        <w:br w:type="page"/>
      </w:r>
    </w:p>
    <w:p w:rsidR="005432F0" w:rsidRPr="00737C75" w:rsidRDefault="005432F0" w:rsidP="00611595">
      <w:pPr>
        <w:spacing w:after="160" w:line="360" w:lineRule="auto"/>
        <w:jc w:val="center"/>
        <w:rPr>
          <w:rFonts w:ascii="Sylfaen" w:hAnsi="Sylfaen"/>
        </w:rPr>
      </w:pPr>
      <w:r w:rsidRPr="00737C75">
        <w:rPr>
          <w:rFonts w:ascii="Sylfaen" w:hAnsi="Sylfaen"/>
        </w:rPr>
        <w:t>III. Հիմնական հասկացությունները</w:t>
      </w:r>
    </w:p>
    <w:p w:rsidR="005432F0" w:rsidRPr="00737C75" w:rsidRDefault="00386090" w:rsidP="00382E1F">
      <w:pPr>
        <w:tabs>
          <w:tab w:val="left" w:pos="1134"/>
        </w:tabs>
        <w:spacing w:after="160" w:line="360" w:lineRule="auto"/>
        <w:ind w:firstLine="567"/>
        <w:jc w:val="both"/>
        <w:rPr>
          <w:rFonts w:ascii="Sylfaen" w:hAnsi="Sylfaen"/>
        </w:rPr>
      </w:pPr>
      <w:r w:rsidRPr="00737C75">
        <w:rPr>
          <w:rFonts w:ascii="Sylfaen" w:hAnsi="Sylfaen"/>
        </w:rPr>
        <w:t>8.</w:t>
      </w:r>
      <w:r w:rsidRPr="00737C75">
        <w:rPr>
          <w:rFonts w:ascii="Sylfaen" w:hAnsi="Sylfaen"/>
        </w:rPr>
        <w:tab/>
      </w:r>
      <w:r w:rsidR="005432F0" w:rsidRPr="00737C75">
        <w:rPr>
          <w:rFonts w:ascii="Sylfaen" w:hAnsi="Sylfaen"/>
        </w:rPr>
        <w:t>Սույն նկարագրության նպատակներով օգտագործվում են հասկացություններ, որոնք ունեն հետ</w:t>
      </w:r>
      <w:r w:rsidR="004E1AFF" w:rsidRPr="00737C75">
        <w:rPr>
          <w:rFonts w:ascii="Sylfaen" w:hAnsi="Sylfaen"/>
        </w:rPr>
        <w:t>եւ</w:t>
      </w:r>
      <w:r w:rsidR="005432F0" w:rsidRPr="00737C75">
        <w:rPr>
          <w:rFonts w:ascii="Sylfaen" w:hAnsi="Sylfaen"/>
        </w:rPr>
        <w:t>յալ իմաստը՝</w:t>
      </w:r>
    </w:p>
    <w:p w:rsidR="005432F0" w:rsidRPr="00737C75" w:rsidRDefault="005432F0" w:rsidP="00382E1F">
      <w:pPr>
        <w:tabs>
          <w:tab w:val="left" w:pos="142"/>
        </w:tabs>
        <w:spacing w:after="160" w:line="360" w:lineRule="auto"/>
        <w:ind w:firstLine="567"/>
        <w:jc w:val="both"/>
        <w:rPr>
          <w:rFonts w:ascii="Sylfaen" w:hAnsi="Sylfaen"/>
        </w:rPr>
      </w:pPr>
      <w:r w:rsidRPr="00737C75">
        <w:rPr>
          <w:rFonts w:ascii="Sylfaen" w:hAnsi="Sylfaen"/>
        </w:rPr>
        <w:t>անդամ պետություն՝ Միության անդամ հանդիսացող պետություն.</w:t>
      </w:r>
    </w:p>
    <w:p w:rsidR="005432F0" w:rsidRPr="00737C75" w:rsidRDefault="005432F0" w:rsidP="00382E1F">
      <w:pPr>
        <w:tabs>
          <w:tab w:val="left" w:pos="142"/>
        </w:tabs>
        <w:spacing w:after="160" w:line="360" w:lineRule="auto"/>
        <w:ind w:firstLine="567"/>
        <w:jc w:val="both"/>
        <w:rPr>
          <w:rFonts w:ascii="Sylfaen" w:hAnsi="Sylfaen"/>
        </w:rPr>
      </w:pPr>
      <w:r w:rsidRPr="00737C75">
        <w:rPr>
          <w:rFonts w:ascii="Sylfaen" w:hAnsi="Sylfaen"/>
        </w:rPr>
        <w:t>վավերապայման՝ էլեկտրոնային փաստաթղթի (տեղեկությունների) տվյալների միավոր, որը որոշակի համատեքստում համարվում է անբաժանելի։</w:t>
      </w:r>
    </w:p>
    <w:p w:rsidR="005432F0" w:rsidRPr="00737C75" w:rsidRDefault="005432F0" w:rsidP="009F65B3">
      <w:pPr>
        <w:spacing w:after="160" w:line="360" w:lineRule="auto"/>
        <w:ind w:firstLine="567"/>
        <w:jc w:val="both"/>
        <w:rPr>
          <w:rFonts w:ascii="Sylfaen" w:hAnsi="Sylfaen"/>
        </w:rPr>
      </w:pPr>
      <w:r w:rsidRPr="00737C75">
        <w:rPr>
          <w:rFonts w:ascii="Sylfaen" w:hAnsi="Sylfaen"/>
        </w:rPr>
        <w:t xml:space="preserve">Սույն նկարագրության մեջ օգտագործվող «տվյալների բազիսային մոդել», «տվյալների մոդել», «առարկայական ոլորտի տվյալների մոդել», «առարկայական ոլորտ» </w:t>
      </w:r>
      <w:r w:rsidR="004E1AFF" w:rsidRPr="00737C75">
        <w:rPr>
          <w:rFonts w:ascii="Sylfaen" w:hAnsi="Sylfaen"/>
        </w:rPr>
        <w:t>եւ</w:t>
      </w:r>
      <w:r w:rsidRPr="00737C75">
        <w:rPr>
          <w:rFonts w:ascii="Sylfaen" w:hAnsi="Sylfaen"/>
        </w:rPr>
        <w:t xml:space="preserve"> «էլեկտրոնային փաստաթղթերի </w:t>
      </w:r>
      <w:r w:rsidR="004E1AFF" w:rsidRPr="00737C75">
        <w:rPr>
          <w:rFonts w:ascii="Sylfaen" w:hAnsi="Sylfaen"/>
        </w:rPr>
        <w:t>եւ</w:t>
      </w:r>
      <w:r w:rsidRPr="00737C75">
        <w:rPr>
          <w:rFonts w:ascii="Sylfaen" w:hAnsi="Sylfaen"/>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E1AFF" w:rsidRPr="00737C75">
        <w:rPr>
          <w:rFonts w:ascii="Sylfaen" w:hAnsi="Sylfaen"/>
        </w:rPr>
        <w:t>եւ</w:t>
      </w:r>
      <w:r w:rsidRPr="00737C75">
        <w:rPr>
          <w:rFonts w:ascii="Sylfaen" w:hAnsi="Sylfaen"/>
        </w:rPr>
        <w:t xml:space="preserve"> նկարագրման մեթոդիկայով սահմանված իմաստներով։</w:t>
      </w:r>
    </w:p>
    <w:p w:rsidR="005432F0" w:rsidRPr="00737C75" w:rsidRDefault="005432F0" w:rsidP="009F65B3">
      <w:pPr>
        <w:spacing w:after="160" w:line="360" w:lineRule="auto"/>
        <w:ind w:firstLine="567"/>
        <w:jc w:val="both"/>
        <w:rPr>
          <w:rFonts w:ascii="Sylfaen" w:hAnsi="Sylfaen"/>
        </w:rPr>
      </w:pPr>
      <w:r w:rsidRPr="00737C75">
        <w:rPr>
          <w:rFonts w:ascii="Sylfaen" w:hAnsi="Sylfaen"/>
        </w:rPr>
        <w:t xml:space="preserve">Սույն նկարագրության մեջ օգտագործվող մյուս հասկացությունները կիրառվում են Եվրասիական տնտեսական հանձնաժողովի կոլեգիայի 2016 թվականի հոկտեմբերի 25-ի թիվ 126 որոշմամբ հաստատված՝ «Կասեցված, հետ կանչված </w:t>
      </w:r>
      <w:r w:rsidR="004E1AFF" w:rsidRPr="00737C75">
        <w:rPr>
          <w:rFonts w:ascii="Sylfaen" w:hAnsi="Sylfaen"/>
        </w:rPr>
        <w:t>եւ</w:t>
      </w:r>
      <w:r w:rsidRPr="00737C75">
        <w:rPr>
          <w:rFonts w:ascii="Sylfaen" w:hAnsi="Sylfaen"/>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rPr>
        <w:t>եւ</w:t>
      </w:r>
      <w:r w:rsidRPr="00737C75">
        <w:rPr>
          <w:rFonts w:ascii="Sylfaen" w:hAnsi="Sylfaen"/>
        </w:rPr>
        <w:t xml:space="preserve">ավորում, վարում </w:t>
      </w:r>
      <w:r w:rsidR="004E1AFF" w:rsidRPr="00737C75">
        <w:rPr>
          <w:rFonts w:ascii="Sylfaen" w:hAnsi="Sylfaen"/>
        </w:rPr>
        <w:t>եւ</w:t>
      </w:r>
      <w:r w:rsidRPr="00737C75">
        <w:rPr>
          <w:rFonts w:ascii="Sylfaen" w:hAnsi="Sylfaen"/>
        </w:rPr>
        <w:t xml:space="preserve"> օգտագործում» ընդհանուր գործընթացն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համակարգի միջոցներով իրագործելիս տեղեկատվական փոխգործակցության կանոնների 4-րդ կետում սահմանված իմաստներով։</w:t>
      </w:r>
    </w:p>
    <w:p w:rsidR="005432F0" w:rsidRPr="00737C75" w:rsidRDefault="005432F0" w:rsidP="00382E1F">
      <w:pPr>
        <w:tabs>
          <w:tab w:val="left" w:pos="142"/>
        </w:tabs>
        <w:spacing w:after="160" w:line="360" w:lineRule="auto"/>
        <w:ind w:firstLine="567"/>
        <w:jc w:val="both"/>
        <w:rPr>
          <w:rFonts w:ascii="Sylfaen" w:hAnsi="Sylfaen"/>
        </w:rPr>
      </w:pPr>
      <w:r w:rsidRPr="00737C75">
        <w:rPr>
          <w:rFonts w:ascii="Sylfaen" w:hAnsi="Sylfaen"/>
        </w:rPr>
        <w:t xml:space="preserve">Սույն նկարագրության 4-րդ, 7-րդ </w:t>
      </w:r>
      <w:r w:rsidR="004E1AFF" w:rsidRPr="00737C75">
        <w:rPr>
          <w:rFonts w:ascii="Sylfaen" w:hAnsi="Sylfaen"/>
        </w:rPr>
        <w:t>եւ</w:t>
      </w:r>
      <w:r w:rsidRPr="00737C75">
        <w:rPr>
          <w:rFonts w:ascii="Sylfaen" w:hAnsi="Sylfaen"/>
        </w:rPr>
        <w:t xml:space="preserve"> 10-րդ աղյուսակներում Տեղեկատվական փոխգործակցության կանոնակարգեր ասելով հասկացվում են Եվրասիական տնտեսական հանձնաժողովի կոլեգիայի 2016 թվականի հոկտեմբերի 25-ի թիվ 126 որոշմամբ հաստատված՝ «Կասեցված, հետ կանչված </w:t>
      </w:r>
      <w:r w:rsidR="004E1AFF" w:rsidRPr="00737C75">
        <w:rPr>
          <w:rFonts w:ascii="Sylfaen" w:hAnsi="Sylfaen"/>
        </w:rPr>
        <w:t>եւ</w:t>
      </w:r>
      <w:r w:rsidRPr="00737C75">
        <w:rPr>
          <w:rFonts w:ascii="Sylfaen" w:hAnsi="Sylfaen"/>
        </w:rPr>
        <w:t xml:space="preserve"> բժշկական կիրառման համար արգելված դեղամիջոցների տվյալների միասնական տեղեկատվական բազայի ձ</w:t>
      </w:r>
      <w:r w:rsidR="004E1AFF" w:rsidRPr="00737C75">
        <w:rPr>
          <w:rFonts w:ascii="Sylfaen" w:hAnsi="Sylfaen"/>
        </w:rPr>
        <w:t>եւ</w:t>
      </w:r>
      <w:r w:rsidRPr="00737C75">
        <w:rPr>
          <w:rFonts w:ascii="Sylfaen" w:hAnsi="Sylfaen"/>
        </w:rPr>
        <w:t xml:space="preserve">ավորում, վարում </w:t>
      </w:r>
      <w:r w:rsidR="004E1AFF" w:rsidRPr="00737C75">
        <w:rPr>
          <w:rFonts w:ascii="Sylfaen" w:hAnsi="Sylfaen"/>
        </w:rPr>
        <w:t>եւ</w:t>
      </w:r>
      <w:r w:rsidRPr="00737C75">
        <w:rPr>
          <w:rFonts w:ascii="Sylfaen" w:hAnsi="Sylfaen"/>
        </w:rPr>
        <w:t xml:space="preserve"> օգտագործում» ընդհանուր գործընթացն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4E1AFF" w:rsidRPr="00737C75">
        <w:rPr>
          <w:rFonts w:ascii="Sylfaen" w:hAnsi="Sylfaen"/>
        </w:rPr>
        <w:t>եւ</w:t>
      </w:r>
      <w:r w:rsidRPr="00737C75">
        <w:rPr>
          <w:rFonts w:ascii="Sylfaen" w:hAnsi="Sylfaen"/>
        </w:rPr>
        <w:t xml:space="preserve"> տեղեկատվական փոխգործակցության կանոնակարգը </w:t>
      </w:r>
      <w:r w:rsidR="004E1AFF" w:rsidRPr="00737C75">
        <w:rPr>
          <w:rFonts w:ascii="Sylfaen" w:hAnsi="Sylfaen"/>
        </w:rPr>
        <w:t>եւ</w:t>
      </w:r>
      <w:r w:rsidRPr="00737C75">
        <w:rPr>
          <w:rFonts w:ascii="Sylfaen" w:hAnsi="Sylfaen"/>
        </w:rPr>
        <w:t xml:space="preserve"> «Կասեցված, հետ կանչված </w:t>
      </w:r>
      <w:r w:rsidR="004E1AFF" w:rsidRPr="00737C75">
        <w:rPr>
          <w:rFonts w:ascii="Sylfaen" w:hAnsi="Sylfaen"/>
        </w:rPr>
        <w:t>եւ</w:t>
      </w:r>
      <w:r w:rsidRPr="00737C75">
        <w:rPr>
          <w:rFonts w:ascii="Sylfaen" w:hAnsi="Sylfaen"/>
        </w:rPr>
        <w:t xml:space="preserve"> բժշկական կիրառման համար արգելված դեղամիջոցների տվյալների միասնական տեղեկատվական բազայի ձ</w:t>
      </w:r>
      <w:r w:rsidR="004E1AFF" w:rsidRPr="00737C75">
        <w:rPr>
          <w:rFonts w:ascii="Sylfaen" w:hAnsi="Sylfaen"/>
        </w:rPr>
        <w:t>եւ</w:t>
      </w:r>
      <w:r w:rsidRPr="00737C75">
        <w:rPr>
          <w:rFonts w:ascii="Sylfaen" w:hAnsi="Sylfaen"/>
        </w:rPr>
        <w:t xml:space="preserve">ավորում, վարում </w:t>
      </w:r>
      <w:r w:rsidR="004E1AFF" w:rsidRPr="00737C75">
        <w:rPr>
          <w:rFonts w:ascii="Sylfaen" w:hAnsi="Sylfaen"/>
        </w:rPr>
        <w:t>եւ</w:t>
      </w:r>
      <w:r w:rsidRPr="00737C75">
        <w:rPr>
          <w:rFonts w:ascii="Sylfaen" w:hAnsi="Sylfaen"/>
        </w:rPr>
        <w:t xml:space="preserve"> օգտագործում» ընդհանուր գործընթացն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4E1AFF" w:rsidRPr="00737C75">
        <w:rPr>
          <w:rFonts w:ascii="Sylfaen" w:hAnsi="Sylfaen"/>
        </w:rPr>
        <w:t>եւ</w:t>
      </w:r>
      <w:r w:rsidRPr="00737C75">
        <w:rPr>
          <w:rFonts w:ascii="Sylfaen" w:hAnsi="Sylfaen"/>
        </w:rPr>
        <w:t xml:space="preserve"> Եվրասիական տնտեսական հանձնաժողովի միջ</w:t>
      </w:r>
      <w:r w:rsidR="004E1AFF" w:rsidRPr="00737C75">
        <w:rPr>
          <w:rFonts w:ascii="Sylfaen" w:hAnsi="Sylfaen"/>
        </w:rPr>
        <w:t>եւ</w:t>
      </w:r>
      <w:r w:rsidRPr="00737C75">
        <w:rPr>
          <w:rFonts w:ascii="Sylfaen" w:hAnsi="Sylfaen"/>
        </w:rPr>
        <w:t xml:space="preserve"> տեղեկատվական փոխգործակցության կանոնակարգը։</w:t>
      </w:r>
    </w:p>
    <w:p w:rsidR="005432F0" w:rsidRPr="00737C75" w:rsidRDefault="005432F0" w:rsidP="00382E1F">
      <w:pPr>
        <w:tabs>
          <w:tab w:val="left" w:pos="142"/>
        </w:tabs>
        <w:spacing w:after="160" w:line="360" w:lineRule="auto"/>
        <w:ind w:left="1360" w:firstLine="567"/>
        <w:jc w:val="both"/>
        <w:rPr>
          <w:rFonts w:ascii="Sylfaen" w:hAnsi="Sylfaen"/>
        </w:rPr>
      </w:pPr>
    </w:p>
    <w:p w:rsidR="005432F0" w:rsidRPr="00737C75" w:rsidRDefault="005432F0" w:rsidP="00611595">
      <w:pPr>
        <w:spacing w:after="160" w:line="360" w:lineRule="auto"/>
        <w:jc w:val="center"/>
        <w:rPr>
          <w:rFonts w:ascii="Sylfaen" w:hAnsi="Sylfaen"/>
        </w:rPr>
      </w:pPr>
      <w:r w:rsidRPr="00737C75">
        <w:rPr>
          <w:rFonts w:ascii="Sylfaen" w:hAnsi="Sylfaen"/>
        </w:rPr>
        <w:t xml:space="preserve">IV. Էլեկտրոնային փաստաթղթերի </w:t>
      </w:r>
      <w:r w:rsidR="004E1AFF" w:rsidRPr="00737C75">
        <w:rPr>
          <w:rFonts w:ascii="Sylfaen" w:hAnsi="Sylfaen"/>
        </w:rPr>
        <w:t>եւ</w:t>
      </w:r>
      <w:r w:rsidRPr="00737C75">
        <w:rPr>
          <w:rFonts w:ascii="Sylfaen" w:hAnsi="Sylfaen"/>
        </w:rPr>
        <w:t xml:space="preserve"> </w:t>
      </w:r>
      <w:r w:rsidR="00382E1F" w:rsidRPr="00737C75">
        <w:rPr>
          <w:rFonts w:ascii="Sylfaen" w:hAnsi="Sylfaen"/>
        </w:rPr>
        <w:br/>
      </w:r>
      <w:r w:rsidRPr="00737C75">
        <w:rPr>
          <w:rFonts w:ascii="Sylfaen" w:hAnsi="Sylfaen"/>
        </w:rPr>
        <w:t>տեղեկությունների կառուցվածքները</w:t>
      </w:r>
    </w:p>
    <w:p w:rsidR="005432F0" w:rsidRPr="00737C75" w:rsidRDefault="009514E4" w:rsidP="00382E1F">
      <w:pPr>
        <w:tabs>
          <w:tab w:val="left" w:pos="1134"/>
        </w:tabs>
        <w:spacing w:after="160" w:line="360" w:lineRule="auto"/>
        <w:ind w:firstLine="567"/>
        <w:jc w:val="both"/>
        <w:rPr>
          <w:rFonts w:ascii="Sylfaen" w:hAnsi="Sylfaen"/>
        </w:rPr>
      </w:pPr>
      <w:r w:rsidRPr="00737C75">
        <w:rPr>
          <w:rFonts w:ascii="Sylfaen" w:hAnsi="Sylfaen"/>
        </w:rPr>
        <w:t>9.</w:t>
      </w:r>
      <w:r w:rsidRPr="00737C75">
        <w:rPr>
          <w:rFonts w:ascii="Sylfaen" w:hAnsi="Sylfaen"/>
        </w:rPr>
        <w:tab/>
      </w:r>
      <w:r w:rsidR="005432F0" w:rsidRPr="00737C75">
        <w:rPr>
          <w:rFonts w:ascii="Sylfaen" w:hAnsi="Sylfaen"/>
        </w:rPr>
        <w:t>Էլեկտրոնային փաստաթղթերի եւ տեղեկությունների կառուցվածքների ցանկը բերված է 1-ին աղյուսակում։</w:t>
      </w:r>
    </w:p>
    <w:p w:rsidR="00382E1F" w:rsidRPr="00737C75" w:rsidRDefault="00382E1F" w:rsidP="00382E1F">
      <w:pPr>
        <w:tabs>
          <w:tab w:val="left" w:pos="1134"/>
        </w:tabs>
        <w:spacing w:after="160" w:line="360" w:lineRule="auto"/>
        <w:ind w:firstLine="567"/>
        <w:jc w:val="both"/>
        <w:rPr>
          <w:rFonts w:ascii="Sylfaen" w:hAnsi="Sylfaen"/>
        </w:rPr>
      </w:pPr>
    </w:p>
    <w:p w:rsidR="005432F0" w:rsidRPr="00737C75" w:rsidRDefault="005432F0"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1</w:t>
      </w:r>
    </w:p>
    <w:p w:rsidR="005432F0" w:rsidRPr="00737C75" w:rsidRDefault="005432F0" w:rsidP="00611595">
      <w:pPr>
        <w:pStyle w:val="Tablecaption0"/>
        <w:shd w:val="clear" w:color="auto" w:fill="auto"/>
        <w:spacing w:after="160" w:line="360" w:lineRule="auto"/>
        <w:jc w:val="center"/>
        <w:rPr>
          <w:rFonts w:ascii="Sylfaen" w:hAnsi="Sylfaen"/>
          <w:sz w:val="24"/>
          <w:szCs w:val="24"/>
        </w:rPr>
      </w:pPr>
      <w:r w:rsidRPr="00737C75">
        <w:rPr>
          <w:rFonts w:ascii="Sylfaen" w:hAnsi="Sylfaen"/>
          <w:sz w:val="24"/>
          <w:szCs w:val="24"/>
        </w:rPr>
        <w:t xml:space="preserve">Էլեկտրոնային փաստաթղթերի </w:t>
      </w:r>
      <w:r w:rsidR="004E1AFF" w:rsidRPr="00737C75">
        <w:rPr>
          <w:rFonts w:ascii="Sylfaen" w:hAnsi="Sylfaen"/>
          <w:sz w:val="24"/>
          <w:szCs w:val="24"/>
        </w:rPr>
        <w:t>եւ</w:t>
      </w:r>
      <w:r w:rsidRPr="00737C75">
        <w:rPr>
          <w:rFonts w:ascii="Sylfaen" w:hAnsi="Sylfaen"/>
          <w:sz w:val="24"/>
          <w:szCs w:val="24"/>
        </w:rPr>
        <w:t xml:space="preserve"> </w:t>
      </w:r>
      <w:r w:rsidR="00382E1F" w:rsidRPr="00737C75">
        <w:rPr>
          <w:rFonts w:ascii="Sylfaen" w:hAnsi="Sylfaen"/>
          <w:sz w:val="24"/>
          <w:szCs w:val="24"/>
        </w:rPr>
        <w:br/>
      </w:r>
      <w:r w:rsidRPr="00737C75">
        <w:rPr>
          <w:rFonts w:ascii="Sylfaen" w:hAnsi="Sylfaen"/>
          <w:sz w:val="24"/>
          <w:szCs w:val="24"/>
        </w:rPr>
        <w:t>տեղեկությունների կառուցվածքների ցանկ</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1697"/>
        <w:gridCol w:w="3542"/>
        <w:gridCol w:w="3269"/>
      </w:tblGrid>
      <w:tr w:rsidR="005432F0" w:rsidRPr="00737C75" w:rsidTr="003F2A2C">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Թիվը՝</w:t>
            </w:r>
          </w:p>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ը/կ</w:t>
            </w:r>
          </w:p>
        </w:tc>
        <w:tc>
          <w:tcPr>
            <w:tcW w:w="1697" w:type="dxa"/>
            <w:tcBorders>
              <w:top w:val="single" w:sz="4" w:space="0" w:color="auto"/>
              <w:left w:val="single" w:sz="4" w:space="0" w:color="auto"/>
            </w:tcBorders>
            <w:shd w:val="clear" w:color="auto" w:fill="FFFFFF"/>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Նույնականացուցիչը</w:t>
            </w:r>
          </w:p>
        </w:tc>
        <w:tc>
          <w:tcPr>
            <w:tcW w:w="3542" w:type="dxa"/>
            <w:tcBorders>
              <w:top w:val="single" w:sz="4" w:space="0" w:color="auto"/>
              <w:left w:val="single" w:sz="4" w:space="0" w:color="auto"/>
            </w:tcBorders>
            <w:shd w:val="clear" w:color="auto" w:fill="FFFFFF"/>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Անվանումը</w:t>
            </w:r>
          </w:p>
        </w:tc>
        <w:tc>
          <w:tcPr>
            <w:tcW w:w="3269" w:type="dxa"/>
            <w:tcBorders>
              <w:top w:val="single" w:sz="4" w:space="0" w:color="auto"/>
              <w:left w:val="single" w:sz="4" w:space="0" w:color="auto"/>
              <w:right w:val="single" w:sz="4" w:space="0" w:color="auto"/>
            </w:tcBorders>
            <w:shd w:val="clear" w:color="auto" w:fill="FFFFFF"/>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Անվանումների տարածությունը</w:t>
            </w:r>
          </w:p>
        </w:tc>
      </w:tr>
      <w:tr w:rsidR="005432F0" w:rsidRPr="00737C75" w:rsidTr="003F2A2C">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1</w:t>
            </w:r>
          </w:p>
        </w:tc>
        <w:tc>
          <w:tcPr>
            <w:tcW w:w="1697"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2</w:t>
            </w:r>
          </w:p>
        </w:tc>
        <w:tc>
          <w:tcPr>
            <w:tcW w:w="3542"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3</w:t>
            </w:r>
          </w:p>
        </w:tc>
        <w:tc>
          <w:tcPr>
            <w:tcW w:w="3269"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4</w:t>
            </w:r>
          </w:p>
        </w:tc>
      </w:tr>
      <w:tr w:rsidR="005432F0" w:rsidRPr="00737C75" w:rsidTr="003F2A2C">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1</w:t>
            </w:r>
          </w:p>
        </w:tc>
        <w:tc>
          <w:tcPr>
            <w:tcW w:w="8508" w:type="dxa"/>
            <w:gridSpan w:val="3"/>
            <w:tcBorders>
              <w:top w:val="single" w:sz="4" w:space="0" w:color="auto"/>
              <w:left w:val="single" w:sz="4" w:space="0" w:color="auto"/>
              <w:righ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 xml:space="preserve">Էլեկտրոնային փաստաթղթերի </w:t>
            </w:r>
            <w:r w:rsidR="004E1AFF" w:rsidRPr="00737C75">
              <w:rPr>
                <w:rStyle w:val="Bodytext211pt1"/>
                <w:rFonts w:ascii="Sylfaen" w:eastAsia="Segoe UI" w:hAnsi="Sylfaen"/>
                <w:sz w:val="24"/>
                <w:szCs w:val="24"/>
              </w:rPr>
              <w:t>եւ</w:t>
            </w:r>
            <w:r w:rsidRPr="00737C75">
              <w:rPr>
                <w:rStyle w:val="Bodytext211pt1"/>
                <w:rFonts w:ascii="Sylfaen" w:eastAsia="Segoe UI" w:hAnsi="Sylfaen"/>
                <w:sz w:val="24"/>
                <w:szCs w:val="24"/>
              </w:rPr>
              <w:t xml:space="preserve"> տեղեկությունների կառուցվածքները՝ բազիսային մոդելում</w:t>
            </w:r>
          </w:p>
        </w:tc>
      </w:tr>
      <w:tr w:rsidR="005432F0" w:rsidRPr="00737C75" w:rsidTr="003F2A2C">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1.1</w:t>
            </w:r>
          </w:p>
        </w:tc>
        <w:tc>
          <w:tcPr>
            <w:tcW w:w="1697" w:type="dxa"/>
            <w:tcBorders>
              <w:top w:val="single" w:sz="4" w:space="0" w:color="auto"/>
              <w:left w:val="single" w:sz="4" w:space="0" w:color="auto"/>
            </w:tcBorders>
            <w:shd w:val="clear" w:color="auto" w:fill="FFFFFF"/>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R.006</w:t>
            </w:r>
          </w:p>
        </w:tc>
        <w:tc>
          <w:tcPr>
            <w:tcW w:w="3542" w:type="dxa"/>
            <w:tcBorders>
              <w:top w:val="single" w:sz="4" w:space="0" w:color="auto"/>
              <w:lef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մշակման արդյունքի մասին ծանուցում</w:t>
            </w:r>
          </w:p>
        </w:tc>
        <w:tc>
          <w:tcPr>
            <w:tcW w:w="3269"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urn:EEC:R:ProcessingResultDetails:vY.Y.Y</w:t>
            </w:r>
          </w:p>
        </w:tc>
      </w:tr>
      <w:tr w:rsidR="005432F0" w:rsidRPr="00737C75" w:rsidTr="003F2A2C">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1.2</w:t>
            </w:r>
          </w:p>
        </w:tc>
        <w:tc>
          <w:tcPr>
            <w:tcW w:w="1697" w:type="dxa"/>
            <w:tcBorders>
              <w:top w:val="single" w:sz="4" w:space="0" w:color="auto"/>
              <w:left w:val="single" w:sz="4" w:space="0" w:color="auto"/>
            </w:tcBorders>
            <w:shd w:val="clear" w:color="auto" w:fill="FFFFFF"/>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R.007</w:t>
            </w:r>
          </w:p>
        </w:tc>
        <w:tc>
          <w:tcPr>
            <w:tcW w:w="3542" w:type="dxa"/>
            <w:tcBorders>
              <w:top w:val="single" w:sz="4" w:space="0" w:color="auto"/>
              <w:lef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ընդհանուր ռեսուրսի արդիականացման վիճակ</w:t>
            </w:r>
          </w:p>
        </w:tc>
        <w:tc>
          <w:tcPr>
            <w:tcW w:w="3269"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urn:EEC:R:ResourceStatusDetails:vY.Y.Y</w:t>
            </w:r>
          </w:p>
        </w:tc>
      </w:tr>
      <w:tr w:rsidR="005432F0" w:rsidRPr="00737C75" w:rsidTr="003F2A2C">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2</w:t>
            </w:r>
          </w:p>
        </w:tc>
        <w:tc>
          <w:tcPr>
            <w:tcW w:w="8508" w:type="dxa"/>
            <w:gridSpan w:val="3"/>
            <w:tcBorders>
              <w:top w:val="single" w:sz="4" w:space="0" w:color="auto"/>
              <w:left w:val="single" w:sz="4" w:space="0" w:color="auto"/>
              <w:righ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 xml:space="preserve">Էլեկտրոնային փաստաթղթերի </w:t>
            </w:r>
            <w:r w:rsidR="004E1AFF" w:rsidRPr="00737C75">
              <w:rPr>
                <w:rStyle w:val="Bodytext211pt1"/>
                <w:rFonts w:ascii="Sylfaen" w:eastAsia="Segoe UI" w:hAnsi="Sylfaen"/>
                <w:sz w:val="24"/>
                <w:szCs w:val="24"/>
              </w:rPr>
              <w:t>եւ</w:t>
            </w:r>
            <w:r w:rsidRPr="00737C75">
              <w:rPr>
                <w:rStyle w:val="Bodytext211pt1"/>
                <w:rFonts w:ascii="Sylfaen" w:eastAsia="Segoe UI" w:hAnsi="Sylfaen"/>
                <w:sz w:val="24"/>
                <w:szCs w:val="24"/>
              </w:rPr>
              <w:t xml:space="preserve"> տեղեկությունների կառուցվածքները՝ «Առողջապահություն» առարկայական ոլորտում</w:t>
            </w:r>
          </w:p>
        </w:tc>
      </w:tr>
      <w:tr w:rsidR="005432F0" w:rsidRPr="00737C75" w:rsidTr="003F2A2C">
        <w:tc>
          <w:tcPr>
            <w:tcW w:w="861" w:type="dxa"/>
            <w:tcBorders>
              <w:top w:val="single" w:sz="4" w:space="0" w:color="auto"/>
              <w:left w:val="single" w:sz="4" w:space="0" w:color="auto"/>
              <w:bottom w:val="single" w:sz="4" w:space="0" w:color="auto"/>
            </w:tcBorders>
            <w:shd w:val="clear" w:color="auto" w:fill="FFFFFF"/>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2.1</w:t>
            </w:r>
          </w:p>
        </w:tc>
        <w:tc>
          <w:tcPr>
            <w:tcW w:w="1697" w:type="dxa"/>
            <w:tcBorders>
              <w:top w:val="single" w:sz="4" w:space="0" w:color="auto"/>
              <w:left w:val="single" w:sz="4" w:space="0" w:color="auto"/>
              <w:bottom w:val="single" w:sz="4" w:space="0" w:color="auto"/>
            </w:tcBorders>
            <w:shd w:val="clear" w:color="auto" w:fill="FFFFFF"/>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R.HC.MM.05.001</w:t>
            </w:r>
          </w:p>
        </w:tc>
        <w:tc>
          <w:tcPr>
            <w:tcW w:w="3542"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 xml:space="preserve">դեղամիջոցների անվտանգության դիտանցման </w:t>
            </w:r>
            <w:r w:rsidR="004E1AFF" w:rsidRPr="00737C75">
              <w:rPr>
                <w:rStyle w:val="Bodytext211pt1"/>
                <w:rFonts w:ascii="Sylfaen" w:eastAsia="Segoe UI" w:hAnsi="Sylfaen"/>
                <w:sz w:val="24"/>
                <w:szCs w:val="24"/>
              </w:rPr>
              <w:t>եւ</w:t>
            </w:r>
            <w:r w:rsidRPr="00737C75">
              <w:rPr>
                <w:rStyle w:val="Bodytext211pt1"/>
                <w:rFonts w:ascii="Sylfaen" w:eastAsia="Segoe UI" w:hAnsi="Sylfaen"/>
                <w:sz w:val="24"/>
                <w:szCs w:val="24"/>
              </w:rPr>
              <w:t xml:space="preserve"> որակի հսկողության արդյունքների մասին տեղեկություններ</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urn:EEC:R:HC:MM:05:MedicineRegulatoryMeasuresDetails:v1.0.0</w:t>
            </w:r>
          </w:p>
        </w:tc>
      </w:tr>
    </w:tbl>
    <w:p w:rsidR="003F2A2C" w:rsidRPr="00737C75" w:rsidRDefault="003F2A2C" w:rsidP="00611595">
      <w:pPr>
        <w:spacing w:after="160" w:line="360" w:lineRule="auto"/>
        <w:ind w:firstLine="567"/>
        <w:rPr>
          <w:rFonts w:ascii="Sylfaen" w:hAnsi="Sylfaen"/>
        </w:rPr>
      </w:pPr>
    </w:p>
    <w:p w:rsidR="005432F0" w:rsidRPr="00737C75" w:rsidRDefault="005432F0" w:rsidP="003F2A2C">
      <w:pPr>
        <w:spacing w:after="160" w:line="360" w:lineRule="auto"/>
        <w:ind w:firstLine="567"/>
        <w:jc w:val="both"/>
        <w:rPr>
          <w:rFonts w:ascii="Sylfaen" w:hAnsi="Sylfaen"/>
        </w:rPr>
      </w:pPr>
      <w:r w:rsidRPr="00737C75">
        <w:rPr>
          <w:rFonts w:ascii="Sylfaen" w:hAnsi="Sylfaen"/>
        </w:rPr>
        <w:t>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հոկտեմբեր 25-ի թիվ 126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5432F0" w:rsidRPr="00737C75" w:rsidRDefault="00611595" w:rsidP="003F2A2C">
      <w:pPr>
        <w:tabs>
          <w:tab w:val="left" w:pos="1134"/>
        </w:tabs>
        <w:spacing w:after="160" w:line="360" w:lineRule="auto"/>
        <w:ind w:firstLine="567"/>
        <w:jc w:val="both"/>
        <w:rPr>
          <w:rFonts w:ascii="Sylfaen" w:hAnsi="Sylfaen"/>
        </w:rPr>
      </w:pPr>
      <w:r w:rsidRPr="00737C75">
        <w:rPr>
          <w:rFonts w:ascii="Sylfaen" w:hAnsi="Sylfaen"/>
        </w:rPr>
        <w:t>1.</w:t>
      </w:r>
      <w:r w:rsidRPr="00737C75">
        <w:rPr>
          <w:rFonts w:ascii="Sylfaen" w:hAnsi="Sylfaen"/>
        </w:rPr>
        <w:tab/>
      </w:r>
      <w:r w:rsidR="005432F0" w:rsidRPr="00737C75">
        <w:rPr>
          <w:rFonts w:ascii="Sylfaen" w:hAnsi="Sylfaen"/>
        </w:rPr>
        <w:t xml:space="preserve">Էլեկտրոնային փաստաթղթերի </w:t>
      </w:r>
      <w:r w:rsidR="004E1AFF" w:rsidRPr="00737C75">
        <w:rPr>
          <w:rFonts w:ascii="Sylfaen" w:hAnsi="Sylfaen"/>
        </w:rPr>
        <w:t>եւ</w:t>
      </w:r>
      <w:r w:rsidR="005432F0" w:rsidRPr="00737C75">
        <w:rPr>
          <w:rFonts w:ascii="Sylfaen" w:hAnsi="Sylfaen"/>
        </w:rPr>
        <w:t xml:space="preserve"> տեղեկությունների կառուցվածքները՝ բազիսային մոդելում</w:t>
      </w:r>
    </w:p>
    <w:p w:rsidR="005432F0" w:rsidRPr="00737C75" w:rsidRDefault="005432F0" w:rsidP="003F2A2C">
      <w:pPr>
        <w:tabs>
          <w:tab w:val="left" w:pos="1134"/>
        </w:tabs>
        <w:spacing w:after="160" w:line="360" w:lineRule="auto"/>
        <w:ind w:firstLine="567"/>
        <w:jc w:val="both"/>
        <w:rPr>
          <w:rFonts w:ascii="Sylfaen" w:hAnsi="Sylfaen"/>
        </w:rPr>
      </w:pPr>
      <w:r w:rsidRPr="00737C75">
        <w:rPr>
          <w:rFonts w:ascii="Sylfaen" w:hAnsi="Sylfaen"/>
        </w:rPr>
        <w:t>1</w:t>
      </w:r>
      <w:r w:rsidR="009514E4" w:rsidRPr="00737C75">
        <w:rPr>
          <w:rFonts w:ascii="Sylfaen" w:hAnsi="Sylfaen"/>
        </w:rPr>
        <w:t>0.</w:t>
      </w:r>
      <w:r w:rsidR="009514E4" w:rsidRPr="00737C75">
        <w:rPr>
          <w:rFonts w:ascii="Sylfaen" w:hAnsi="Sylfaen"/>
        </w:rPr>
        <w:tab/>
      </w:r>
      <w:r w:rsidRPr="00737C75">
        <w:rPr>
          <w:rFonts w:ascii="Sylfaen" w:hAnsi="Sylfaen"/>
        </w:rPr>
        <w:t>«Մշակման արդյունքի մասին ծանուցում» (R.006) էլեկտրոնային փաստաթղթի (տեղեկությունների) կառուցվածքի նկարագրությունը բերված է 2-րդ աղյուսակում:</w:t>
      </w:r>
    </w:p>
    <w:p w:rsidR="003F2A2C" w:rsidRPr="00737C75" w:rsidRDefault="003F2A2C">
      <w:pPr>
        <w:rPr>
          <w:rFonts w:ascii="Sylfaen" w:eastAsia="Times New Roman" w:hAnsi="Sylfaen" w:cs="Times New Roman"/>
        </w:rPr>
      </w:pPr>
      <w:r w:rsidRPr="00737C75">
        <w:rPr>
          <w:rFonts w:ascii="Sylfaen" w:hAnsi="Sylfaen"/>
        </w:rPr>
        <w:br w:type="page"/>
      </w:r>
    </w:p>
    <w:p w:rsidR="005432F0" w:rsidRPr="00737C75" w:rsidRDefault="005432F0"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2</w:t>
      </w:r>
    </w:p>
    <w:p w:rsidR="005432F0" w:rsidRPr="00737C75" w:rsidRDefault="005432F0" w:rsidP="00611595">
      <w:pPr>
        <w:pStyle w:val="Tablecaption0"/>
        <w:shd w:val="clear" w:color="auto" w:fill="auto"/>
        <w:spacing w:after="160" w:line="360" w:lineRule="auto"/>
        <w:jc w:val="center"/>
        <w:rPr>
          <w:rFonts w:ascii="Sylfaen" w:hAnsi="Sylfaen"/>
          <w:sz w:val="24"/>
          <w:szCs w:val="24"/>
        </w:rPr>
      </w:pPr>
      <w:r w:rsidRPr="00737C75">
        <w:rPr>
          <w:rFonts w:ascii="Sylfaen" w:hAnsi="Sylfaen"/>
          <w:sz w:val="24"/>
          <w:szCs w:val="24"/>
        </w:rPr>
        <w:t>«Մշակման արդյունքի մասին ծանուցում» (R.006) էլեկտրոնային փաստաթղթի (տեղեկությունների) կառուցվածքի նկարագրություն</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1"/>
        <w:gridCol w:w="2441"/>
        <w:gridCol w:w="6067"/>
      </w:tblGrid>
      <w:tr w:rsidR="005432F0" w:rsidRPr="00737C75" w:rsidTr="003F2A2C">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Թիվը՝</w:t>
            </w:r>
          </w:p>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ը/կ</w:t>
            </w:r>
          </w:p>
        </w:tc>
        <w:tc>
          <w:tcPr>
            <w:tcW w:w="2441" w:type="dxa"/>
            <w:tcBorders>
              <w:top w:val="single" w:sz="4" w:space="0" w:color="auto"/>
              <w:left w:val="single" w:sz="4" w:space="0" w:color="auto"/>
            </w:tcBorders>
            <w:shd w:val="clear" w:color="auto" w:fill="FFFFFF"/>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Նկարագրությունը</w:t>
            </w:r>
          </w:p>
        </w:tc>
      </w:tr>
      <w:tr w:rsidR="005432F0" w:rsidRPr="00737C75" w:rsidTr="003F2A2C">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1</w:t>
            </w:r>
          </w:p>
        </w:tc>
        <w:tc>
          <w:tcPr>
            <w:tcW w:w="244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3</w:t>
            </w:r>
          </w:p>
        </w:tc>
      </w:tr>
      <w:tr w:rsidR="005432F0" w:rsidRPr="00737C75" w:rsidTr="003F2A2C">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1</w:t>
            </w:r>
          </w:p>
        </w:tc>
        <w:tc>
          <w:tcPr>
            <w:tcW w:w="2441" w:type="dxa"/>
            <w:tcBorders>
              <w:top w:val="single" w:sz="4" w:space="0" w:color="auto"/>
              <w:lef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մշակման արդյունքի մասին ծանուցում</w:t>
            </w:r>
          </w:p>
        </w:tc>
      </w:tr>
      <w:tr w:rsidR="005432F0" w:rsidRPr="00737C75" w:rsidTr="003F2A2C">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2</w:t>
            </w:r>
          </w:p>
        </w:tc>
        <w:tc>
          <w:tcPr>
            <w:tcW w:w="2441" w:type="dxa"/>
            <w:tcBorders>
              <w:top w:val="single" w:sz="4" w:space="0" w:color="auto"/>
              <w:lef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R.006</w:t>
            </w:r>
          </w:p>
        </w:tc>
      </w:tr>
      <w:tr w:rsidR="005432F0" w:rsidRPr="00737C75" w:rsidTr="003F2A2C">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3</w:t>
            </w:r>
          </w:p>
        </w:tc>
        <w:tc>
          <w:tcPr>
            <w:tcW w:w="2441" w:type="dxa"/>
            <w:tcBorders>
              <w:top w:val="single" w:sz="4" w:space="0" w:color="auto"/>
              <w:lef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Y.Y.Y</w:t>
            </w:r>
          </w:p>
        </w:tc>
      </w:tr>
      <w:tr w:rsidR="005432F0" w:rsidRPr="00737C75" w:rsidTr="003F2A2C">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4</w:t>
            </w:r>
          </w:p>
        </w:tc>
        <w:tc>
          <w:tcPr>
            <w:tcW w:w="2441" w:type="dxa"/>
            <w:tcBorders>
              <w:top w:val="single" w:sz="4" w:space="0" w:color="auto"/>
              <w:lef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տեղեկություններ՝ ռեսպոնդենտի կողմից հարցումը մշակելու արդյունքի մասին</w:t>
            </w:r>
          </w:p>
        </w:tc>
      </w:tr>
      <w:tr w:rsidR="005432F0" w:rsidRPr="00737C75" w:rsidTr="003F2A2C">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5</w:t>
            </w:r>
          </w:p>
        </w:tc>
        <w:tc>
          <w:tcPr>
            <w:tcW w:w="2441" w:type="dxa"/>
            <w:tcBorders>
              <w:top w:val="single" w:sz="4" w:space="0" w:color="auto"/>
              <w:lef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w:t>
            </w:r>
          </w:p>
        </w:tc>
      </w:tr>
      <w:tr w:rsidR="005432F0" w:rsidRPr="00737C75" w:rsidTr="003F2A2C">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6</w:t>
            </w:r>
          </w:p>
        </w:tc>
        <w:tc>
          <w:tcPr>
            <w:tcW w:w="2441" w:type="dxa"/>
            <w:tcBorders>
              <w:top w:val="single" w:sz="4" w:space="0" w:color="auto"/>
              <w:lef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Անվանումների տարածությունների նույնականացուցիչը</w:t>
            </w:r>
          </w:p>
        </w:tc>
        <w:tc>
          <w:tcPr>
            <w:tcW w:w="6067" w:type="dxa"/>
            <w:tcBorders>
              <w:top w:val="single" w:sz="4" w:space="0" w:color="auto"/>
              <w:left w:val="single" w:sz="4" w:space="0" w:color="auto"/>
              <w:right w:val="single" w:sz="4" w:space="0" w:color="auto"/>
            </w:tcBorders>
            <w:shd w:val="clear" w:color="auto" w:fill="FFFFFF"/>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urn:EEC:R:ProcessingResultDetails:vY.Y.Y</w:t>
            </w:r>
          </w:p>
        </w:tc>
      </w:tr>
      <w:tr w:rsidR="005432F0" w:rsidRPr="00737C75" w:rsidTr="003F2A2C">
        <w:trPr>
          <w:jc w:val="center"/>
        </w:trPr>
        <w:tc>
          <w:tcPr>
            <w:tcW w:w="861" w:type="dxa"/>
            <w:tcBorders>
              <w:top w:val="single" w:sz="4" w:space="0" w:color="auto"/>
              <w:left w:val="single" w:sz="4" w:space="0" w:color="auto"/>
            </w:tcBorders>
            <w:shd w:val="clear" w:color="auto" w:fill="FFFFFF"/>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7</w:t>
            </w:r>
          </w:p>
        </w:tc>
        <w:tc>
          <w:tcPr>
            <w:tcW w:w="2441" w:type="dxa"/>
            <w:tcBorders>
              <w:top w:val="single" w:sz="4" w:space="0" w:color="auto"/>
              <w:lef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ProcessingResultDetails</w:t>
            </w:r>
          </w:p>
        </w:tc>
      </w:tr>
      <w:tr w:rsidR="005432F0" w:rsidRPr="00737C75" w:rsidTr="003F2A2C">
        <w:trPr>
          <w:jc w:val="center"/>
        </w:trPr>
        <w:tc>
          <w:tcPr>
            <w:tcW w:w="861"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3F2A2C">
            <w:pPr>
              <w:spacing w:after="120"/>
              <w:jc w:val="center"/>
              <w:rPr>
                <w:rFonts w:ascii="Sylfaen" w:hAnsi="Sylfaen"/>
              </w:rPr>
            </w:pPr>
            <w:r w:rsidRPr="00737C75">
              <w:rPr>
                <w:rStyle w:val="Bodytext211pt1"/>
                <w:rFonts w:ascii="Sylfaen" w:eastAsia="Segoe UI" w:hAnsi="Sylfaen"/>
                <w:sz w:val="24"/>
                <w:szCs w:val="24"/>
              </w:rPr>
              <w:t>8</w:t>
            </w:r>
          </w:p>
        </w:tc>
        <w:tc>
          <w:tcPr>
            <w:tcW w:w="2441"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3F2A2C">
            <w:pPr>
              <w:spacing w:after="120"/>
              <w:rPr>
                <w:rFonts w:ascii="Sylfaen" w:hAnsi="Sylfaen"/>
              </w:rPr>
            </w:pPr>
            <w:r w:rsidRPr="00737C75">
              <w:rPr>
                <w:rStyle w:val="Bodytext211pt1"/>
                <w:rFonts w:ascii="Sylfaen" w:eastAsia="Segoe UI" w:hAnsi="Sylfaen"/>
                <w:sz w:val="24"/>
                <w:szCs w:val="24"/>
              </w:rPr>
              <w:t>EEC_R_ProcessingResultDetails_vY.Y.Y.xsd</w:t>
            </w:r>
          </w:p>
        </w:tc>
      </w:tr>
    </w:tbl>
    <w:p w:rsidR="003F2A2C" w:rsidRPr="00737C75" w:rsidRDefault="003F2A2C" w:rsidP="00611595">
      <w:pPr>
        <w:spacing w:after="160" w:line="360" w:lineRule="auto"/>
        <w:ind w:firstLine="567"/>
        <w:rPr>
          <w:rFonts w:ascii="Sylfaen" w:hAnsi="Sylfaen"/>
        </w:rPr>
      </w:pPr>
    </w:p>
    <w:p w:rsidR="005432F0" w:rsidRPr="00737C75" w:rsidRDefault="005432F0" w:rsidP="003F2A2C">
      <w:pPr>
        <w:spacing w:after="160" w:line="360" w:lineRule="auto"/>
        <w:ind w:firstLine="567"/>
        <w:jc w:val="both"/>
        <w:rPr>
          <w:rFonts w:ascii="Sylfaen" w:hAnsi="Sylfaen"/>
        </w:rPr>
      </w:pPr>
      <w:r w:rsidRPr="00737C75">
        <w:rPr>
          <w:rFonts w:ascii="Sylfaen" w:hAnsi="Sylfaen"/>
        </w:rPr>
        <w:t>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հոկտեմբեր 25-ի թիվ 126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5432F0" w:rsidRPr="00737C75" w:rsidRDefault="005432F0" w:rsidP="003F2A2C">
      <w:pPr>
        <w:tabs>
          <w:tab w:val="left" w:pos="1134"/>
        </w:tabs>
        <w:spacing w:after="160" w:line="360" w:lineRule="auto"/>
        <w:ind w:firstLine="567"/>
        <w:jc w:val="both"/>
        <w:rPr>
          <w:rFonts w:ascii="Sylfaen" w:hAnsi="Sylfaen"/>
        </w:rPr>
      </w:pPr>
      <w:r w:rsidRPr="00737C75">
        <w:rPr>
          <w:rFonts w:ascii="Sylfaen" w:hAnsi="Sylfaen"/>
        </w:rPr>
        <w:t>1</w:t>
      </w:r>
      <w:r w:rsidR="00611595" w:rsidRPr="00737C75">
        <w:rPr>
          <w:rFonts w:ascii="Sylfaen" w:hAnsi="Sylfaen"/>
        </w:rPr>
        <w:t>1.</w:t>
      </w:r>
      <w:r w:rsidR="00611595" w:rsidRPr="00737C75">
        <w:rPr>
          <w:rFonts w:ascii="Sylfaen" w:hAnsi="Sylfaen"/>
        </w:rPr>
        <w:tab/>
      </w:r>
      <w:r w:rsidRPr="00737C75">
        <w:rPr>
          <w:rFonts w:ascii="Sylfaen" w:hAnsi="Sylfaen"/>
        </w:rPr>
        <w:t>Ներմուծվող անվանումների տարածությունները բերված են 3-րդ աղյուսակում:</w:t>
      </w:r>
    </w:p>
    <w:p w:rsidR="005432F0" w:rsidRPr="00737C75" w:rsidRDefault="005432F0"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3</w:t>
      </w:r>
    </w:p>
    <w:p w:rsidR="005432F0" w:rsidRPr="00737C75" w:rsidRDefault="005432F0" w:rsidP="00611595">
      <w:pPr>
        <w:pStyle w:val="Tablecaption0"/>
        <w:shd w:val="clear" w:color="auto" w:fill="auto"/>
        <w:spacing w:after="160" w:line="360" w:lineRule="auto"/>
        <w:jc w:val="center"/>
        <w:rPr>
          <w:rFonts w:ascii="Sylfaen" w:hAnsi="Sylfaen"/>
          <w:sz w:val="24"/>
          <w:szCs w:val="24"/>
        </w:rPr>
      </w:pPr>
      <w:r w:rsidRPr="00737C75">
        <w:rPr>
          <w:rFonts w:ascii="Sylfaen" w:hAnsi="Sylfaen"/>
          <w:sz w:val="24"/>
          <w:szCs w:val="24"/>
        </w:rPr>
        <w:t>Ներմուծվող անվանումների տարածություններ</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6286"/>
        <w:gridCol w:w="2222"/>
      </w:tblGrid>
      <w:tr w:rsidR="005432F0" w:rsidRPr="00737C75" w:rsidTr="005A7D06">
        <w:tc>
          <w:tcPr>
            <w:tcW w:w="861" w:type="dxa"/>
            <w:tcBorders>
              <w:top w:val="single" w:sz="4" w:space="0" w:color="auto"/>
              <w:left w:val="single" w:sz="4" w:space="0" w:color="auto"/>
            </w:tcBorders>
            <w:shd w:val="clear" w:color="auto" w:fill="FFFFFF"/>
            <w:vAlign w:val="center"/>
          </w:tcPr>
          <w:p w:rsidR="005432F0" w:rsidRPr="00737C75" w:rsidRDefault="005432F0" w:rsidP="005A7D06">
            <w:pPr>
              <w:spacing w:after="160" w:line="360" w:lineRule="auto"/>
              <w:rPr>
                <w:rFonts w:ascii="Sylfaen" w:hAnsi="Sylfaen"/>
              </w:rPr>
            </w:pPr>
            <w:r w:rsidRPr="00737C75">
              <w:rPr>
                <w:rStyle w:val="Bodytext211pt1"/>
                <w:rFonts w:ascii="Sylfaen" w:eastAsia="Segoe UI" w:hAnsi="Sylfaen"/>
                <w:sz w:val="24"/>
                <w:szCs w:val="24"/>
              </w:rPr>
              <w:t>Թիվը՝</w:t>
            </w:r>
          </w:p>
          <w:p w:rsidR="005432F0" w:rsidRPr="00737C75" w:rsidRDefault="005432F0" w:rsidP="005A7D06">
            <w:pPr>
              <w:spacing w:after="160" w:line="360" w:lineRule="auto"/>
              <w:rPr>
                <w:rFonts w:ascii="Sylfaen" w:hAnsi="Sylfaen"/>
              </w:rPr>
            </w:pPr>
            <w:r w:rsidRPr="00737C75">
              <w:rPr>
                <w:rStyle w:val="Bodytext211pt1"/>
                <w:rFonts w:ascii="Sylfaen" w:eastAsia="Segoe UI" w:hAnsi="Sylfaen"/>
                <w:sz w:val="24"/>
                <w:szCs w:val="24"/>
              </w:rPr>
              <w:t>ը/կ</w:t>
            </w:r>
          </w:p>
        </w:tc>
        <w:tc>
          <w:tcPr>
            <w:tcW w:w="6286" w:type="dxa"/>
            <w:tcBorders>
              <w:top w:val="single" w:sz="4" w:space="0" w:color="auto"/>
              <w:left w:val="single" w:sz="4" w:space="0" w:color="auto"/>
            </w:tcBorders>
            <w:shd w:val="clear" w:color="auto" w:fill="FFFFFF"/>
          </w:tcPr>
          <w:p w:rsidR="005432F0" w:rsidRPr="00737C75" w:rsidRDefault="005432F0" w:rsidP="00611595">
            <w:pPr>
              <w:spacing w:after="160" w:line="360" w:lineRule="auto"/>
              <w:jc w:val="center"/>
              <w:rPr>
                <w:rFonts w:ascii="Sylfaen" w:hAnsi="Sylfaen"/>
              </w:rPr>
            </w:pPr>
            <w:r w:rsidRPr="00737C75">
              <w:rPr>
                <w:rStyle w:val="Bodytext211pt1"/>
                <w:rFonts w:ascii="Sylfaen" w:eastAsia="Segoe UI" w:hAnsi="Sylfaen"/>
                <w:sz w:val="24"/>
                <w:szCs w:val="24"/>
              </w:rPr>
              <w:t>Անվանումների տարածությունների նույնականացուցիչը</w:t>
            </w:r>
          </w:p>
        </w:tc>
        <w:tc>
          <w:tcPr>
            <w:tcW w:w="2222" w:type="dxa"/>
            <w:tcBorders>
              <w:top w:val="single" w:sz="4" w:space="0" w:color="auto"/>
              <w:left w:val="single" w:sz="4" w:space="0" w:color="auto"/>
              <w:right w:val="single" w:sz="4" w:space="0" w:color="auto"/>
            </w:tcBorders>
            <w:shd w:val="clear" w:color="auto" w:fill="FFFFFF"/>
          </w:tcPr>
          <w:p w:rsidR="005432F0" w:rsidRPr="00737C75" w:rsidRDefault="005432F0" w:rsidP="00611595">
            <w:pPr>
              <w:spacing w:after="160" w:line="360" w:lineRule="auto"/>
              <w:jc w:val="center"/>
              <w:rPr>
                <w:rFonts w:ascii="Sylfaen" w:hAnsi="Sylfaen"/>
              </w:rPr>
            </w:pPr>
            <w:r w:rsidRPr="00737C75">
              <w:rPr>
                <w:rStyle w:val="Bodytext211pt1"/>
                <w:rFonts w:ascii="Sylfaen" w:eastAsia="Segoe UI" w:hAnsi="Sylfaen"/>
                <w:sz w:val="24"/>
                <w:szCs w:val="24"/>
              </w:rPr>
              <w:t>Նախածանցը</w:t>
            </w:r>
          </w:p>
        </w:tc>
      </w:tr>
      <w:tr w:rsidR="005432F0" w:rsidRPr="00737C75" w:rsidTr="005A7D06">
        <w:tc>
          <w:tcPr>
            <w:tcW w:w="861" w:type="dxa"/>
            <w:tcBorders>
              <w:top w:val="single" w:sz="4" w:space="0" w:color="auto"/>
              <w:left w:val="single" w:sz="4" w:space="0" w:color="auto"/>
            </w:tcBorders>
            <w:shd w:val="clear" w:color="auto" w:fill="FFFFFF"/>
            <w:vAlign w:val="center"/>
          </w:tcPr>
          <w:p w:rsidR="005432F0" w:rsidRPr="00737C75" w:rsidRDefault="005432F0" w:rsidP="005A7D06">
            <w:pPr>
              <w:spacing w:after="160" w:line="360" w:lineRule="auto"/>
              <w:rPr>
                <w:rFonts w:ascii="Sylfaen" w:hAnsi="Sylfaen"/>
              </w:rPr>
            </w:pPr>
            <w:r w:rsidRPr="00737C75">
              <w:rPr>
                <w:rStyle w:val="Bodytext211pt1"/>
                <w:rFonts w:ascii="Sylfaen" w:eastAsia="Segoe UI" w:hAnsi="Sylfaen"/>
                <w:sz w:val="24"/>
                <w:szCs w:val="24"/>
              </w:rPr>
              <w:t>1</w:t>
            </w:r>
          </w:p>
        </w:tc>
        <w:tc>
          <w:tcPr>
            <w:tcW w:w="6286" w:type="dxa"/>
            <w:tcBorders>
              <w:top w:val="single" w:sz="4" w:space="0" w:color="auto"/>
              <w:left w:val="single" w:sz="4" w:space="0" w:color="auto"/>
            </w:tcBorders>
            <w:shd w:val="clear" w:color="auto" w:fill="FFFFFF"/>
            <w:vAlign w:val="center"/>
          </w:tcPr>
          <w:p w:rsidR="005432F0" w:rsidRPr="00737C75" w:rsidRDefault="005432F0" w:rsidP="00611595">
            <w:pPr>
              <w:spacing w:after="160" w:line="360" w:lineRule="auto"/>
              <w:jc w:val="center"/>
              <w:rPr>
                <w:rFonts w:ascii="Sylfaen" w:hAnsi="Sylfaen"/>
              </w:rPr>
            </w:pPr>
            <w:r w:rsidRPr="00737C75">
              <w:rPr>
                <w:rStyle w:val="Bodytext211pt1"/>
                <w:rFonts w:ascii="Sylfaen" w:eastAsia="Segoe UI"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11595">
            <w:pPr>
              <w:spacing w:after="160" w:line="360" w:lineRule="auto"/>
              <w:jc w:val="center"/>
              <w:rPr>
                <w:rFonts w:ascii="Sylfaen" w:hAnsi="Sylfaen"/>
              </w:rPr>
            </w:pPr>
            <w:r w:rsidRPr="00737C75">
              <w:rPr>
                <w:rStyle w:val="Bodytext211pt1"/>
                <w:rFonts w:ascii="Sylfaen" w:eastAsia="Segoe UI" w:hAnsi="Sylfaen"/>
                <w:sz w:val="24"/>
                <w:szCs w:val="24"/>
              </w:rPr>
              <w:t>3</w:t>
            </w:r>
          </w:p>
        </w:tc>
      </w:tr>
      <w:tr w:rsidR="005432F0" w:rsidRPr="00737C75" w:rsidTr="005A7D06">
        <w:tc>
          <w:tcPr>
            <w:tcW w:w="861" w:type="dxa"/>
            <w:tcBorders>
              <w:top w:val="single" w:sz="4" w:space="0" w:color="auto"/>
              <w:left w:val="single" w:sz="4" w:space="0" w:color="auto"/>
            </w:tcBorders>
            <w:shd w:val="clear" w:color="auto" w:fill="FFFFFF"/>
            <w:vAlign w:val="center"/>
          </w:tcPr>
          <w:p w:rsidR="005432F0" w:rsidRPr="00737C75" w:rsidRDefault="005432F0" w:rsidP="005A7D06">
            <w:pPr>
              <w:spacing w:after="160" w:line="360" w:lineRule="auto"/>
              <w:rPr>
                <w:rFonts w:ascii="Sylfaen" w:hAnsi="Sylfaen"/>
              </w:rPr>
            </w:pPr>
            <w:r w:rsidRPr="00737C75">
              <w:rPr>
                <w:rStyle w:val="Bodytext211pt1"/>
                <w:rFonts w:ascii="Sylfaen" w:eastAsia="Segoe UI" w:hAnsi="Sylfaen"/>
                <w:sz w:val="24"/>
                <w:szCs w:val="24"/>
              </w:rPr>
              <w:t>1</w:t>
            </w:r>
          </w:p>
        </w:tc>
        <w:tc>
          <w:tcPr>
            <w:tcW w:w="6286" w:type="dxa"/>
            <w:tcBorders>
              <w:top w:val="single" w:sz="4" w:space="0" w:color="auto"/>
              <w:left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ccdo</w:t>
            </w:r>
          </w:p>
        </w:tc>
      </w:tr>
      <w:tr w:rsidR="005432F0" w:rsidRPr="00737C75" w:rsidTr="005A7D06">
        <w:tc>
          <w:tcPr>
            <w:tcW w:w="861"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5A7D06">
            <w:pPr>
              <w:spacing w:after="160" w:line="360" w:lineRule="auto"/>
              <w:rPr>
                <w:rFonts w:ascii="Sylfaen" w:hAnsi="Sylfaen"/>
              </w:rPr>
            </w:pPr>
            <w:r w:rsidRPr="00737C75">
              <w:rPr>
                <w:rStyle w:val="Bodytext211pt1"/>
                <w:rFonts w:ascii="Sylfaen" w:eastAsia="Segoe UI" w:hAnsi="Sylfaen"/>
                <w:sz w:val="24"/>
                <w:szCs w:val="24"/>
              </w:rPr>
              <w:t>2</w:t>
            </w:r>
          </w:p>
        </w:tc>
        <w:tc>
          <w:tcPr>
            <w:tcW w:w="6286"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csdo</w:t>
            </w:r>
          </w:p>
        </w:tc>
      </w:tr>
    </w:tbl>
    <w:p w:rsidR="005A7D06" w:rsidRPr="00737C75" w:rsidRDefault="005A7D06" w:rsidP="00611595">
      <w:pPr>
        <w:spacing w:after="160" w:line="360" w:lineRule="auto"/>
        <w:ind w:firstLine="567"/>
        <w:rPr>
          <w:rFonts w:ascii="Sylfaen" w:hAnsi="Sylfaen"/>
        </w:rPr>
      </w:pPr>
    </w:p>
    <w:p w:rsidR="005432F0" w:rsidRPr="00737C75" w:rsidRDefault="005432F0" w:rsidP="005A7D06">
      <w:pPr>
        <w:tabs>
          <w:tab w:val="left" w:pos="1134"/>
        </w:tabs>
        <w:spacing w:after="160" w:line="360" w:lineRule="auto"/>
        <w:ind w:firstLine="567"/>
        <w:jc w:val="both"/>
        <w:rPr>
          <w:rFonts w:ascii="Sylfaen" w:hAnsi="Sylfaen"/>
        </w:rPr>
      </w:pPr>
      <w:r w:rsidRPr="00737C75">
        <w:rPr>
          <w:rFonts w:ascii="Sylfaen" w:hAnsi="Sylfaen"/>
        </w:rPr>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5432F0" w:rsidRPr="00737C75" w:rsidRDefault="005432F0" w:rsidP="005A7D06">
      <w:pPr>
        <w:tabs>
          <w:tab w:val="left" w:pos="1134"/>
        </w:tabs>
        <w:spacing w:after="160" w:line="360" w:lineRule="auto"/>
        <w:ind w:firstLine="567"/>
        <w:jc w:val="both"/>
        <w:rPr>
          <w:rFonts w:ascii="Sylfaen" w:hAnsi="Sylfaen"/>
        </w:rPr>
      </w:pPr>
      <w:r w:rsidRPr="00737C75">
        <w:rPr>
          <w:rFonts w:ascii="Sylfaen" w:hAnsi="Sylfaen"/>
        </w:rPr>
        <w:t>1</w:t>
      </w:r>
      <w:r w:rsidR="001E0911" w:rsidRPr="00737C75">
        <w:rPr>
          <w:rFonts w:ascii="Sylfaen" w:hAnsi="Sylfaen"/>
        </w:rPr>
        <w:t>2.</w:t>
      </w:r>
      <w:r w:rsidR="001E0911" w:rsidRPr="00737C75">
        <w:rPr>
          <w:rFonts w:ascii="Sylfaen" w:hAnsi="Sylfaen"/>
        </w:rPr>
        <w:tab/>
      </w:r>
      <w:r w:rsidRPr="00737C75">
        <w:rPr>
          <w:rFonts w:ascii="Sylfaen" w:hAnsi="Sylfaen"/>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5432F0" w:rsidRPr="00737C75" w:rsidRDefault="005432F0" w:rsidP="00611595">
      <w:pPr>
        <w:spacing w:after="160" w:line="360" w:lineRule="auto"/>
        <w:rPr>
          <w:rFonts w:ascii="Sylfaen" w:hAnsi="Sylfaen"/>
        </w:rPr>
        <w:sectPr w:rsidR="005432F0" w:rsidRPr="00737C75" w:rsidSect="00FF5DA2">
          <w:pgSz w:w="11909" w:h="16840"/>
          <w:pgMar w:top="1418" w:right="1418" w:bottom="1418" w:left="1418" w:header="0" w:footer="512" w:gutter="0"/>
          <w:pgNumType w:start="1"/>
          <w:cols w:space="720"/>
          <w:noEndnote/>
          <w:titlePg/>
          <w:docGrid w:linePitch="360"/>
        </w:sectPr>
      </w:pPr>
    </w:p>
    <w:p w:rsidR="005432F0" w:rsidRPr="00737C75" w:rsidRDefault="005432F0" w:rsidP="00611595">
      <w:pPr>
        <w:pStyle w:val="Heading10"/>
        <w:shd w:val="clear" w:color="auto" w:fill="auto"/>
        <w:spacing w:before="0" w:after="160" w:line="360" w:lineRule="auto"/>
        <w:jc w:val="right"/>
        <w:outlineLvl w:val="9"/>
        <w:rPr>
          <w:rFonts w:ascii="Sylfaen" w:hAnsi="Sylfaen"/>
          <w:sz w:val="24"/>
          <w:szCs w:val="24"/>
        </w:rPr>
      </w:pPr>
      <w:r w:rsidRPr="00737C75">
        <w:rPr>
          <w:rFonts w:ascii="Sylfaen" w:hAnsi="Sylfaen"/>
          <w:sz w:val="24"/>
          <w:szCs w:val="24"/>
        </w:rPr>
        <w:t>Աղյուսակ 4</w:t>
      </w:r>
    </w:p>
    <w:p w:rsidR="005432F0" w:rsidRPr="00737C75" w:rsidRDefault="005432F0" w:rsidP="00611595">
      <w:pPr>
        <w:pStyle w:val="Heading10"/>
        <w:shd w:val="clear" w:color="auto" w:fill="auto"/>
        <w:spacing w:before="0" w:after="160" w:line="360" w:lineRule="auto"/>
        <w:ind w:left="80"/>
        <w:outlineLvl w:val="9"/>
        <w:rPr>
          <w:rFonts w:ascii="Sylfaen" w:hAnsi="Sylfaen"/>
          <w:sz w:val="24"/>
          <w:szCs w:val="24"/>
        </w:rPr>
      </w:pPr>
      <w:r w:rsidRPr="00737C75">
        <w:rPr>
          <w:rFonts w:ascii="Sylfaen" w:hAnsi="Sylfaen"/>
          <w:sz w:val="24"/>
          <w:szCs w:val="24"/>
        </w:rPr>
        <w:t xml:space="preserve">«Մշակման արդյունքի մասին ծանուցում» (R.006) էլեկտրոնային փաստաթղթի (տեղեկությունների) </w:t>
      </w:r>
      <w:r w:rsidR="005A7D06" w:rsidRPr="00737C75">
        <w:rPr>
          <w:rFonts w:ascii="Sylfaen" w:hAnsi="Sylfaen"/>
          <w:sz w:val="24"/>
          <w:szCs w:val="24"/>
        </w:rPr>
        <w:br/>
      </w:r>
      <w:r w:rsidRPr="00737C75">
        <w:rPr>
          <w:rFonts w:ascii="Sylfaen" w:hAnsi="Sylfaen"/>
          <w:sz w:val="24"/>
          <w:szCs w:val="24"/>
        </w:rPr>
        <w:t>կառուցվածքի վավերապայմանների կազմ</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245"/>
        <w:gridCol w:w="4583"/>
        <w:gridCol w:w="2867"/>
        <w:gridCol w:w="2059"/>
        <w:gridCol w:w="4186"/>
        <w:gridCol w:w="648"/>
      </w:tblGrid>
      <w:tr w:rsidR="005432F0" w:rsidRPr="00737C75" w:rsidTr="00695519">
        <w:trPr>
          <w:jc w:val="center"/>
        </w:trPr>
        <w:tc>
          <w:tcPr>
            <w:tcW w:w="4828" w:type="dxa"/>
            <w:gridSpan w:val="2"/>
            <w:tcBorders>
              <w:top w:val="single" w:sz="4" w:space="0" w:color="auto"/>
              <w:left w:val="single" w:sz="4" w:space="0" w:color="auto"/>
            </w:tcBorders>
            <w:shd w:val="clear" w:color="auto" w:fill="FFFFFF"/>
          </w:tcPr>
          <w:p w:rsidR="005432F0" w:rsidRPr="00737C75" w:rsidRDefault="005432F0" w:rsidP="005A7D06">
            <w:pPr>
              <w:spacing w:after="120"/>
              <w:jc w:val="center"/>
              <w:rPr>
                <w:rFonts w:ascii="Sylfaen" w:hAnsi="Sylfaen"/>
                <w:sz w:val="22"/>
                <w:szCs w:val="22"/>
              </w:rPr>
            </w:pPr>
            <w:r w:rsidRPr="00737C75">
              <w:rPr>
                <w:rStyle w:val="Bodytext211pt1"/>
                <w:rFonts w:ascii="Sylfaen" w:eastAsia="Segoe UI" w:hAnsi="Sylfaen"/>
              </w:rPr>
              <w:t>Վավերապայմանի անվանումը</w:t>
            </w:r>
          </w:p>
        </w:tc>
        <w:tc>
          <w:tcPr>
            <w:tcW w:w="2867" w:type="dxa"/>
            <w:tcBorders>
              <w:top w:val="single" w:sz="4" w:space="0" w:color="auto"/>
              <w:left w:val="single" w:sz="4" w:space="0" w:color="auto"/>
            </w:tcBorders>
            <w:shd w:val="clear" w:color="auto" w:fill="FFFFFF"/>
          </w:tcPr>
          <w:p w:rsidR="005432F0" w:rsidRPr="00737C75" w:rsidRDefault="005432F0" w:rsidP="005A7D06">
            <w:pPr>
              <w:spacing w:after="120"/>
              <w:jc w:val="center"/>
              <w:rPr>
                <w:rFonts w:ascii="Sylfaen" w:hAnsi="Sylfaen"/>
                <w:sz w:val="22"/>
                <w:szCs w:val="22"/>
              </w:rPr>
            </w:pPr>
            <w:r w:rsidRPr="00737C75">
              <w:rPr>
                <w:rStyle w:val="Bodytext211pt1"/>
                <w:rFonts w:ascii="Sylfaen" w:eastAsia="Segoe UI" w:hAnsi="Sylfaen"/>
              </w:rPr>
              <w:t>Վավերապայմանի նկարագրությունը</w:t>
            </w:r>
          </w:p>
        </w:tc>
        <w:tc>
          <w:tcPr>
            <w:tcW w:w="2059" w:type="dxa"/>
            <w:tcBorders>
              <w:top w:val="single" w:sz="4" w:space="0" w:color="auto"/>
              <w:left w:val="single" w:sz="4" w:space="0" w:color="auto"/>
            </w:tcBorders>
            <w:shd w:val="clear" w:color="auto" w:fill="FFFFFF"/>
          </w:tcPr>
          <w:p w:rsidR="005432F0" w:rsidRPr="00737C75" w:rsidRDefault="005432F0" w:rsidP="00695519">
            <w:pPr>
              <w:spacing w:after="120"/>
              <w:rPr>
                <w:rFonts w:ascii="Sylfaen" w:hAnsi="Sylfaen"/>
                <w:sz w:val="22"/>
                <w:szCs w:val="22"/>
              </w:rPr>
            </w:pPr>
            <w:r w:rsidRPr="00737C75">
              <w:rPr>
                <w:rStyle w:val="Bodytext211pt1"/>
                <w:rFonts w:ascii="Sylfaen" w:eastAsia="Segoe UI" w:hAnsi="Sylfaen"/>
              </w:rPr>
              <w:t>Նույնականացուցիչը</w:t>
            </w:r>
          </w:p>
        </w:tc>
        <w:tc>
          <w:tcPr>
            <w:tcW w:w="4186" w:type="dxa"/>
            <w:tcBorders>
              <w:top w:val="single" w:sz="4" w:space="0" w:color="auto"/>
              <w:left w:val="single" w:sz="4" w:space="0" w:color="auto"/>
            </w:tcBorders>
            <w:shd w:val="clear" w:color="auto" w:fill="FFFFFF"/>
          </w:tcPr>
          <w:p w:rsidR="005432F0" w:rsidRPr="00737C75" w:rsidRDefault="005432F0" w:rsidP="005A7D06">
            <w:pPr>
              <w:spacing w:after="120"/>
              <w:jc w:val="center"/>
              <w:rPr>
                <w:rFonts w:ascii="Sylfaen" w:hAnsi="Sylfaen"/>
                <w:sz w:val="22"/>
                <w:szCs w:val="22"/>
              </w:rPr>
            </w:pPr>
            <w:r w:rsidRPr="00737C75">
              <w:rPr>
                <w:rStyle w:val="Bodytext211pt1"/>
                <w:rFonts w:ascii="Sylfaen" w:eastAsia="Segoe UI" w:hAnsi="Sylfaen"/>
              </w:rPr>
              <w:t>Տվյալների տիպը</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Բազմ.</w:t>
            </w:r>
          </w:p>
        </w:tc>
      </w:tr>
      <w:tr w:rsidR="005432F0" w:rsidRPr="00737C75" w:rsidTr="00695519">
        <w:trPr>
          <w:jc w:val="center"/>
        </w:trPr>
        <w:tc>
          <w:tcPr>
            <w:tcW w:w="4828" w:type="dxa"/>
            <w:gridSpan w:val="2"/>
            <w:tcBorders>
              <w:top w:val="single" w:sz="4" w:space="0" w:color="auto"/>
              <w:left w:val="single" w:sz="4" w:space="0" w:color="auto"/>
            </w:tcBorders>
            <w:shd w:val="clear" w:color="auto" w:fill="FFFFFF"/>
            <w:vAlign w:val="center"/>
          </w:tcPr>
          <w:p w:rsidR="005432F0" w:rsidRPr="00737C75" w:rsidRDefault="00611595" w:rsidP="00F179F6">
            <w:pPr>
              <w:tabs>
                <w:tab w:val="left" w:pos="424"/>
              </w:tabs>
              <w:spacing w:after="120"/>
              <w:rPr>
                <w:rFonts w:ascii="Sylfaen" w:hAnsi="Sylfaen"/>
                <w:sz w:val="22"/>
                <w:szCs w:val="22"/>
              </w:rPr>
            </w:pPr>
            <w:r w:rsidRPr="00737C75">
              <w:rPr>
                <w:rStyle w:val="Bodytext211pt1"/>
                <w:rFonts w:ascii="Sylfaen" w:eastAsia="Segoe UI" w:hAnsi="Sylfaen"/>
              </w:rPr>
              <w:t>1.</w:t>
            </w:r>
            <w:r w:rsidRPr="00737C75">
              <w:rPr>
                <w:rStyle w:val="Bodytext211pt1"/>
                <w:rFonts w:ascii="Sylfaen" w:eastAsia="Segoe UI" w:hAnsi="Sylfaen"/>
              </w:rPr>
              <w:tab/>
            </w:r>
            <w:r w:rsidR="005432F0" w:rsidRPr="00737C75">
              <w:rPr>
                <w:rStyle w:val="Bodytext211pt1"/>
                <w:rFonts w:ascii="Sylfaen" w:eastAsia="Segoe UI" w:hAnsi="Sylfaen"/>
              </w:rPr>
              <w:t>Էլեկտրոնային փաստաթղթի (տեղեկությունների) վերնագիրը</w:t>
            </w:r>
          </w:p>
          <w:p w:rsidR="005432F0" w:rsidRPr="00737C75" w:rsidRDefault="005432F0" w:rsidP="00F179F6">
            <w:pPr>
              <w:tabs>
                <w:tab w:val="left" w:pos="550"/>
              </w:tabs>
              <w:spacing w:after="120"/>
              <w:rPr>
                <w:rFonts w:ascii="Sylfaen" w:hAnsi="Sylfaen"/>
                <w:sz w:val="22"/>
                <w:szCs w:val="22"/>
              </w:rPr>
            </w:pPr>
            <w:r w:rsidRPr="00737C75">
              <w:rPr>
                <w:rStyle w:val="Bodytext211pt1"/>
                <w:rFonts w:ascii="Sylfaen" w:eastAsia="Segoe UI" w:hAnsi="Sylfaen"/>
              </w:rPr>
              <w:t>(ccdo: EDocHeader)</w:t>
            </w:r>
          </w:p>
        </w:tc>
        <w:tc>
          <w:tcPr>
            <w:tcW w:w="2867" w:type="dxa"/>
            <w:tcBorders>
              <w:top w:val="single" w:sz="4" w:space="0" w:color="auto"/>
              <w:left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M.CDE.90001</w:t>
            </w:r>
          </w:p>
        </w:tc>
        <w:tc>
          <w:tcPr>
            <w:tcW w:w="4186" w:type="dxa"/>
            <w:tcBorders>
              <w:top w:val="single" w:sz="4" w:space="0" w:color="auto"/>
              <w:left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5A7D0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95519">
        <w:trPr>
          <w:jc w:val="center"/>
        </w:trPr>
        <w:tc>
          <w:tcPr>
            <w:tcW w:w="245" w:type="dxa"/>
            <w:vMerge w:val="restart"/>
            <w:tcBorders>
              <w:top w:val="single" w:sz="4" w:space="0" w:color="auto"/>
            </w:tcBorders>
            <w:shd w:val="clear" w:color="auto" w:fill="FFFFFF"/>
          </w:tcPr>
          <w:p w:rsidR="005432F0" w:rsidRPr="00737C75" w:rsidRDefault="005432F0" w:rsidP="005A7D06">
            <w:pPr>
              <w:spacing w:after="120"/>
              <w:rPr>
                <w:rFonts w:ascii="Sylfaen" w:hAnsi="Sylfaen"/>
                <w:sz w:val="22"/>
                <w:szCs w:val="22"/>
              </w:rPr>
            </w:pPr>
          </w:p>
        </w:tc>
        <w:tc>
          <w:tcPr>
            <w:tcW w:w="4583" w:type="dxa"/>
            <w:tcBorders>
              <w:top w:val="single" w:sz="4" w:space="0" w:color="auto"/>
              <w:left w:val="single" w:sz="4" w:space="0" w:color="auto"/>
            </w:tcBorders>
            <w:shd w:val="clear" w:color="auto" w:fill="FFFFFF"/>
          </w:tcPr>
          <w:p w:rsidR="005432F0" w:rsidRPr="00737C75" w:rsidRDefault="005432F0" w:rsidP="00F179F6">
            <w:pPr>
              <w:tabs>
                <w:tab w:val="left" w:pos="463"/>
              </w:tabs>
              <w:spacing w:after="120"/>
              <w:rPr>
                <w:rFonts w:ascii="Sylfaen" w:hAnsi="Sylfaen"/>
                <w:sz w:val="22"/>
                <w:szCs w:val="22"/>
              </w:rPr>
            </w:pPr>
            <w:r w:rsidRPr="00737C75">
              <w:rPr>
                <w:rStyle w:val="Bodytext211pt1"/>
                <w:rFonts w:ascii="Sylfaen" w:eastAsia="Segoe UI" w:hAnsi="Sylfaen"/>
              </w:rPr>
              <w:t>1.</w:t>
            </w:r>
            <w:r w:rsidR="00611595" w:rsidRPr="00737C75">
              <w:rPr>
                <w:rStyle w:val="Bodytext211pt1"/>
                <w:rFonts w:ascii="Sylfaen" w:eastAsia="Segoe UI" w:hAnsi="Sylfaen"/>
              </w:rPr>
              <w:t>1.</w:t>
            </w:r>
            <w:r w:rsidR="00611595" w:rsidRPr="00737C75">
              <w:rPr>
                <w:rStyle w:val="Bodytext211pt1"/>
                <w:rFonts w:ascii="Sylfaen" w:eastAsia="Segoe UI" w:hAnsi="Sylfaen"/>
              </w:rPr>
              <w:tab/>
            </w:r>
            <w:r w:rsidRPr="00737C75">
              <w:rPr>
                <w:rStyle w:val="Bodytext211pt1"/>
                <w:rFonts w:ascii="Sylfaen" w:eastAsia="Segoe UI" w:hAnsi="Sylfaen"/>
              </w:rPr>
              <w:t>Ընդհանուր գործընթացի հաղորդագրության ծածկագիրը</w:t>
            </w:r>
          </w:p>
          <w:p w:rsidR="005432F0" w:rsidRPr="00737C75" w:rsidRDefault="005432F0" w:rsidP="00F179F6">
            <w:pPr>
              <w:tabs>
                <w:tab w:val="left" w:pos="463"/>
              </w:tabs>
              <w:spacing w:after="120"/>
              <w:rPr>
                <w:rFonts w:ascii="Sylfaen" w:hAnsi="Sylfaen"/>
                <w:sz w:val="22"/>
                <w:szCs w:val="22"/>
              </w:rPr>
            </w:pPr>
            <w:r w:rsidRPr="00737C75">
              <w:rPr>
                <w:rStyle w:val="Bodytext211pt1"/>
                <w:rFonts w:ascii="Sylfaen" w:eastAsia="Segoe UI" w:hAnsi="Sylfaen"/>
              </w:rPr>
              <w:t>(csdo: InfEnvelopeCode)</w:t>
            </w:r>
          </w:p>
        </w:tc>
        <w:tc>
          <w:tcPr>
            <w:tcW w:w="2867" w:type="dxa"/>
            <w:tcBorders>
              <w:top w:val="single" w:sz="4" w:space="0" w:color="auto"/>
              <w:lef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M.SDE.90010</w:t>
            </w:r>
          </w:p>
        </w:tc>
        <w:tc>
          <w:tcPr>
            <w:tcW w:w="4186" w:type="dxa"/>
            <w:tcBorders>
              <w:top w:val="single" w:sz="4" w:space="0" w:color="auto"/>
              <w:left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csdo:InfEnvelopeCodeType</w:t>
            </w:r>
          </w:p>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(M.SDT.90004)</w:t>
            </w:r>
          </w:p>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Ծածկագրի արժեքը՝ Տեղեկատվական փոխգործակցության կանոնակարգին համապատասխան:</w:t>
            </w:r>
          </w:p>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Ձ</w:t>
            </w:r>
            <w:r w:rsidR="004E1AFF" w:rsidRPr="00737C75">
              <w:rPr>
                <w:rStyle w:val="Bodytext211pt1"/>
                <w:rFonts w:ascii="Sylfaen" w:eastAsia="Segoe UI" w:hAnsi="Sylfaen"/>
              </w:rPr>
              <w:t>եւ</w:t>
            </w:r>
            <w:r w:rsidRPr="00737C75">
              <w:rPr>
                <w:rStyle w:val="Bodytext211pt1"/>
                <w:rFonts w:ascii="Sylfaen" w:eastAsia="Segoe UI" w:hAnsi="Sylfaen"/>
              </w:rPr>
              <w:t>անմուշը՝ P\.[A-Z]{2}\.[0- 9]{2}\.MSG\.[0-9]{3}</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5A7D0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95519">
        <w:trPr>
          <w:jc w:val="center"/>
        </w:trPr>
        <w:tc>
          <w:tcPr>
            <w:tcW w:w="245" w:type="dxa"/>
            <w:vMerge/>
            <w:shd w:val="clear" w:color="auto" w:fill="FFFFFF"/>
          </w:tcPr>
          <w:p w:rsidR="005432F0" w:rsidRPr="00737C75" w:rsidRDefault="005432F0" w:rsidP="005A7D06">
            <w:pPr>
              <w:spacing w:after="120"/>
              <w:rPr>
                <w:rFonts w:ascii="Sylfaen" w:hAnsi="Sylfaen"/>
                <w:sz w:val="22"/>
                <w:szCs w:val="22"/>
              </w:rPr>
            </w:pPr>
          </w:p>
        </w:tc>
        <w:tc>
          <w:tcPr>
            <w:tcW w:w="4583" w:type="dxa"/>
            <w:tcBorders>
              <w:top w:val="single" w:sz="4" w:space="0" w:color="auto"/>
              <w:left w:val="single" w:sz="4" w:space="0" w:color="auto"/>
              <w:bottom w:val="single" w:sz="4" w:space="0" w:color="auto"/>
            </w:tcBorders>
            <w:shd w:val="clear" w:color="auto" w:fill="FFFFFF"/>
          </w:tcPr>
          <w:p w:rsidR="005432F0" w:rsidRPr="00737C75" w:rsidRDefault="005432F0" w:rsidP="00F179F6">
            <w:pPr>
              <w:tabs>
                <w:tab w:val="left" w:pos="463"/>
              </w:tabs>
              <w:spacing w:after="120"/>
              <w:rPr>
                <w:rFonts w:ascii="Sylfaen" w:hAnsi="Sylfaen"/>
                <w:sz w:val="22"/>
                <w:szCs w:val="22"/>
              </w:rPr>
            </w:pPr>
            <w:r w:rsidRPr="00737C75">
              <w:rPr>
                <w:rStyle w:val="Bodytext211pt1"/>
                <w:rFonts w:ascii="Sylfaen" w:eastAsia="Segoe UI" w:hAnsi="Sylfaen"/>
              </w:rPr>
              <w:t>1.</w:t>
            </w:r>
            <w:r w:rsidR="001E0911" w:rsidRPr="00737C75">
              <w:rPr>
                <w:rStyle w:val="Bodytext211pt1"/>
                <w:rFonts w:ascii="Sylfaen" w:eastAsia="Segoe UI" w:hAnsi="Sylfaen"/>
              </w:rPr>
              <w:t>2.</w:t>
            </w:r>
            <w:r w:rsidR="001E0911" w:rsidRPr="00737C75">
              <w:rPr>
                <w:rStyle w:val="Bodytext211pt1"/>
                <w:rFonts w:ascii="Sylfaen" w:eastAsia="Segoe UI" w:hAnsi="Sylfaen"/>
              </w:rPr>
              <w:tab/>
            </w:r>
            <w:r w:rsidRPr="00737C75">
              <w:rPr>
                <w:rStyle w:val="Bodytext211pt1"/>
                <w:rFonts w:ascii="Sylfaen" w:eastAsia="Segoe UI" w:hAnsi="Sylfaen"/>
              </w:rPr>
              <w:t>Էլեկտրոնային փաստաթղթի (տեղեկությունների) ծածկագիրը</w:t>
            </w:r>
          </w:p>
          <w:p w:rsidR="005432F0" w:rsidRPr="00737C75" w:rsidRDefault="005432F0" w:rsidP="00F179F6">
            <w:pPr>
              <w:tabs>
                <w:tab w:val="left" w:pos="463"/>
              </w:tabs>
              <w:spacing w:after="120"/>
              <w:rPr>
                <w:rFonts w:ascii="Sylfaen" w:hAnsi="Sylfaen"/>
                <w:sz w:val="22"/>
                <w:szCs w:val="22"/>
              </w:rPr>
            </w:pPr>
            <w:r w:rsidRPr="00737C75">
              <w:rPr>
                <w:rStyle w:val="Bodytext211pt1"/>
                <w:rFonts w:ascii="Sylfaen" w:eastAsia="Segoe UI" w:hAnsi="Sylfaen"/>
              </w:rPr>
              <w:t>(csdo:EDocCode)</w:t>
            </w:r>
          </w:p>
        </w:tc>
        <w:tc>
          <w:tcPr>
            <w:tcW w:w="2867"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 xml:space="preserve">էլեկտրոնային փաստաթղթի (տեղեկությունների) ծածկագրային նշագիրը՝ էլեկտրոնային փաստաթղթի </w:t>
            </w:r>
            <w:r w:rsidR="004E1AFF" w:rsidRPr="00737C75">
              <w:rPr>
                <w:rStyle w:val="Bodytext211pt1"/>
                <w:rFonts w:ascii="Sylfaen" w:eastAsia="Segoe UI" w:hAnsi="Sylfaen"/>
              </w:rPr>
              <w:t>եւ</w:t>
            </w:r>
            <w:r w:rsidRPr="00737C75">
              <w:rPr>
                <w:rStyle w:val="Bodytext211pt1"/>
                <w:rFonts w:ascii="Sylfaen" w:eastAsia="Segoe UI" w:hAnsi="Sylfaen"/>
              </w:rPr>
              <w:t xml:space="preserve"> տեղեկությունների կառուցվածքների ռեեստրին համապատասխան</w:t>
            </w:r>
          </w:p>
        </w:tc>
        <w:tc>
          <w:tcPr>
            <w:tcW w:w="2059" w:type="dxa"/>
            <w:tcBorders>
              <w:top w:val="single" w:sz="4" w:space="0" w:color="auto"/>
              <w:left w:val="single" w:sz="4" w:space="0" w:color="auto"/>
              <w:bottom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 xml:space="preserve">csdo:EDocCodeType (M.SDT.90001) Ծածկագրի արժեքը՝ էլեկտրոնային փաստաթղթերի </w:t>
            </w:r>
            <w:r w:rsidR="004E1AFF" w:rsidRPr="00737C75">
              <w:rPr>
                <w:rStyle w:val="Bodytext211pt1"/>
                <w:rFonts w:ascii="Sylfaen" w:eastAsia="Segoe UI" w:hAnsi="Sylfaen"/>
              </w:rPr>
              <w:t>եւ</w:t>
            </w:r>
            <w:r w:rsidRPr="00737C75">
              <w:rPr>
                <w:rStyle w:val="Bodytext211pt1"/>
                <w:rFonts w:ascii="Sylfaen" w:eastAsia="Segoe UI" w:hAnsi="Sylfaen"/>
              </w:rPr>
              <w:t xml:space="preserve"> տեղեկությունների կառուցվածքների ռեեստրին համապատասխան:</w:t>
            </w:r>
          </w:p>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Ձ</w:t>
            </w:r>
            <w:r w:rsidR="004E1AFF" w:rsidRPr="00737C75">
              <w:rPr>
                <w:rStyle w:val="Bodytext211pt1"/>
                <w:rFonts w:ascii="Sylfaen" w:eastAsia="Segoe UI" w:hAnsi="Sylfaen"/>
              </w:rPr>
              <w:t>եւ</w:t>
            </w:r>
            <w:r w:rsidRPr="00737C75">
              <w:rPr>
                <w:rStyle w:val="Bodytext211pt1"/>
                <w:rFonts w:ascii="Sylfaen" w:eastAsia="Segoe UI" w:hAnsi="Sylfaen"/>
              </w:rPr>
              <w:t>անմուշը՝ R(\.[A-Z] {2}\.[A-Z] {2}\.[0- 9]{2})?\.[0-9]{3}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5A7D0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95519">
        <w:trPr>
          <w:jc w:val="center"/>
        </w:trPr>
        <w:tc>
          <w:tcPr>
            <w:tcW w:w="245" w:type="dxa"/>
            <w:vMerge w:val="restart"/>
            <w:tcBorders>
              <w:top w:val="single" w:sz="4" w:space="0" w:color="auto"/>
            </w:tcBorders>
            <w:shd w:val="clear" w:color="auto" w:fill="FFFFFF"/>
          </w:tcPr>
          <w:p w:rsidR="005432F0" w:rsidRPr="00737C75" w:rsidRDefault="005432F0" w:rsidP="005A7D06">
            <w:pPr>
              <w:spacing w:after="120"/>
              <w:rPr>
                <w:rFonts w:ascii="Sylfaen" w:hAnsi="Sylfaen"/>
                <w:sz w:val="22"/>
                <w:szCs w:val="22"/>
              </w:rPr>
            </w:pPr>
          </w:p>
        </w:tc>
        <w:tc>
          <w:tcPr>
            <w:tcW w:w="4583" w:type="dxa"/>
            <w:tcBorders>
              <w:top w:val="single" w:sz="4" w:space="0" w:color="auto"/>
              <w:left w:val="single" w:sz="4" w:space="0" w:color="auto"/>
            </w:tcBorders>
            <w:shd w:val="clear" w:color="auto" w:fill="FFFFFF"/>
          </w:tcPr>
          <w:p w:rsidR="005432F0" w:rsidRPr="00737C75" w:rsidRDefault="005432F0" w:rsidP="00F179F6">
            <w:pPr>
              <w:tabs>
                <w:tab w:val="left" w:pos="463"/>
              </w:tabs>
              <w:spacing w:after="120"/>
              <w:rPr>
                <w:rFonts w:ascii="Sylfaen" w:hAnsi="Sylfaen"/>
                <w:sz w:val="22"/>
                <w:szCs w:val="22"/>
              </w:rPr>
            </w:pPr>
            <w:r w:rsidRPr="00737C75">
              <w:rPr>
                <w:rStyle w:val="Bodytext211pt1"/>
                <w:rFonts w:ascii="Sylfaen" w:eastAsia="Segoe UI" w:hAnsi="Sylfaen"/>
              </w:rPr>
              <w:t>1.</w:t>
            </w:r>
            <w:r w:rsidR="00B639F0" w:rsidRPr="00737C75">
              <w:rPr>
                <w:rStyle w:val="Bodytext211pt1"/>
                <w:rFonts w:ascii="Sylfaen" w:eastAsia="Segoe UI" w:hAnsi="Sylfaen"/>
              </w:rPr>
              <w:t>3.</w:t>
            </w:r>
            <w:r w:rsidR="00B639F0" w:rsidRPr="00737C75">
              <w:rPr>
                <w:rStyle w:val="Bodytext211pt1"/>
                <w:rFonts w:ascii="Sylfaen" w:eastAsia="Segoe UI" w:hAnsi="Sylfaen"/>
              </w:rPr>
              <w:tab/>
            </w:r>
            <w:r w:rsidRPr="00737C75">
              <w:rPr>
                <w:rStyle w:val="Bodytext211pt1"/>
                <w:rFonts w:ascii="Sylfaen" w:eastAsia="Segoe UI" w:hAnsi="Sylfaen"/>
              </w:rPr>
              <w:t>Էլեկտրոնային փաստաթղթի (տեղեկությունների) նույնականացուցիչը (csdo:EDocId)</w:t>
            </w:r>
          </w:p>
        </w:tc>
        <w:tc>
          <w:tcPr>
            <w:tcW w:w="2867" w:type="dxa"/>
            <w:tcBorders>
              <w:top w:val="single" w:sz="4" w:space="0" w:color="auto"/>
              <w:lef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M.SDE.90007</w:t>
            </w:r>
          </w:p>
        </w:tc>
        <w:tc>
          <w:tcPr>
            <w:tcW w:w="4186" w:type="dxa"/>
            <w:tcBorders>
              <w:top w:val="single" w:sz="4" w:space="0" w:color="auto"/>
              <w:left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csdo:UniversallyUniqueIdType (M.SDT.90003)</w:t>
            </w:r>
          </w:p>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Նույնականացուցչի արժեքը՝ ISO/IEC 9834-8-ին համապատասխան։ Ձ</w:t>
            </w:r>
            <w:r w:rsidR="004E1AFF" w:rsidRPr="00737C75">
              <w:rPr>
                <w:rStyle w:val="Bodytext211pt1"/>
                <w:rFonts w:ascii="Sylfaen" w:eastAsia="Segoe UI" w:hAnsi="Sylfaen"/>
              </w:rPr>
              <w:t>եւ</w:t>
            </w:r>
            <w:r w:rsidRPr="00737C75">
              <w:rPr>
                <w:rStyle w:val="Bodytext211pt1"/>
                <w:rFonts w:ascii="Sylfaen" w:eastAsia="Segoe UI" w:hAnsi="Sylfaen"/>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5A7D0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95519">
        <w:trPr>
          <w:jc w:val="center"/>
        </w:trPr>
        <w:tc>
          <w:tcPr>
            <w:tcW w:w="245" w:type="dxa"/>
            <w:vMerge/>
            <w:shd w:val="clear" w:color="auto" w:fill="FFFFFF"/>
          </w:tcPr>
          <w:p w:rsidR="005432F0" w:rsidRPr="00737C75" w:rsidRDefault="005432F0" w:rsidP="005A7D06">
            <w:pPr>
              <w:spacing w:after="120"/>
              <w:rPr>
                <w:rFonts w:ascii="Sylfaen" w:hAnsi="Sylfaen"/>
                <w:sz w:val="22"/>
                <w:szCs w:val="22"/>
              </w:rPr>
            </w:pPr>
          </w:p>
        </w:tc>
        <w:tc>
          <w:tcPr>
            <w:tcW w:w="4583" w:type="dxa"/>
            <w:tcBorders>
              <w:top w:val="single" w:sz="4" w:space="0" w:color="auto"/>
              <w:left w:val="single" w:sz="4" w:space="0" w:color="auto"/>
            </w:tcBorders>
            <w:shd w:val="clear" w:color="auto" w:fill="FFFFFF"/>
          </w:tcPr>
          <w:p w:rsidR="005432F0" w:rsidRPr="00737C75" w:rsidRDefault="005432F0" w:rsidP="00F179F6">
            <w:pPr>
              <w:tabs>
                <w:tab w:val="left" w:pos="463"/>
              </w:tabs>
              <w:spacing w:after="120"/>
              <w:rPr>
                <w:rFonts w:ascii="Sylfaen" w:hAnsi="Sylfaen"/>
                <w:sz w:val="22"/>
                <w:szCs w:val="22"/>
              </w:rPr>
            </w:pPr>
            <w:r w:rsidRPr="00737C75">
              <w:rPr>
                <w:rStyle w:val="Bodytext211pt1"/>
                <w:rFonts w:ascii="Sylfaen" w:eastAsia="Segoe UI" w:hAnsi="Sylfaen"/>
              </w:rPr>
              <w:t>1.</w:t>
            </w:r>
            <w:r w:rsidR="00B639F0" w:rsidRPr="00737C75">
              <w:rPr>
                <w:rStyle w:val="Bodytext211pt1"/>
                <w:rFonts w:ascii="Sylfaen" w:eastAsia="Segoe UI" w:hAnsi="Sylfaen"/>
              </w:rPr>
              <w:t>4.</w:t>
            </w:r>
            <w:r w:rsidR="00B639F0" w:rsidRPr="00737C75">
              <w:rPr>
                <w:rStyle w:val="Bodytext211pt1"/>
                <w:rFonts w:ascii="Sylfaen" w:eastAsia="Segoe UI" w:hAnsi="Sylfaen"/>
              </w:rPr>
              <w:tab/>
            </w:r>
            <w:r w:rsidRPr="00737C75">
              <w:rPr>
                <w:rStyle w:val="Bodytext211pt1"/>
                <w:rFonts w:ascii="Sylfaen" w:eastAsia="Segoe UI" w:hAnsi="Sylfaen"/>
              </w:rPr>
              <w:t>Սկզբնական էլեկտրոնային փաստաթղթի (տեղեկությունների) նույնականացուցիչը</w:t>
            </w:r>
          </w:p>
          <w:p w:rsidR="005432F0" w:rsidRPr="00737C75" w:rsidRDefault="005432F0" w:rsidP="00F179F6">
            <w:pPr>
              <w:tabs>
                <w:tab w:val="left" w:pos="463"/>
              </w:tabs>
              <w:spacing w:after="120"/>
              <w:rPr>
                <w:rFonts w:ascii="Sylfaen" w:hAnsi="Sylfaen"/>
                <w:sz w:val="22"/>
                <w:szCs w:val="22"/>
              </w:rPr>
            </w:pPr>
            <w:r w:rsidRPr="00737C75">
              <w:rPr>
                <w:rStyle w:val="Bodytext211pt1"/>
                <w:rFonts w:ascii="Sylfaen" w:eastAsia="Segoe UI" w:hAnsi="Sylfaen"/>
              </w:rPr>
              <w:t>(csdo:EDocRefId)</w:t>
            </w:r>
          </w:p>
        </w:tc>
        <w:tc>
          <w:tcPr>
            <w:tcW w:w="2867" w:type="dxa"/>
            <w:tcBorders>
              <w:top w:val="single" w:sz="4" w:space="0" w:color="auto"/>
              <w:lef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այն էլեկտրոնային փաստաթղթի (տեղեկությունների) նույնականացուցիչը, որին ի պատասխան ձ</w:t>
            </w:r>
            <w:r w:rsidR="004E1AFF" w:rsidRPr="00737C75">
              <w:rPr>
                <w:rStyle w:val="Bodytext211pt1"/>
                <w:rFonts w:ascii="Sylfaen" w:eastAsia="Segoe UI" w:hAnsi="Sylfaen"/>
              </w:rPr>
              <w:t>եւ</w:t>
            </w:r>
            <w:r w:rsidRPr="00737C75">
              <w:rPr>
                <w:rStyle w:val="Bodytext211pt1"/>
                <w:rFonts w:ascii="Sylfaen" w:eastAsia="Segoe UI" w:hAnsi="Sylfaen"/>
              </w:rPr>
              <w:t>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M.SDE.90008</w:t>
            </w:r>
          </w:p>
        </w:tc>
        <w:tc>
          <w:tcPr>
            <w:tcW w:w="4186" w:type="dxa"/>
            <w:tcBorders>
              <w:top w:val="single" w:sz="4" w:space="0" w:color="auto"/>
              <w:left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csdo:UniversallyUniqueIdType (M.SDT.90003)</w:t>
            </w:r>
          </w:p>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Նույնականացուցչի արժեքը՝ ISO/IEC 9834-8-ին համապատասխան։ Ձ</w:t>
            </w:r>
            <w:r w:rsidR="004E1AFF" w:rsidRPr="00737C75">
              <w:rPr>
                <w:rStyle w:val="Bodytext211pt1"/>
                <w:rFonts w:ascii="Sylfaen" w:eastAsia="Segoe UI" w:hAnsi="Sylfaen"/>
              </w:rPr>
              <w:t>եւ</w:t>
            </w:r>
            <w:r w:rsidRPr="00737C75">
              <w:rPr>
                <w:rStyle w:val="Bodytext211pt1"/>
                <w:rFonts w:ascii="Sylfaen" w:eastAsia="Segoe UI" w:hAnsi="Sylfaen"/>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5A7D06">
            <w:pPr>
              <w:spacing w:after="120"/>
              <w:ind w:left="140"/>
              <w:rPr>
                <w:rFonts w:ascii="Sylfaen" w:hAnsi="Sylfaen"/>
                <w:sz w:val="22"/>
                <w:szCs w:val="22"/>
              </w:rPr>
            </w:pPr>
            <w:r w:rsidRPr="00737C75">
              <w:rPr>
                <w:rStyle w:val="Bodytext211pt1"/>
                <w:rFonts w:ascii="Sylfaen" w:eastAsia="Segoe UI" w:hAnsi="Sylfaen"/>
              </w:rPr>
              <w:t>0..1</w:t>
            </w:r>
          </w:p>
        </w:tc>
      </w:tr>
      <w:tr w:rsidR="005432F0" w:rsidRPr="00737C75" w:rsidTr="00695519">
        <w:trPr>
          <w:jc w:val="center"/>
        </w:trPr>
        <w:tc>
          <w:tcPr>
            <w:tcW w:w="245" w:type="dxa"/>
            <w:vMerge/>
            <w:shd w:val="clear" w:color="auto" w:fill="FFFFFF"/>
          </w:tcPr>
          <w:p w:rsidR="005432F0" w:rsidRPr="00737C75" w:rsidRDefault="005432F0" w:rsidP="005A7D06">
            <w:pPr>
              <w:spacing w:after="120"/>
              <w:rPr>
                <w:rFonts w:ascii="Sylfaen" w:hAnsi="Sylfaen"/>
                <w:sz w:val="22"/>
                <w:szCs w:val="22"/>
              </w:rPr>
            </w:pPr>
          </w:p>
        </w:tc>
        <w:tc>
          <w:tcPr>
            <w:tcW w:w="4583" w:type="dxa"/>
            <w:tcBorders>
              <w:top w:val="single" w:sz="4" w:space="0" w:color="auto"/>
              <w:left w:val="single" w:sz="4" w:space="0" w:color="auto"/>
            </w:tcBorders>
            <w:shd w:val="clear" w:color="auto" w:fill="FFFFFF"/>
            <w:vAlign w:val="center"/>
          </w:tcPr>
          <w:p w:rsidR="005432F0" w:rsidRPr="00737C75" w:rsidRDefault="005432F0" w:rsidP="00F179F6">
            <w:pPr>
              <w:tabs>
                <w:tab w:val="left" w:pos="463"/>
              </w:tabs>
              <w:spacing w:after="120"/>
              <w:rPr>
                <w:rFonts w:ascii="Sylfaen" w:hAnsi="Sylfaen"/>
                <w:sz w:val="22"/>
                <w:szCs w:val="22"/>
              </w:rPr>
            </w:pPr>
            <w:r w:rsidRPr="00737C75">
              <w:rPr>
                <w:rStyle w:val="Bodytext211pt1"/>
                <w:rFonts w:ascii="Sylfaen" w:eastAsia="Segoe UI" w:hAnsi="Sylfaen"/>
              </w:rPr>
              <w:t>1.</w:t>
            </w:r>
            <w:r w:rsidR="00845407" w:rsidRPr="00737C75">
              <w:rPr>
                <w:rStyle w:val="Bodytext211pt1"/>
                <w:rFonts w:ascii="Sylfaen" w:eastAsia="Segoe UI" w:hAnsi="Sylfaen"/>
              </w:rPr>
              <w:t>5.</w:t>
            </w:r>
            <w:r w:rsidR="00845407" w:rsidRPr="00737C75">
              <w:rPr>
                <w:rStyle w:val="Bodytext211pt1"/>
                <w:rFonts w:ascii="Sylfaen" w:eastAsia="Segoe UI" w:hAnsi="Sylfaen"/>
              </w:rPr>
              <w:tab/>
            </w:r>
            <w:r w:rsidRPr="00737C75">
              <w:rPr>
                <w:rStyle w:val="Bodytext211pt1"/>
                <w:rFonts w:ascii="Sylfaen" w:eastAsia="Segoe UI" w:hAnsi="Sylfaen"/>
              </w:rPr>
              <w:t xml:space="preserve">Էլեկտրոնային փաստաթղթի (տեղեկությունների) ամսաթիվը </w:t>
            </w:r>
            <w:r w:rsidR="004E1AFF" w:rsidRPr="00737C75">
              <w:rPr>
                <w:rStyle w:val="Bodytext211pt1"/>
                <w:rFonts w:ascii="Sylfaen" w:eastAsia="Segoe UI" w:hAnsi="Sylfaen"/>
              </w:rPr>
              <w:t>եւ</w:t>
            </w:r>
            <w:r w:rsidRPr="00737C75">
              <w:rPr>
                <w:rStyle w:val="Bodytext211pt1"/>
                <w:rFonts w:ascii="Sylfaen" w:eastAsia="Segoe UI" w:hAnsi="Sylfaen"/>
              </w:rPr>
              <w:t xml:space="preserve"> ժամը (csdo:EDocDateTime)</w:t>
            </w:r>
          </w:p>
        </w:tc>
        <w:tc>
          <w:tcPr>
            <w:tcW w:w="2867" w:type="dxa"/>
            <w:tcBorders>
              <w:top w:val="single" w:sz="4" w:space="0" w:color="auto"/>
              <w:left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 xml:space="preserve">էլեկտրոնային փաստաթղթի (տեղեկությունների) ստեղծման ամսաթիվը </w:t>
            </w:r>
            <w:r w:rsidR="004E1AFF" w:rsidRPr="00737C75">
              <w:rPr>
                <w:rStyle w:val="Bodytext211pt1"/>
                <w:rFonts w:ascii="Sylfaen" w:eastAsia="Segoe UI" w:hAnsi="Sylfaen"/>
              </w:rPr>
              <w:t>եւ</w:t>
            </w:r>
            <w:r w:rsidRPr="00737C75">
              <w:rPr>
                <w:rStyle w:val="Bodytext211pt1"/>
                <w:rFonts w:ascii="Sylfaen" w:eastAsia="Segoe UI" w:hAnsi="Sylfaen"/>
              </w:rPr>
              <w:t xml:space="preserve"> ժամը</w:t>
            </w:r>
          </w:p>
        </w:tc>
        <w:tc>
          <w:tcPr>
            <w:tcW w:w="2059" w:type="dxa"/>
            <w:tcBorders>
              <w:top w:val="single" w:sz="4" w:space="0" w:color="auto"/>
              <w:lef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M.SDE.90002</w:t>
            </w:r>
          </w:p>
        </w:tc>
        <w:tc>
          <w:tcPr>
            <w:tcW w:w="4186" w:type="dxa"/>
            <w:tcBorders>
              <w:top w:val="single" w:sz="4" w:space="0" w:color="auto"/>
              <w:left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 xml:space="preserve">bdt:DateTimeType (M.BDT.00006) Ամսաթվի </w:t>
            </w:r>
            <w:r w:rsidR="004E1AFF" w:rsidRPr="00737C75">
              <w:rPr>
                <w:rStyle w:val="Bodytext211pt1"/>
                <w:rFonts w:ascii="Sylfaen" w:eastAsia="Segoe UI" w:hAnsi="Sylfaen"/>
              </w:rPr>
              <w:t>եւ</w:t>
            </w:r>
            <w:r w:rsidRPr="00737C75">
              <w:rPr>
                <w:rStyle w:val="Bodytext211pt1"/>
                <w:rFonts w:ascii="Sylfaen" w:eastAsia="Segoe UI" w:hAnsi="Sylfaen"/>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5A7D0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95519">
        <w:trPr>
          <w:jc w:val="center"/>
        </w:trPr>
        <w:tc>
          <w:tcPr>
            <w:tcW w:w="245" w:type="dxa"/>
            <w:vMerge/>
            <w:shd w:val="clear" w:color="auto" w:fill="FFFFFF"/>
          </w:tcPr>
          <w:p w:rsidR="005432F0" w:rsidRPr="00737C75" w:rsidRDefault="005432F0" w:rsidP="005A7D06">
            <w:pPr>
              <w:spacing w:after="120"/>
              <w:rPr>
                <w:rFonts w:ascii="Sylfaen" w:hAnsi="Sylfaen"/>
                <w:sz w:val="22"/>
                <w:szCs w:val="22"/>
              </w:rPr>
            </w:pPr>
          </w:p>
        </w:tc>
        <w:tc>
          <w:tcPr>
            <w:tcW w:w="4583" w:type="dxa"/>
            <w:tcBorders>
              <w:top w:val="single" w:sz="4" w:space="0" w:color="auto"/>
              <w:left w:val="single" w:sz="4" w:space="0" w:color="auto"/>
            </w:tcBorders>
            <w:shd w:val="clear" w:color="auto" w:fill="FFFFFF"/>
          </w:tcPr>
          <w:p w:rsidR="005432F0" w:rsidRPr="00737C75" w:rsidRDefault="005432F0" w:rsidP="00F179F6">
            <w:pPr>
              <w:tabs>
                <w:tab w:val="left" w:pos="463"/>
              </w:tabs>
              <w:spacing w:after="120"/>
              <w:rPr>
                <w:rFonts w:ascii="Sylfaen" w:hAnsi="Sylfaen"/>
                <w:sz w:val="22"/>
                <w:szCs w:val="22"/>
              </w:rPr>
            </w:pPr>
            <w:r w:rsidRPr="00737C75">
              <w:rPr>
                <w:rStyle w:val="Bodytext211pt1"/>
                <w:rFonts w:ascii="Sylfaen" w:eastAsia="Segoe UI" w:hAnsi="Sylfaen"/>
              </w:rPr>
              <w:t>1.</w:t>
            </w:r>
            <w:r w:rsidR="00845407" w:rsidRPr="00737C75">
              <w:rPr>
                <w:rStyle w:val="Bodytext211pt1"/>
                <w:rFonts w:ascii="Sylfaen" w:eastAsia="Segoe UI" w:hAnsi="Sylfaen"/>
              </w:rPr>
              <w:t>6.</w:t>
            </w:r>
            <w:r w:rsidR="00845407" w:rsidRPr="00737C75">
              <w:rPr>
                <w:rStyle w:val="Bodytext211pt1"/>
                <w:rFonts w:ascii="Sylfaen" w:eastAsia="Segoe UI" w:hAnsi="Sylfaen"/>
              </w:rPr>
              <w:tab/>
            </w:r>
            <w:r w:rsidRPr="00737C75">
              <w:rPr>
                <w:rStyle w:val="Bodytext211pt1"/>
                <w:rFonts w:ascii="Sylfaen" w:eastAsia="Segoe UI" w:hAnsi="Sylfaen"/>
              </w:rPr>
              <w:t>Լեզվի ծածկագիրը (csdo: LanguageCode)</w:t>
            </w:r>
          </w:p>
        </w:tc>
        <w:tc>
          <w:tcPr>
            <w:tcW w:w="2867" w:type="dxa"/>
            <w:tcBorders>
              <w:top w:val="single" w:sz="4" w:space="0" w:color="auto"/>
              <w:lef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լեզվի ծածկագրային նշագիրը</w:t>
            </w:r>
          </w:p>
        </w:tc>
        <w:tc>
          <w:tcPr>
            <w:tcW w:w="2059" w:type="dxa"/>
            <w:tcBorders>
              <w:top w:val="single" w:sz="4" w:space="0" w:color="auto"/>
              <w:lef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M.SDE.00051</w:t>
            </w:r>
          </w:p>
        </w:tc>
        <w:tc>
          <w:tcPr>
            <w:tcW w:w="4186" w:type="dxa"/>
            <w:tcBorders>
              <w:top w:val="single" w:sz="4" w:space="0" w:color="auto"/>
              <w:left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csdo:LanguageCodeType (M.SDT.00051) Լեզվի երկտառ ծածկագիրը՝ ISO 639-1–ին համապատասխան։ Ձ</w:t>
            </w:r>
            <w:r w:rsidR="004E1AFF" w:rsidRPr="00737C75">
              <w:rPr>
                <w:rStyle w:val="Bodytext211pt1"/>
                <w:rFonts w:ascii="Sylfaen" w:eastAsia="Segoe UI" w:hAnsi="Sylfaen"/>
              </w:rPr>
              <w:t>եւ</w:t>
            </w:r>
            <w:r w:rsidRPr="00737C75">
              <w:rPr>
                <w:rStyle w:val="Bodytext211pt1"/>
                <w:rFonts w:ascii="Sylfaen" w:eastAsia="Segoe UI" w:hAnsi="Sylfaen"/>
              </w:rPr>
              <w:t>անմուշը՝ [a-z]{2}</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5A7D06">
            <w:pPr>
              <w:spacing w:after="120"/>
              <w:ind w:left="140"/>
              <w:rPr>
                <w:rFonts w:ascii="Sylfaen" w:hAnsi="Sylfaen"/>
                <w:sz w:val="22"/>
                <w:szCs w:val="22"/>
              </w:rPr>
            </w:pPr>
            <w:r w:rsidRPr="00737C75">
              <w:rPr>
                <w:rStyle w:val="Bodytext211pt1"/>
                <w:rFonts w:ascii="Sylfaen" w:eastAsia="Segoe UI" w:hAnsi="Sylfaen"/>
              </w:rPr>
              <w:t>0..1</w:t>
            </w:r>
          </w:p>
        </w:tc>
      </w:tr>
      <w:tr w:rsidR="005432F0" w:rsidRPr="00737C75" w:rsidTr="00695519">
        <w:trPr>
          <w:jc w:val="center"/>
        </w:trPr>
        <w:tc>
          <w:tcPr>
            <w:tcW w:w="4828" w:type="dxa"/>
            <w:gridSpan w:val="2"/>
            <w:tcBorders>
              <w:top w:val="single" w:sz="4" w:space="0" w:color="auto"/>
              <w:left w:val="single" w:sz="4" w:space="0" w:color="auto"/>
              <w:bottom w:val="single" w:sz="4" w:space="0" w:color="auto"/>
            </w:tcBorders>
            <w:shd w:val="clear" w:color="auto" w:fill="FFFFFF"/>
            <w:vAlign w:val="center"/>
          </w:tcPr>
          <w:p w:rsidR="005432F0" w:rsidRPr="00737C75" w:rsidRDefault="001E0911" w:rsidP="00B5028E">
            <w:pPr>
              <w:tabs>
                <w:tab w:val="left" w:pos="424"/>
              </w:tabs>
              <w:spacing w:after="120"/>
              <w:rPr>
                <w:rFonts w:ascii="Sylfaen" w:hAnsi="Sylfaen"/>
                <w:sz w:val="22"/>
                <w:szCs w:val="22"/>
              </w:rPr>
            </w:pPr>
            <w:r w:rsidRPr="00737C75">
              <w:rPr>
                <w:rStyle w:val="Bodytext211pt1"/>
                <w:rFonts w:ascii="Sylfaen" w:eastAsia="Segoe UI" w:hAnsi="Sylfaen"/>
              </w:rPr>
              <w:t>2.</w:t>
            </w:r>
            <w:r w:rsidRPr="00737C75">
              <w:rPr>
                <w:rStyle w:val="Bodytext211pt1"/>
                <w:rFonts w:ascii="Sylfaen" w:eastAsia="Segoe UI" w:hAnsi="Sylfaen"/>
              </w:rPr>
              <w:tab/>
            </w:r>
            <w:r w:rsidR="005432F0" w:rsidRPr="00737C75">
              <w:rPr>
                <w:rStyle w:val="Bodytext211pt1"/>
                <w:rFonts w:ascii="Sylfaen" w:eastAsia="Segoe UI" w:hAnsi="Sylfaen"/>
              </w:rPr>
              <w:t xml:space="preserve">Ամսաթիվը </w:t>
            </w:r>
            <w:r w:rsidR="004E1AFF" w:rsidRPr="00737C75">
              <w:rPr>
                <w:rStyle w:val="Bodytext211pt1"/>
                <w:rFonts w:ascii="Sylfaen" w:eastAsia="Segoe UI" w:hAnsi="Sylfaen"/>
              </w:rPr>
              <w:t>եւ</w:t>
            </w:r>
            <w:r w:rsidR="005432F0" w:rsidRPr="00737C75">
              <w:rPr>
                <w:rStyle w:val="Bodytext211pt1"/>
                <w:rFonts w:ascii="Sylfaen" w:eastAsia="Segoe UI" w:hAnsi="Sylfaen"/>
              </w:rPr>
              <w:t xml:space="preserve"> ժամը (csdo:EventDateTime)</w:t>
            </w:r>
          </w:p>
        </w:tc>
        <w:tc>
          <w:tcPr>
            <w:tcW w:w="2867"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 xml:space="preserve">տեղեկությունների մշակումն ավարտելու ամսաթիվը </w:t>
            </w:r>
            <w:r w:rsidR="004E1AFF" w:rsidRPr="00737C75">
              <w:rPr>
                <w:rStyle w:val="Bodytext211pt1"/>
                <w:rFonts w:ascii="Sylfaen" w:eastAsia="Segoe UI" w:hAnsi="Sylfaen"/>
              </w:rPr>
              <w:t>եւ</w:t>
            </w:r>
            <w:r w:rsidRPr="00737C75">
              <w:rPr>
                <w:rStyle w:val="Bodytext211pt1"/>
                <w:rFonts w:ascii="Sylfaen" w:eastAsia="Segoe UI" w:hAnsi="Sylfaen"/>
              </w:rPr>
              <w:t xml:space="preserve"> ժամը</w:t>
            </w:r>
          </w:p>
        </w:tc>
        <w:tc>
          <w:tcPr>
            <w:tcW w:w="2059" w:type="dxa"/>
            <w:tcBorders>
              <w:top w:val="single" w:sz="4" w:space="0" w:color="auto"/>
              <w:left w:val="single" w:sz="4" w:space="0" w:color="auto"/>
              <w:bottom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M.SDE.00132</w:t>
            </w:r>
          </w:p>
        </w:tc>
        <w:tc>
          <w:tcPr>
            <w:tcW w:w="4186"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 xml:space="preserve">bdt:DateTimeType (M.BDT.00006) Ամսաթվի </w:t>
            </w:r>
            <w:r w:rsidR="004E1AFF" w:rsidRPr="00737C75">
              <w:rPr>
                <w:rStyle w:val="Bodytext211pt1"/>
                <w:rFonts w:ascii="Sylfaen" w:eastAsia="Segoe UI" w:hAnsi="Sylfaen"/>
              </w:rPr>
              <w:t>եւ</w:t>
            </w:r>
            <w:r w:rsidRPr="00737C75">
              <w:rPr>
                <w:rStyle w:val="Bodytext211pt1"/>
                <w:rFonts w:ascii="Sylfaen" w:eastAsia="Segoe UI" w:hAnsi="Sylfaen"/>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5A7D0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95519">
        <w:trPr>
          <w:jc w:val="center"/>
        </w:trPr>
        <w:tc>
          <w:tcPr>
            <w:tcW w:w="4828" w:type="dxa"/>
            <w:gridSpan w:val="2"/>
            <w:tcBorders>
              <w:top w:val="single" w:sz="4" w:space="0" w:color="auto"/>
              <w:left w:val="single" w:sz="4" w:space="0" w:color="auto"/>
            </w:tcBorders>
            <w:shd w:val="clear" w:color="auto" w:fill="FFFFFF"/>
          </w:tcPr>
          <w:p w:rsidR="005432F0" w:rsidRPr="00737C75" w:rsidRDefault="00B639F0" w:rsidP="00B5028E">
            <w:pPr>
              <w:tabs>
                <w:tab w:val="left" w:pos="416"/>
              </w:tabs>
              <w:spacing w:after="120"/>
              <w:rPr>
                <w:rFonts w:ascii="Sylfaen" w:hAnsi="Sylfaen"/>
                <w:sz w:val="22"/>
                <w:szCs w:val="22"/>
              </w:rPr>
            </w:pPr>
            <w:r w:rsidRPr="00737C75">
              <w:rPr>
                <w:rStyle w:val="Bodytext211pt1"/>
                <w:rFonts w:ascii="Sylfaen" w:eastAsia="Segoe UI" w:hAnsi="Sylfaen"/>
              </w:rPr>
              <w:t>3.</w:t>
            </w:r>
            <w:r w:rsidRPr="00737C75">
              <w:rPr>
                <w:rStyle w:val="Bodytext211pt1"/>
                <w:rFonts w:ascii="Sylfaen" w:eastAsia="Segoe UI" w:hAnsi="Sylfaen"/>
              </w:rPr>
              <w:tab/>
            </w:r>
            <w:r w:rsidR="005432F0" w:rsidRPr="00737C75">
              <w:rPr>
                <w:rStyle w:val="Bodytext211pt1"/>
                <w:rFonts w:ascii="Sylfaen" w:eastAsia="Segoe UI" w:hAnsi="Sylfaen"/>
              </w:rPr>
              <w:t>Մշակման արդյունքի ծածկագիրը</w:t>
            </w:r>
            <w:r w:rsidR="005432F0" w:rsidRPr="00737C75">
              <w:rPr>
                <w:rStyle w:val="Bodytext211pt1"/>
                <w:rFonts w:ascii="Sylfaen" w:eastAsia="Segoe UI" w:hAnsi="Sylfaen"/>
              </w:rPr>
              <w:br/>
              <w:t>(csdo:ProcessingResultV2Code)</w:t>
            </w:r>
          </w:p>
        </w:tc>
        <w:tc>
          <w:tcPr>
            <w:tcW w:w="2867" w:type="dxa"/>
            <w:tcBorders>
              <w:top w:val="single" w:sz="4" w:space="0" w:color="auto"/>
              <w:left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ստացված էլեկտրոնային փաստաթղթի (տեղեկությունների)՝ ընդհանուր գործընթացի մասնակցի տեղեկատվական համակարգի միջոցով մշակման արդյունքի ծածկագրային նշագիրը</w:t>
            </w:r>
          </w:p>
        </w:tc>
        <w:tc>
          <w:tcPr>
            <w:tcW w:w="2059" w:type="dxa"/>
            <w:tcBorders>
              <w:top w:val="single" w:sz="4" w:space="0" w:color="auto"/>
              <w:lef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M.SDE.90014</w:t>
            </w:r>
          </w:p>
        </w:tc>
        <w:tc>
          <w:tcPr>
            <w:tcW w:w="4186" w:type="dxa"/>
            <w:tcBorders>
              <w:top w:val="single" w:sz="4" w:space="0" w:color="auto"/>
              <w:left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csdo:ProcessingResultCodeV2Type(M.SDT.90006)</w:t>
            </w:r>
          </w:p>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 xml:space="preserve">Ծածկագրի արժեքը՝ էլեկտրոնային փաստաթղթերի </w:t>
            </w:r>
            <w:r w:rsidR="004E1AFF" w:rsidRPr="00737C75">
              <w:rPr>
                <w:rStyle w:val="Bodytext211pt1"/>
                <w:rFonts w:ascii="Sylfaen" w:eastAsia="Segoe UI" w:hAnsi="Sylfaen"/>
              </w:rPr>
              <w:t>եւ</w:t>
            </w:r>
            <w:r w:rsidRPr="00737C75">
              <w:rPr>
                <w:rStyle w:val="Bodytext211pt1"/>
                <w:rFonts w:ascii="Sylfaen" w:eastAsia="Segoe UI" w:hAnsi="Sylfaen"/>
              </w:rPr>
              <w:t xml:space="preserve"> տեղեկությունների մշակման արդյունքների դասակարգչին համապատասխան</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5A7D0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95519">
        <w:trPr>
          <w:jc w:val="center"/>
        </w:trPr>
        <w:tc>
          <w:tcPr>
            <w:tcW w:w="4828" w:type="dxa"/>
            <w:gridSpan w:val="2"/>
            <w:tcBorders>
              <w:top w:val="single" w:sz="4" w:space="0" w:color="auto"/>
              <w:left w:val="single" w:sz="4" w:space="0" w:color="auto"/>
              <w:bottom w:val="single" w:sz="4" w:space="0" w:color="auto"/>
            </w:tcBorders>
            <w:shd w:val="clear" w:color="auto" w:fill="FFFFFF"/>
          </w:tcPr>
          <w:p w:rsidR="005432F0" w:rsidRPr="00737C75" w:rsidRDefault="00B639F0" w:rsidP="00B5028E">
            <w:pPr>
              <w:tabs>
                <w:tab w:val="left" w:pos="416"/>
              </w:tabs>
              <w:spacing w:after="120"/>
              <w:rPr>
                <w:rFonts w:ascii="Sylfaen" w:hAnsi="Sylfaen"/>
                <w:sz w:val="22"/>
                <w:szCs w:val="22"/>
              </w:rPr>
            </w:pPr>
            <w:r w:rsidRPr="00737C75">
              <w:rPr>
                <w:rStyle w:val="Bodytext211pt1"/>
                <w:rFonts w:ascii="Sylfaen" w:eastAsia="Segoe UI" w:hAnsi="Sylfaen"/>
              </w:rPr>
              <w:t>4.</w:t>
            </w:r>
            <w:r w:rsidRPr="00737C75">
              <w:rPr>
                <w:rStyle w:val="Bodytext211pt1"/>
                <w:rFonts w:ascii="Sylfaen" w:eastAsia="Segoe UI" w:hAnsi="Sylfaen"/>
              </w:rPr>
              <w:tab/>
            </w:r>
            <w:r w:rsidR="005432F0" w:rsidRPr="00737C75">
              <w:rPr>
                <w:rStyle w:val="Bodytext211pt1"/>
                <w:rFonts w:ascii="Sylfaen" w:eastAsia="Segoe UI" w:hAnsi="Sylfaen"/>
              </w:rPr>
              <w:t>Նկարագրությունը (csdo:DescriptionText)</w:t>
            </w:r>
          </w:p>
        </w:tc>
        <w:tc>
          <w:tcPr>
            <w:tcW w:w="2867" w:type="dxa"/>
            <w:tcBorders>
              <w:top w:val="single" w:sz="4" w:space="0" w:color="auto"/>
              <w:left w:val="single" w:sz="4" w:space="0" w:color="auto"/>
              <w:bottom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տեղեկությունների մշակման արդյունքի նկարագրությունն ազատ ձ</w:t>
            </w:r>
            <w:r w:rsidR="004E1AFF" w:rsidRPr="00737C75">
              <w:rPr>
                <w:rStyle w:val="Bodytext211pt1"/>
                <w:rFonts w:ascii="Sylfaen" w:eastAsia="Segoe UI" w:hAnsi="Sylfaen"/>
              </w:rPr>
              <w:t>եւ</w:t>
            </w:r>
            <w:r w:rsidRPr="00737C75">
              <w:rPr>
                <w:rStyle w:val="Bodytext211pt1"/>
                <w:rFonts w:ascii="Sylfaen" w:eastAsia="Segoe UI" w:hAnsi="Sylfaen"/>
              </w:rPr>
              <w:t>ով</w:t>
            </w:r>
          </w:p>
        </w:tc>
        <w:tc>
          <w:tcPr>
            <w:tcW w:w="2059" w:type="dxa"/>
            <w:tcBorders>
              <w:top w:val="single" w:sz="4" w:space="0" w:color="auto"/>
              <w:left w:val="single" w:sz="4" w:space="0" w:color="auto"/>
              <w:bottom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M.SDE.00002</w:t>
            </w:r>
          </w:p>
        </w:tc>
        <w:tc>
          <w:tcPr>
            <w:tcW w:w="4186"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csdo:Text4000Type (M.SDT.00088) Պայմանանշանների տողը։</w:t>
            </w:r>
          </w:p>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 xml:space="preserve">Նվազ. երկարությունը` 1: </w:t>
            </w:r>
          </w:p>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5A7D06">
            <w:pPr>
              <w:spacing w:after="120"/>
              <w:rPr>
                <w:rFonts w:ascii="Sylfaen" w:hAnsi="Sylfaen"/>
                <w:sz w:val="22"/>
                <w:szCs w:val="22"/>
              </w:rPr>
            </w:pPr>
            <w:r w:rsidRPr="00737C75">
              <w:rPr>
                <w:rStyle w:val="Bodytext211pt1"/>
                <w:rFonts w:ascii="Sylfaen" w:eastAsia="Segoe UI" w:hAnsi="Sylfaen"/>
              </w:rPr>
              <w:t>0..1</w:t>
            </w:r>
          </w:p>
        </w:tc>
      </w:tr>
    </w:tbl>
    <w:p w:rsidR="005432F0" w:rsidRPr="00737C75" w:rsidRDefault="005432F0" w:rsidP="00611595">
      <w:pPr>
        <w:spacing w:after="160" w:line="360" w:lineRule="auto"/>
        <w:rPr>
          <w:rFonts w:ascii="Sylfaen" w:hAnsi="Sylfaen"/>
        </w:rPr>
        <w:sectPr w:rsidR="005432F0" w:rsidRPr="00737C75" w:rsidSect="005432F0">
          <w:pgSz w:w="16840" w:h="11909" w:orient="landscape"/>
          <w:pgMar w:top="1418" w:right="1418" w:bottom="1418" w:left="1418" w:header="0" w:footer="3" w:gutter="0"/>
          <w:cols w:space="720"/>
          <w:noEndnote/>
          <w:docGrid w:linePitch="360"/>
        </w:sectPr>
      </w:pPr>
    </w:p>
    <w:p w:rsidR="005432F0" w:rsidRPr="00737C75" w:rsidRDefault="005432F0" w:rsidP="00B8668F">
      <w:pPr>
        <w:tabs>
          <w:tab w:val="left" w:pos="1134"/>
        </w:tabs>
        <w:spacing w:after="160" w:line="360" w:lineRule="auto"/>
        <w:ind w:firstLine="567"/>
        <w:jc w:val="both"/>
        <w:rPr>
          <w:rFonts w:ascii="Sylfaen" w:hAnsi="Sylfaen"/>
        </w:rPr>
      </w:pPr>
      <w:r w:rsidRPr="00737C75">
        <w:rPr>
          <w:rFonts w:ascii="Sylfaen" w:hAnsi="Sylfaen"/>
        </w:rPr>
        <w:t>1</w:t>
      </w:r>
      <w:r w:rsidR="00B639F0" w:rsidRPr="00737C75">
        <w:rPr>
          <w:rFonts w:ascii="Sylfaen" w:hAnsi="Sylfaen"/>
        </w:rPr>
        <w:t>3.</w:t>
      </w:r>
      <w:r w:rsidR="00B639F0" w:rsidRPr="00737C75">
        <w:rPr>
          <w:rFonts w:ascii="Sylfaen" w:hAnsi="Sylfaen"/>
        </w:rPr>
        <w:tab/>
      </w:r>
      <w:r w:rsidRPr="00737C75">
        <w:rPr>
          <w:rFonts w:ascii="Sylfaen" w:hAnsi="Sylfaen"/>
        </w:rPr>
        <w:t>«Ընդհանուր ռեսուրսի արդիականացման վիճակ» (R.007) էլեկտրոնային փաստաթղթի (տեղեկությունների) կառուցվածքի նկարագրությունը բերված է 5-րդ աղյուսակում:</w:t>
      </w:r>
    </w:p>
    <w:p w:rsidR="005432F0" w:rsidRPr="00737C75" w:rsidRDefault="005432F0" w:rsidP="00611595">
      <w:pPr>
        <w:pStyle w:val="Tablecaption0"/>
        <w:shd w:val="clear" w:color="auto" w:fill="auto"/>
        <w:spacing w:after="160" w:line="360" w:lineRule="auto"/>
        <w:rPr>
          <w:rFonts w:ascii="Sylfaen" w:hAnsi="Sylfaen"/>
          <w:sz w:val="24"/>
          <w:szCs w:val="24"/>
        </w:rPr>
      </w:pPr>
    </w:p>
    <w:p w:rsidR="005432F0" w:rsidRPr="00737C75" w:rsidRDefault="005432F0"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5</w:t>
      </w:r>
    </w:p>
    <w:p w:rsidR="005432F0" w:rsidRPr="00737C75" w:rsidRDefault="005432F0" w:rsidP="00611595">
      <w:pPr>
        <w:pStyle w:val="Tablecaption0"/>
        <w:shd w:val="clear" w:color="auto" w:fill="auto"/>
        <w:spacing w:after="160" w:line="360" w:lineRule="auto"/>
        <w:jc w:val="center"/>
        <w:rPr>
          <w:rFonts w:ascii="Sylfaen" w:hAnsi="Sylfaen"/>
          <w:sz w:val="24"/>
          <w:szCs w:val="24"/>
        </w:rPr>
      </w:pPr>
      <w:r w:rsidRPr="00737C75">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1"/>
        <w:gridCol w:w="2441"/>
        <w:gridCol w:w="6067"/>
      </w:tblGrid>
      <w:tr w:rsidR="005432F0" w:rsidRPr="00737C75" w:rsidTr="00B8668F">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Թիվը՝</w:t>
            </w:r>
          </w:p>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ը/կ</w:t>
            </w:r>
          </w:p>
        </w:tc>
        <w:tc>
          <w:tcPr>
            <w:tcW w:w="2441" w:type="dxa"/>
            <w:tcBorders>
              <w:top w:val="single" w:sz="4" w:space="0" w:color="auto"/>
              <w:left w:val="single" w:sz="4" w:space="0" w:color="auto"/>
            </w:tcBorders>
            <w:shd w:val="clear" w:color="auto" w:fill="FFFFFF"/>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Նկարագրությունը</w:t>
            </w:r>
          </w:p>
        </w:tc>
      </w:tr>
      <w:tr w:rsidR="005432F0" w:rsidRPr="00737C75" w:rsidTr="00B8668F">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1</w:t>
            </w:r>
          </w:p>
        </w:tc>
        <w:tc>
          <w:tcPr>
            <w:tcW w:w="2441"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3</w:t>
            </w:r>
          </w:p>
        </w:tc>
      </w:tr>
      <w:tr w:rsidR="005432F0" w:rsidRPr="00737C75" w:rsidTr="00B8668F">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1</w:t>
            </w:r>
          </w:p>
        </w:tc>
        <w:tc>
          <w:tcPr>
            <w:tcW w:w="2441" w:type="dxa"/>
            <w:tcBorders>
              <w:top w:val="single" w:sz="4" w:space="0" w:color="auto"/>
              <w:lef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ընդհանուր ռեսուրսի արդիականացման վիճակ</w:t>
            </w:r>
          </w:p>
        </w:tc>
      </w:tr>
      <w:tr w:rsidR="005432F0" w:rsidRPr="00737C75" w:rsidTr="00B8668F">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2</w:t>
            </w:r>
          </w:p>
        </w:tc>
        <w:tc>
          <w:tcPr>
            <w:tcW w:w="2441" w:type="dxa"/>
            <w:tcBorders>
              <w:top w:val="single" w:sz="4" w:space="0" w:color="auto"/>
              <w:lef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R.007</w:t>
            </w:r>
          </w:p>
        </w:tc>
      </w:tr>
      <w:tr w:rsidR="005432F0" w:rsidRPr="00737C75" w:rsidTr="00B8668F">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3</w:t>
            </w:r>
          </w:p>
        </w:tc>
        <w:tc>
          <w:tcPr>
            <w:tcW w:w="2441" w:type="dxa"/>
            <w:tcBorders>
              <w:top w:val="single" w:sz="4" w:space="0" w:color="auto"/>
              <w:lef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Y.Y.Y</w:t>
            </w:r>
          </w:p>
        </w:tc>
      </w:tr>
      <w:tr w:rsidR="005432F0" w:rsidRPr="00737C75" w:rsidTr="00B8668F">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4</w:t>
            </w:r>
          </w:p>
        </w:tc>
        <w:tc>
          <w:tcPr>
            <w:tcW w:w="2441" w:type="dxa"/>
            <w:tcBorders>
              <w:top w:val="single" w:sz="4" w:space="0" w:color="auto"/>
              <w:lef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 xml:space="preserve">Տեղեկություններ՝ ընդհանուր ռեսուրսի արդիականացման համար </w:t>
            </w:r>
          </w:p>
        </w:tc>
      </w:tr>
      <w:tr w:rsidR="005432F0" w:rsidRPr="00737C75" w:rsidTr="00B8668F">
        <w:trPr>
          <w:jc w:val="center"/>
        </w:trPr>
        <w:tc>
          <w:tcPr>
            <w:tcW w:w="861" w:type="dxa"/>
            <w:tcBorders>
              <w:top w:val="single" w:sz="4" w:space="0" w:color="auto"/>
              <w:left w:val="single" w:sz="4" w:space="0" w:color="auto"/>
            </w:tcBorders>
            <w:shd w:val="clear" w:color="auto" w:fill="FFFFFF"/>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5</w:t>
            </w:r>
          </w:p>
        </w:tc>
        <w:tc>
          <w:tcPr>
            <w:tcW w:w="2441" w:type="dxa"/>
            <w:tcBorders>
              <w:top w:val="single" w:sz="4" w:space="0" w:color="auto"/>
              <w:left w:val="single" w:sz="4" w:space="0" w:color="auto"/>
            </w:tcBorders>
            <w:shd w:val="clear" w:color="auto" w:fill="FFFFFF"/>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 xml:space="preserve">օգտագործվում է ընդհանուր ռեսուրսի թարմացման ամսաթվի </w:t>
            </w:r>
            <w:r w:rsidR="004E1AFF" w:rsidRPr="00737C75">
              <w:rPr>
                <w:rStyle w:val="Bodytext211pt1"/>
                <w:rFonts w:ascii="Sylfaen" w:eastAsia="Segoe UI" w:hAnsi="Sylfaen"/>
                <w:sz w:val="24"/>
                <w:szCs w:val="24"/>
              </w:rPr>
              <w:t>եւ</w:t>
            </w:r>
            <w:r w:rsidRPr="00737C75">
              <w:rPr>
                <w:rStyle w:val="Bodytext211pt1"/>
                <w:rFonts w:ascii="Sylfaen" w:eastAsia="Segoe UI" w:hAnsi="Sylfaen"/>
                <w:sz w:val="24"/>
                <w:szCs w:val="24"/>
              </w:rPr>
              <w:t xml:space="preserve"> ժամի հարցման </w:t>
            </w:r>
            <w:r w:rsidR="004E1AFF" w:rsidRPr="00737C75">
              <w:rPr>
                <w:rStyle w:val="Bodytext211pt1"/>
                <w:rFonts w:ascii="Sylfaen" w:eastAsia="Segoe UI" w:hAnsi="Sylfaen"/>
                <w:sz w:val="24"/>
                <w:szCs w:val="24"/>
              </w:rPr>
              <w:t>եւ</w:t>
            </w:r>
            <w:r w:rsidRPr="00737C75">
              <w:rPr>
                <w:rStyle w:val="Bodytext211pt1"/>
                <w:rFonts w:ascii="Sylfaen" w:eastAsia="Segoe UI" w:hAnsi="Sylfaen"/>
                <w:sz w:val="24"/>
                <w:szCs w:val="24"/>
              </w:rPr>
              <w:t xml:space="preserve"> այդ հարցմանը պատասխանելու համար, ինչպես նա</w:t>
            </w:r>
            <w:r w:rsidR="004E1AFF" w:rsidRPr="00737C75">
              <w:rPr>
                <w:rStyle w:val="Bodytext211pt1"/>
                <w:rFonts w:ascii="Sylfaen" w:eastAsia="Segoe UI" w:hAnsi="Sylfaen"/>
                <w:sz w:val="24"/>
                <w:szCs w:val="24"/>
              </w:rPr>
              <w:t>եւ</w:t>
            </w:r>
            <w:r w:rsidRPr="00737C75">
              <w:rPr>
                <w:rStyle w:val="Bodytext211pt1"/>
                <w:rFonts w:ascii="Sylfaen" w:eastAsia="Segoe UI" w:hAnsi="Sylfaen"/>
                <w:sz w:val="24"/>
                <w:szCs w:val="24"/>
              </w:rPr>
              <w:t xml:space="preserve"> ընդհանուր ռեսուրսից արդիական կամ ամբողջական (փոփոխված, թարմացված) տեղեկությունների հարցման համար</w:t>
            </w:r>
          </w:p>
        </w:tc>
      </w:tr>
      <w:tr w:rsidR="005432F0" w:rsidRPr="00737C75" w:rsidTr="00B8668F">
        <w:trPr>
          <w:jc w:val="center"/>
        </w:trPr>
        <w:tc>
          <w:tcPr>
            <w:tcW w:w="861"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6</w:t>
            </w:r>
          </w:p>
        </w:tc>
        <w:tc>
          <w:tcPr>
            <w:tcW w:w="2441" w:type="dxa"/>
            <w:tcBorders>
              <w:top w:val="single" w:sz="4" w:space="0" w:color="auto"/>
              <w:lef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Անվանումների տարածությունների նույնականացուցիչը</w:t>
            </w:r>
          </w:p>
        </w:tc>
        <w:tc>
          <w:tcPr>
            <w:tcW w:w="6067" w:type="dxa"/>
            <w:tcBorders>
              <w:top w:val="single" w:sz="4" w:space="0" w:color="auto"/>
              <w:left w:val="single" w:sz="4" w:space="0" w:color="auto"/>
              <w:right w:val="single" w:sz="4" w:space="0" w:color="auto"/>
            </w:tcBorders>
            <w:shd w:val="clear" w:color="auto" w:fill="FFFFFF"/>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urn:EEC:R:ResourceStatusDetails:vY.Y.Y</w:t>
            </w:r>
          </w:p>
        </w:tc>
      </w:tr>
      <w:tr w:rsidR="005432F0" w:rsidRPr="00737C75" w:rsidTr="00B8668F">
        <w:trPr>
          <w:jc w:val="center"/>
        </w:trPr>
        <w:tc>
          <w:tcPr>
            <w:tcW w:w="861" w:type="dxa"/>
            <w:tcBorders>
              <w:top w:val="single" w:sz="4" w:space="0" w:color="auto"/>
              <w:left w:val="single" w:sz="4" w:space="0" w:color="auto"/>
            </w:tcBorders>
            <w:shd w:val="clear" w:color="auto" w:fill="FFFFFF"/>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7</w:t>
            </w:r>
          </w:p>
        </w:tc>
        <w:tc>
          <w:tcPr>
            <w:tcW w:w="2441" w:type="dxa"/>
            <w:tcBorders>
              <w:top w:val="single" w:sz="4" w:space="0" w:color="auto"/>
              <w:lef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ResourceStatusDetails</w:t>
            </w:r>
          </w:p>
        </w:tc>
      </w:tr>
      <w:tr w:rsidR="005432F0" w:rsidRPr="00737C75" w:rsidTr="00B8668F">
        <w:trPr>
          <w:jc w:val="center"/>
        </w:trPr>
        <w:tc>
          <w:tcPr>
            <w:tcW w:w="861"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8</w:t>
            </w:r>
          </w:p>
        </w:tc>
        <w:tc>
          <w:tcPr>
            <w:tcW w:w="2441"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EEC_R_ResourceStatusDetails_vY.Y.Y.xsd</w:t>
            </w:r>
          </w:p>
        </w:tc>
      </w:tr>
    </w:tbl>
    <w:p w:rsidR="00B8668F" w:rsidRPr="00737C75" w:rsidRDefault="00B8668F" w:rsidP="00611595">
      <w:pPr>
        <w:spacing w:after="160" w:line="360" w:lineRule="auto"/>
        <w:ind w:firstLine="567"/>
        <w:rPr>
          <w:rFonts w:ascii="Sylfaen" w:hAnsi="Sylfaen"/>
        </w:rPr>
      </w:pPr>
    </w:p>
    <w:p w:rsidR="005432F0" w:rsidRPr="00737C75" w:rsidRDefault="005432F0" w:rsidP="00B8668F">
      <w:pPr>
        <w:spacing w:after="160" w:line="360" w:lineRule="auto"/>
        <w:ind w:firstLine="567"/>
        <w:jc w:val="both"/>
        <w:rPr>
          <w:rFonts w:ascii="Sylfaen" w:hAnsi="Sylfaen"/>
        </w:rPr>
      </w:pPr>
      <w:r w:rsidRPr="00737C75">
        <w:rPr>
          <w:rFonts w:ascii="Sylfaen" w:hAnsi="Sylfaen"/>
        </w:rPr>
        <w:t>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հոկտեմբերի 25-ի թիվ 126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5432F0" w:rsidRPr="00737C75" w:rsidRDefault="005432F0" w:rsidP="00B8668F">
      <w:pPr>
        <w:tabs>
          <w:tab w:val="left" w:pos="1134"/>
        </w:tabs>
        <w:spacing w:after="160" w:line="360" w:lineRule="auto"/>
        <w:ind w:firstLine="567"/>
        <w:jc w:val="both"/>
        <w:rPr>
          <w:rFonts w:ascii="Sylfaen" w:hAnsi="Sylfaen"/>
        </w:rPr>
      </w:pPr>
      <w:r w:rsidRPr="00737C75">
        <w:rPr>
          <w:rFonts w:ascii="Sylfaen" w:hAnsi="Sylfaen"/>
        </w:rPr>
        <w:t>1</w:t>
      </w:r>
      <w:r w:rsidR="00B639F0" w:rsidRPr="00737C75">
        <w:rPr>
          <w:rFonts w:ascii="Sylfaen" w:hAnsi="Sylfaen"/>
        </w:rPr>
        <w:t>4.</w:t>
      </w:r>
      <w:r w:rsidR="00B639F0" w:rsidRPr="00737C75">
        <w:rPr>
          <w:rFonts w:ascii="Sylfaen" w:hAnsi="Sylfaen"/>
        </w:rPr>
        <w:tab/>
      </w:r>
      <w:r w:rsidRPr="00737C75">
        <w:rPr>
          <w:rFonts w:ascii="Sylfaen" w:hAnsi="Sylfaen"/>
        </w:rPr>
        <w:t>Ներմուծվող անվանումների տարածությունները բերված են 6-րդ աղյուսակում:</w:t>
      </w:r>
    </w:p>
    <w:p w:rsidR="00B8668F" w:rsidRPr="00737C75" w:rsidRDefault="00B8668F" w:rsidP="00B8668F">
      <w:pPr>
        <w:tabs>
          <w:tab w:val="left" w:pos="1134"/>
        </w:tabs>
        <w:spacing w:after="160" w:line="360" w:lineRule="auto"/>
        <w:ind w:firstLine="567"/>
        <w:jc w:val="both"/>
        <w:rPr>
          <w:rFonts w:ascii="Sylfaen" w:hAnsi="Sylfaen"/>
        </w:rPr>
      </w:pPr>
    </w:p>
    <w:p w:rsidR="005432F0" w:rsidRPr="00737C75" w:rsidRDefault="005432F0"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6</w:t>
      </w:r>
    </w:p>
    <w:p w:rsidR="005432F0" w:rsidRPr="00737C75" w:rsidRDefault="005432F0" w:rsidP="00611595">
      <w:pPr>
        <w:pStyle w:val="Tablecaption0"/>
        <w:shd w:val="clear" w:color="auto" w:fill="auto"/>
        <w:spacing w:after="160" w:line="360" w:lineRule="auto"/>
        <w:ind w:left="142"/>
        <w:jc w:val="center"/>
        <w:rPr>
          <w:rFonts w:ascii="Sylfaen" w:hAnsi="Sylfaen"/>
          <w:sz w:val="24"/>
          <w:szCs w:val="24"/>
        </w:rPr>
      </w:pPr>
      <w:r w:rsidRPr="00737C75">
        <w:rPr>
          <w:rFonts w:ascii="Sylfaen" w:hAnsi="Sylfaen"/>
          <w:sz w:val="24"/>
          <w:szCs w:val="24"/>
        </w:rPr>
        <w:t>Ներմուծվող անվանումների տարածություններ</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6286"/>
        <w:gridCol w:w="2222"/>
      </w:tblGrid>
      <w:tr w:rsidR="005432F0" w:rsidRPr="00737C75" w:rsidTr="00B8668F">
        <w:tc>
          <w:tcPr>
            <w:tcW w:w="861"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Թիվը՝</w:t>
            </w:r>
          </w:p>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ը/կ</w:t>
            </w:r>
          </w:p>
        </w:tc>
        <w:tc>
          <w:tcPr>
            <w:tcW w:w="6286" w:type="dxa"/>
            <w:tcBorders>
              <w:top w:val="single" w:sz="4" w:space="0" w:color="auto"/>
              <w:left w:val="single" w:sz="4" w:space="0" w:color="auto"/>
            </w:tcBorders>
            <w:shd w:val="clear" w:color="auto" w:fill="FFFFFF"/>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Անվանումների տարածությունների նույնականացուցիչը</w:t>
            </w:r>
          </w:p>
        </w:tc>
        <w:tc>
          <w:tcPr>
            <w:tcW w:w="2222" w:type="dxa"/>
            <w:tcBorders>
              <w:top w:val="single" w:sz="4" w:space="0" w:color="auto"/>
              <w:left w:val="single" w:sz="4" w:space="0" w:color="auto"/>
              <w:right w:val="single" w:sz="4" w:space="0" w:color="auto"/>
            </w:tcBorders>
            <w:shd w:val="clear" w:color="auto" w:fill="FFFFFF"/>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Նախածանցը</w:t>
            </w:r>
          </w:p>
        </w:tc>
      </w:tr>
      <w:tr w:rsidR="005432F0" w:rsidRPr="00737C75" w:rsidTr="00B8668F">
        <w:tc>
          <w:tcPr>
            <w:tcW w:w="861"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1</w:t>
            </w:r>
          </w:p>
        </w:tc>
        <w:tc>
          <w:tcPr>
            <w:tcW w:w="6286"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3</w:t>
            </w:r>
          </w:p>
        </w:tc>
      </w:tr>
      <w:tr w:rsidR="005432F0" w:rsidRPr="00737C75" w:rsidTr="00B8668F">
        <w:tc>
          <w:tcPr>
            <w:tcW w:w="861" w:type="dxa"/>
            <w:tcBorders>
              <w:top w:val="single" w:sz="4" w:space="0" w:color="auto"/>
              <w:left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1</w:t>
            </w:r>
          </w:p>
        </w:tc>
        <w:tc>
          <w:tcPr>
            <w:tcW w:w="6286" w:type="dxa"/>
            <w:tcBorders>
              <w:top w:val="single" w:sz="4" w:space="0" w:color="auto"/>
              <w:lef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ccdo</w:t>
            </w:r>
          </w:p>
        </w:tc>
      </w:tr>
      <w:tr w:rsidR="005432F0" w:rsidRPr="00737C75" w:rsidTr="00B8668F">
        <w:tc>
          <w:tcPr>
            <w:tcW w:w="861"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8668F">
            <w:pPr>
              <w:spacing w:after="120"/>
              <w:jc w:val="center"/>
              <w:rPr>
                <w:rFonts w:ascii="Sylfaen" w:hAnsi="Sylfaen"/>
              </w:rPr>
            </w:pPr>
            <w:r w:rsidRPr="00737C75">
              <w:rPr>
                <w:rStyle w:val="Bodytext211pt1"/>
                <w:rFonts w:ascii="Sylfaen" w:eastAsia="Segoe UI" w:hAnsi="Sylfaen"/>
                <w:sz w:val="24"/>
                <w:szCs w:val="24"/>
              </w:rPr>
              <w:t>2</w:t>
            </w:r>
          </w:p>
        </w:tc>
        <w:tc>
          <w:tcPr>
            <w:tcW w:w="6286"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B8668F">
            <w:pPr>
              <w:spacing w:after="120"/>
              <w:rPr>
                <w:rFonts w:ascii="Sylfaen" w:hAnsi="Sylfaen"/>
              </w:rPr>
            </w:pPr>
            <w:r w:rsidRPr="00737C75">
              <w:rPr>
                <w:rStyle w:val="Bodytext211pt1"/>
                <w:rFonts w:ascii="Sylfaen" w:eastAsia="Segoe UI" w:hAnsi="Sylfaen"/>
                <w:sz w:val="24"/>
                <w:szCs w:val="24"/>
              </w:rPr>
              <w:t>csdo</w:t>
            </w:r>
          </w:p>
        </w:tc>
      </w:tr>
    </w:tbl>
    <w:p w:rsidR="00B8668F" w:rsidRPr="00737C75" w:rsidRDefault="00B8668F" w:rsidP="00B8668F">
      <w:pPr>
        <w:spacing w:after="160" w:line="360" w:lineRule="auto"/>
        <w:ind w:firstLine="567"/>
        <w:jc w:val="both"/>
        <w:rPr>
          <w:rFonts w:ascii="Sylfaen" w:hAnsi="Sylfaen"/>
        </w:rPr>
      </w:pPr>
    </w:p>
    <w:p w:rsidR="005432F0" w:rsidRPr="00737C75" w:rsidRDefault="005432F0" w:rsidP="00B8668F">
      <w:pPr>
        <w:spacing w:after="160" w:line="360" w:lineRule="auto"/>
        <w:ind w:firstLine="567"/>
        <w:jc w:val="both"/>
        <w:rPr>
          <w:rFonts w:ascii="Sylfaen" w:hAnsi="Sylfaen"/>
        </w:rPr>
      </w:pPr>
      <w:r w:rsidRPr="00737C75">
        <w:rPr>
          <w:rFonts w:ascii="Sylfaen" w:hAnsi="Sylfaen"/>
        </w:rPr>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5432F0" w:rsidRPr="00737C75" w:rsidRDefault="005432F0" w:rsidP="00B8668F">
      <w:pPr>
        <w:spacing w:after="160" w:line="360" w:lineRule="auto"/>
        <w:ind w:firstLine="567"/>
        <w:jc w:val="both"/>
        <w:rPr>
          <w:rFonts w:ascii="Sylfaen" w:hAnsi="Sylfaen"/>
        </w:rPr>
      </w:pPr>
      <w:r w:rsidRPr="00737C75">
        <w:rPr>
          <w:rFonts w:ascii="Sylfaen" w:hAnsi="Sylfaen"/>
        </w:rPr>
        <w:t>1</w:t>
      </w:r>
      <w:r w:rsidR="00845407" w:rsidRPr="00737C75">
        <w:rPr>
          <w:rFonts w:ascii="Sylfaen" w:hAnsi="Sylfaen"/>
        </w:rPr>
        <w:t>5.</w:t>
      </w:r>
      <w:r w:rsidR="00845407" w:rsidRPr="00737C75">
        <w:rPr>
          <w:rFonts w:ascii="Sylfaen" w:hAnsi="Sylfaen"/>
        </w:rPr>
        <w:tab/>
      </w:r>
      <w:r w:rsidRPr="00737C75">
        <w:rPr>
          <w:rFonts w:ascii="Sylfaen" w:hAnsi="Sylfaen"/>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rsidR="005432F0" w:rsidRPr="00737C75" w:rsidRDefault="005432F0" w:rsidP="00611595">
      <w:pPr>
        <w:spacing w:after="160" w:line="360" w:lineRule="auto"/>
        <w:rPr>
          <w:rFonts w:ascii="Sylfaen" w:hAnsi="Sylfaen"/>
        </w:rPr>
        <w:sectPr w:rsidR="005432F0" w:rsidRPr="00737C75" w:rsidSect="005432F0">
          <w:pgSz w:w="11909" w:h="16840"/>
          <w:pgMar w:top="1418" w:right="1418" w:bottom="1418" w:left="1418" w:header="0" w:footer="3" w:gutter="0"/>
          <w:cols w:space="720"/>
          <w:noEndnote/>
          <w:docGrid w:linePitch="360"/>
        </w:sectPr>
      </w:pPr>
    </w:p>
    <w:p w:rsidR="005432F0" w:rsidRPr="00737C75" w:rsidRDefault="005432F0" w:rsidP="00611595">
      <w:pPr>
        <w:pStyle w:val="Heading10"/>
        <w:shd w:val="clear" w:color="auto" w:fill="auto"/>
        <w:spacing w:before="0" w:after="160" w:line="360" w:lineRule="auto"/>
        <w:jc w:val="right"/>
        <w:outlineLvl w:val="9"/>
        <w:rPr>
          <w:rFonts w:ascii="Sylfaen" w:hAnsi="Sylfaen"/>
          <w:sz w:val="24"/>
          <w:szCs w:val="24"/>
        </w:rPr>
      </w:pPr>
      <w:r w:rsidRPr="00737C75">
        <w:rPr>
          <w:rFonts w:ascii="Sylfaen" w:hAnsi="Sylfaen"/>
          <w:sz w:val="24"/>
          <w:szCs w:val="24"/>
        </w:rPr>
        <w:t>Աղյուսակ 7</w:t>
      </w:r>
    </w:p>
    <w:p w:rsidR="005432F0" w:rsidRPr="00737C75" w:rsidRDefault="005432F0" w:rsidP="00B168D6">
      <w:pPr>
        <w:pStyle w:val="Heading10"/>
        <w:shd w:val="clear" w:color="auto" w:fill="auto"/>
        <w:spacing w:before="0" w:after="160" w:line="360" w:lineRule="auto"/>
        <w:ind w:left="160"/>
        <w:outlineLvl w:val="9"/>
        <w:rPr>
          <w:rFonts w:ascii="Sylfaen" w:hAnsi="Sylfaen"/>
          <w:sz w:val="24"/>
          <w:szCs w:val="24"/>
        </w:rPr>
      </w:pPr>
      <w:r w:rsidRPr="00737C75">
        <w:rPr>
          <w:rFonts w:ascii="Sylfaen" w:hAnsi="Sylfaen"/>
          <w:sz w:val="24"/>
          <w:szCs w:val="24"/>
        </w:rPr>
        <w:t xml:space="preserve">«Ընդհանուր ռեսուրսի արդիականացման վիճակ» (R.007) էլեկտրոնային փաստաթղթի (տեղեկությունների) </w:t>
      </w:r>
      <w:r w:rsidR="00B168D6" w:rsidRPr="00737C75">
        <w:rPr>
          <w:rFonts w:ascii="Sylfaen" w:hAnsi="Sylfaen"/>
          <w:sz w:val="24"/>
          <w:szCs w:val="24"/>
        </w:rPr>
        <w:br/>
      </w:r>
      <w:r w:rsidRPr="00737C75">
        <w:rPr>
          <w:rFonts w:ascii="Sylfaen" w:hAnsi="Sylfaen"/>
          <w:sz w:val="24"/>
          <w:szCs w:val="24"/>
        </w:rPr>
        <w:t>կառուցվածքի վավերապայմանների կազմ</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245"/>
        <w:gridCol w:w="4442"/>
        <w:gridCol w:w="3008"/>
        <w:gridCol w:w="2236"/>
        <w:gridCol w:w="4009"/>
        <w:gridCol w:w="648"/>
      </w:tblGrid>
      <w:tr w:rsidR="005432F0" w:rsidRPr="00737C75" w:rsidTr="006A3187">
        <w:trPr>
          <w:jc w:val="center"/>
        </w:trPr>
        <w:tc>
          <w:tcPr>
            <w:tcW w:w="4687" w:type="dxa"/>
            <w:gridSpan w:val="2"/>
            <w:tcBorders>
              <w:top w:val="single" w:sz="4" w:space="0" w:color="auto"/>
              <w:left w:val="single" w:sz="4" w:space="0" w:color="auto"/>
            </w:tcBorders>
            <w:shd w:val="clear" w:color="auto" w:fill="FFFFFF"/>
          </w:tcPr>
          <w:p w:rsidR="005432F0" w:rsidRPr="00737C75" w:rsidRDefault="005432F0" w:rsidP="00B168D6">
            <w:pPr>
              <w:spacing w:after="120"/>
              <w:jc w:val="center"/>
              <w:rPr>
                <w:rFonts w:ascii="Sylfaen" w:hAnsi="Sylfaen"/>
                <w:sz w:val="22"/>
                <w:szCs w:val="22"/>
              </w:rPr>
            </w:pPr>
            <w:r w:rsidRPr="00737C75">
              <w:rPr>
                <w:rStyle w:val="Bodytext211pt1"/>
                <w:rFonts w:ascii="Sylfaen" w:eastAsia="Segoe UI" w:hAnsi="Sylfaen"/>
              </w:rPr>
              <w:t>Վավերապայմանի անվանումը</w:t>
            </w:r>
          </w:p>
        </w:tc>
        <w:tc>
          <w:tcPr>
            <w:tcW w:w="3008" w:type="dxa"/>
            <w:tcBorders>
              <w:top w:val="single" w:sz="4" w:space="0" w:color="auto"/>
              <w:left w:val="single" w:sz="4" w:space="0" w:color="auto"/>
            </w:tcBorders>
            <w:shd w:val="clear" w:color="auto" w:fill="FFFFFF"/>
          </w:tcPr>
          <w:p w:rsidR="005432F0" w:rsidRPr="00737C75" w:rsidRDefault="005432F0" w:rsidP="00B168D6">
            <w:pPr>
              <w:spacing w:after="120"/>
              <w:jc w:val="center"/>
              <w:rPr>
                <w:rFonts w:ascii="Sylfaen" w:hAnsi="Sylfaen"/>
                <w:sz w:val="22"/>
                <w:szCs w:val="22"/>
              </w:rPr>
            </w:pPr>
            <w:r w:rsidRPr="00737C75">
              <w:rPr>
                <w:rStyle w:val="Bodytext211pt1"/>
                <w:rFonts w:ascii="Sylfaen" w:eastAsia="Segoe UI" w:hAnsi="Sylfaen"/>
              </w:rPr>
              <w:t>Վավերապայմանի նկարագրությունը</w:t>
            </w:r>
          </w:p>
        </w:tc>
        <w:tc>
          <w:tcPr>
            <w:tcW w:w="2236" w:type="dxa"/>
            <w:tcBorders>
              <w:top w:val="single" w:sz="4" w:space="0" w:color="auto"/>
              <w:left w:val="single" w:sz="4" w:space="0" w:color="auto"/>
            </w:tcBorders>
            <w:shd w:val="clear" w:color="auto" w:fill="FFFFFF"/>
          </w:tcPr>
          <w:p w:rsidR="005432F0" w:rsidRPr="00737C75" w:rsidRDefault="005432F0" w:rsidP="006A3187">
            <w:pPr>
              <w:spacing w:after="120"/>
              <w:jc w:val="center"/>
              <w:rPr>
                <w:rFonts w:ascii="Sylfaen" w:hAnsi="Sylfaen"/>
                <w:sz w:val="22"/>
                <w:szCs w:val="22"/>
              </w:rPr>
            </w:pPr>
            <w:r w:rsidRPr="00737C75">
              <w:rPr>
                <w:rStyle w:val="Bodytext211pt1"/>
                <w:rFonts w:ascii="Sylfaen" w:eastAsia="Segoe UI" w:hAnsi="Sylfaen"/>
              </w:rPr>
              <w:t>Նույնականացուցիչը</w:t>
            </w:r>
          </w:p>
        </w:tc>
        <w:tc>
          <w:tcPr>
            <w:tcW w:w="4009" w:type="dxa"/>
            <w:tcBorders>
              <w:top w:val="single" w:sz="4" w:space="0" w:color="auto"/>
              <w:left w:val="single" w:sz="4" w:space="0" w:color="auto"/>
            </w:tcBorders>
            <w:shd w:val="clear" w:color="auto" w:fill="FFFFFF"/>
          </w:tcPr>
          <w:p w:rsidR="005432F0" w:rsidRPr="00737C75" w:rsidRDefault="005432F0" w:rsidP="00B168D6">
            <w:pPr>
              <w:spacing w:after="120"/>
              <w:jc w:val="center"/>
              <w:rPr>
                <w:rFonts w:ascii="Sylfaen" w:hAnsi="Sylfaen"/>
                <w:sz w:val="22"/>
                <w:szCs w:val="22"/>
              </w:rPr>
            </w:pPr>
            <w:r w:rsidRPr="00737C75">
              <w:rPr>
                <w:rStyle w:val="Bodytext211pt1"/>
                <w:rFonts w:ascii="Sylfaen" w:eastAsia="Segoe UI" w:hAnsi="Sylfaen"/>
              </w:rPr>
              <w:t>Տվյալների տիպը</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Բազմ.</w:t>
            </w:r>
          </w:p>
        </w:tc>
      </w:tr>
      <w:tr w:rsidR="005432F0" w:rsidRPr="00737C75" w:rsidTr="006A3187">
        <w:trPr>
          <w:jc w:val="center"/>
        </w:trPr>
        <w:tc>
          <w:tcPr>
            <w:tcW w:w="4687" w:type="dxa"/>
            <w:gridSpan w:val="2"/>
            <w:tcBorders>
              <w:top w:val="single" w:sz="4" w:space="0" w:color="auto"/>
              <w:left w:val="single" w:sz="4" w:space="0" w:color="auto"/>
            </w:tcBorders>
            <w:shd w:val="clear" w:color="auto" w:fill="FFFFFF"/>
            <w:vAlign w:val="center"/>
          </w:tcPr>
          <w:p w:rsidR="005432F0" w:rsidRPr="00737C75" w:rsidRDefault="00611595" w:rsidP="00B5028E">
            <w:pPr>
              <w:tabs>
                <w:tab w:val="left" w:pos="416"/>
              </w:tabs>
              <w:spacing w:after="120"/>
              <w:rPr>
                <w:rFonts w:ascii="Sylfaen" w:hAnsi="Sylfaen"/>
                <w:sz w:val="22"/>
                <w:szCs w:val="22"/>
              </w:rPr>
            </w:pPr>
            <w:r w:rsidRPr="00737C75">
              <w:rPr>
                <w:rStyle w:val="Bodytext211pt1"/>
                <w:rFonts w:ascii="Sylfaen" w:eastAsia="Segoe UI" w:hAnsi="Sylfaen"/>
              </w:rPr>
              <w:t>1.</w:t>
            </w:r>
            <w:r w:rsidRPr="00737C75">
              <w:rPr>
                <w:rStyle w:val="Bodytext211pt1"/>
                <w:rFonts w:ascii="Sylfaen" w:eastAsia="Segoe UI" w:hAnsi="Sylfaen"/>
              </w:rPr>
              <w:tab/>
            </w:r>
            <w:r w:rsidR="005432F0" w:rsidRPr="00737C75">
              <w:rPr>
                <w:rStyle w:val="Bodytext211pt1"/>
                <w:rFonts w:ascii="Sylfaen" w:eastAsia="Segoe UI" w:hAnsi="Sylfaen"/>
              </w:rPr>
              <w:t>Էլեկտրոնային փաստաթղթի (տեղեկությունների) վերնագիրը</w:t>
            </w:r>
            <w:r w:rsidR="005432F0" w:rsidRPr="00737C75">
              <w:rPr>
                <w:rFonts w:ascii="Sylfaen" w:hAnsi="Sylfaen"/>
                <w:sz w:val="22"/>
                <w:szCs w:val="22"/>
              </w:rPr>
              <w:t xml:space="preserve"> </w:t>
            </w:r>
            <w:r w:rsidR="005432F0" w:rsidRPr="00737C75">
              <w:rPr>
                <w:rStyle w:val="Bodytext211pt1"/>
                <w:rFonts w:ascii="Sylfaen" w:eastAsia="Segoe UI" w:hAnsi="Sylfaen"/>
              </w:rPr>
              <w:t>(ccdo: EDocHeader)</w:t>
            </w:r>
          </w:p>
        </w:tc>
        <w:tc>
          <w:tcPr>
            <w:tcW w:w="3008"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էլեկտրոնային փաստաթղթի (տեղեկությունների) տեխնոլոգիական վավերապայմանների ամբողջությունը</w:t>
            </w:r>
          </w:p>
        </w:tc>
        <w:tc>
          <w:tcPr>
            <w:tcW w:w="2236"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M.CDE.90001</w:t>
            </w:r>
          </w:p>
        </w:tc>
        <w:tc>
          <w:tcPr>
            <w:tcW w:w="4009"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B168D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A3187">
        <w:trPr>
          <w:jc w:val="center"/>
        </w:trPr>
        <w:tc>
          <w:tcPr>
            <w:tcW w:w="245" w:type="dxa"/>
            <w:vMerge w:val="restart"/>
            <w:tcBorders>
              <w:top w:val="single" w:sz="4" w:space="0" w:color="auto"/>
            </w:tcBorders>
            <w:shd w:val="clear" w:color="auto" w:fill="FFFFFF"/>
          </w:tcPr>
          <w:p w:rsidR="005432F0" w:rsidRPr="00737C75" w:rsidRDefault="005432F0" w:rsidP="00B168D6">
            <w:pPr>
              <w:spacing w:after="120"/>
              <w:rPr>
                <w:rFonts w:ascii="Sylfaen" w:hAnsi="Sylfaen"/>
                <w:sz w:val="22"/>
                <w:szCs w:val="22"/>
              </w:rPr>
            </w:pPr>
          </w:p>
        </w:tc>
        <w:tc>
          <w:tcPr>
            <w:tcW w:w="4442" w:type="dxa"/>
            <w:tcBorders>
              <w:top w:val="single" w:sz="4" w:space="0" w:color="auto"/>
              <w:left w:val="single" w:sz="4" w:space="0" w:color="auto"/>
            </w:tcBorders>
            <w:shd w:val="clear" w:color="auto" w:fill="FFFFFF"/>
          </w:tcPr>
          <w:p w:rsidR="005432F0" w:rsidRPr="00737C75" w:rsidRDefault="005432F0" w:rsidP="00B5028E">
            <w:pPr>
              <w:tabs>
                <w:tab w:val="left" w:pos="422"/>
              </w:tabs>
              <w:spacing w:after="120"/>
              <w:rPr>
                <w:rFonts w:ascii="Sylfaen" w:hAnsi="Sylfaen"/>
                <w:sz w:val="22"/>
                <w:szCs w:val="22"/>
              </w:rPr>
            </w:pPr>
            <w:r w:rsidRPr="00737C75">
              <w:rPr>
                <w:rStyle w:val="Bodytext211pt1"/>
                <w:rFonts w:ascii="Sylfaen" w:eastAsia="Segoe UI" w:hAnsi="Sylfaen"/>
              </w:rPr>
              <w:t>1.</w:t>
            </w:r>
            <w:r w:rsidR="00611595" w:rsidRPr="00737C75">
              <w:rPr>
                <w:rStyle w:val="Bodytext211pt1"/>
                <w:rFonts w:ascii="Sylfaen" w:eastAsia="Segoe UI" w:hAnsi="Sylfaen"/>
              </w:rPr>
              <w:t>1.</w:t>
            </w:r>
            <w:r w:rsidR="00611595" w:rsidRPr="00737C75">
              <w:rPr>
                <w:rStyle w:val="Bodytext211pt1"/>
                <w:rFonts w:ascii="Sylfaen" w:eastAsia="Segoe UI" w:hAnsi="Sylfaen"/>
              </w:rPr>
              <w:tab/>
            </w:r>
            <w:r w:rsidRPr="00737C75">
              <w:rPr>
                <w:rStyle w:val="Bodytext211pt1"/>
                <w:rFonts w:ascii="Sylfaen" w:eastAsia="Segoe UI" w:hAnsi="Sylfaen"/>
              </w:rPr>
              <w:t>Ընդհանուր գործընթացի հաղորդագրության ծածկագիրը</w:t>
            </w:r>
          </w:p>
          <w:p w:rsidR="005432F0" w:rsidRPr="00737C75" w:rsidRDefault="005432F0" w:rsidP="00B5028E">
            <w:pPr>
              <w:tabs>
                <w:tab w:val="left" w:pos="422"/>
              </w:tabs>
              <w:spacing w:after="120"/>
              <w:rPr>
                <w:rFonts w:ascii="Sylfaen" w:hAnsi="Sylfaen"/>
                <w:sz w:val="22"/>
                <w:szCs w:val="22"/>
              </w:rPr>
            </w:pPr>
            <w:r w:rsidRPr="00737C75">
              <w:rPr>
                <w:rStyle w:val="Bodytext211pt1"/>
                <w:rFonts w:ascii="Sylfaen" w:eastAsia="Segoe UI" w:hAnsi="Sylfaen"/>
              </w:rPr>
              <w:t>(csdo: InfEnvelopeCode)</w:t>
            </w:r>
          </w:p>
        </w:tc>
        <w:tc>
          <w:tcPr>
            <w:tcW w:w="3008"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ընդհանուր գործընթացի հաղորդագրության ծածկագրային նշագիրը</w:t>
            </w:r>
          </w:p>
        </w:tc>
        <w:tc>
          <w:tcPr>
            <w:tcW w:w="2236"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M.SDE.90010</w:t>
            </w:r>
          </w:p>
        </w:tc>
        <w:tc>
          <w:tcPr>
            <w:tcW w:w="4009"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csdo:InfEnvelopeCodeType</w:t>
            </w:r>
          </w:p>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(M.SDT.90004)</w:t>
            </w:r>
          </w:p>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Ծածկագրի արժեքը՝ Տեղեկատվական փոխգործակցության կանոնակարգին համապատասխան:</w:t>
            </w:r>
          </w:p>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Ձ</w:t>
            </w:r>
            <w:r w:rsidR="004E1AFF" w:rsidRPr="00737C75">
              <w:rPr>
                <w:rStyle w:val="Bodytext211pt1"/>
                <w:rFonts w:ascii="Sylfaen" w:eastAsia="Segoe UI" w:hAnsi="Sylfaen"/>
              </w:rPr>
              <w:t>եւ</w:t>
            </w:r>
            <w:r w:rsidRPr="00737C75">
              <w:rPr>
                <w:rStyle w:val="Bodytext211pt1"/>
                <w:rFonts w:ascii="Sylfaen" w:eastAsia="Segoe UI" w:hAnsi="Sylfaen"/>
              </w:rPr>
              <w:t>անմուշը՝ P\.[A-Z]{2}\.[0- 9]{2}\.MSG\.[0-9]{3}</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B168D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A3187">
        <w:trPr>
          <w:jc w:val="center"/>
        </w:trPr>
        <w:tc>
          <w:tcPr>
            <w:tcW w:w="245" w:type="dxa"/>
            <w:vMerge/>
            <w:shd w:val="clear" w:color="auto" w:fill="FFFFFF"/>
          </w:tcPr>
          <w:p w:rsidR="005432F0" w:rsidRPr="00737C75" w:rsidRDefault="005432F0" w:rsidP="00B168D6">
            <w:pPr>
              <w:spacing w:after="120"/>
              <w:rPr>
                <w:rFonts w:ascii="Sylfaen" w:hAnsi="Sylfaen"/>
                <w:sz w:val="22"/>
                <w:szCs w:val="22"/>
              </w:rPr>
            </w:pPr>
          </w:p>
        </w:tc>
        <w:tc>
          <w:tcPr>
            <w:tcW w:w="4442" w:type="dxa"/>
            <w:tcBorders>
              <w:top w:val="single" w:sz="4" w:space="0" w:color="auto"/>
              <w:left w:val="single" w:sz="4" w:space="0" w:color="auto"/>
              <w:bottom w:val="single" w:sz="4" w:space="0" w:color="auto"/>
            </w:tcBorders>
            <w:shd w:val="clear" w:color="auto" w:fill="FFFFFF"/>
          </w:tcPr>
          <w:p w:rsidR="005432F0" w:rsidRPr="00737C75" w:rsidRDefault="005432F0" w:rsidP="00B5028E">
            <w:pPr>
              <w:tabs>
                <w:tab w:val="left" w:pos="422"/>
              </w:tabs>
              <w:spacing w:after="120"/>
              <w:rPr>
                <w:rFonts w:ascii="Sylfaen" w:hAnsi="Sylfaen"/>
                <w:sz w:val="22"/>
                <w:szCs w:val="22"/>
              </w:rPr>
            </w:pPr>
            <w:r w:rsidRPr="00737C75">
              <w:rPr>
                <w:rStyle w:val="Bodytext211pt1"/>
                <w:rFonts w:ascii="Sylfaen" w:eastAsia="Segoe UI" w:hAnsi="Sylfaen"/>
              </w:rPr>
              <w:t>1.</w:t>
            </w:r>
            <w:r w:rsidR="001E0911" w:rsidRPr="00737C75">
              <w:rPr>
                <w:rStyle w:val="Bodytext211pt1"/>
                <w:rFonts w:ascii="Sylfaen" w:eastAsia="Segoe UI" w:hAnsi="Sylfaen"/>
              </w:rPr>
              <w:t>2.</w:t>
            </w:r>
            <w:r w:rsidR="001E0911" w:rsidRPr="00737C75">
              <w:rPr>
                <w:rStyle w:val="Bodytext211pt1"/>
                <w:rFonts w:ascii="Sylfaen" w:eastAsia="Segoe UI" w:hAnsi="Sylfaen"/>
              </w:rPr>
              <w:tab/>
            </w:r>
            <w:r w:rsidRPr="00737C75">
              <w:rPr>
                <w:rStyle w:val="Bodytext211pt1"/>
                <w:rFonts w:ascii="Sylfaen" w:eastAsia="Segoe UI" w:hAnsi="Sylfaen"/>
              </w:rPr>
              <w:t>Էլեկտրոնային փաստաթղթի (տեղեկությունների) ծածկագիրը</w:t>
            </w:r>
          </w:p>
          <w:p w:rsidR="005432F0" w:rsidRPr="00737C75" w:rsidRDefault="005432F0" w:rsidP="00B5028E">
            <w:pPr>
              <w:tabs>
                <w:tab w:val="left" w:pos="422"/>
              </w:tabs>
              <w:spacing w:after="120"/>
              <w:rPr>
                <w:rFonts w:ascii="Sylfaen" w:hAnsi="Sylfaen"/>
                <w:sz w:val="22"/>
                <w:szCs w:val="22"/>
              </w:rPr>
            </w:pPr>
            <w:r w:rsidRPr="00737C75">
              <w:rPr>
                <w:rStyle w:val="Bodytext211pt1"/>
                <w:rFonts w:ascii="Sylfaen" w:eastAsia="Segoe UI" w:hAnsi="Sylfaen"/>
              </w:rPr>
              <w:t>(csdo:EDocCode)</w:t>
            </w:r>
          </w:p>
        </w:tc>
        <w:tc>
          <w:tcPr>
            <w:tcW w:w="300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 xml:space="preserve">էլեկտրոնային փաստաթղթի (տեղեկությունների) ծածկագրային նշագիրը՝ էլեկտրոնային փաստաթղթի </w:t>
            </w:r>
            <w:r w:rsidR="004E1AFF" w:rsidRPr="00737C75">
              <w:rPr>
                <w:rStyle w:val="Bodytext211pt1"/>
                <w:rFonts w:ascii="Sylfaen" w:eastAsia="Segoe UI" w:hAnsi="Sylfaen"/>
              </w:rPr>
              <w:t>եւ</w:t>
            </w:r>
            <w:r w:rsidRPr="00737C75">
              <w:rPr>
                <w:rStyle w:val="Bodytext211pt1"/>
                <w:rFonts w:ascii="Sylfaen" w:eastAsia="Segoe UI" w:hAnsi="Sylfaen"/>
              </w:rPr>
              <w:t xml:space="preserve"> տեղեկությունների կառուցվածքների ռեեստրին համապատասխան</w:t>
            </w:r>
          </w:p>
        </w:tc>
        <w:tc>
          <w:tcPr>
            <w:tcW w:w="2236" w:type="dxa"/>
            <w:tcBorders>
              <w:top w:val="single" w:sz="4" w:space="0" w:color="auto"/>
              <w:left w:val="single" w:sz="4" w:space="0" w:color="auto"/>
              <w:bottom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M.SDE.90001</w:t>
            </w:r>
          </w:p>
        </w:tc>
        <w:tc>
          <w:tcPr>
            <w:tcW w:w="4009"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 xml:space="preserve">csdo:EDocCodeType (M.SDT.90001) Ծածկագրի արժեքը՝ էլեկտրոնային փաստաթղթերի </w:t>
            </w:r>
            <w:r w:rsidR="004E1AFF" w:rsidRPr="00737C75">
              <w:rPr>
                <w:rStyle w:val="Bodytext211pt1"/>
                <w:rFonts w:ascii="Sylfaen" w:eastAsia="Segoe UI" w:hAnsi="Sylfaen"/>
              </w:rPr>
              <w:t>եւ</w:t>
            </w:r>
            <w:r w:rsidRPr="00737C75">
              <w:rPr>
                <w:rStyle w:val="Bodytext211pt1"/>
                <w:rFonts w:ascii="Sylfaen" w:eastAsia="Segoe UI" w:hAnsi="Sylfaen"/>
              </w:rPr>
              <w:t xml:space="preserve"> տեղեկությունների կառուցվածքների ռեեստրին համապատասխան:</w:t>
            </w:r>
          </w:p>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Ձ</w:t>
            </w:r>
            <w:r w:rsidR="004E1AFF" w:rsidRPr="00737C75">
              <w:rPr>
                <w:rStyle w:val="Bodytext211pt1"/>
                <w:rFonts w:ascii="Sylfaen" w:eastAsia="Segoe UI" w:hAnsi="Sylfaen"/>
              </w:rPr>
              <w:t>եւ</w:t>
            </w:r>
            <w:r w:rsidRPr="00737C75">
              <w:rPr>
                <w:rStyle w:val="Bodytext211pt1"/>
                <w:rFonts w:ascii="Sylfaen" w:eastAsia="Segoe UI" w:hAnsi="Sylfaen"/>
              </w:rPr>
              <w:t>անմուշը՝ R(\.[A-Z] {2}\.[A-Z] {2}\.[0- 9]{2})?\.[0-9]{3}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B168D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A3187">
        <w:trPr>
          <w:jc w:val="center"/>
        </w:trPr>
        <w:tc>
          <w:tcPr>
            <w:tcW w:w="245" w:type="dxa"/>
            <w:vMerge w:val="restart"/>
            <w:tcBorders>
              <w:top w:val="single" w:sz="4" w:space="0" w:color="auto"/>
            </w:tcBorders>
            <w:shd w:val="clear" w:color="auto" w:fill="FFFFFF"/>
          </w:tcPr>
          <w:p w:rsidR="005432F0" w:rsidRPr="00737C75" w:rsidRDefault="005432F0" w:rsidP="00B168D6">
            <w:pPr>
              <w:spacing w:after="120"/>
              <w:rPr>
                <w:rFonts w:ascii="Sylfaen" w:hAnsi="Sylfaen"/>
                <w:sz w:val="22"/>
                <w:szCs w:val="22"/>
              </w:rPr>
            </w:pPr>
          </w:p>
        </w:tc>
        <w:tc>
          <w:tcPr>
            <w:tcW w:w="4442" w:type="dxa"/>
            <w:tcBorders>
              <w:top w:val="single" w:sz="4" w:space="0" w:color="auto"/>
              <w:left w:val="single" w:sz="4" w:space="0" w:color="auto"/>
            </w:tcBorders>
            <w:shd w:val="clear" w:color="auto" w:fill="FFFFFF"/>
          </w:tcPr>
          <w:p w:rsidR="005432F0" w:rsidRPr="00737C75" w:rsidRDefault="005432F0" w:rsidP="00B5028E">
            <w:pPr>
              <w:tabs>
                <w:tab w:val="left" w:pos="422"/>
              </w:tabs>
              <w:spacing w:after="120"/>
              <w:rPr>
                <w:rFonts w:ascii="Sylfaen" w:hAnsi="Sylfaen"/>
                <w:sz w:val="22"/>
                <w:szCs w:val="22"/>
              </w:rPr>
            </w:pPr>
            <w:r w:rsidRPr="00737C75">
              <w:rPr>
                <w:rStyle w:val="Bodytext211pt1"/>
                <w:rFonts w:ascii="Sylfaen" w:eastAsia="Segoe UI" w:hAnsi="Sylfaen"/>
              </w:rPr>
              <w:t>1.</w:t>
            </w:r>
            <w:r w:rsidR="00B639F0" w:rsidRPr="00737C75">
              <w:rPr>
                <w:rStyle w:val="Bodytext211pt1"/>
                <w:rFonts w:ascii="Sylfaen" w:eastAsia="Segoe UI" w:hAnsi="Sylfaen"/>
              </w:rPr>
              <w:t>3.</w:t>
            </w:r>
            <w:r w:rsidR="00B639F0" w:rsidRPr="00737C75">
              <w:rPr>
                <w:rStyle w:val="Bodytext211pt1"/>
                <w:rFonts w:ascii="Sylfaen" w:eastAsia="Segoe UI" w:hAnsi="Sylfaen"/>
              </w:rPr>
              <w:tab/>
            </w:r>
            <w:r w:rsidRPr="00737C75">
              <w:rPr>
                <w:rStyle w:val="Bodytext211pt1"/>
                <w:rFonts w:ascii="Sylfaen" w:eastAsia="Segoe UI" w:hAnsi="Sylfaen"/>
              </w:rPr>
              <w:t>Էլեկտրոնային փաստաթղթի (տեղեկությունների) նույնականացուցիչը (csdo:EDocId)</w:t>
            </w:r>
          </w:p>
        </w:tc>
        <w:tc>
          <w:tcPr>
            <w:tcW w:w="3008"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էլեկտրոնային փաստաթուղթը (տեղեկությունները) միանշանակ նույնականացնող պայմանանշանների տողը</w:t>
            </w:r>
          </w:p>
        </w:tc>
        <w:tc>
          <w:tcPr>
            <w:tcW w:w="2236"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M.SDE.90007</w:t>
            </w:r>
          </w:p>
        </w:tc>
        <w:tc>
          <w:tcPr>
            <w:tcW w:w="4009"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csdo:UniversallyUniqueIdType (M.SDT.90003)</w:t>
            </w:r>
          </w:p>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Նույնականացուցչի արժեքը՝ ISO/IEC 9834-8-ին համապատասխան։ Ձ</w:t>
            </w:r>
            <w:r w:rsidR="004E1AFF" w:rsidRPr="00737C75">
              <w:rPr>
                <w:rStyle w:val="Bodytext211pt1"/>
                <w:rFonts w:ascii="Sylfaen" w:eastAsia="Segoe UI" w:hAnsi="Sylfaen"/>
              </w:rPr>
              <w:t>եւ</w:t>
            </w:r>
            <w:r w:rsidRPr="00737C75">
              <w:rPr>
                <w:rStyle w:val="Bodytext211pt1"/>
                <w:rFonts w:ascii="Sylfaen" w:eastAsia="Segoe UI" w:hAnsi="Sylfaen"/>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B168D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A3187">
        <w:trPr>
          <w:jc w:val="center"/>
        </w:trPr>
        <w:tc>
          <w:tcPr>
            <w:tcW w:w="245" w:type="dxa"/>
            <w:vMerge/>
            <w:shd w:val="clear" w:color="auto" w:fill="FFFFFF"/>
          </w:tcPr>
          <w:p w:rsidR="005432F0" w:rsidRPr="00737C75" w:rsidRDefault="005432F0" w:rsidP="00B168D6">
            <w:pPr>
              <w:spacing w:after="120"/>
              <w:rPr>
                <w:rFonts w:ascii="Sylfaen" w:hAnsi="Sylfaen"/>
                <w:sz w:val="22"/>
                <w:szCs w:val="22"/>
              </w:rPr>
            </w:pPr>
          </w:p>
        </w:tc>
        <w:tc>
          <w:tcPr>
            <w:tcW w:w="4442" w:type="dxa"/>
            <w:tcBorders>
              <w:top w:val="single" w:sz="4" w:space="0" w:color="auto"/>
              <w:left w:val="single" w:sz="4" w:space="0" w:color="auto"/>
            </w:tcBorders>
            <w:shd w:val="clear" w:color="auto" w:fill="FFFFFF"/>
          </w:tcPr>
          <w:p w:rsidR="005432F0" w:rsidRPr="00737C75" w:rsidRDefault="005432F0" w:rsidP="00B5028E">
            <w:pPr>
              <w:tabs>
                <w:tab w:val="left" w:pos="422"/>
              </w:tabs>
              <w:spacing w:after="120"/>
              <w:rPr>
                <w:rFonts w:ascii="Sylfaen" w:hAnsi="Sylfaen"/>
                <w:sz w:val="22"/>
                <w:szCs w:val="22"/>
              </w:rPr>
            </w:pPr>
            <w:r w:rsidRPr="00737C75">
              <w:rPr>
                <w:rStyle w:val="Bodytext211pt1"/>
                <w:rFonts w:ascii="Sylfaen" w:eastAsia="Segoe UI" w:hAnsi="Sylfaen"/>
              </w:rPr>
              <w:t>1.</w:t>
            </w:r>
            <w:r w:rsidR="00B639F0" w:rsidRPr="00737C75">
              <w:rPr>
                <w:rStyle w:val="Bodytext211pt1"/>
                <w:rFonts w:ascii="Sylfaen" w:eastAsia="Segoe UI" w:hAnsi="Sylfaen"/>
              </w:rPr>
              <w:t>4.</w:t>
            </w:r>
            <w:r w:rsidR="00B639F0" w:rsidRPr="00737C75">
              <w:rPr>
                <w:rStyle w:val="Bodytext211pt1"/>
                <w:rFonts w:ascii="Sylfaen" w:eastAsia="Segoe UI" w:hAnsi="Sylfaen"/>
              </w:rPr>
              <w:tab/>
            </w:r>
            <w:r w:rsidRPr="00737C75">
              <w:rPr>
                <w:rStyle w:val="Bodytext211pt1"/>
                <w:rFonts w:ascii="Sylfaen" w:eastAsia="Segoe UI" w:hAnsi="Sylfaen"/>
              </w:rPr>
              <w:t>Սկզբնական էլեկտրոնային փաստաթղթի (տեղեկությունների) նույնականացուցիչ</w:t>
            </w:r>
          </w:p>
          <w:p w:rsidR="005432F0" w:rsidRPr="00737C75" w:rsidRDefault="005432F0" w:rsidP="00B5028E">
            <w:pPr>
              <w:tabs>
                <w:tab w:val="left" w:pos="422"/>
              </w:tabs>
              <w:spacing w:after="120"/>
              <w:rPr>
                <w:rFonts w:ascii="Sylfaen" w:hAnsi="Sylfaen"/>
                <w:sz w:val="22"/>
                <w:szCs w:val="22"/>
              </w:rPr>
            </w:pPr>
            <w:r w:rsidRPr="00737C75">
              <w:rPr>
                <w:rStyle w:val="Bodytext211pt1"/>
                <w:rFonts w:ascii="Sylfaen" w:eastAsia="Segoe UI" w:hAnsi="Sylfaen"/>
              </w:rPr>
              <w:t>(csdo:EDocRefId)</w:t>
            </w:r>
          </w:p>
        </w:tc>
        <w:tc>
          <w:tcPr>
            <w:tcW w:w="3008"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այն էլեկտրոնային փաստաթղթի (տեղեկությունների) նույնականացուցիչը, որին ի պատասխան ձ</w:t>
            </w:r>
            <w:r w:rsidR="004E1AFF" w:rsidRPr="00737C75">
              <w:rPr>
                <w:rStyle w:val="Bodytext211pt1"/>
                <w:rFonts w:ascii="Sylfaen" w:eastAsia="Segoe UI" w:hAnsi="Sylfaen"/>
              </w:rPr>
              <w:t>եւ</w:t>
            </w:r>
            <w:r w:rsidRPr="00737C75">
              <w:rPr>
                <w:rStyle w:val="Bodytext211pt1"/>
                <w:rFonts w:ascii="Sylfaen" w:eastAsia="Segoe UI" w:hAnsi="Sylfaen"/>
              </w:rPr>
              <w:t>ավորվել է տվյալ էլեկտրոնային փաստաթուղթը (տեղեկությունները)</w:t>
            </w:r>
          </w:p>
        </w:tc>
        <w:tc>
          <w:tcPr>
            <w:tcW w:w="2236"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M.SDE.90008</w:t>
            </w:r>
          </w:p>
        </w:tc>
        <w:tc>
          <w:tcPr>
            <w:tcW w:w="4009"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csdo:UniversallyUniqueIdType (M.SDT.90003)</w:t>
            </w:r>
          </w:p>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Նույնականացուցչի արժեքը՝ ISO/IEC 9834-8-ին համապատասխան։ Ձ</w:t>
            </w:r>
            <w:r w:rsidR="004E1AFF" w:rsidRPr="00737C75">
              <w:rPr>
                <w:rStyle w:val="Bodytext211pt1"/>
                <w:rFonts w:ascii="Sylfaen" w:eastAsia="Segoe UI" w:hAnsi="Sylfaen"/>
              </w:rPr>
              <w:t>եւ</w:t>
            </w:r>
            <w:r w:rsidRPr="00737C75">
              <w:rPr>
                <w:rStyle w:val="Bodytext211pt1"/>
                <w:rFonts w:ascii="Sylfaen" w:eastAsia="Segoe UI" w:hAnsi="Sylfaen"/>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B168D6">
            <w:pPr>
              <w:spacing w:after="120"/>
              <w:ind w:left="140"/>
              <w:rPr>
                <w:rFonts w:ascii="Sylfaen" w:hAnsi="Sylfaen"/>
                <w:sz w:val="22"/>
                <w:szCs w:val="22"/>
              </w:rPr>
            </w:pPr>
            <w:r w:rsidRPr="00737C75">
              <w:rPr>
                <w:rStyle w:val="Bodytext211pt1"/>
                <w:rFonts w:ascii="Sylfaen" w:eastAsia="Segoe UI" w:hAnsi="Sylfaen"/>
              </w:rPr>
              <w:t>0..1</w:t>
            </w:r>
          </w:p>
        </w:tc>
      </w:tr>
      <w:tr w:rsidR="005432F0" w:rsidRPr="00737C75" w:rsidTr="006A3187">
        <w:trPr>
          <w:jc w:val="center"/>
        </w:trPr>
        <w:tc>
          <w:tcPr>
            <w:tcW w:w="245" w:type="dxa"/>
            <w:vMerge/>
            <w:shd w:val="clear" w:color="auto" w:fill="FFFFFF"/>
          </w:tcPr>
          <w:p w:rsidR="005432F0" w:rsidRPr="00737C75" w:rsidRDefault="005432F0" w:rsidP="00B168D6">
            <w:pPr>
              <w:spacing w:after="120"/>
              <w:rPr>
                <w:rFonts w:ascii="Sylfaen" w:hAnsi="Sylfaen"/>
                <w:sz w:val="22"/>
                <w:szCs w:val="22"/>
              </w:rPr>
            </w:pPr>
          </w:p>
        </w:tc>
        <w:tc>
          <w:tcPr>
            <w:tcW w:w="4442" w:type="dxa"/>
            <w:tcBorders>
              <w:top w:val="single" w:sz="4" w:space="0" w:color="auto"/>
              <w:left w:val="single" w:sz="4" w:space="0" w:color="auto"/>
            </w:tcBorders>
            <w:shd w:val="clear" w:color="auto" w:fill="FFFFFF"/>
            <w:vAlign w:val="center"/>
          </w:tcPr>
          <w:p w:rsidR="005432F0" w:rsidRPr="00737C75" w:rsidRDefault="005432F0" w:rsidP="00B5028E">
            <w:pPr>
              <w:tabs>
                <w:tab w:val="left" w:pos="422"/>
              </w:tabs>
              <w:spacing w:after="120"/>
              <w:rPr>
                <w:rFonts w:ascii="Sylfaen" w:hAnsi="Sylfaen"/>
                <w:sz w:val="22"/>
                <w:szCs w:val="22"/>
              </w:rPr>
            </w:pPr>
            <w:r w:rsidRPr="00737C75">
              <w:rPr>
                <w:rStyle w:val="Bodytext211pt1"/>
                <w:rFonts w:ascii="Sylfaen" w:eastAsia="Segoe UI" w:hAnsi="Sylfaen"/>
              </w:rPr>
              <w:t>1.</w:t>
            </w:r>
            <w:r w:rsidR="00845407" w:rsidRPr="00737C75">
              <w:rPr>
                <w:rStyle w:val="Bodytext211pt1"/>
                <w:rFonts w:ascii="Sylfaen" w:eastAsia="Segoe UI" w:hAnsi="Sylfaen"/>
              </w:rPr>
              <w:t>5.</w:t>
            </w:r>
            <w:r w:rsidR="00845407" w:rsidRPr="00737C75">
              <w:rPr>
                <w:rStyle w:val="Bodytext211pt1"/>
                <w:rFonts w:ascii="Sylfaen" w:eastAsia="Segoe UI" w:hAnsi="Sylfaen"/>
              </w:rPr>
              <w:tab/>
            </w:r>
            <w:r w:rsidRPr="00737C75">
              <w:rPr>
                <w:rStyle w:val="Bodytext211pt1"/>
                <w:rFonts w:ascii="Sylfaen" w:eastAsia="Segoe UI" w:hAnsi="Sylfaen"/>
              </w:rPr>
              <w:t xml:space="preserve">Էլեկտրոնային փաստաթղթի (տեղեկությունների) ամսաթիվը </w:t>
            </w:r>
            <w:r w:rsidR="004E1AFF" w:rsidRPr="00737C75">
              <w:rPr>
                <w:rStyle w:val="Bodytext211pt1"/>
                <w:rFonts w:ascii="Sylfaen" w:eastAsia="Segoe UI" w:hAnsi="Sylfaen"/>
              </w:rPr>
              <w:t>եւ</w:t>
            </w:r>
            <w:r w:rsidRPr="00737C75">
              <w:rPr>
                <w:rStyle w:val="Bodytext211pt1"/>
                <w:rFonts w:ascii="Sylfaen" w:eastAsia="Segoe UI" w:hAnsi="Sylfaen"/>
              </w:rPr>
              <w:t xml:space="preserve"> ժամը (csdo:EDocDateTime)</w:t>
            </w:r>
          </w:p>
        </w:tc>
        <w:tc>
          <w:tcPr>
            <w:tcW w:w="3008"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 xml:space="preserve">էլեկտրոնային փաստաթղթի (տեղեկությունների) ստեղծման ամսաթիվը </w:t>
            </w:r>
            <w:r w:rsidR="004E1AFF" w:rsidRPr="00737C75">
              <w:rPr>
                <w:rStyle w:val="Bodytext211pt1"/>
                <w:rFonts w:ascii="Sylfaen" w:eastAsia="Segoe UI" w:hAnsi="Sylfaen"/>
              </w:rPr>
              <w:t>եւ</w:t>
            </w:r>
            <w:r w:rsidRPr="00737C75">
              <w:rPr>
                <w:rStyle w:val="Bodytext211pt1"/>
                <w:rFonts w:ascii="Sylfaen" w:eastAsia="Segoe UI" w:hAnsi="Sylfaen"/>
              </w:rPr>
              <w:t xml:space="preserve"> ժամը</w:t>
            </w:r>
          </w:p>
        </w:tc>
        <w:tc>
          <w:tcPr>
            <w:tcW w:w="2236"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M.SDE.90002</w:t>
            </w:r>
          </w:p>
        </w:tc>
        <w:tc>
          <w:tcPr>
            <w:tcW w:w="4009"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 xml:space="preserve">bdt:DateTimeType (M.BDT.00006) Ամսաթվի </w:t>
            </w:r>
            <w:r w:rsidR="004E1AFF" w:rsidRPr="00737C75">
              <w:rPr>
                <w:rStyle w:val="Bodytext211pt1"/>
                <w:rFonts w:ascii="Sylfaen" w:eastAsia="Segoe UI" w:hAnsi="Sylfaen"/>
              </w:rPr>
              <w:t>եւ</w:t>
            </w:r>
            <w:r w:rsidRPr="00737C75">
              <w:rPr>
                <w:rStyle w:val="Bodytext211pt1"/>
                <w:rFonts w:ascii="Sylfaen" w:eastAsia="Segoe UI" w:hAnsi="Sylfaen"/>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B168D6">
            <w:pPr>
              <w:spacing w:after="120"/>
              <w:ind w:left="300"/>
              <w:rPr>
                <w:rFonts w:ascii="Sylfaen" w:hAnsi="Sylfaen"/>
                <w:sz w:val="22"/>
                <w:szCs w:val="22"/>
              </w:rPr>
            </w:pPr>
            <w:r w:rsidRPr="00737C75">
              <w:rPr>
                <w:rStyle w:val="Bodytext211pt1"/>
                <w:rFonts w:ascii="Sylfaen" w:eastAsia="Segoe UI" w:hAnsi="Sylfaen"/>
              </w:rPr>
              <w:t>1</w:t>
            </w:r>
          </w:p>
        </w:tc>
      </w:tr>
      <w:tr w:rsidR="005432F0" w:rsidRPr="00737C75" w:rsidTr="006A3187">
        <w:trPr>
          <w:jc w:val="center"/>
        </w:trPr>
        <w:tc>
          <w:tcPr>
            <w:tcW w:w="245" w:type="dxa"/>
            <w:vMerge/>
            <w:shd w:val="clear" w:color="auto" w:fill="FFFFFF"/>
          </w:tcPr>
          <w:p w:rsidR="005432F0" w:rsidRPr="00737C75" w:rsidRDefault="005432F0" w:rsidP="00B168D6">
            <w:pPr>
              <w:spacing w:after="120"/>
              <w:rPr>
                <w:rFonts w:ascii="Sylfaen" w:hAnsi="Sylfaen"/>
                <w:sz w:val="22"/>
                <w:szCs w:val="22"/>
              </w:rPr>
            </w:pPr>
          </w:p>
        </w:tc>
        <w:tc>
          <w:tcPr>
            <w:tcW w:w="4442" w:type="dxa"/>
            <w:tcBorders>
              <w:top w:val="single" w:sz="4" w:space="0" w:color="auto"/>
              <w:left w:val="single" w:sz="4" w:space="0" w:color="auto"/>
            </w:tcBorders>
            <w:shd w:val="clear" w:color="auto" w:fill="FFFFFF"/>
          </w:tcPr>
          <w:p w:rsidR="005432F0" w:rsidRPr="00737C75" w:rsidRDefault="005432F0" w:rsidP="00B5028E">
            <w:pPr>
              <w:tabs>
                <w:tab w:val="left" w:pos="422"/>
              </w:tabs>
              <w:spacing w:after="120"/>
              <w:rPr>
                <w:rFonts w:ascii="Sylfaen" w:hAnsi="Sylfaen"/>
                <w:sz w:val="22"/>
                <w:szCs w:val="22"/>
              </w:rPr>
            </w:pPr>
            <w:r w:rsidRPr="00737C75">
              <w:rPr>
                <w:rStyle w:val="Bodytext211pt1"/>
                <w:rFonts w:ascii="Sylfaen" w:eastAsia="Segoe UI" w:hAnsi="Sylfaen"/>
              </w:rPr>
              <w:t>1.</w:t>
            </w:r>
            <w:r w:rsidR="00845407" w:rsidRPr="00737C75">
              <w:rPr>
                <w:rStyle w:val="Bodytext211pt1"/>
                <w:rFonts w:ascii="Sylfaen" w:eastAsia="Segoe UI" w:hAnsi="Sylfaen"/>
              </w:rPr>
              <w:t>6.</w:t>
            </w:r>
            <w:r w:rsidR="00845407" w:rsidRPr="00737C75">
              <w:rPr>
                <w:rStyle w:val="Bodytext211pt1"/>
                <w:rFonts w:ascii="Sylfaen" w:eastAsia="Segoe UI" w:hAnsi="Sylfaen"/>
              </w:rPr>
              <w:tab/>
            </w:r>
            <w:r w:rsidRPr="00737C75">
              <w:rPr>
                <w:rStyle w:val="Bodytext211pt1"/>
                <w:rFonts w:ascii="Sylfaen" w:eastAsia="Segoe UI" w:hAnsi="Sylfaen"/>
              </w:rPr>
              <w:t>Լեզվի ծածկագիրը (csdo: LanguageCode)</w:t>
            </w:r>
          </w:p>
        </w:tc>
        <w:tc>
          <w:tcPr>
            <w:tcW w:w="3008"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լեզվի ծածկագրային նշագիրը</w:t>
            </w:r>
          </w:p>
        </w:tc>
        <w:tc>
          <w:tcPr>
            <w:tcW w:w="2236"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M.SDE.00051</w:t>
            </w:r>
          </w:p>
        </w:tc>
        <w:tc>
          <w:tcPr>
            <w:tcW w:w="4009"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csdo:LanguageCodeType (M.SDT.00051) Լեզվի երկտառ ծածկագիրը՝ ISO 639-1–ին համապատասխան։ Ձ</w:t>
            </w:r>
            <w:r w:rsidR="004E1AFF" w:rsidRPr="00737C75">
              <w:rPr>
                <w:rStyle w:val="Bodytext211pt1"/>
                <w:rFonts w:ascii="Sylfaen" w:eastAsia="Segoe UI" w:hAnsi="Sylfaen"/>
              </w:rPr>
              <w:t>եւ</w:t>
            </w:r>
            <w:r w:rsidRPr="00737C75">
              <w:rPr>
                <w:rStyle w:val="Bodytext211pt1"/>
                <w:rFonts w:ascii="Sylfaen" w:eastAsia="Segoe UI" w:hAnsi="Sylfaen"/>
              </w:rPr>
              <w:t>անմուշը՝ [a-z]{2}</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B168D6">
            <w:pPr>
              <w:spacing w:after="120"/>
              <w:ind w:left="140"/>
              <w:rPr>
                <w:rFonts w:ascii="Sylfaen" w:hAnsi="Sylfaen"/>
                <w:sz w:val="22"/>
                <w:szCs w:val="22"/>
              </w:rPr>
            </w:pPr>
            <w:r w:rsidRPr="00737C75">
              <w:rPr>
                <w:rStyle w:val="Bodytext211pt1"/>
                <w:rFonts w:ascii="Sylfaen" w:eastAsia="Segoe UI" w:hAnsi="Sylfaen"/>
              </w:rPr>
              <w:t>0..1</w:t>
            </w:r>
          </w:p>
        </w:tc>
      </w:tr>
      <w:tr w:rsidR="005432F0" w:rsidRPr="00737C75" w:rsidTr="006A3187">
        <w:trPr>
          <w:jc w:val="center"/>
        </w:trPr>
        <w:tc>
          <w:tcPr>
            <w:tcW w:w="4687" w:type="dxa"/>
            <w:gridSpan w:val="2"/>
            <w:tcBorders>
              <w:top w:val="single" w:sz="4" w:space="0" w:color="auto"/>
              <w:left w:val="single" w:sz="4" w:space="0" w:color="auto"/>
              <w:bottom w:val="single" w:sz="4" w:space="0" w:color="auto"/>
            </w:tcBorders>
            <w:shd w:val="clear" w:color="auto" w:fill="FFFFFF"/>
          </w:tcPr>
          <w:p w:rsidR="005432F0" w:rsidRPr="00737C75" w:rsidRDefault="001E0911" w:rsidP="00B5028E">
            <w:pPr>
              <w:tabs>
                <w:tab w:val="left" w:pos="416"/>
              </w:tabs>
              <w:spacing w:after="120"/>
              <w:rPr>
                <w:rFonts w:ascii="Sylfaen" w:hAnsi="Sylfaen"/>
                <w:sz w:val="22"/>
                <w:szCs w:val="22"/>
              </w:rPr>
            </w:pPr>
            <w:r w:rsidRPr="00737C75">
              <w:rPr>
                <w:rStyle w:val="Bodytext211pt1"/>
                <w:rFonts w:ascii="Sylfaen" w:eastAsia="Segoe UI" w:hAnsi="Sylfaen"/>
              </w:rPr>
              <w:t>2.</w:t>
            </w:r>
            <w:r w:rsidRPr="00737C75">
              <w:rPr>
                <w:rStyle w:val="Bodytext211pt1"/>
                <w:rFonts w:ascii="Sylfaen" w:eastAsia="Segoe UI" w:hAnsi="Sylfaen"/>
              </w:rPr>
              <w:tab/>
            </w:r>
            <w:r w:rsidR="005432F0" w:rsidRPr="00737C75">
              <w:rPr>
                <w:rStyle w:val="Bodytext211pt1"/>
                <w:rFonts w:ascii="Sylfaen" w:eastAsia="Segoe UI" w:hAnsi="Sylfaen"/>
              </w:rPr>
              <w:t xml:space="preserve">Թարմացման ամսաթիվը </w:t>
            </w:r>
            <w:r w:rsidR="004E1AFF" w:rsidRPr="00737C75">
              <w:rPr>
                <w:rStyle w:val="Bodytext211pt1"/>
                <w:rFonts w:ascii="Sylfaen" w:eastAsia="Segoe UI" w:hAnsi="Sylfaen"/>
              </w:rPr>
              <w:t>եւ</w:t>
            </w:r>
            <w:r w:rsidR="005432F0" w:rsidRPr="00737C75">
              <w:rPr>
                <w:rStyle w:val="Bodytext211pt1"/>
                <w:rFonts w:ascii="Sylfaen" w:eastAsia="Segoe UI" w:hAnsi="Sylfaen"/>
              </w:rPr>
              <w:t xml:space="preserve"> ժամը (csdo:UpdateDateTime)</w:t>
            </w:r>
          </w:p>
        </w:tc>
        <w:tc>
          <w:tcPr>
            <w:tcW w:w="300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ընդհանուր ռեսուրսի (ռեեստրի, ցանկի, տվյալների բազայի) թարմացման ամսաթիվն ու ժամը</w:t>
            </w:r>
          </w:p>
        </w:tc>
        <w:tc>
          <w:tcPr>
            <w:tcW w:w="2236" w:type="dxa"/>
            <w:tcBorders>
              <w:top w:val="single" w:sz="4" w:space="0" w:color="auto"/>
              <w:left w:val="single" w:sz="4" w:space="0" w:color="auto"/>
              <w:bottom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M.SDE.00079</w:t>
            </w:r>
          </w:p>
        </w:tc>
        <w:tc>
          <w:tcPr>
            <w:tcW w:w="4009"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 xml:space="preserve">bdt:DateTimeType (M.BDT.00006) Ամսաթվի </w:t>
            </w:r>
            <w:r w:rsidR="004E1AFF" w:rsidRPr="00737C75">
              <w:rPr>
                <w:rStyle w:val="Bodytext211pt1"/>
                <w:rFonts w:ascii="Sylfaen" w:eastAsia="Segoe UI" w:hAnsi="Sylfaen"/>
              </w:rPr>
              <w:t>եւ</w:t>
            </w:r>
            <w:r w:rsidRPr="00737C75">
              <w:rPr>
                <w:rStyle w:val="Bodytext211pt1"/>
                <w:rFonts w:ascii="Sylfaen" w:eastAsia="Segoe UI" w:hAnsi="Sylfaen"/>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B168D6">
            <w:pPr>
              <w:spacing w:after="120"/>
              <w:ind w:left="140"/>
              <w:rPr>
                <w:rFonts w:ascii="Sylfaen" w:hAnsi="Sylfaen"/>
                <w:sz w:val="22"/>
                <w:szCs w:val="22"/>
              </w:rPr>
            </w:pPr>
            <w:r w:rsidRPr="00737C75">
              <w:rPr>
                <w:rStyle w:val="Bodytext211pt1"/>
                <w:rFonts w:ascii="Sylfaen" w:eastAsia="Segoe UI" w:hAnsi="Sylfaen"/>
              </w:rPr>
              <w:t>0..1</w:t>
            </w:r>
          </w:p>
        </w:tc>
      </w:tr>
      <w:tr w:rsidR="005432F0" w:rsidRPr="00737C75" w:rsidTr="006A3187">
        <w:trPr>
          <w:jc w:val="center"/>
        </w:trPr>
        <w:tc>
          <w:tcPr>
            <w:tcW w:w="4687" w:type="dxa"/>
            <w:gridSpan w:val="2"/>
            <w:tcBorders>
              <w:top w:val="single" w:sz="4" w:space="0" w:color="auto"/>
              <w:left w:val="single" w:sz="4" w:space="0" w:color="auto"/>
            </w:tcBorders>
            <w:shd w:val="clear" w:color="auto" w:fill="FFFFFF"/>
          </w:tcPr>
          <w:p w:rsidR="005432F0" w:rsidRPr="00737C75" w:rsidRDefault="00B639F0" w:rsidP="00B5028E">
            <w:pPr>
              <w:tabs>
                <w:tab w:val="left" w:pos="416"/>
              </w:tabs>
              <w:spacing w:after="120"/>
              <w:rPr>
                <w:rFonts w:ascii="Sylfaen" w:hAnsi="Sylfaen"/>
                <w:sz w:val="22"/>
                <w:szCs w:val="22"/>
              </w:rPr>
            </w:pPr>
            <w:r w:rsidRPr="00737C75">
              <w:rPr>
                <w:rStyle w:val="Bodytext211pt1"/>
                <w:rFonts w:ascii="Sylfaen" w:eastAsia="Segoe UI" w:hAnsi="Sylfaen"/>
              </w:rPr>
              <w:t>3.</w:t>
            </w:r>
            <w:r w:rsidRPr="00737C75">
              <w:rPr>
                <w:rStyle w:val="Bodytext211pt1"/>
                <w:rFonts w:ascii="Sylfaen" w:eastAsia="Segoe UI" w:hAnsi="Sylfaen"/>
              </w:rPr>
              <w:tab/>
            </w:r>
            <w:r w:rsidR="005432F0" w:rsidRPr="00737C75">
              <w:rPr>
                <w:rStyle w:val="Bodytext211pt1"/>
                <w:rFonts w:ascii="Sylfaen" w:eastAsia="Segoe UI" w:hAnsi="Sylfaen"/>
              </w:rPr>
              <w:t>Երկրի ծածկագիրը (csdo:UnifiedCountryCode)</w:t>
            </w:r>
          </w:p>
        </w:tc>
        <w:tc>
          <w:tcPr>
            <w:tcW w:w="3008"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տեղեկություններն ընդհանուր ռեսուրս (ռեեստր, ցանկ, տվյալների բազա) ներկայացրած երկրի ծածկագրային նշագիրը</w:t>
            </w:r>
          </w:p>
        </w:tc>
        <w:tc>
          <w:tcPr>
            <w:tcW w:w="2236"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M.SDE.00162</w:t>
            </w:r>
          </w:p>
        </w:tc>
        <w:tc>
          <w:tcPr>
            <w:tcW w:w="4009"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csdo:UnifiedCountryCodeType (M.SDT.00112)</w:t>
            </w:r>
          </w:p>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Երկտառ ծածկագրի արժեքը՝ աշխարհի երկրների դասակարգչին համապատասխան, որը սահմանված է «Տեղեկատուի (դասակարգչի) նույնականացուցիչը» ատրիբուտով։ Ձ</w:t>
            </w:r>
            <w:r w:rsidR="004E1AFF" w:rsidRPr="00737C75">
              <w:rPr>
                <w:rStyle w:val="Bodytext211pt1"/>
                <w:rFonts w:ascii="Sylfaen" w:eastAsia="Segoe UI" w:hAnsi="Sylfaen"/>
              </w:rPr>
              <w:t>եւ</w:t>
            </w:r>
            <w:r w:rsidRPr="00737C75">
              <w:rPr>
                <w:rStyle w:val="Bodytext211pt1"/>
                <w:rFonts w:ascii="Sylfaen" w:eastAsia="Segoe UI" w:hAnsi="Sylfaen"/>
              </w:rPr>
              <w:t>անմուշը՝ [A-Z]{2}</w:t>
            </w:r>
          </w:p>
        </w:tc>
        <w:tc>
          <w:tcPr>
            <w:tcW w:w="648" w:type="dxa"/>
            <w:tcBorders>
              <w:top w:val="single" w:sz="4" w:space="0" w:color="auto"/>
              <w:left w:val="single" w:sz="4" w:space="0" w:color="auto"/>
              <w:right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0..*</w:t>
            </w:r>
          </w:p>
        </w:tc>
      </w:tr>
      <w:tr w:rsidR="005432F0" w:rsidRPr="00737C75" w:rsidTr="006A3187">
        <w:trPr>
          <w:jc w:val="center"/>
        </w:trPr>
        <w:tc>
          <w:tcPr>
            <w:tcW w:w="245" w:type="dxa"/>
            <w:tcBorders>
              <w:top w:val="single" w:sz="4" w:space="0" w:color="auto"/>
            </w:tcBorders>
            <w:shd w:val="clear" w:color="auto" w:fill="FFFFFF"/>
          </w:tcPr>
          <w:p w:rsidR="005432F0" w:rsidRPr="00737C75" w:rsidRDefault="005432F0" w:rsidP="00B168D6">
            <w:pPr>
              <w:spacing w:after="120"/>
              <w:rPr>
                <w:rFonts w:ascii="Sylfaen" w:hAnsi="Sylfaen"/>
                <w:sz w:val="22"/>
                <w:szCs w:val="22"/>
              </w:rPr>
            </w:pPr>
          </w:p>
        </w:tc>
        <w:tc>
          <w:tcPr>
            <w:tcW w:w="4442" w:type="dxa"/>
            <w:tcBorders>
              <w:top w:val="single" w:sz="4" w:space="0" w:color="auto"/>
              <w:left w:val="single" w:sz="4" w:space="0" w:color="auto"/>
              <w:bottom w:val="single" w:sz="4" w:space="0" w:color="auto"/>
            </w:tcBorders>
            <w:shd w:val="clear" w:color="auto" w:fill="FFFFFF"/>
          </w:tcPr>
          <w:p w:rsidR="005432F0" w:rsidRPr="00737C75" w:rsidRDefault="005432F0" w:rsidP="00184A47">
            <w:pPr>
              <w:tabs>
                <w:tab w:val="left" w:pos="422"/>
              </w:tabs>
              <w:spacing w:after="120"/>
              <w:rPr>
                <w:rFonts w:ascii="Sylfaen" w:hAnsi="Sylfaen"/>
                <w:sz w:val="22"/>
                <w:szCs w:val="22"/>
              </w:rPr>
            </w:pPr>
            <w:r w:rsidRPr="00737C75">
              <w:rPr>
                <w:rStyle w:val="Bodytext211pt1"/>
                <w:rFonts w:ascii="Sylfaen" w:eastAsia="Segoe UI" w:hAnsi="Sylfaen"/>
              </w:rPr>
              <w:t>ա)</w:t>
            </w:r>
            <w:r w:rsidR="00184A47" w:rsidRPr="00B33653">
              <w:rPr>
                <w:rStyle w:val="Bodytext211pt1"/>
                <w:rFonts w:ascii="Sylfaen" w:eastAsia="Segoe UI" w:hAnsi="Sylfaen"/>
              </w:rPr>
              <w:tab/>
            </w:r>
            <w:r w:rsidRPr="00737C75">
              <w:rPr>
                <w:rStyle w:val="Bodytext211pt1"/>
                <w:rFonts w:ascii="Sylfaen" w:eastAsia="Segoe UI" w:hAnsi="Sylfaen"/>
              </w:rPr>
              <w:t>տեղեկատուի (դասակարգչի) նույնականացուցիչը (ատրիբուտ codeListId)</w:t>
            </w:r>
          </w:p>
        </w:tc>
        <w:tc>
          <w:tcPr>
            <w:tcW w:w="3008" w:type="dxa"/>
            <w:tcBorders>
              <w:top w:val="single" w:sz="4" w:space="0" w:color="auto"/>
              <w:left w:val="single" w:sz="4" w:space="0" w:color="auto"/>
              <w:bottom w:val="single" w:sz="4" w:space="0" w:color="auto"/>
            </w:tcBorders>
            <w:shd w:val="clear" w:color="auto" w:fill="FFFFFF"/>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այն տեղեկատուի (դասակարգչի) նշագիրը, որին համապատասխան նշված է ծածկագիրը</w:t>
            </w:r>
          </w:p>
        </w:tc>
        <w:tc>
          <w:tcPr>
            <w:tcW w:w="2236" w:type="dxa"/>
            <w:tcBorders>
              <w:top w:val="single" w:sz="4" w:space="0" w:color="auto"/>
              <w:left w:val="single" w:sz="4" w:space="0" w:color="auto"/>
              <w:bottom w:val="single" w:sz="4" w:space="0" w:color="auto"/>
            </w:tcBorders>
            <w:shd w:val="clear" w:color="auto" w:fill="FFFFFF"/>
          </w:tcPr>
          <w:p w:rsidR="005432F0" w:rsidRPr="00737C75" w:rsidRDefault="005432F0" w:rsidP="00B168D6">
            <w:pPr>
              <w:spacing w:after="120"/>
              <w:rPr>
                <w:rFonts w:ascii="Sylfaen" w:hAnsi="Sylfaen"/>
                <w:sz w:val="22"/>
                <w:szCs w:val="22"/>
              </w:rPr>
            </w:pPr>
          </w:p>
        </w:tc>
        <w:tc>
          <w:tcPr>
            <w:tcW w:w="4009"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csdo:ReferenceDataIdType (M.SDT.00091)</w:t>
            </w:r>
          </w:p>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Պայմանանշանների նորմալացված տողը, որը չի պարունակում տողի ընդհատման (#xA) եւ սյունատի (#x9) պայմանանշաններ:</w:t>
            </w:r>
          </w:p>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Նվազ. երկարությունը` 1:</w:t>
            </w:r>
          </w:p>
          <w:p w:rsidR="005432F0" w:rsidRPr="00737C75" w:rsidRDefault="005432F0" w:rsidP="00B168D6">
            <w:pPr>
              <w:spacing w:after="120"/>
              <w:rPr>
                <w:rFonts w:ascii="Sylfaen" w:hAnsi="Sylfaen"/>
                <w:sz w:val="22"/>
                <w:szCs w:val="22"/>
              </w:rPr>
            </w:pPr>
            <w:r w:rsidRPr="00737C75">
              <w:rPr>
                <w:rStyle w:val="Bodytext211pt1"/>
                <w:rFonts w:ascii="Sylfaen" w:eastAsia="Segoe UI" w:hAnsi="Sylfaen"/>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B168D6">
            <w:pPr>
              <w:spacing w:after="120"/>
              <w:ind w:left="300"/>
              <w:rPr>
                <w:rFonts w:ascii="Sylfaen" w:hAnsi="Sylfaen"/>
                <w:sz w:val="22"/>
                <w:szCs w:val="22"/>
              </w:rPr>
            </w:pPr>
            <w:r w:rsidRPr="00737C75">
              <w:rPr>
                <w:rStyle w:val="Bodytext211pt1"/>
                <w:rFonts w:ascii="Sylfaen" w:eastAsia="Segoe UI" w:hAnsi="Sylfaen"/>
              </w:rPr>
              <w:t>1</w:t>
            </w:r>
          </w:p>
        </w:tc>
      </w:tr>
    </w:tbl>
    <w:p w:rsidR="005432F0" w:rsidRPr="00737C75" w:rsidRDefault="005432F0" w:rsidP="00611595">
      <w:pPr>
        <w:spacing w:after="160" w:line="360" w:lineRule="auto"/>
        <w:rPr>
          <w:rFonts w:ascii="Sylfaen" w:hAnsi="Sylfaen"/>
        </w:rPr>
        <w:sectPr w:rsidR="005432F0" w:rsidRPr="00737C75" w:rsidSect="005432F0">
          <w:pgSz w:w="16840" w:h="11909" w:orient="landscape"/>
          <w:pgMar w:top="1418" w:right="1418" w:bottom="1418" w:left="1418" w:header="0" w:footer="3" w:gutter="0"/>
          <w:cols w:space="720"/>
          <w:noEndnote/>
          <w:docGrid w:linePitch="360"/>
        </w:sectPr>
      </w:pPr>
    </w:p>
    <w:p w:rsidR="005432F0" w:rsidRPr="00737C75" w:rsidRDefault="005432F0" w:rsidP="00B168D6">
      <w:pPr>
        <w:spacing w:after="160" w:line="360" w:lineRule="auto"/>
        <w:ind w:left="567" w:right="568"/>
        <w:jc w:val="center"/>
        <w:rPr>
          <w:rFonts w:ascii="Sylfaen" w:hAnsi="Sylfaen"/>
        </w:rPr>
      </w:pPr>
      <w:r w:rsidRPr="00737C75">
        <w:rPr>
          <w:rFonts w:ascii="Sylfaen" w:hAnsi="Sylfaen"/>
        </w:rPr>
        <w:t xml:space="preserve">2. Էլեկտրոնային փաստաթղթերի </w:t>
      </w:r>
      <w:r w:rsidR="004E1AFF" w:rsidRPr="00737C75">
        <w:rPr>
          <w:rFonts w:ascii="Sylfaen" w:hAnsi="Sylfaen"/>
        </w:rPr>
        <w:t>եւ</w:t>
      </w:r>
      <w:r w:rsidRPr="00737C75">
        <w:rPr>
          <w:rFonts w:ascii="Sylfaen" w:hAnsi="Sylfaen"/>
        </w:rPr>
        <w:t xml:space="preserve"> տեղեկությունների կառուցվածքները՝ «Առողջապահություն» առարկայական ոլորտում</w:t>
      </w:r>
    </w:p>
    <w:p w:rsidR="005432F0" w:rsidRPr="00737C75" w:rsidRDefault="005432F0" w:rsidP="00B168D6">
      <w:pPr>
        <w:tabs>
          <w:tab w:val="left" w:pos="1134"/>
        </w:tabs>
        <w:spacing w:after="160" w:line="360" w:lineRule="auto"/>
        <w:ind w:firstLine="567"/>
        <w:jc w:val="both"/>
        <w:rPr>
          <w:rFonts w:ascii="Sylfaen" w:hAnsi="Sylfaen"/>
        </w:rPr>
      </w:pPr>
      <w:r w:rsidRPr="00737C75">
        <w:rPr>
          <w:rFonts w:ascii="Sylfaen" w:hAnsi="Sylfaen"/>
        </w:rPr>
        <w:t>1</w:t>
      </w:r>
      <w:r w:rsidR="00845407" w:rsidRPr="00737C75">
        <w:rPr>
          <w:rFonts w:ascii="Sylfaen" w:hAnsi="Sylfaen"/>
        </w:rPr>
        <w:t>6.</w:t>
      </w:r>
      <w:r w:rsidR="00845407" w:rsidRPr="00737C75">
        <w:rPr>
          <w:rFonts w:ascii="Sylfaen" w:hAnsi="Sylfaen"/>
        </w:rPr>
        <w:tab/>
      </w:r>
      <w:r w:rsidRPr="00737C75">
        <w:rPr>
          <w:rFonts w:ascii="Sylfaen" w:hAnsi="Sylfaen"/>
        </w:rPr>
        <w:t xml:space="preserve">«Դեղամիջոցների անվտանգության դիտանցման </w:t>
      </w:r>
      <w:r w:rsidR="004E1AFF" w:rsidRPr="00737C75">
        <w:rPr>
          <w:rFonts w:ascii="Sylfaen" w:hAnsi="Sylfaen"/>
        </w:rPr>
        <w:t>եւ</w:t>
      </w:r>
      <w:r w:rsidRPr="00737C75">
        <w:rPr>
          <w:rFonts w:ascii="Sylfaen" w:hAnsi="Sylfaen"/>
        </w:rPr>
        <w:t xml:space="preserve"> որակի հսկողության արդյունքների մասին տեղեկություններ» (R.HC.MM.05.001) էլեկտրոնային փաստաթղթի (տեղեկությունների) կառուցվածքի նկարագրությունը բերված է 8-րդ աղյուսակում։</w:t>
      </w:r>
    </w:p>
    <w:p w:rsidR="005432F0" w:rsidRPr="00737C75" w:rsidRDefault="005432F0" w:rsidP="00611595">
      <w:pPr>
        <w:spacing w:after="160" w:line="360" w:lineRule="auto"/>
        <w:jc w:val="right"/>
        <w:rPr>
          <w:rFonts w:ascii="Sylfaen" w:hAnsi="Sylfaen"/>
        </w:rPr>
      </w:pPr>
    </w:p>
    <w:p w:rsidR="005432F0" w:rsidRPr="00737C75" w:rsidRDefault="005432F0" w:rsidP="00611595">
      <w:pPr>
        <w:spacing w:after="160" w:line="360" w:lineRule="auto"/>
        <w:jc w:val="right"/>
        <w:rPr>
          <w:rFonts w:ascii="Sylfaen" w:hAnsi="Sylfaen"/>
        </w:rPr>
      </w:pPr>
      <w:r w:rsidRPr="00737C75">
        <w:rPr>
          <w:rFonts w:ascii="Sylfaen" w:hAnsi="Sylfaen"/>
        </w:rPr>
        <w:t>Աղյուսակ 8</w:t>
      </w:r>
    </w:p>
    <w:p w:rsidR="005432F0" w:rsidRPr="00737C75" w:rsidRDefault="005432F0" w:rsidP="00611595">
      <w:pPr>
        <w:spacing w:after="160" w:line="360" w:lineRule="auto"/>
        <w:jc w:val="center"/>
        <w:rPr>
          <w:rFonts w:ascii="Sylfaen" w:hAnsi="Sylfaen"/>
        </w:rPr>
      </w:pPr>
      <w:r w:rsidRPr="00737C75">
        <w:rPr>
          <w:rFonts w:ascii="Sylfaen" w:hAnsi="Sylfaen"/>
        </w:rPr>
        <w:t xml:space="preserve">«Դեղամիջոցների անվտանգության դիտանցման </w:t>
      </w:r>
      <w:r w:rsidR="004E1AFF" w:rsidRPr="00737C75">
        <w:rPr>
          <w:rFonts w:ascii="Sylfaen" w:hAnsi="Sylfaen"/>
        </w:rPr>
        <w:t>եւ</w:t>
      </w:r>
      <w:r w:rsidRPr="00737C75">
        <w:rPr>
          <w:rFonts w:ascii="Sylfaen" w:hAnsi="Sylfaen"/>
        </w:rPr>
        <w:t xml:space="preserve"> որակի հսկողության արդյունքների մասին տեղեկություններ» (R.HC.MM.05.001) էլեկտրոնային փաստաթղթի (տեղեկությունների) կառուցվածքի նկարագրություն</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9"/>
        <w:gridCol w:w="2583"/>
        <w:gridCol w:w="6067"/>
      </w:tblGrid>
      <w:tr w:rsidR="005432F0" w:rsidRPr="00737C75" w:rsidTr="00B168D6">
        <w:trPr>
          <w:jc w:val="center"/>
        </w:trPr>
        <w:tc>
          <w:tcPr>
            <w:tcW w:w="719" w:type="dxa"/>
            <w:tcBorders>
              <w:top w:val="single" w:sz="4" w:space="0" w:color="auto"/>
              <w:left w:val="single" w:sz="4" w:space="0" w:color="auto"/>
            </w:tcBorders>
            <w:shd w:val="clear" w:color="auto" w:fill="FFFFFF"/>
            <w:vAlign w:val="center"/>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Թիվը՝</w:t>
            </w:r>
          </w:p>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ը/կ</w:t>
            </w:r>
          </w:p>
        </w:tc>
        <w:tc>
          <w:tcPr>
            <w:tcW w:w="2583"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Նկարագրությունը</w:t>
            </w:r>
          </w:p>
        </w:tc>
      </w:tr>
      <w:tr w:rsidR="005432F0" w:rsidRPr="00737C75" w:rsidTr="00B168D6">
        <w:trPr>
          <w:jc w:val="center"/>
        </w:trPr>
        <w:tc>
          <w:tcPr>
            <w:tcW w:w="719" w:type="dxa"/>
            <w:tcBorders>
              <w:top w:val="single" w:sz="4" w:space="0" w:color="auto"/>
              <w:left w:val="single" w:sz="4" w:space="0" w:color="auto"/>
            </w:tcBorders>
            <w:shd w:val="clear" w:color="auto" w:fill="FFFFFF"/>
            <w:vAlign w:val="center"/>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1</w:t>
            </w:r>
          </w:p>
        </w:tc>
        <w:tc>
          <w:tcPr>
            <w:tcW w:w="2583" w:type="dxa"/>
            <w:tcBorders>
              <w:top w:val="single" w:sz="4" w:space="0" w:color="auto"/>
              <w:left w:val="single" w:sz="4" w:space="0" w:color="auto"/>
            </w:tcBorders>
            <w:shd w:val="clear" w:color="auto" w:fill="FFFFFF"/>
            <w:vAlign w:val="center"/>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3</w:t>
            </w:r>
          </w:p>
        </w:tc>
      </w:tr>
      <w:tr w:rsidR="005432F0" w:rsidRPr="00737C75" w:rsidTr="00B168D6">
        <w:trPr>
          <w:jc w:val="center"/>
        </w:trPr>
        <w:tc>
          <w:tcPr>
            <w:tcW w:w="719" w:type="dxa"/>
            <w:tcBorders>
              <w:top w:val="single" w:sz="4" w:space="0" w:color="auto"/>
              <w:left w:val="single" w:sz="4" w:space="0" w:color="auto"/>
            </w:tcBorders>
            <w:shd w:val="clear" w:color="auto" w:fill="FFFFFF"/>
            <w:vAlign w:val="center"/>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1</w:t>
            </w:r>
          </w:p>
        </w:tc>
        <w:tc>
          <w:tcPr>
            <w:tcW w:w="2583"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 xml:space="preserve">դեղամիջոցների անվտանգության դիտանցման </w:t>
            </w:r>
            <w:r w:rsidR="004E1AFF" w:rsidRPr="00737C75">
              <w:rPr>
                <w:rStyle w:val="Bodytext211pt1"/>
                <w:rFonts w:ascii="Sylfaen" w:eastAsia="Segoe UI" w:hAnsi="Sylfaen"/>
                <w:sz w:val="24"/>
                <w:szCs w:val="24"/>
              </w:rPr>
              <w:t>եւ</w:t>
            </w:r>
            <w:r w:rsidRPr="00737C75">
              <w:rPr>
                <w:rStyle w:val="Bodytext211pt1"/>
                <w:rFonts w:ascii="Sylfaen" w:eastAsia="Segoe UI" w:hAnsi="Sylfaen"/>
                <w:sz w:val="24"/>
                <w:szCs w:val="24"/>
              </w:rPr>
              <w:t xml:space="preserve"> որակի հսկողության արդյունքների մասին տեղեկություններ</w:t>
            </w:r>
          </w:p>
        </w:tc>
      </w:tr>
      <w:tr w:rsidR="005432F0" w:rsidRPr="00737C75" w:rsidTr="00B168D6">
        <w:trPr>
          <w:jc w:val="center"/>
        </w:trPr>
        <w:tc>
          <w:tcPr>
            <w:tcW w:w="719" w:type="dxa"/>
            <w:tcBorders>
              <w:top w:val="single" w:sz="4" w:space="0" w:color="auto"/>
              <w:left w:val="single" w:sz="4" w:space="0" w:color="auto"/>
            </w:tcBorders>
            <w:shd w:val="clear" w:color="auto" w:fill="FFFFFF"/>
            <w:vAlign w:val="center"/>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2</w:t>
            </w:r>
          </w:p>
        </w:tc>
        <w:tc>
          <w:tcPr>
            <w:tcW w:w="2583"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R.HC.MM.05.001</w:t>
            </w:r>
          </w:p>
        </w:tc>
      </w:tr>
      <w:tr w:rsidR="005432F0" w:rsidRPr="00737C75" w:rsidTr="00B168D6">
        <w:trPr>
          <w:jc w:val="center"/>
        </w:trPr>
        <w:tc>
          <w:tcPr>
            <w:tcW w:w="719" w:type="dxa"/>
            <w:tcBorders>
              <w:top w:val="single" w:sz="4" w:space="0" w:color="auto"/>
              <w:left w:val="single" w:sz="4" w:space="0" w:color="auto"/>
            </w:tcBorders>
            <w:shd w:val="clear" w:color="auto" w:fill="FFFFFF"/>
            <w:vAlign w:val="center"/>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3</w:t>
            </w:r>
          </w:p>
        </w:tc>
        <w:tc>
          <w:tcPr>
            <w:tcW w:w="2583"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1.0.0</w:t>
            </w:r>
          </w:p>
        </w:tc>
      </w:tr>
      <w:tr w:rsidR="005432F0" w:rsidRPr="00737C75" w:rsidTr="00B168D6">
        <w:trPr>
          <w:jc w:val="center"/>
        </w:trPr>
        <w:tc>
          <w:tcPr>
            <w:tcW w:w="719" w:type="dxa"/>
            <w:tcBorders>
              <w:top w:val="single" w:sz="4" w:space="0" w:color="auto"/>
              <w:left w:val="single" w:sz="4" w:space="0" w:color="auto"/>
            </w:tcBorders>
            <w:shd w:val="clear" w:color="auto" w:fill="FFFFFF"/>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4</w:t>
            </w:r>
          </w:p>
        </w:tc>
        <w:tc>
          <w:tcPr>
            <w:tcW w:w="2583" w:type="dxa"/>
            <w:tcBorders>
              <w:top w:val="single" w:sz="4" w:space="0" w:color="auto"/>
              <w:left w:val="single" w:sz="4" w:space="0" w:color="auto"/>
            </w:tcBorders>
            <w:shd w:val="clear" w:color="auto" w:fill="FFFFFF"/>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դեղամիջոցի նկատմամբ կիրառված կարգավորման միջոցների մասին տեղեկություններ</w:t>
            </w:r>
          </w:p>
        </w:tc>
      </w:tr>
      <w:tr w:rsidR="005432F0" w:rsidRPr="00737C75" w:rsidTr="00B168D6">
        <w:trPr>
          <w:jc w:val="center"/>
        </w:trPr>
        <w:tc>
          <w:tcPr>
            <w:tcW w:w="719" w:type="dxa"/>
            <w:tcBorders>
              <w:top w:val="single" w:sz="4" w:space="0" w:color="auto"/>
              <w:left w:val="single" w:sz="4" w:space="0" w:color="auto"/>
            </w:tcBorders>
            <w:shd w:val="clear" w:color="auto" w:fill="FFFFFF"/>
            <w:vAlign w:val="center"/>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5</w:t>
            </w:r>
          </w:p>
        </w:tc>
        <w:tc>
          <w:tcPr>
            <w:tcW w:w="2583"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w:t>
            </w:r>
          </w:p>
        </w:tc>
      </w:tr>
      <w:tr w:rsidR="005432F0" w:rsidRPr="00737C75" w:rsidTr="00B168D6">
        <w:trPr>
          <w:jc w:val="center"/>
        </w:trPr>
        <w:tc>
          <w:tcPr>
            <w:tcW w:w="719" w:type="dxa"/>
            <w:tcBorders>
              <w:top w:val="single" w:sz="4" w:space="0" w:color="auto"/>
              <w:left w:val="single" w:sz="4" w:space="0" w:color="auto"/>
            </w:tcBorders>
            <w:shd w:val="clear" w:color="auto" w:fill="FFFFFF"/>
            <w:vAlign w:val="center"/>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6</w:t>
            </w:r>
          </w:p>
        </w:tc>
        <w:tc>
          <w:tcPr>
            <w:tcW w:w="2583"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Անվանումների տարածությունների 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urn:EEC:R:HC:MM:05:MedicineRegulatoryMeasuresDetail</w:t>
            </w:r>
            <w:r w:rsidRPr="00737C75">
              <w:rPr>
                <w:rFonts w:ascii="Sylfaen" w:hAnsi="Sylfaen"/>
              </w:rPr>
              <w:t xml:space="preserve"> </w:t>
            </w:r>
            <w:r w:rsidRPr="00737C75">
              <w:rPr>
                <w:rStyle w:val="Bodytext211pt1"/>
                <w:rFonts w:ascii="Sylfaen" w:eastAsia="Segoe UI" w:hAnsi="Sylfaen"/>
                <w:sz w:val="24"/>
                <w:szCs w:val="24"/>
              </w:rPr>
              <w:t>s:v1.0.0</w:t>
            </w:r>
          </w:p>
        </w:tc>
      </w:tr>
      <w:tr w:rsidR="005432F0" w:rsidRPr="00737C75" w:rsidTr="00B168D6">
        <w:trPr>
          <w:jc w:val="center"/>
        </w:trPr>
        <w:tc>
          <w:tcPr>
            <w:tcW w:w="719" w:type="dxa"/>
            <w:tcBorders>
              <w:top w:val="single" w:sz="4" w:space="0" w:color="auto"/>
              <w:left w:val="single" w:sz="4" w:space="0" w:color="auto"/>
            </w:tcBorders>
            <w:shd w:val="clear" w:color="auto" w:fill="FFFFFF"/>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7</w:t>
            </w:r>
          </w:p>
        </w:tc>
        <w:tc>
          <w:tcPr>
            <w:tcW w:w="2583" w:type="dxa"/>
            <w:tcBorders>
              <w:top w:val="single" w:sz="4" w:space="0" w:color="auto"/>
              <w:lef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MedicineRegulatoryMeasuresDetails</w:t>
            </w:r>
          </w:p>
        </w:tc>
      </w:tr>
      <w:tr w:rsidR="005432F0" w:rsidRPr="00737C75" w:rsidTr="00B168D6">
        <w:trPr>
          <w:jc w:val="center"/>
        </w:trPr>
        <w:tc>
          <w:tcPr>
            <w:tcW w:w="719"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168D6">
            <w:pPr>
              <w:spacing w:after="120"/>
              <w:jc w:val="center"/>
              <w:rPr>
                <w:rFonts w:ascii="Sylfaen" w:hAnsi="Sylfaen"/>
              </w:rPr>
            </w:pPr>
            <w:r w:rsidRPr="00737C75">
              <w:rPr>
                <w:rStyle w:val="Bodytext211pt1"/>
                <w:rFonts w:ascii="Sylfaen" w:eastAsia="Segoe UI" w:hAnsi="Sylfaen"/>
                <w:sz w:val="24"/>
                <w:szCs w:val="24"/>
              </w:rPr>
              <w:t>8</w:t>
            </w:r>
          </w:p>
        </w:tc>
        <w:tc>
          <w:tcPr>
            <w:tcW w:w="2583" w:type="dxa"/>
            <w:tcBorders>
              <w:top w:val="single" w:sz="4" w:space="0" w:color="auto"/>
              <w:left w:val="single" w:sz="4" w:space="0" w:color="auto"/>
              <w:bottom w:val="single" w:sz="4" w:space="0" w:color="auto"/>
            </w:tcBorders>
            <w:shd w:val="clear" w:color="auto" w:fill="FFFFFF"/>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B168D6">
            <w:pPr>
              <w:spacing w:after="120"/>
              <w:rPr>
                <w:rFonts w:ascii="Sylfaen" w:hAnsi="Sylfaen"/>
              </w:rPr>
            </w:pPr>
            <w:r w:rsidRPr="00737C75">
              <w:rPr>
                <w:rStyle w:val="Bodytext211pt1"/>
                <w:rFonts w:ascii="Sylfaen" w:eastAsia="Segoe UI" w:hAnsi="Sylfaen"/>
                <w:sz w:val="24"/>
                <w:szCs w:val="24"/>
              </w:rPr>
              <w:t>EEC_R_HC_MM_05_MedicineRegulatoryMeasuresDetails</w:t>
            </w:r>
            <w:r w:rsidRPr="00737C75">
              <w:rPr>
                <w:rFonts w:ascii="Sylfaen" w:hAnsi="Sylfaen"/>
              </w:rPr>
              <w:t xml:space="preserve"> </w:t>
            </w:r>
            <w:r w:rsidRPr="00737C75">
              <w:rPr>
                <w:rStyle w:val="Bodytext211pt1"/>
                <w:rFonts w:ascii="Sylfaen" w:eastAsia="Segoe UI" w:hAnsi="Sylfaen"/>
                <w:sz w:val="24"/>
                <w:szCs w:val="24"/>
              </w:rPr>
              <w:t>_v1.0.0.xsd</w:t>
            </w:r>
          </w:p>
        </w:tc>
      </w:tr>
    </w:tbl>
    <w:p w:rsidR="00B168D6" w:rsidRPr="00737C75" w:rsidRDefault="00B168D6" w:rsidP="00B168D6">
      <w:pPr>
        <w:tabs>
          <w:tab w:val="left" w:pos="1134"/>
        </w:tabs>
        <w:spacing w:after="160" w:line="360" w:lineRule="auto"/>
        <w:ind w:firstLine="567"/>
        <w:jc w:val="both"/>
        <w:rPr>
          <w:rFonts w:ascii="Sylfaen" w:hAnsi="Sylfaen"/>
        </w:rPr>
      </w:pPr>
    </w:p>
    <w:p w:rsidR="005432F0" w:rsidRPr="00737C75" w:rsidRDefault="005432F0" w:rsidP="00B168D6">
      <w:pPr>
        <w:tabs>
          <w:tab w:val="left" w:pos="1134"/>
        </w:tabs>
        <w:spacing w:after="160" w:line="360" w:lineRule="auto"/>
        <w:ind w:firstLine="567"/>
        <w:jc w:val="both"/>
        <w:rPr>
          <w:rFonts w:ascii="Sylfaen" w:hAnsi="Sylfaen"/>
        </w:rPr>
      </w:pPr>
      <w:r w:rsidRPr="00737C75">
        <w:rPr>
          <w:rFonts w:ascii="Sylfaen" w:hAnsi="Sylfaen"/>
        </w:rPr>
        <w:t>1</w:t>
      </w:r>
      <w:r w:rsidR="00845407" w:rsidRPr="00737C75">
        <w:rPr>
          <w:rFonts w:ascii="Sylfaen" w:hAnsi="Sylfaen"/>
        </w:rPr>
        <w:t>7.</w:t>
      </w:r>
      <w:r w:rsidR="00845407" w:rsidRPr="00737C75">
        <w:rPr>
          <w:rFonts w:ascii="Sylfaen" w:hAnsi="Sylfaen"/>
        </w:rPr>
        <w:tab/>
      </w:r>
      <w:r w:rsidRPr="00737C75">
        <w:rPr>
          <w:rFonts w:ascii="Sylfaen" w:hAnsi="Sylfaen"/>
        </w:rPr>
        <w:t>Ներմուծվող անվանումների տարածությունները բերված են 9-րդ աղյուսակում:</w:t>
      </w:r>
    </w:p>
    <w:p w:rsidR="005432F0" w:rsidRPr="00737C75" w:rsidRDefault="005432F0" w:rsidP="00611595">
      <w:pPr>
        <w:pStyle w:val="Tablecaption0"/>
        <w:shd w:val="clear" w:color="auto" w:fill="auto"/>
        <w:spacing w:after="160" w:line="360" w:lineRule="auto"/>
        <w:rPr>
          <w:rFonts w:ascii="Sylfaen" w:hAnsi="Sylfaen"/>
          <w:sz w:val="24"/>
          <w:szCs w:val="24"/>
        </w:rPr>
      </w:pPr>
    </w:p>
    <w:p w:rsidR="005432F0" w:rsidRPr="00737C75" w:rsidRDefault="005432F0" w:rsidP="00611595">
      <w:pPr>
        <w:pStyle w:val="Tablecaption0"/>
        <w:shd w:val="clear" w:color="auto" w:fill="auto"/>
        <w:spacing w:after="160" w:line="360" w:lineRule="auto"/>
        <w:rPr>
          <w:rFonts w:ascii="Sylfaen" w:hAnsi="Sylfaen"/>
          <w:sz w:val="24"/>
          <w:szCs w:val="24"/>
        </w:rPr>
      </w:pPr>
      <w:r w:rsidRPr="00737C75">
        <w:rPr>
          <w:rFonts w:ascii="Sylfaen" w:hAnsi="Sylfaen"/>
          <w:sz w:val="24"/>
          <w:szCs w:val="24"/>
        </w:rPr>
        <w:t>Աղյուսակ 9</w:t>
      </w:r>
    </w:p>
    <w:p w:rsidR="005432F0" w:rsidRPr="00737C75" w:rsidRDefault="005432F0" w:rsidP="00611595">
      <w:pPr>
        <w:pStyle w:val="Tablecaption0"/>
        <w:shd w:val="clear" w:color="auto" w:fill="auto"/>
        <w:spacing w:after="160" w:line="360" w:lineRule="auto"/>
        <w:jc w:val="center"/>
        <w:rPr>
          <w:rFonts w:ascii="Sylfaen" w:hAnsi="Sylfaen"/>
          <w:sz w:val="24"/>
          <w:szCs w:val="24"/>
        </w:rPr>
      </w:pPr>
      <w:r w:rsidRPr="00737C75">
        <w:rPr>
          <w:rFonts w:ascii="Sylfaen" w:hAnsi="Sylfaen"/>
          <w:sz w:val="24"/>
          <w:szCs w:val="24"/>
        </w:rPr>
        <w:t>Ներմուծվող անվանումների տարածություններ՝</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6286"/>
        <w:gridCol w:w="2222"/>
      </w:tblGrid>
      <w:tr w:rsidR="005432F0" w:rsidRPr="00737C75" w:rsidTr="00B168D6">
        <w:tc>
          <w:tcPr>
            <w:tcW w:w="861" w:type="dxa"/>
            <w:tcBorders>
              <w:top w:val="single" w:sz="4" w:space="0" w:color="auto"/>
              <w:left w:val="single" w:sz="4" w:space="0" w:color="auto"/>
            </w:tcBorders>
            <w:shd w:val="clear" w:color="auto" w:fill="FFFFFF"/>
            <w:vAlign w:val="center"/>
          </w:tcPr>
          <w:p w:rsidR="005432F0" w:rsidRPr="00737C75" w:rsidRDefault="005432F0" w:rsidP="00B168D6">
            <w:pPr>
              <w:spacing w:after="160" w:line="360" w:lineRule="auto"/>
              <w:jc w:val="center"/>
              <w:rPr>
                <w:rFonts w:ascii="Sylfaen" w:hAnsi="Sylfaen"/>
              </w:rPr>
            </w:pPr>
            <w:r w:rsidRPr="00737C75">
              <w:rPr>
                <w:rStyle w:val="Bodytext211pt1"/>
                <w:rFonts w:ascii="Sylfaen" w:eastAsia="Segoe UI" w:hAnsi="Sylfaen"/>
                <w:sz w:val="24"/>
                <w:szCs w:val="24"/>
              </w:rPr>
              <w:t>Թիվը՝</w:t>
            </w:r>
          </w:p>
          <w:p w:rsidR="005432F0" w:rsidRPr="00737C75" w:rsidRDefault="005432F0" w:rsidP="00B168D6">
            <w:pPr>
              <w:spacing w:after="160" w:line="360" w:lineRule="auto"/>
              <w:jc w:val="center"/>
              <w:rPr>
                <w:rFonts w:ascii="Sylfaen" w:hAnsi="Sylfaen"/>
              </w:rPr>
            </w:pPr>
            <w:r w:rsidRPr="00737C75">
              <w:rPr>
                <w:rStyle w:val="Bodytext211pt1"/>
                <w:rFonts w:ascii="Sylfaen" w:eastAsia="Segoe UI" w:hAnsi="Sylfaen"/>
                <w:sz w:val="24"/>
                <w:szCs w:val="24"/>
              </w:rPr>
              <w:t>ը/կ</w:t>
            </w:r>
          </w:p>
        </w:tc>
        <w:tc>
          <w:tcPr>
            <w:tcW w:w="6286" w:type="dxa"/>
            <w:tcBorders>
              <w:top w:val="single" w:sz="4" w:space="0" w:color="auto"/>
              <w:left w:val="single" w:sz="4" w:space="0" w:color="auto"/>
            </w:tcBorders>
            <w:shd w:val="clear" w:color="auto" w:fill="FFFFFF"/>
          </w:tcPr>
          <w:p w:rsidR="005432F0" w:rsidRPr="00737C75" w:rsidRDefault="005432F0" w:rsidP="00611595">
            <w:pPr>
              <w:spacing w:after="160" w:line="360" w:lineRule="auto"/>
              <w:jc w:val="center"/>
              <w:rPr>
                <w:rFonts w:ascii="Sylfaen" w:hAnsi="Sylfaen"/>
              </w:rPr>
            </w:pPr>
            <w:r w:rsidRPr="00737C75">
              <w:rPr>
                <w:rStyle w:val="Bodytext211pt1"/>
                <w:rFonts w:ascii="Sylfaen" w:eastAsia="Segoe UI" w:hAnsi="Sylfaen"/>
                <w:sz w:val="24"/>
                <w:szCs w:val="24"/>
              </w:rPr>
              <w:t>Անվանումների տարածությունների նույնականացուցիչը</w:t>
            </w:r>
          </w:p>
        </w:tc>
        <w:tc>
          <w:tcPr>
            <w:tcW w:w="2222" w:type="dxa"/>
            <w:tcBorders>
              <w:top w:val="single" w:sz="4" w:space="0" w:color="auto"/>
              <w:left w:val="single" w:sz="4" w:space="0" w:color="auto"/>
              <w:right w:val="single" w:sz="4" w:space="0" w:color="auto"/>
            </w:tcBorders>
            <w:shd w:val="clear" w:color="auto" w:fill="FFFFFF"/>
          </w:tcPr>
          <w:p w:rsidR="005432F0" w:rsidRPr="00737C75" w:rsidRDefault="005432F0" w:rsidP="00611595">
            <w:pPr>
              <w:spacing w:after="160" w:line="360" w:lineRule="auto"/>
              <w:jc w:val="center"/>
              <w:rPr>
                <w:rFonts w:ascii="Sylfaen" w:hAnsi="Sylfaen"/>
              </w:rPr>
            </w:pPr>
            <w:r w:rsidRPr="00737C75">
              <w:rPr>
                <w:rStyle w:val="Bodytext211pt1"/>
                <w:rFonts w:ascii="Sylfaen" w:eastAsia="Segoe UI" w:hAnsi="Sylfaen"/>
                <w:sz w:val="24"/>
                <w:szCs w:val="24"/>
              </w:rPr>
              <w:t>Նախածանցը</w:t>
            </w:r>
          </w:p>
        </w:tc>
      </w:tr>
      <w:tr w:rsidR="005432F0" w:rsidRPr="00737C75" w:rsidTr="00B168D6">
        <w:tc>
          <w:tcPr>
            <w:tcW w:w="861" w:type="dxa"/>
            <w:tcBorders>
              <w:top w:val="single" w:sz="4" w:space="0" w:color="auto"/>
              <w:left w:val="single" w:sz="4" w:space="0" w:color="auto"/>
            </w:tcBorders>
            <w:shd w:val="clear" w:color="auto" w:fill="FFFFFF"/>
            <w:vAlign w:val="center"/>
          </w:tcPr>
          <w:p w:rsidR="005432F0" w:rsidRPr="00737C75" w:rsidRDefault="005432F0" w:rsidP="00B168D6">
            <w:pPr>
              <w:spacing w:after="160" w:line="360" w:lineRule="auto"/>
              <w:jc w:val="center"/>
              <w:rPr>
                <w:rFonts w:ascii="Sylfaen" w:hAnsi="Sylfaen"/>
              </w:rPr>
            </w:pPr>
            <w:r w:rsidRPr="00737C75">
              <w:rPr>
                <w:rStyle w:val="Bodytext211pt1"/>
                <w:rFonts w:ascii="Sylfaen" w:eastAsia="Segoe UI" w:hAnsi="Sylfaen"/>
                <w:sz w:val="24"/>
                <w:szCs w:val="24"/>
              </w:rPr>
              <w:t>1</w:t>
            </w:r>
          </w:p>
        </w:tc>
        <w:tc>
          <w:tcPr>
            <w:tcW w:w="6286" w:type="dxa"/>
            <w:tcBorders>
              <w:top w:val="single" w:sz="4" w:space="0" w:color="auto"/>
              <w:left w:val="single" w:sz="4" w:space="0" w:color="auto"/>
            </w:tcBorders>
            <w:shd w:val="clear" w:color="auto" w:fill="FFFFFF"/>
            <w:vAlign w:val="center"/>
          </w:tcPr>
          <w:p w:rsidR="005432F0" w:rsidRPr="00737C75" w:rsidRDefault="005432F0" w:rsidP="00611595">
            <w:pPr>
              <w:spacing w:after="160" w:line="360" w:lineRule="auto"/>
              <w:jc w:val="center"/>
              <w:rPr>
                <w:rFonts w:ascii="Sylfaen" w:hAnsi="Sylfaen"/>
              </w:rPr>
            </w:pPr>
            <w:r w:rsidRPr="00737C75">
              <w:rPr>
                <w:rStyle w:val="Bodytext211pt1"/>
                <w:rFonts w:ascii="Sylfaen" w:eastAsia="Segoe UI"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11595">
            <w:pPr>
              <w:spacing w:after="160" w:line="360" w:lineRule="auto"/>
              <w:jc w:val="center"/>
              <w:rPr>
                <w:rFonts w:ascii="Sylfaen" w:hAnsi="Sylfaen"/>
              </w:rPr>
            </w:pPr>
            <w:r w:rsidRPr="00737C75">
              <w:rPr>
                <w:rStyle w:val="Bodytext211pt1"/>
                <w:rFonts w:ascii="Sylfaen" w:eastAsia="Segoe UI" w:hAnsi="Sylfaen"/>
                <w:sz w:val="24"/>
                <w:szCs w:val="24"/>
              </w:rPr>
              <w:t>3</w:t>
            </w:r>
          </w:p>
        </w:tc>
      </w:tr>
      <w:tr w:rsidR="005432F0" w:rsidRPr="00737C75" w:rsidTr="00B168D6">
        <w:tc>
          <w:tcPr>
            <w:tcW w:w="861" w:type="dxa"/>
            <w:tcBorders>
              <w:top w:val="single" w:sz="4" w:space="0" w:color="auto"/>
              <w:left w:val="single" w:sz="4" w:space="0" w:color="auto"/>
            </w:tcBorders>
            <w:shd w:val="clear" w:color="auto" w:fill="FFFFFF"/>
            <w:vAlign w:val="center"/>
          </w:tcPr>
          <w:p w:rsidR="005432F0" w:rsidRPr="00737C75" w:rsidRDefault="005432F0" w:rsidP="00B168D6">
            <w:pPr>
              <w:spacing w:after="160" w:line="360" w:lineRule="auto"/>
              <w:jc w:val="center"/>
              <w:rPr>
                <w:rFonts w:ascii="Sylfaen" w:hAnsi="Sylfaen"/>
              </w:rPr>
            </w:pPr>
            <w:r w:rsidRPr="00737C75">
              <w:rPr>
                <w:rStyle w:val="Bodytext211pt1"/>
                <w:rFonts w:ascii="Sylfaen" w:eastAsia="Segoe UI" w:hAnsi="Sylfaen"/>
                <w:sz w:val="24"/>
                <w:szCs w:val="24"/>
              </w:rPr>
              <w:t>1</w:t>
            </w:r>
          </w:p>
        </w:tc>
        <w:tc>
          <w:tcPr>
            <w:tcW w:w="6286" w:type="dxa"/>
            <w:tcBorders>
              <w:top w:val="single" w:sz="4" w:space="0" w:color="auto"/>
              <w:left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ccdo</w:t>
            </w:r>
          </w:p>
        </w:tc>
      </w:tr>
      <w:tr w:rsidR="005432F0" w:rsidRPr="00737C75" w:rsidTr="00B168D6">
        <w:tc>
          <w:tcPr>
            <w:tcW w:w="861" w:type="dxa"/>
            <w:tcBorders>
              <w:top w:val="single" w:sz="4" w:space="0" w:color="auto"/>
              <w:left w:val="single" w:sz="4" w:space="0" w:color="auto"/>
            </w:tcBorders>
            <w:shd w:val="clear" w:color="auto" w:fill="FFFFFF"/>
            <w:vAlign w:val="center"/>
          </w:tcPr>
          <w:p w:rsidR="005432F0" w:rsidRPr="00737C75" w:rsidRDefault="005432F0" w:rsidP="00B168D6">
            <w:pPr>
              <w:spacing w:after="160" w:line="360" w:lineRule="auto"/>
              <w:jc w:val="center"/>
              <w:rPr>
                <w:rFonts w:ascii="Sylfaen" w:hAnsi="Sylfaen"/>
              </w:rPr>
            </w:pPr>
            <w:r w:rsidRPr="00737C75">
              <w:rPr>
                <w:rStyle w:val="Bodytext211pt1"/>
                <w:rFonts w:ascii="Sylfaen" w:eastAsia="Segoe UI" w:hAnsi="Sylfaen"/>
                <w:sz w:val="24"/>
                <w:szCs w:val="24"/>
              </w:rPr>
              <w:t>2</w:t>
            </w:r>
          </w:p>
        </w:tc>
        <w:tc>
          <w:tcPr>
            <w:tcW w:w="6286" w:type="dxa"/>
            <w:tcBorders>
              <w:top w:val="single" w:sz="4" w:space="0" w:color="auto"/>
              <w:left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hccdo</w:t>
            </w:r>
          </w:p>
        </w:tc>
      </w:tr>
      <w:tr w:rsidR="005432F0" w:rsidRPr="00737C75" w:rsidTr="00B168D6">
        <w:tc>
          <w:tcPr>
            <w:tcW w:w="861" w:type="dxa"/>
            <w:tcBorders>
              <w:top w:val="single" w:sz="4" w:space="0" w:color="auto"/>
              <w:left w:val="single" w:sz="4" w:space="0" w:color="auto"/>
            </w:tcBorders>
            <w:shd w:val="clear" w:color="auto" w:fill="FFFFFF"/>
            <w:vAlign w:val="center"/>
          </w:tcPr>
          <w:p w:rsidR="005432F0" w:rsidRPr="00737C75" w:rsidRDefault="005432F0" w:rsidP="00B168D6">
            <w:pPr>
              <w:spacing w:after="160" w:line="360" w:lineRule="auto"/>
              <w:jc w:val="center"/>
              <w:rPr>
                <w:rFonts w:ascii="Sylfaen" w:hAnsi="Sylfaen"/>
              </w:rPr>
            </w:pPr>
            <w:r w:rsidRPr="00737C75">
              <w:rPr>
                <w:rStyle w:val="Bodytext211pt1"/>
                <w:rFonts w:ascii="Sylfaen" w:eastAsia="Segoe UI" w:hAnsi="Sylfaen"/>
                <w:sz w:val="24"/>
                <w:szCs w:val="24"/>
              </w:rPr>
              <w:t>3</w:t>
            </w:r>
          </w:p>
        </w:tc>
        <w:tc>
          <w:tcPr>
            <w:tcW w:w="6286" w:type="dxa"/>
            <w:tcBorders>
              <w:top w:val="single" w:sz="4" w:space="0" w:color="auto"/>
              <w:left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urn:EEC:M:HC:SimpleDataObjects:vX.X.X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hcsdo</w:t>
            </w:r>
          </w:p>
        </w:tc>
      </w:tr>
      <w:tr w:rsidR="005432F0" w:rsidRPr="00737C75" w:rsidTr="00B168D6">
        <w:tc>
          <w:tcPr>
            <w:tcW w:w="861"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B168D6">
            <w:pPr>
              <w:spacing w:after="160" w:line="360" w:lineRule="auto"/>
              <w:jc w:val="center"/>
              <w:rPr>
                <w:rFonts w:ascii="Sylfaen" w:hAnsi="Sylfaen"/>
              </w:rPr>
            </w:pPr>
            <w:r w:rsidRPr="00737C75">
              <w:rPr>
                <w:rStyle w:val="Bodytext211pt1"/>
                <w:rFonts w:ascii="Sylfaen" w:eastAsia="Segoe UI" w:hAnsi="Sylfaen"/>
                <w:sz w:val="24"/>
                <w:szCs w:val="24"/>
              </w:rPr>
              <w:t>4</w:t>
            </w:r>
          </w:p>
        </w:tc>
        <w:tc>
          <w:tcPr>
            <w:tcW w:w="6286"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5432F0" w:rsidRPr="00737C75" w:rsidRDefault="005432F0" w:rsidP="00611595">
            <w:pPr>
              <w:spacing w:after="160" w:line="360" w:lineRule="auto"/>
              <w:rPr>
                <w:rFonts w:ascii="Sylfaen" w:hAnsi="Sylfaen"/>
              </w:rPr>
            </w:pPr>
            <w:r w:rsidRPr="00737C75">
              <w:rPr>
                <w:rStyle w:val="Bodytext211pt1"/>
                <w:rFonts w:ascii="Sylfaen" w:eastAsia="Segoe UI" w:hAnsi="Sylfaen"/>
                <w:sz w:val="24"/>
                <w:szCs w:val="24"/>
              </w:rPr>
              <w:t>csdo</w:t>
            </w:r>
          </w:p>
        </w:tc>
      </w:tr>
    </w:tbl>
    <w:p w:rsidR="00B168D6" w:rsidRPr="00737C75" w:rsidRDefault="00B168D6" w:rsidP="00611595">
      <w:pPr>
        <w:spacing w:after="160" w:line="360" w:lineRule="auto"/>
        <w:ind w:firstLine="567"/>
        <w:rPr>
          <w:rFonts w:ascii="Sylfaen" w:hAnsi="Sylfaen"/>
        </w:rPr>
      </w:pPr>
    </w:p>
    <w:p w:rsidR="005432F0" w:rsidRPr="00737C75" w:rsidRDefault="005432F0" w:rsidP="00B168D6">
      <w:pPr>
        <w:tabs>
          <w:tab w:val="left" w:pos="1134"/>
        </w:tabs>
        <w:spacing w:after="160" w:line="360" w:lineRule="auto"/>
        <w:ind w:firstLine="567"/>
        <w:jc w:val="both"/>
        <w:rPr>
          <w:rFonts w:ascii="Sylfaen" w:hAnsi="Sylfaen"/>
        </w:rPr>
      </w:pPr>
      <w:r w:rsidRPr="00737C75">
        <w:rPr>
          <w:rFonts w:ascii="Sylfaen" w:hAnsi="Sylfaen"/>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4E1AFF" w:rsidRPr="00737C75">
        <w:rPr>
          <w:rFonts w:ascii="Sylfaen" w:hAnsi="Sylfaen"/>
        </w:rPr>
        <w:t>եւ</w:t>
      </w:r>
      <w:r w:rsidRPr="00737C75">
        <w:rPr>
          <w:rFonts w:ascii="Sylfaen" w:hAnsi="Sylfaen"/>
        </w:rPr>
        <w:t xml:space="preserve"> առարկայական ոլորտի տվյալների մոդելի տարբերակի համարին։</w:t>
      </w:r>
    </w:p>
    <w:p w:rsidR="005432F0" w:rsidRPr="00737C75" w:rsidRDefault="005432F0" w:rsidP="00B168D6">
      <w:pPr>
        <w:tabs>
          <w:tab w:val="left" w:pos="1134"/>
        </w:tabs>
        <w:spacing w:after="160" w:line="360" w:lineRule="auto"/>
        <w:ind w:firstLine="567"/>
        <w:jc w:val="both"/>
        <w:rPr>
          <w:rFonts w:ascii="Sylfaen" w:hAnsi="Sylfaen"/>
        </w:rPr>
      </w:pPr>
      <w:r w:rsidRPr="00737C75">
        <w:rPr>
          <w:rFonts w:ascii="Sylfaen" w:hAnsi="Sylfaen"/>
        </w:rPr>
        <w:t>1</w:t>
      </w:r>
      <w:r w:rsidR="00386090" w:rsidRPr="00737C75">
        <w:rPr>
          <w:rFonts w:ascii="Sylfaen" w:hAnsi="Sylfaen"/>
        </w:rPr>
        <w:t>8.</w:t>
      </w:r>
      <w:r w:rsidR="00386090" w:rsidRPr="00737C75">
        <w:rPr>
          <w:rFonts w:ascii="Sylfaen" w:hAnsi="Sylfaen"/>
        </w:rPr>
        <w:tab/>
      </w:r>
      <w:r w:rsidRPr="00737C75">
        <w:rPr>
          <w:rFonts w:ascii="Sylfaen" w:hAnsi="Sylfaen"/>
        </w:rPr>
        <w:t xml:space="preserve">«Դեղամիջոցների անվտանգության դիտանցման </w:t>
      </w:r>
      <w:r w:rsidR="004E1AFF" w:rsidRPr="00737C75">
        <w:rPr>
          <w:rFonts w:ascii="Sylfaen" w:hAnsi="Sylfaen"/>
        </w:rPr>
        <w:t>եւ</w:t>
      </w:r>
      <w:r w:rsidRPr="00737C75">
        <w:rPr>
          <w:rFonts w:ascii="Sylfaen" w:hAnsi="Sylfaen"/>
        </w:rPr>
        <w:t xml:space="preserve"> որակի հսկողության արդյունքների մասին տեղեկություններ» (R.HC.MM.05.001) էլեկտրոնային փաստաթղթի (տեղեկությունների) կառուցվածքի վավերապայմանների կազմը բերված է 10-րդ աղյուսակում։</w:t>
      </w:r>
    </w:p>
    <w:p w:rsidR="005432F0" w:rsidRPr="00737C75" w:rsidRDefault="005432F0" w:rsidP="00611595">
      <w:pPr>
        <w:spacing w:after="160" w:line="360" w:lineRule="auto"/>
        <w:rPr>
          <w:rFonts w:ascii="Sylfaen" w:hAnsi="Sylfaen"/>
        </w:rPr>
        <w:sectPr w:rsidR="005432F0" w:rsidRPr="00737C75" w:rsidSect="005432F0">
          <w:pgSz w:w="11909" w:h="16840"/>
          <w:pgMar w:top="1418" w:right="1418" w:bottom="1418" w:left="1418" w:header="0" w:footer="3" w:gutter="0"/>
          <w:cols w:space="720"/>
          <w:noEndnote/>
          <w:docGrid w:linePitch="360"/>
        </w:sectPr>
      </w:pPr>
    </w:p>
    <w:p w:rsidR="005432F0" w:rsidRPr="00737C75" w:rsidRDefault="005432F0" w:rsidP="00611595">
      <w:pPr>
        <w:pStyle w:val="Heading10"/>
        <w:shd w:val="clear" w:color="auto" w:fill="auto"/>
        <w:spacing w:before="0" w:after="160" w:line="360" w:lineRule="auto"/>
        <w:jc w:val="right"/>
        <w:outlineLvl w:val="9"/>
        <w:rPr>
          <w:rFonts w:ascii="Sylfaen" w:hAnsi="Sylfaen"/>
          <w:sz w:val="24"/>
          <w:szCs w:val="24"/>
        </w:rPr>
      </w:pPr>
      <w:r w:rsidRPr="00737C75">
        <w:rPr>
          <w:rFonts w:ascii="Sylfaen" w:hAnsi="Sylfaen"/>
          <w:sz w:val="24"/>
          <w:szCs w:val="24"/>
        </w:rPr>
        <w:t>Աղյուսակ 10</w:t>
      </w:r>
    </w:p>
    <w:p w:rsidR="005432F0" w:rsidRPr="00737C75" w:rsidRDefault="005432F0" w:rsidP="00611595">
      <w:pPr>
        <w:pStyle w:val="Heading10"/>
        <w:shd w:val="clear" w:color="auto" w:fill="auto"/>
        <w:spacing w:before="0" w:after="160" w:line="360" w:lineRule="auto"/>
        <w:ind w:left="20"/>
        <w:outlineLvl w:val="9"/>
        <w:rPr>
          <w:rFonts w:ascii="Sylfaen" w:hAnsi="Sylfaen"/>
          <w:sz w:val="24"/>
          <w:szCs w:val="24"/>
        </w:rPr>
      </w:pPr>
      <w:r w:rsidRPr="00737C75">
        <w:rPr>
          <w:rFonts w:ascii="Sylfaen" w:hAnsi="Sylfaen"/>
          <w:sz w:val="24"/>
          <w:szCs w:val="24"/>
        </w:rPr>
        <w:t xml:space="preserve">«Դեղամիջոցների անվտանգության դիտանցման </w:t>
      </w:r>
      <w:r w:rsidR="004E1AFF" w:rsidRPr="00737C75">
        <w:rPr>
          <w:rFonts w:ascii="Sylfaen" w:hAnsi="Sylfaen"/>
          <w:sz w:val="24"/>
          <w:szCs w:val="24"/>
        </w:rPr>
        <w:t>եւ</w:t>
      </w:r>
      <w:r w:rsidRPr="00737C75">
        <w:rPr>
          <w:rFonts w:ascii="Sylfaen" w:hAnsi="Sylfaen"/>
          <w:sz w:val="24"/>
          <w:szCs w:val="24"/>
        </w:rPr>
        <w:t xml:space="preserve"> որակի հսկողության արդյունքների մասին տեղեկություններ» (R.HC.MM.05.001) էլեկտրոնային փաստաթղթի (տեղեկությունների) կառուցվածքի վավերապայմանների կազմ</w:t>
      </w:r>
    </w:p>
    <w:tbl>
      <w:tblPr>
        <w:tblOverlap w:val="never"/>
        <w:tblW w:w="16164" w:type="dxa"/>
        <w:jc w:val="center"/>
        <w:tblLayout w:type="fixed"/>
        <w:tblCellMar>
          <w:left w:w="10" w:type="dxa"/>
          <w:right w:w="10" w:type="dxa"/>
        </w:tblCellMar>
        <w:tblLook w:val="0000" w:firstRow="0" w:lastRow="0" w:firstColumn="0" w:lastColumn="0" w:noHBand="0" w:noVBand="0"/>
      </w:tblPr>
      <w:tblGrid>
        <w:gridCol w:w="265"/>
        <w:gridCol w:w="277"/>
        <w:gridCol w:w="289"/>
        <w:gridCol w:w="275"/>
        <w:gridCol w:w="21"/>
        <w:gridCol w:w="260"/>
        <w:gridCol w:w="26"/>
        <w:gridCol w:w="238"/>
        <w:gridCol w:w="23"/>
        <w:gridCol w:w="3659"/>
        <w:gridCol w:w="3278"/>
        <w:gridCol w:w="2186"/>
        <w:gridCol w:w="4623"/>
        <w:gridCol w:w="744"/>
      </w:tblGrid>
      <w:tr w:rsidR="005432F0" w:rsidRPr="00737C75" w:rsidTr="006A3187">
        <w:trPr>
          <w:trHeight w:val="148"/>
          <w:tblHeader/>
          <w:jc w:val="center"/>
        </w:trPr>
        <w:tc>
          <w:tcPr>
            <w:tcW w:w="5333" w:type="dxa"/>
            <w:gridSpan w:val="10"/>
            <w:tcBorders>
              <w:top w:val="single" w:sz="4" w:space="0" w:color="auto"/>
              <w:left w:val="single" w:sz="4" w:space="0" w:color="auto"/>
            </w:tcBorders>
            <w:shd w:val="clear" w:color="auto" w:fill="FFFFFF"/>
          </w:tcPr>
          <w:p w:rsidR="005432F0" w:rsidRPr="00737C75" w:rsidRDefault="005432F0" w:rsidP="004F3865">
            <w:pPr>
              <w:spacing w:after="120"/>
              <w:jc w:val="center"/>
              <w:rPr>
                <w:rFonts w:ascii="Sylfaen" w:hAnsi="Sylfaen"/>
                <w:sz w:val="20"/>
                <w:szCs w:val="20"/>
              </w:rPr>
            </w:pPr>
            <w:r w:rsidRPr="00737C75">
              <w:rPr>
                <w:rStyle w:val="Bodytext211pt1"/>
                <w:rFonts w:ascii="Sylfaen" w:eastAsia="Segoe UI" w:hAnsi="Sylfaen"/>
                <w:sz w:val="20"/>
                <w:szCs w:val="20"/>
              </w:rPr>
              <w:t>Վավերապայմանի անվանումը</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jc w:val="center"/>
              <w:rPr>
                <w:rFonts w:ascii="Sylfaen" w:hAnsi="Sylfaen"/>
                <w:sz w:val="20"/>
                <w:szCs w:val="20"/>
              </w:rPr>
            </w:pPr>
            <w:r w:rsidRPr="00737C75">
              <w:rPr>
                <w:rStyle w:val="Bodytext211pt1"/>
                <w:rFonts w:ascii="Sylfaen" w:eastAsia="Segoe UI" w:hAnsi="Sylfaen"/>
                <w:sz w:val="20"/>
                <w:szCs w:val="20"/>
              </w:rPr>
              <w:t>Վավերապայմանի նկարագրությունը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ind w:left="-10"/>
              <w:jc w:val="center"/>
              <w:rPr>
                <w:rFonts w:ascii="Sylfaen" w:hAnsi="Sylfaen"/>
                <w:sz w:val="20"/>
                <w:szCs w:val="20"/>
              </w:rPr>
            </w:pPr>
            <w:r w:rsidRPr="00737C75">
              <w:rPr>
                <w:rStyle w:val="Bodytext211pt1"/>
                <w:rFonts w:ascii="Sylfaen" w:eastAsia="Segoe UI" w:hAnsi="Sylfaen"/>
                <w:sz w:val="20"/>
                <w:szCs w:val="20"/>
              </w:rPr>
              <w:t>Նույնականացուցիչը</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jc w:val="center"/>
              <w:rPr>
                <w:rFonts w:ascii="Sylfaen" w:hAnsi="Sylfaen"/>
                <w:sz w:val="20"/>
                <w:szCs w:val="20"/>
              </w:rPr>
            </w:pPr>
            <w:r w:rsidRPr="00737C75">
              <w:rPr>
                <w:rStyle w:val="Bodytext211pt1"/>
                <w:rFonts w:ascii="Sylfaen" w:eastAsia="Segoe UI" w:hAnsi="Sylfaen"/>
                <w:sz w:val="20"/>
                <w:szCs w:val="20"/>
              </w:rPr>
              <w:t>Տվյալների տիպը</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Բազմ.</w:t>
            </w:r>
          </w:p>
        </w:tc>
      </w:tr>
      <w:tr w:rsidR="005432F0" w:rsidRPr="00737C75" w:rsidTr="006A3187">
        <w:trPr>
          <w:trHeight w:val="148"/>
          <w:jc w:val="center"/>
        </w:trPr>
        <w:tc>
          <w:tcPr>
            <w:tcW w:w="5333" w:type="dxa"/>
            <w:gridSpan w:val="10"/>
            <w:tcBorders>
              <w:top w:val="single" w:sz="4" w:space="0" w:color="auto"/>
              <w:left w:val="single" w:sz="4" w:space="0" w:color="auto"/>
            </w:tcBorders>
            <w:shd w:val="clear" w:color="auto" w:fill="FFFFFF"/>
            <w:vAlign w:val="center"/>
          </w:tcPr>
          <w:p w:rsidR="005432F0" w:rsidRPr="00737C75" w:rsidRDefault="00611595" w:rsidP="00184A47">
            <w:pPr>
              <w:tabs>
                <w:tab w:val="left" w:pos="384"/>
              </w:tabs>
              <w:spacing w:after="120"/>
              <w:rPr>
                <w:rFonts w:ascii="Sylfaen" w:hAnsi="Sylfaen"/>
                <w:sz w:val="20"/>
                <w:szCs w:val="20"/>
              </w:rPr>
            </w:pPr>
            <w:r w:rsidRPr="00737C75">
              <w:rPr>
                <w:rStyle w:val="Bodytext211pt1"/>
                <w:rFonts w:ascii="Sylfaen" w:eastAsia="Segoe UI" w:hAnsi="Sylfaen"/>
                <w:sz w:val="20"/>
                <w:szCs w:val="20"/>
              </w:rPr>
              <w:t>1.</w:t>
            </w:r>
            <w:r w:rsidRPr="00737C75">
              <w:rPr>
                <w:rStyle w:val="Bodytext211pt1"/>
                <w:rFonts w:ascii="Sylfaen" w:eastAsia="Segoe UI" w:hAnsi="Sylfaen"/>
                <w:sz w:val="20"/>
                <w:szCs w:val="20"/>
              </w:rPr>
              <w:tab/>
            </w:r>
            <w:r w:rsidR="005432F0" w:rsidRPr="00737C75">
              <w:rPr>
                <w:rStyle w:val="Bodytext211pt1"/>
                <w:rFonts w:ascii="Sylfaen" w:eastAsia="Segoe UI" w:hAnsi="Sylfaen"/>
                <w:sz w:val="20"/>
                <w:szCs w:val="20"/>
              </w:rPr>
              <w:t>Էլեկտրոնային փաստաթղթի (տեղեկությունների) վերնագիրը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 EDocHeader)</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էլեկտրոնային փաստաթղթի (տեղեկությունների) տեխնոլոգիական վավերապայմանների ամբողջությունը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M.CDE.90001</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ccdo:EDocHeaderType (M.CDT.90001) 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265" w:type="dxa"/>
            <w:vMerge w:val="restart"/>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tcBorders>
            <w:shd w:val="clear" w:color="auto" w:fill="FFFFFF"/>
          </w:tcPr>
          <w:p w:rsidR="005432F0" w:rsidRPr="00737C75" w:rsidRDefault="005432F0" w:rsidP="00184A47">
            <w:pPr>
              <w:tabs>
                <w:tab w:val="left" w:pos="437"/>
              </w:tabs>
              <w:spacing w:after="120"/>
              <w:rPr>
                <w:rFonts w:ascii="Sylfaen" w:hAnsi="Sylfaen"/>
                <w:sz w:val="20"/>
                <w:szCs w:val="20"/>
              </w:rPr>
            </w:pPr>
            <w:r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Ընդհանուր գործընթացի հաղորդագրության ծածկագիրը</w:t>
            </w:r>
          </w:p>
          <w:p w:rsidR="005432F0" w:rsidRPr="00737C75" w:rsidRDefault="005432F0" w:rsidP="00184A47">
            <w:pPr>
              <w:tabs>
                <w:tab w:val="left" w:pos="437"/>
              </w:tabs>
              <w:spacing w:after="120"/>
              <w:rPr>
                <w:rFonts w:ascii="Sylfaen" w:hAnsi="Sylfaen"/>
                <w:sz w:val="20"/>
                <w:szCs w:val="20"/>
              </w:rPr>
            </w:pPr>
            <w:r w:rsidRPr="00737C75">
              <w:rPr>
                <w:rStyle w:val="Bodytext211pt1"/>
                <w:rFonts w:ascii="Sylfaen" w:eastAsia="Segoe UI" w:hAnsi="Sylfaen"/>
                <w:sz w:val="20"/>
                <w:szCs w:val="20"/>
              </w:rPr>
              <w:t>(csdo: InfEnvelopeCode)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ընդհանուր գործընթացի հաղորդագրության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M.SDE.90010</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csdo:InfEnvelopeCodeType</w:t>
            </w:r>
            <w:r w:rsidRPr="00737C75">
              <w:rPr>
                <w:rFonts w:ascii="Sylfaen" w:hAnsi="Sylfaen"/>
                <w:sz w:val="20"/>
                <w:szCs w:val="20"/>
              </w:rPr>
              <w:t xml:space="preserve"> </w:t>
            </w:r>
            <w:r w:rsidRPr="00737C75">
              <w:rPr>
                <w:rStyle w:val="Bodytext211pt1"/>
                <w:rFonts w:ascii="Sylfaen" w:eastAsia="Segoe UI" w:hAnsi="Sylfaen"/>
                <w:sz w:val="20"/>
                <w:szCs w:val="20"/>
              </w:rPr>
              <w:t>(M.SDT.90004)</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Ծածկագրի արժեքը՝ Տեղեկատվական փոխգործակցության կանոնակարգին համապատասխան:</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P\.[A-Z]{2}\.[0- 9]{2}\.MSG\.[0-9]{3}</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265" w:type="dxa"/>
            <w:vMerge/>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bottom w:val="single" w:sz="4" w:space="0" w:color="auto"/>
            </w:tcBorders>
            <w:shd w:val="clear" w:color="auto" w:fill="FFFFFF"/>
          </w:tcPr>
          <w:p w:rsidR="005432F0" w:rsidRPr="00737C75" w:rsidRDefault="005432F0" w:rsidP="00184A47">
            <w:pPr>
              <w:tabs>
                <w:tab w:val="left" w:pos="437"/>
              </w:tabs>
              <w:spacing w:after="120"/>
              <w:rPr>
                <w:rFonts w:ascii="Sylfaen" w:hAnsi="Sylfaen"/>
                <w:sz w:val="20"/>
                <w:szCs w:val="20"/>
              </w:rPr>
            </w:pPr>
            <w:r w:rsidRPr="00737C75">
              <w:rPr>
                <w:rStyle w:val="Bodytext211pt1"/>
                <w:rFonts w:ascii="Sylfaen" w:eastAsia="Segoe UI" w:hAnsi="Sylfaen"/>
                <w:sz w:val="20"/>
                <w:szCs w:val="20"/>
              </w:rPr>
              <w:t>1.</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Էլեկտրոնային փաստաթղթի (տեղեկությունների) ծածկագիրը</w:t>
            </w:r>
          </w:p>
          <w:p w:rsidR="005432F0" w:rsidRPr="00737C75" w:rsidRDefault="005432F0" w:rsidP="00184A47">
            <w:pPr>
              <w:tabs>
                <w:tab w:val="left" w:pos="437"/>
              </w:tabs>
              <w:spacing w:after="120"/>
              <w:rPr>
                <w:rFonts w:ascii="Sylfaen" w:hAnsi="Sylfaen"/>
                <w:sz w:val="20"/>
                <w:szCs w:val="20"/>
              </w:rPr>
            </w:pPr>
            <w:r w:rsidRPr="00737C75">
              <w:rPr>
                <w:rStyle w:val="Bodytext211pt1"/>
                <w:rFonts w:ascii="Sylfaen" w:eastAsia="Segoe UI" w:hAnsi="Sylfaen"/>
                <w:sz w:val="20"/>
                <w:szCs w:val="20"/>
              </w:rPr>
              <w:t>(csdo:EDocCode)</w:t>
            </w:r>
          </w:p>
        </w:tc>
        <w:tc>
          <w:tcPr>
            <w:tcW w:w="327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էլեկտրոնային փաստաթղթի (տեղեկությունների) ծածկագրային նշագիրը՝ էլեկտրոնային փաստաթղթի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տեղեկությունների կառուցվածքների ռեեստրին համապատասխան</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M.SDE.90001</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csdo:EDocCodeType (M.SDT.90001) Ծածկագրի արժեքը՝ էլեկտրոնային փաստաթղթերի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տեղեկությունների կառուցվածքների ռեեստրին համապատասխան:</w:t>
            </w:r>
          </w:p>
          <w:p w:rsidR="005432F0" w:rsidRPr="00737C75" w:rsidRDefault="005432F0" w:rsidP="004F3865">
            <w:pPr>
              <w:spacing w:after="120"/>
              <w:rPr>
                <w:rFonts w:ascii="Sylfaen" w:hAnsi="Sylfaen"/>
                <w:spacing w:val="-6"/>
                <w:sz w:val="20"/>
                <w:szCs w:val="20"/>
              </w:rPr>
            </w:pPr>
            <w:r w:rsidRPr="00737C75">
              <w:rPr>
                <w:rStyle w:val="Bodytext211pt1"/>
                <w:rFonts w:ascii="Sylfaen" w:eastAsia="Segoe UI" w:hAnsi="Sylfaen"/>
                <w:spacing w:val="-6"/>
                <w:sz w:val="20"/>
                <w:szCs w:val="20"/>
              </w:rPr>
              <w:t>Ձ</w:t>
            </w:r>
            <w:r w:rsidR="004E1AFF" w:rsidRPr="00737C75">
              <w:rPr>
                <w:rStyle w:val="Bodytext211pt1"/>
                <w:rFonts w:ascii="Sylfaen" w:eastAsia="Segoe UI" w:hAnsi="Sylfaen"/>
                <w:spacing w:val="-6"/>
                <w:sz w:val="20"/>
                <w:szCs w:val="20"/>
              </w:rPr>
              <w:t>եւ</w:t>
            </w:r>
            <w:r w:rsidRPr="00737C75">
              <w:rPr>
                <w:rStyle w:val="Bodytext211pt1"/>
                <w:rFonts w:ascii="Sylfaen" w:eastAsia="Segoe UI" w:hAnsi="Sylfaen"/>
                <w:spacing w:val="-6"/>
                <w:sz w:val="20"/>
                <w:szCs w:val="20"/>
              </w:rPr>
              <w:t>անմուշը՝ R(\.[A-Z] {2}\.[A-Z] {2}\.[0- 9]{2})?\.[0-9]{3}</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265" w:type="dxa"/>
            <w:vMerge w:val="restart"/>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tcBorders>
            <w:shd w:val="clear" w:color="auto" w:fill="FFFFFF"/>
          </w:tcPr>
          <w:p w:rsidR="005432F0" w:rsidRPr="00737C75" w:rsidRDefault="005432F0" w:rsidP="00184A47">
            <w:pPr>
              <w:tabs>
                <w:tab w:val="left" w:pos="437"/>
              </w:tabs>
              <w:spacing w:after="120"/>
              <w:rPr>
                <w:rFonts w:ascii="Sylfaen" w:hAnsi="Sylfaen"/>
                <w:sz w:val="20"/>
                <w:szCs w:val="20"/>
              </w:rPr>
            </w:pPr>
            <w:r w:rsidRPr="00737C75">
              <w:rPr>
                <w:rStyle w:val="Bodytext211pt1"/>
                <w:rFonts w:ascii="Sylfaen" w:eastAsia="Segoe UI" w:hAnsi="Sylfaen"/>
                <w:sz w:val="20"/>
                <w:szCs w:val="20"/>
              </w:rPr>
              <w:t>1.</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Էլեկտրոնային փաստաթղթի (տեղեկությունների) նույնականացուցիչը (csdo:EDocId)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էլեկտրոնային փաստաթուղթը (տեղեկությունները) միանշանակ նույնականացնող պայմանանշանների տողը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M.SDE.90007</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csdo:UniversallyUniqueIdType (M.SDT.90003)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Նույնականացուցչի արժեքը՝ ISO/IEC 9834-8-ին համապատասխան։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[0-9a-fA-F]{8}-[0-9a-fA- F]{4}-[0-9a-fA-F]{4}-[0-9a-fA-F]{4}- [0-9a-fA-F]{12}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265" w:type="dxa"/>
            <w:vMerge/>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tcBorders>
            <w:shd w:val="clear" w:color="auto" w:fill="FFFFFF"/>
          </w:tcPr>
          <w:p w:rsidR="005432F0" w:rsidRPr="00737C75" w:rsidRDefault="005432F0" w:rsidP="00184A47">
            <w:pPr>
              <w:tabs>
                <w:tab w:val="left" w:pos="437"/>
              </w:tabs>
              <w:spacing w:after="120"/>
              <w:rPr>
                <w:rFonts w:ascii="Sylfaen" w:hAnsi="Sylfaen"/>
                <w:sz w:val="20"/>
                <w:szCs w:val="20"/>
              </w:rPr>
            </w:pPr>
            <w:r w:rsidRPr="00737C75">
              <w:rPr>
                <w:rStyle w:val="Bodytext211pt1"/>
                <w:rFonts w:ascii="Sylfaen" w:eastAsia="Segoe UI" w:hAnsi="Sylfaen"/>
                <w:sz w:val="20"/>
                <w:szCs w:val="20"/>
              </w:rPr>
              <w:t>1.</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Սկզբնական էլեկտրոնային փաստաթղթի (տեղեկությունների) նույնականացուցիչը</w:t>
            </w:r>
          </w:p>
          <w:p w:rsidR="005432F0" w:rsidRPr="00737C75" w:rsidRDefault="005432F0" w:rsidP="00184A47">
            <w:pPr>
              <w:tabs>
                <w:tab w:val="left" w:pos="437"/>
              </w:tabs>
              <w:spacing w:after="120"/>
              <w:rPr>
                <w:rFonts w:ascii="Sylfaen" w:hAnsi="Sylfaen"/>
                <w:sz w:val="20"/>
                <w:szCs w:val="20"/>
              </w:rPr>
            </w:pPr>
            <w:r w:rsidRPr="00737C75">
              <w:rPr>
                <w:rStyle w:val="Bodytext211pt1"/>
                <w:rFonts w:ascii="Sylfaen" w:eastAsia="Segoe UI" w:hAnsi="Sylfaen"/>
                <w:sz w:val="20"/>
                <w:szCs w:val="20"/>
              </w:rPr>
              <w:t>(csdo:EDocRefId)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էլեկտրոնային փաստաթղթի (տեղեկությունների) նույնականացուցիչը, որին ի պատասխան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ավորվել է տվյալ էլեկտրոնային փաստաթուղթը (տեղեկությունները)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M.SDE.90008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csdo:UniversallyUniqueIdType (M.SDT.90003)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Նույնականացուցչի արժեքը՝ ISO/IEC 9834-8-ին համապատասխան։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[0-9a-fA-F]{8}-[0-9a-fA- F]{4}-[0-9a-fA-F]{4}-[0-9a-fA-F]{4}- [0-9a-fA-F]{12}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265" w:type="dxa"/>
            <w:vMerge/>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tcBorders>
            <w:shd w:val="clear" w:color="auto" w:fill="FFFFFF"/>
            <w:vAlign w:val="center"/>
          </w:tcPr>
          <w:p w:rsidR="005432F0" w:rsidRPr="00737C75" w:rsidRDefault="005432F0" w:rsidP="00184A47">
            <w:pPr>
              <w:tabs>
                <w:tab w:val="left" w:pos="437"/>
              </w:tabs>
              <w:spacing w:after="120"/>
              <w:rPr>
                <w:rFonts w:ascii="Sylfaen" w:hAnsi="Sylfaen"/>
                <w:sz w:val="20"/>
                <w:szCs w:val="20"/>
              </w:rPr>
            </w:pPr>
            <w:r w:rsidRPr="00737C75">
              <w:rPr>
                <w:rStyle w:val="Bodytext211pt1"/>
                <w:rFonts w:ascii="Sylfaen" w:eastAsia="Segoe UI" w:hAnsi="Sylfaen"/>
                <w:sz w:val="20"/>
                <w:szCs w:val="20"/>
              </w:rPr>
              <w:t>1.</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 xml:space="preserve">Էլեկտրոնային փաստաթղթի (տեղեկությունների) ամսաթիվը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ժամը (csdo:EDocDateTime)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էլեկտրոնային փաստաթղթի (տեղեկությունների) ստեղծման ամսաթիվը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M.SDE.90002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bdt:DateTimeType (M.BDT.00006) Ամսաթվի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ժամի նշագիրը՝ ԳՕՍՏ ԻՍՕ 8601–2001-ին համապատասխան</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265" w:type="dxa"/>
            <w:vMerge/>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tcBorders>
            <w:shd w:val="clear" w:color="auto" w:fill="FFFFFF"/>
          </w:tcPr>
          <w:p w:rsidR="005432F0" w:rsidRPr="00737C75" w:rsidRDefault="005432F0" w:rsidP="00184A47">
            <w:pPr>
              <w:tabs>
                <w:tab w:val="left" w:pos="437"/>
              </w:tabs>
              <w:spacing w:after="120"/>
              <w:rPr>
                <w:rFonts w:ascii="Sylfaen" w:hAnsi="Sylfaen"/>
                <w:sz w:val="20"/>
                <w:szCs w:val="20"/>
              </w:rPr>
            </w:pPr>
            <w:r w:rsidRPr="00737C75">
              <w:rPr>
                <w:rStyle w:val="Bodytext211pt1"/>
                <w:rFonts w:ascii="Sylfaen" w:eastAsia="Segoe UI" w:hAnsi="Sylfaen"/>
                <w:sz w:val="20"/>
                <w:szCs w:val="20"/>
              </w:rPr>
              <w:t>1.</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Լեզվի ծածկագիրը (csdo:LanguageCode)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լեզվի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M.SDE.00051</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csdo:LanguageCodeType (M.SDT.00051) Լեզվի երկտառ ծածկագիրը՝ ISO 639-1–ին համապատասխան։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[a-z]{2}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333" w:type="dxa"/>
            <w:gridSpan w:val="10"/>
            <w:tcBorders>
              <w:top w:val="single" w:sz="4" w:space="0" w:color="auto"/>
              <w:left w:val="single" w:sz="4" w:space="0" w:color="auto"/>
              <w:bottom w:val="single" w:sz="4" w:space="0" w:color="auto"/>
            </w:tcBorders>
            <w:shd w:val="clear" w:color="auto" w:fill="FFFFFF"/>
          </w:tcPr>
          <w:p w:rsidR="005432F0" w:rsidRPr="00737C75" w:rsidRDefault="001E0911" w:rsidP="00BF0E44">
            <w:pPr>
              <w:tabs>
                <w:tab w:val="left" w:pos="400"/>
              </w:tabs>
              <w:spacing w:after="120"/>
              <w:rPr>
                <w:rFonts w:ascii="Sylfaen" w:hAnsi="Sylfaen"/>
                <w:sz w:val="20"/>
                <w:szCs w:val="20"/>
              </w:rPr>
            </w:pPr>
            <w:r w:rsidRPr="00737C75">
              <w:rPr>
                <w:rStyle w:val="Bodytext211pt1"/>
                <w:rFonts w:ascii="Sylfaen" w:eastAsia="Segoe UI" w:hAnsi="Sylfaen"/>
                <w:sz w:val="20"/>
                <w:szCs w:val="20"/>
              </w:rPr>
              <w:t>2.</w:t>
            </w:r>
            <w:r w:rsidRPr="00737C75">
              <w:rPr>
                <w:rStyle w:val="Bodytext211pt1"/>
                <w:rFonts w:ascii="Sylfaen" w:eastAsia="Segoe UI" w:hAnsi="Sylfaen"/>
                <w:sz w:val="20"/>
                <w:szCs w:val="20"/>
              </w:rPr>
              <w:tab/>
            </w:r>
            <w:r w:rsidR="005432F0" w:rsidRPr="00737C75">
              <w:rPr>
                <w:rStyle w:val="Bodytext211pt1"/>
                <w:rFonts w:ascii="Sylfaen" w:eastAsia="Segoe UI" w:hAnsi="Sylfaen"/>
                <w:sz w:val="20"/>
                <w:szCs w:val="20"/>
              </w:rPr>
              <w:t>Կարգավորման միջոցի մասին տեղեկություններ (hccdo: RegulatoryMeasuresDetails)</w:t>
            </w:r>
          </w:p>
        </w:tc>
        <w:tc>
          <w:tcPr>
            <w:tcW w:w="327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տեղեկություններ դեղամիջոցի նկատմամբ կիրառված կարգավորման միջոցների մասին</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M.HC.CDE.00076</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hccdo:RegulatoryMeasuresDetailsType (M.HC.CDT.00068)</w:t>
            </w:r>
          </w:p>
          <w:p w:rsidR="005432F0" w:rsidRPr="00737C75" w:rsidRDefault="005432F0" w:rsidP="004F3865">
            <w:pPr>
              <w:spacing w:after="120"/>
              <w:rPr>
                <w:rStyle w:val="Bodytext211pt1"/>
                <w:rFonts w:ascii="Sylfaen" w:eastAsia="Segoe UI"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p w:rsidR="004F3865" w:rsidRPr="00737C75" w:rsidRDefault="004F3865" w:rsidP="004F3865">
            <w:pPr>
              <w:spacing w:after="120"/>
              <w:rPr>
                <w:rFonts w:ascii="Sylfaen" w:hAnsi="Sylfaen"/>
                <w:sz w:val="20"/>
                <w:szCs w:val="20"/>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265"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tcBorders>
            <w:shd w:val="clear" w:color="auto" w:fill="FFFFFF"/>
          </w:tcPr>
          <w:p w:rsidR="005432F0" w:rsidRPr="00737C75" w:rsidRDefault="005432F0" w:rsidP="00BF0E44">
            <w:pPr>
              <w:tabs>
                <w:tab w:val="left" w:pos="437"/>
              </w:tabs>
              <w:spacing w:after="120"/>
              <w:rPr>
                <w:rFonts w:ascii="Sylfaen" w:hAnsi="Sylfaen"/>
                <w:sz w:val="20"/>
                <w:szCs w:val="20"/>
              </w:rPr>
            </w:pPr>
            <w:r w:rsidRPr="00737C75">
              <w:rPr>
                <w:rStyle w:val="Bodytext211pt1"/>
                <w:rFonts w:ascii="Sylfaen" w:eastAsia="Segoe UI" w:hAnsi="Sylfaen"/>
                <w:sz w:val="20"/>
                <w:szCs w:val="20"/>
              </w:rPr>
              <w:t>2.</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Երկրի ծածկագիրը (csdo:UnifiedCountryCode)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տեղեկություններ ներկայացրած երկրի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M.SDE.00162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csdo:UnifiedCountryCodeType (M.SDT.00112)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[A-Z]{2}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265" w:type="dxa"/>
            <w:shd w:val="clear" w:color="auto" w:fill="FFFFFF"/>
          </w:tcPr>
          <w:p w:rsidR="005432F0" w:rsidRPr="00737C75" w:rsidRDefault="005432F0" w:rsidP="004F3865">
            <w:pPr>
              <w:spacing w:after="120"/>
              <w:rPr>
                <w:rFonts w:ascii="Sylfaen" w:hAnsi="Sylfaen"/>
                <w:sz w:val="20"/>
                <w:szCs w:val="20"/>
              </w:rPr>
            </w:pPr>
          </w:p>
        </w:tc>
        <w:tc>
          <w:tcPr>
            <w:tcW w:w="277"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tcBorders>
            <w:shd w:val="clear" w:color="auto" w:fill="FFFFFF"/>
          </w:tcPr>
          <w:p w:rsidR="005432F0" w:rsidRPr="00737C75" w:rsidRDefault="005432F0" w:rsidP="00BF0E44">
            <w:pPr>
              <w:tabs>
                <w:tab w:val="left" w:pos="411"/>
              </w:tabs>
              <w:spacing w:after="120"/>
              <w:rPr>
                <w:rFonts w:ascii="Sylfaen" w:hAnsi="Sylfaen"/>
                <w:sz w:val="20"/>
                <w:szCs w:val="20"/>
              </w:rPr>
            </w:pPr>
            <w:r w:rsidRPr="00737C75">
              <w:rPr>
                <w:rStyle w:val="Bodytext211pt1"/>
                <w:rFonts w:ascii="Sylfaen" w:eastAsia="Segoe UI" w:hAnsi="Sylfaen"/>
                <w:sz w:val="20"/>
                <w:szCs w:val="20"/>
              </w:rPr>
              <w:t>ա)</w:t>
            </w:r>
            <w:r w:rsidR="00BF0E44"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նույնականացուցիչը (ատրիբուտ codeListId)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265" w:type="dxa"/>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bottom w:val="single" w:sz="4" w:space="0" w:color="auto"/>
            </w:tcBorders>
            <w:shd w:val="clear" w:color="auto" w:fill="FFFFFF"/>
          </w:tcPr>
          <w:p w:rsidR="005432F0" w:rsidRPr="00737C75" w:rsidRDefault="005432F0" w:rsidP="00BF0E44">
            <w:pPr>
              <w:tabs>
                <w:tab w:val="left" w:pos="470"/>
              </w:tabs>
              <w:spacing w:after="120"/>
              <w:rPr>
                <w:rFonts w:ascii="Sylfaen" w:hAnsi="Sylfaen"/>
                <w:sz w:val="20"/>
                <w:szCs w:val="20"/>
              </w:rPr>
            </w:pPr>
            <w:r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 xml:space="preserve">Որոշման տեսակի ծածկագիրը՝ ըստ դիտանցման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որակի հսկողության արդյունքների (hcsdo:DrugMonitoringDecisi on 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որոշման տեսակի ծածկագիրը՝ ըստ դեղամիջոցի անվտանգության դիտանցման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որակի հսկողության արդյունքների</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M.HC.SDE.00189</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hcsdo:DrugMonitoringDecisionCode Type (M.HC.SDT.00039)</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«Որոշման տեսակների դասակարգիչ՝ ըստ բժշկական արտադրանքի անվտանգության դիտանցման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որակի հսկողության արդյունքների» դասակարգչում առկա ծածկագրի արժեքը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 :</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265"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tcBorders>
            <w:shd w:val="clear" w:color="auto" w:fill="FFFFFF"/>
          </w:tcPr>
          <w:p w:rsidR="005432F0" w:rsidRPr="00737C75" w:rsidRDefault="005432F0" w:rsidP="00BF0E44">
            <w:pPr>
              <w:tabs>
                <w:tab w:val="left" w:pos="420"/>
              </w:tabs>
              <w:spacing w:after="120"/>
              <w:rPr>
                <w:rFonts w:ascii="Sylfaen" w:hAnsi="Sylfaen"/>
                <w:sz w:val="20"/>
                <w:szCs w:val="20"/>
              </w:rPr>
            </w:pPr>
            <w:r w:rsidRPr="00737C75">
              <w:rPr>
                <w:rStyle w:val="Bodytext211pt1"/>
                <w:rFonts w:ascii="Sylfaen" w:eastAsia="Segoe UI" w:hAnsi="Sylfaen"/>
                <w:sz w:val="20"/>
                <w:szCs w:val="20"/>
              </w:rPr>
              <w:t>2.</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 xml:space="preserve">Որոշման տեսակի անվանումը՝ ըստ դիտանցման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որակի հսկողության արդյունքների (hcsdo: DrugMonitoringDecision 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որոշման տեսակի անվանումը՝ ըստ դեղամիջոցի դիտանցման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որակի հսկողության արդյունքների</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M.HC.SDE.00654</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265" w:type="dxa"/>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tcBorders>
            <w:shd w:val="clear" w:color="auto" w:fill="FFFFFF"/>
          </w:tcPr>
          <w:p w:rsidR="005432F0" w:rsidRPr="00737C75" w:rsidRDefault="005432F0" w:rsidP="00BF0E44">
            <w:pPr>
              <w:tabs>
                <w:tab w:val="left" w:pos="420"/>
              </w:tabs>
              <w:spacing w:after="120"/>
              <w:rPr>
                <w:rFonts w:ascii="Sylfaen" w:hAnsi="Sylfaen"/>
                <w:sz w:val="20"/>
                <w:szCs w:val="20"/>
              </w:rPr>
            </w:pPr>
            <w:r w:rsidRPr="00737C75">
              <w:rPr>
                <w:rStyle w:val="Bodytext211pt1"/>
                <w:rFonts w:ascii="Sylfaen" w:eastAsia="Segoe UI" w:hAnsi="Sylfaen"/>
                <w:sz w:val="20"/>
                <w:szCs w:val="20"/>
              </w:rPr>
              <w:t>2.</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Որոշման մասին տեղեկություններ (hccdo: MonitoringDecisi onDetails)</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անդամ պետությունների տարածքներում դեղապատրաստուկների գրանցման վկայականների գործողության դադարեցման, շուկայից հետկանչման կամ բժշկական կիրառության համար արգելման մասին որոշման վերաբերյալ տեղեկություններ</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M.HC.CDE.00472</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 MonitoringDecisi onDetailsType (M.HC.CDT.00458)</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542"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tcBorders>
            <w:shd w:val="clear" w:color="auto" w:fill="FFFFFF"/>
          </w:tcPr>
          <w:p w:rsidR="005432F0" w:rsidRPr="00737C75" w:rsidRDefault="005432F0" w:rsidP="00FC17C3">
            <w:pPr>
              <w:tabs>
                <w:tab w:val="left" w:pos="394"/>
              </w:tabs>
              <w:spacing w:after="120"/>
              <w:rPr>
                <w:rFonts w:ascii="Sylfaen" w:hAnsi="Sylfaen"/>
                <w:sz w:val="20"/>
                <w:szCs w:val="20"/>
              </w:rPr>
            </w:pPr>
            <w:r w:rsidRPr="00737C75">
              <w:rPr>
                <w:rStyle w:val="Bodytext211pt1"/>
                <w:rFonts w:ascii="Sylfaen" w:eastAsia="Segoe UI" w:hAnsi="Sylfaen"/>
                <w:sz w:val="20"/>
                <w:szCs w:val="20"/>
              </w:rPr>
              <w:t>2.4.</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Պաշտոնական փաստաթուղթը (hccdo:OfficialDocDetails)</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անդամ պետությունների տարածքներում դեղապատրաստուկների գրանցման վկայականների գործողության դադարեցման, շուկայից հետ կանչման կամ բժշկական կիրառության համար արգելման մասին որոշման վերաբերյալ տեղեկություններ</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M.HC.CDE.00006</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hccdo:OfficialDocDetailsType (M.HC.CDT.00006)</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289"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tcPr>
          <w:p w:rsidR="005432F0" w:rsidRPr="00737C75" w:rsidRDefault="005432F0" w:rsidP="006B3416">
            <w:pPr>
              <w:tabs>
                <w:tab w:val="left" w:pos="541"/>
              </w:tabs>
              <w:spacing w:after="120"/>
              <w:rPr>
                <w:rFonts w:ascii="Sylfaen" w:hAnsi="Sylfaen"/>
                <w:sz w:val="20"/>
                <w:szCs w:val="20"/>
              </w:rPr>
            </w:pPr>
            <w:r w:rsidRPr="00737C75">
              <w:rPr>
                <w:rStyle w:val="Bodytext211pt1"/>
                <w:rFonts w:ascii="Sylfaen" w:eastAsia="Segoe UI" w:hAnsi="Sylfaen"/>
                <w:sz w:val="20"/>
                <w:szCs w:val="20"/>
              </w:rPr>
              <w:t>*.</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Փաստաթղթի համարը (csdo:DocId)</w:t>
            </w:r>
          </w:p>
        </w:tc>
        <w:tc>
          <w:tcPr>
            <w:tcW w:w="327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փաստաթղթի գրանցման ժամանակ դրան տրվող թվային կամ տառաթվային նշագիրը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M.SDE.00044</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csdo:Id50Type (M.SDT.00093) 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831" w:type="dxa"/>
            <w:gridSpan w:val="3"/>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6B3416">
            <w:pPr>
              <w:tabs>
                <w:tab w:val="left" w:pos="523"/>
              </w:tabs>
              <w:spacing w:after="120"/>
              <w:rPr>
                <w:rFonts w:ascii="Sylfaen" w:hAnsi="Sylfaen"/>
                <w:sz w:val="20"/>
                <w:szCs w:val="20"/>
              </w:rPr>
            </w:pPr>
            <w:r w:rsidRPr="00737C75">
              <w:rPr>
                <w:rStyle w:val="Bodytext211pt1"/>
                <w:rFonts w:ascii="Sylfaen" w:eastAsia="Segoe UI" w:hAnsi="Sylfaen"/>
                <w:sz w:val="20"/>
                <w:szCs w:val="20"/>
              </w:rPr>
              <w:t>*.</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Փաստաթղթի անվանումը (csdo:DocName)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փաստաթղթի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M.SDE.00108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vAlign w:val="center"/>
          </w:tcPr>
          <w:p w:rsidR="005432F0" w:rsidRPr="00737C75" w:rsidRDefault="005432F0" w:rsidP="006B3416">
            <w:pPr>
              <w:tabs>
                <w:tab w:val="left" w:pos="523"/>
              </w:tabs>
              <w:spacing w:after="120"/>
              <w:rPr>
                <w:rFonts w:ascii="Sylfaen" w:hAnsi="Sylfaen"/>
                <w:sz w:val="20"/>
                <w:szCs w:val="20"/>
              </w:rPr>
            </w:pPr>
            <w:r w:rsidRPr="00737C75">
              <w:rPr>
                <w:rStyle w:val="Bodytext211pt1"/>
                <w:rFonts w:ascii="Sylfaen" w:eastAsia="Segoe UI" w:hAnsi="Sylfaen"/>
                <w:sz w:val="20"/>
                <w:szCs w:val="20"/>
              </w:rPr>
              <w:t>*.</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Փաստաթղթի ամսաթիվը (csdo:DocCreationDate)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փաստաթղթի ստորագրման, հաստատման կամ գրանցման ամսաթիվը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M.SDE.00045</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bdt:DateType (M.BDT.00005) Ամսաթվի նշագիրը՝ ԳՕՍՏ ԻՍՕ 8601-2001-ին համապատասխան </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vAlign w:val="center"/>
          </w:tcPr>
          <w:p w:rsidR="005432F0" w:rsidRPr="00737C75" w:rsidRDefault="005432F0" w:rsidP="006B3416">
            <w:pPr>
              <w:tabs>
                <w:tab w:val="left" w:pos="523"/>
              </w:tabs>
              <w:spacing w:after="120"/>
              <w:rPr>
                <w:rFonts w:ascii="Sylfaen" w:hAnsi="Sylfaen"/>
                <w:sz w:val="20"/>
                <w:szCs w:val="20"/>
              </w:rPr>
            </w:pPr>
            <w:r w:rsidRPr="00737C75">
              <w:rPr>
                <w:rStyle w:val="Bodytext211pt1"/>
                <w:rFonts w:ascii="Sylfaen" w:eastAsia="Segoe UI" w:hAnsi="Sylfaen"/>
                <w:sz w:val="20"/>
                <w:szCs w:val="20"/>
              </w:rPr>
              <w:t>*.</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Փաստաթղթի գործողության ժամկետը լրանալու ամսաթիվը (csdo:DocValidityDate)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ժամկետի ավարտի ամսաթիվը, որի ընթացքում փաստաթուղթն ուժի մեջ է</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M.SDE.00052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bdt:DateType (M.BDT.00005) Ամսաթվի նշագիրը՝ ԳՕՍՏ ԻՍՕ 8601-2001-ին համապատասխան</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vAlign w:val="center"/>
          </w:tcPr>
          <w:p w:rsidR="005432F0" w:rsidRPr="00737C75" w:rsidRDefault="005432F0" w:rsidP="006B3416">
            <w:pPr>
              <w:tabs>
                <w:tab w:val="left" w:pos="523"/>
              </w:tabs>
              <w:spacing w:after="120"/>
              <w:rPr>
                <w:rFonts w:ascii="Sylfaen" w:hAnsi="Sylfaen"/>
                <w:sz w:val="20"/>
                <w:szCs w:val="20"/>
              </w:rPr>
            </w:pPr>
            <w:r w:rsidRPr="00737C75">
              <w:rPr>
                <w:rStyle w:val="Bodytext211pt1"/>
                <w:rFonts w:ascii="Sylfaen" w:eastAsia="Segoe UI" w:hAnsi="Sylfaen"/>
                <w:sz w:val="20"/>
                <w:szCs w:val="20"/>
              </w:rPr>
              <w:t>*.</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 xml:space="preserve">Անդամ պետության լիազորված մարմնի նույնականացուցիչը (csdo: AuthorityId) </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փաստաթուղթը տրամադրած՝ լիազորված մարմնի նույնականացուցիչը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M.SDE.00068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csdo:Id20Type (M.SDT.00092) 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6B3416">
            <w:pPr>
              <w:tabs>
                <w:tab w:val="left" w:pos="523"/>
              </w:tabs>
              <w:spacing w:after="120"/>
              <w:rPr>
                <w:rFonts w:ascii="Sylfaen" w:hAnsi="Sylfaen"/>
                <w:sz w:val="20"/>
                <w:szCs w:val="20"/>
              </w:rPr>
            </w:pPr>
            <w:r w:rsidRPr="00737C75">
              <w:rPr>
                <w:rStyle w:val="Bodytext211pt1"/>
                <w:rFonts w:ascii="Sylfaen" w:eastAsia="Segoe UI" w:hAnsi="Sylfaen"/>
                <w:sz w:val="20"/>
                <w:szCs w:val="20"/>
              </w:rPr>
              <w:t>*.</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Անդամ պետության լիազորված մարմնի անվանումը (csdo: AuthorityName)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փաստաթուղթը տրամադրած՝ լիազորված մարմնի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M.SDE.00066</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csdo:Name300Type (M.SDT.00056)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Style w:val="Bodytext211pt1"/>
                <w:rFonts w:ascii="Sylfaen" w:eastAsia="Segoe UI"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300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vAlign w:val="center"/>
          </w:tcPr>
          <w:p w:rsidR="005432F0" w:rsidRPr="00737C75" w:rsidRDefault="005432F0" w:rsidP="006B3416">
            <w:pPr>
              <w:tabs>
                <w:tab w:val="left" w:pos="557"/>
              </w:tabs>
              <w:spacing w:after="120"/>
              <w:rPr>
                <w:rFonts w:ascii="Sylfaen" w:hAnsi="Sylfaen"/>
                <w:sz w:val="20"/>
                <w:szCs w:val="20"/>
              </w:rPr>
            </w:pPr>
            <w:r w:rsidRPr="00737C75">
              <w:rPr>
                <w:rStyle w:val="Bodytext211pt1"/>
                <w:rFonts w:ascii="Sylfaen" w:eastAsia="Segoe UI" w:hAnsi="Sylfaen"/>
                <w:sz w:val="20"/>
                <w:szCs w:val="20"/>
              </w:rPr>
              <w:t>*.</w:t>
            </w:r>
            <w:r w:rsidR="00845407" w:rsidRPr="00737C75">
              <w:rPr>
                <w:rStyle w:val="Bodytext211pt1"/>
                <w:rFonts w:ascii="Sylfaen" w:eastAsia="Segoe UI" w:hAnsi="Sylfaen"/>
                <w:sz w:val="20"/>
                <w:szCs w:val="20"/>
              </w:rPr>
              <w:t>7.</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Բինար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աչափով փաստաթուղթը</w:t>
            </w:r>
          </w:p>
          <w:p w:rsidR="005432F0" w:rsidRPr="00737C75" w:rsidRDefault="005432F0" w:rsidP="00FC17C3">
            <w:pPr>
              <w:spacing w:after="120"/>
              <w:rPr>
                <w:rFonts w:ascii="Sylfaen" w:hAnsi="Sylfaen"/>
                <w:sz w:val="20"/>
                <w:szCs w:val="20"/>
              </w:rPr>
            </w:pPr>
            <w:r w:rsidRPr="00737C75">
              <w:rPr>
                <w:rStyle w:val="Bodytext211pt1"/>
                <w:rFonts w:ascii="Sylfaen" w:eastAsia="Segoe UI" w:hAnsi="Sylfaen"/>
                <w:sz w:val="20"/>
                <w:szCs w:val="20"/>
              </w:rPr>
              <w:t>(csdo:DocBinaryText)</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PDF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աչափով փաստաթուղթը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M.SDE.00106</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bdt:BinaryTextType (M.BDT.00001) Երկուական օկտետների (բայթերի) վերջավոր հաջորդականությունը</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265"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277"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tcBorders>
            <w:shd w:val="clear" w:color="auto" w:fill="FFFFFF"/>
          </w:tcPr>
          <w:p w:rsidR="005432F0" w:rsidRPr="00737C75" w:rsidRDefault="005432F0" w:rsidP="006B3416">
            <w:pPr>
              <w:tabs>
                <w:tab w:val="left" w:pos="445"/>
              </w:tabs>
              <w:spacing w:after="120"/>
              <w:rPr>
                <w:rFonts w:ascii="Sylfaen" w:hAnsi="Sylfaen"/>
                <w:sz w:val="20"/>
                <w:szCs w:val="20"/>
              </w:rPr>
            </w:pPr>
            <w:r w:rsidRPr="00737C75">
              <w:rPr>
                <w:rStyle w:val="Bodytext211pt1"/>
                <w:rFonts w:ascii="Sylfaen" w:eastAsia="Segoe UI" w:hAnsi="Sylfaen"/>
                <w:sz w:val="20"/>
                <w:szCs w:val="20"/>
              </w:rPr>
              <w:t>2.4.</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Նկարագրությունը (csdo:DescriptionText)</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գրանցման վկայականի գործողության դադարեցման, հետ կանչման կամ բժշկական կիրառման արգելման պատճառների նկարագրությունը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M.SDE.00002</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csdo:Text4000Type (M.SDT.00088) Պայմանանշանների տողը։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4000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265" w:type="dxa"/>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tcBorders>
            <w:shd w:val="clear" w:color="auto" w:fill="FFFFFF"/>
            <w:vAlign w:val="center"/>
          </w:tcPr>
          <w:p w:rsidR="005432F0" w:rsidRPr="00737C75" w:rsidRDefault="005432F0" w:rsidP="006B3416">
            <w:pPr>
              <w:tabs>
                <w:tab w:val="left" w:pos="437"/>
              </w:tabs>
              <w:spacing w:after="120"/>
              <w:rPr>
                <w:rFonts w:ascii="Sylfaen" w:hAnsi="Sylfaen"/>
                <w:sz w:val="20"/>
                <w:szCs w:val="20"/>
              </w:rPr>
            </w:pPr>
            <w:r w:rsidRPr="00737C75">
              <w:rPr>
                <w:rStyle w:val="Bodytext211pt1"/>
                <w:rFonts w:ascii="Sylfaen" w:eastAsia="Segoe UI" w:hAnsi="Sylfaen"/>
                <w:sz w:val="20"/>
                <w:szCs w:val="20"/>
              </w:rPr>
              <w:t>2.</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Տեղեկություններ այն դեղամիջոցի մասին, որի նկատմամբ կարգավորման միջոց է կիրառվել (hccdo:BannedDetails)</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տեղեկություններ այն դեղամիջոցի մասին, որի նկատմամբ կարգավորման միջոց է կիրառվել</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M.HC.CDE.00042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hccdo:BannedDetailsType (M.HC.CDT.00035)</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265" w:type="dxa"/>
            <w:shd w:val="clear" w:color="auto" w:fill="FFFFFF"/>
          </w:tcPr>
          <w:p w:rsidR="005432F0" w:rsidRPr="00737C75" w:rsidRDefault="005432F0" w:rsidP="004F3865">
            <w:pPr>
              <w:spacing w:after="120"/>
              <w:rPr>
                <w:rFonts w:ascii="Sylfaen" w:hAnsi="Sylfaen"/>
                <w:sz w:val="20"/>
                <w:szCs w:val="20"/>
              </w:rPr>
            </w:pPr>
          </w:p>
        </w:tc>
        <w:tc>
          <w:tcPr>
            <w:tcW w:w="277"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bottom w:val="single" w:sz="4" w:space="0" w:color="auto"/>
            </w:tcBorders>
            <w:shd w:val="clear" w:color="auto" w:fill="FFFFFF"/>
          </w:tcPr>
          <w:p w:rsidR="005432F0" w:rsidRPr="00737C75" w:rsidRDefault="005432F0" w:rsidP="006B3416">
            <w:pPr>
              <w:tabs>
                <w:tab w:val="left" w:pos="461"/>
              </w:tabs>
              <w:spacing w:after="120"/>
              <w:rPr>
                <w:rFonts w:ascii="Sylfaen" w:hAnsi="Sylfaen"/>
                <w:sz w:val="20"/>
                <w:szCs w:val="20"/>
              </w:rPr>
            </w:pPr>
            <w:r w:rsidRPr="00737C75">
              <w:rPr>
                <w:rStyle w:val="Bodytext211pt1"/>
                <w:rFonts w:ascii="Sylfaen" w:eastAsia="Segoe UI" w:hAnsi="Sylfaen"/>
                <w:sz w:val="20"/>
                <w:szCs w:val="20"/>
              </w:rPr>
              <w:t>2.5.</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առ</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տրային անվանումը (hcsdo:DrugTradeName)</w:t>
            </w:r>
          </w:p>
        </w:tc>
        <w:tc>
          <w:tcPr>
            <w:tcW w:w="327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գրանցման դադարեցված հավաստագրով այն դեղապատրաստուկի առ</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տրային անվանումը, որն անդամ պետությունների տարածքներում հետ է կանչվել շուկայից կամ արգելվել է բժշկական կիրառման համար</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M.HC.SDE.00013</w:t>
            </w:r>
          </w:p>
        </w:tc>
        <w:tc>
          <w:tcPr>
            <w:tcW w:w="4623"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csdo:Name300Type (M.SDT.00056)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300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542"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tcBorders>
            <w:shd w:val="clear" w:color="auto" w:fill="FFFFFF"/>
          </w:tcPr>
          <w:p w:rsidR="005432F0" w:rsidRPr="00737C75" w:rsidRDefault="005432F0" w:rsidP="006B3416">
            <w:pPr>
              <w:tabs>
                <w:tab w:val="left" w:pos="461"/>
              </w:tabs>
              <w:spacing w:after="120"/>
              <w:rPr>
                <w:rFonts w:ascii="Sylfaen" w:hAnsi="Sylfaen"/>
                <w:sz w:val="20"/>
                <w:szCs w:val="20"/>
              </w:rPr>
            </w:pPr>
            <w:r w:rsidRPr="00737C75">
              <w:rPr>
                <w:rStyle w:val="Bodytext211pt1"/>
                <w:rFonts w:ascii="Sylfaen" w:eastAsia="Segoe UI" w:hAnsi="Sylfaen"/>
                <w:sz w:val="20"/>
                <w:szCs w:val="20"/>
              </w:rPr>
              <w:t>2.5.</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Գրանցման հավաստագրի համարը</w:t>
            </w:r>
          </w:p>
          <w:p w:rsidR="005432F0" w:rsidRPr="00737C75" w:rsidRDefault="005432F0" w:rsidP="006B3416">
            <w:pPr>
              <w:tabs>
                <w:tab w:val="left" w:pos="461"/>
              </w:tabs>
              <w:spacing w:after="120"/>
              <w:rPr>
                <w:rFonts w:ascii="Sylfaen" w:hAnsi="Sylfaen"/>
                <w:sz w:val="20"/>
                <w:szCs w:val="20"/>
              </w:rPr>
            </w:pPr>
            <w:r w:rsidRPr="00737C75">
              <w:rPr>
                <w:rStyle w:val="Bodytext211pt1"/>
                <w:rFonts w:ascii="Sylfaen" w:eastAsia="Segoe UI" w:hAnsi="Sylfaen"/>
                <w:sz w:val="20"/>
                <w:szCs w:val="20"/>
              </w:rPr>
              <w:t>(hcsdo: Registrati onCertificate</w:t>
            </w:r>
            <w:r w:rsidRPr="00737C75">
              <w:rPr>
                <w:rStyle w:val="Bodytext211pt1"/>
                <w:rFonts w:ascii="Sylfaen" w:eastAsia="Segoe UI" w:hAnsi="Sylfaen"/>
                <w:sz w:val="20"/>
                <w:szCs w:val="20"/>
                <w:lang w:val="en-US"/>
              </w:rPr>
              <w:t>I</w:t>
            </w:r>
            <w:r w:rsidRPr="00737C75">
              <w:rPr>
                <w:rStyle w:val="Bodytext211pt1"/>
                <w:rFonts w:ascii="Sylfaen" w:eastAsia="Segoe UI" w:hAnsi="Sylfaen"/>
                <w:sz w:val="20"/>
                <w:szCs w:val="20"/>
              </w:rPr>
              <w:t>d)</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Միության շրջանակներում գրանցված դեղապատրաստուկի գրանցման հավաստագրի համարը կամ մինչ</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«Դեղամիջոցների շրջանառության միասնական սկզբունքների եւ կանոնների մասին» համաձայնագիրն ուժի մեջ մտնելը գրանցված դեղապատրաստուկի գրանցման հավաստագրի համարը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M.HC.SDE.00045</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hcsdo:RegistrationCertificateIdType (M.HC.SDT.00040)</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tcBorders>
            <w:shd w:val="clear" w:color="auto" w:fill="FFFFFF"/>
          </w:tcPr>
          <w:p w:rsidR="005432F0" w:rsidRPr="00737C75" w:rsidRDefault="005432F0" w:rsidP="006B3416">
            <w:pPr>
              <w:tabs>
                <w:tab w:val="left" w:pos="461"/>
              </w:tabs>
              <w:spacing w:after="120"/>
              <w:rPr>
                <w:rFonts w:ascii="Sylfaen" w:hAnsi="Sylfaen"/>
                <w:sz w:val="20"/>
                <w:szCs w:val="20"/>
              </w:rPr>
            </w:pPr>
            <w:r w:rsidRPr="00737C75">
              <w:rPr>
                <w:rStyle w:val="Bodytext211pt1"/>
                <w:rFonts w:ascii="Sylfaen" w:eastAsia="Segoe UI" w:hAnsi="Sylfaen"/>
                <w:sz w:val="20"/>
                <w:szCs w:val="20"/>
              </w:rPr>
              <w:t>2.5.</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Փաստաթղթի ամսաթիվը (csdo:DocCreationDate)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գրանցման դադարեցված հավաստագրով այն դեղապատրաստուկի գրանցման ամսաթիվը, որն անդամ պետությունների տարածքներում հետ է կանչվել շուկայից կամ արգելվել է բժշկական կիրառման համար</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M.SDE.00045</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bdt:DateType (M.BDT.00005) Ամսաթվի նշագիրը՝ ԳՕՍՏ ԻՍՕ 8601-2001-ին համապատասխան</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bottom w:val="single" w:sz="4" w:space="0" w:color="auto"/>
            </w:tcBorders>
            <w:shd w:val="clear" w:color="auto" w:fill="FFFFFF"/>
            <w:vAlign w:val="center"/>
          </w:tcPr>
          <w:p w:rsidR="005432F0" w:rsidRPr="00737C75" w:rsidRDefault="005432F0" w:rsidP="006B3416">
            <w:pPr>
              <w:tabs>
                <w:tab w:val="left" w:pos="428"/>
              </w:tabs>
              <w:spacing w:after="120"/>
              <w:rPr>
                <w:rFonts w:ascii="Sylfaen" w:hAnsi="Sylfaen"/>
                <w:sz w:val="20"/>
                <w:szCs w:val="20"/>
              </w:rPr>
            </w:pPr>
            <w:r w:rsidRPr="00737C75">
              <w:rPr>
                <w:rStyle w:val="Bodytext211pt1"/>
                <w:rFonts w:ascii="Sylfaen" w:eastAsia="Segoe UI" w:hAnsi="Sylfaen"/>
                <w:sz w:val="20"/>
                <w:szCs w:val="20"/>
              </w:rPr>
              <w:t>2.5.</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մասին տեղեկություններ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(hccdo:DosageFormDetails)</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մասին տեղեկություններ</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M.HC.CDE.00398</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hccdo:DosageFormDetailsType (M.HC.CDT.00598)</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6B3416">
            <w:pPr>
              <w:tabs>
                <w:tab w:val="left" w:pos="541"/>
              </w:tabs>
              <w:spacing w:after="120"/>
              <w:rPr>
                <w:rFonts w:ascii="Sylfaen" w:hAnsi="Sylfaen"/>
                <w:sz w:val="20"/>
                <w:szCs w:val="20"/>
              </w:rPr>
            </w:pPr>
            <w:r w:rsidRPr="00737C75">
              <w:rPr>
                <w:rStyle w:val="Bodytext211pt1"/>
                <w:rFonts w:ascii="Sylfaen" w:eastAsia="Segoe UI" w:hAnsi="Sylfaen"/>
                <w:sz w:val="20"/>
                <w:szCs w:val="20"/>
              </w:rPr>
              <w:t>*.</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ծածկագիր</w:t>
            </w:r>
          </w:p>
          <w:p w:rsidR="005432F0" w:rsidRPr="00737C75" w:rsidRDefault="005432F0" w:rsidP="006B3416">
            <w:pPr>
              <w:tabs>
                <w:tab w:val="left" w:pos="541"/>
              </w:tabs>
              <w:spacing w:after="120"/>
              <w:rPr>
                <w:rFonts w:ascii="Sylfaen" w:hAnsi="Sylfaen"/>
                <w:sz w:val="20"/>
                <w:szCs w:val="20"/>
              </w:rPr>
            </w:pPr>
            <w:r w:rsidRPr="00737C75">
              <w:rPr>
                <w:rStyle w:val="Bodytext211pt1"/>
                <w:rFonts w:ascii="Sylfaen" w:eastAsia="Segoe UI" w:hAnsi="Sylfaen"/>
                <w:sz w:val="20"/>
                <w:szCs w:val="20"/>
              </w:rPr>
              <w:t>(hcsdo:DosageFormCode)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M.HC.SDE.00232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hcsdo:DosageFormCodeType (M.HC.SDT.00051)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երի անվանացանկ» դասակարգչում առկա ծածկագրի արժեքը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6B3416">
            <w:pPr>
              <w:tabs>
                <w:tab w:val="left" w:pos="541"/>
              </w:tabs>
              <w:spacing w:after="120"/>
              <w:rPr>
                <w:rFonts w:ascii="Sylfaen" w:hAnsi="Sylfaen"/>
                <w:sz w:val="20"/>
                <w:szCs w:val="20"/>
              </w:rPr>
            </w:pPr>
            <w:r w:rsidRPr="00737C75">
              <w:rPr>
                <w:rStyle w:val="Bodytext211pt1"/>
                <w:rFonts w:ascii="Sylfaen" w:eastAsia="Segoe UI" w:hAnsi="Sylfaen"/>
                <w:sz w:val="20"/>
                <w:szCs w:val="20"/>
              </w:rPr>
              <w:t>*.</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անվանումը (hcsdo:DosageFormName)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M.HC.SDE.00874</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2.5.</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բացթողման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մասին տեղեկություններ</w:t>
            </w:r>
          </w:p>
          <w:p w:rsidR="005432F0" w:rsidRPr="00737C75" w:rsidRDefault="005432F0" w:rsidP="006B3416">
            <w:pPr>
              <w:tabs>
                <w:tab w:val="left" w:pos="478"/>
              </w:tabs>
              <w:spacing w:after="120"/>
              <w:rPr>
                <w:rFonts w:ascii="Sylfaen" w:hAnsi="Sylfaen"/>
                <w:sz w:val="20"/>
                <w:szCs w:val="20"/>
              </w:rPr>
            </w:pPr>
            <w:r w:rsidRPr="00737C75">
              <w:rPr>
                <w:rStyle w:val="Bodytext211pt1"/>
                <w:rFonts w:ascii="Sylfaen" w:eastAsia="Segoe UI" w:hAnsi="Sylfaen"/>
                <w:sz w:val="20"/>
                <w:szCs w:val="20"/>
              </w:rPr>
              <w:t>(hccdo:PackageFormDetails)</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տեղեկություններ գրանցման դադարեցված հավաստագրով այն դեղապատրաստուկի բացթողման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մասին, որն անդամ պետությունների տարածքներում հետ է կանչվել շուկայից կամ արգելվել է բժշկական կիրառման համար</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M.HC.CDE.00387</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hccdo:PackageFormDetailsType (M.HC.CDT.00359)</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831" w:type="dxa"/>
            <w:gridSpan w:val="3"/>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vAlign w:val="center"/>
          </w:tcPr>
          <w:p w:rsidR="005432F0" w:rsidRPr="00737C75" w:rsidRDefault="005432F0" w:rsidP="006B3416">
            <w:pPr>
              <w:tabs>
                <w:tab w:val="left" w:pos="541"/>
              </w:tabs>
              <w:spacing w:after="120"/>
              <w:rPr>
                <w:rFonts w:ascii="Sylfaen" w:hAnsi="Sylfaen"/>
                <w:sz w:val="20"/>
                <w:szCs w:val="20"/>
              </w:rPr>
            </w:pPr>
            <w:r w:rsidRPr="00737C75">
              <w:rPr>
                <w:rStyle w:val="Bodytext211pt1"/>
                <w:rFonts w:ascii="Sylfaen" w:eastAsia="Segoe UI" w:hAnsi="Sylfaen"/>
                <w:sz w:val="20"/>
                <w:szCs w:val="20"/>
              </w:rPr>
              <w:t>*.</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Փաթեթավորված դեղապատրաստուկի միավորի մասին տեղեկություններ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(hccdo:PackageDetails)</w:t>
            </w:r>
          </w:p>
        </w:tc>
        <w:tc>
          <w:tcPr>
            <w:tcW w:w="327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փաթեթավորված դեղապատրաստուկի միավորի մասին տեղեկություններ</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M.HC.CDE.00201</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hccdo:PackageDetailsType (M.HC.CDT.00224)</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106" w:type="dxa"/>
            <w:gridSpan w:val="4"/>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27" w:type="dxa"/>
            <w:gridSpan w:val="6"/>
            <w:tcBorders>
              <w:top w:val="single" w:sz="4" w:space="0" w:color="auto"/>
              <w:left w:val="single" w:sz="4" w:space="0" w:color="auto"/>
            </w:tcBorders>
            <w:shd w:val="clear" w:color="auto" w:fill="FFFFFF"/>
          </w:tcPr>
          <w:p w:rsidR="005432F0" w:rsidRPr="00737C75" w:rsidRDefault="005432F0" w:rsidP="006B3416">
            <w:pPr>
              <w:tabs>
                <w:tab w:val="left" w:pos="584"/>
              </w:tabs>
              <w:spacing w:after="120"/>
              <w:rPr>
                <w:rFonts w:ascii="Sylfaen" w:hAnsi="Sylfaen"/>
                <w:sz w:val="20"/>
                <w:szCs w:val="20"/>
              </w:rPr>
            </w:pPr>
            <w:r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ծածկագիրը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(hcsdo:DosageFormCode)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M.HC.SDE.00232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hcsdo:DosageFormCodeType (M.HC.SDT.00051)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երի անվանացանկ» դասակարգչում առկա ծածկագրի արժեքը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06" w:type="dxa"/>
            <w:gridSpan w:val="4"/>
            <w:shd w:val="clear" w:color="auto" w:fill="FFFFFF"/>
          </w:tcPr>
          <w:p w:rsidR="005432F0" w:rsidRPr="00737C75" w:rsidRDefault="005432F0" w:rsidP="004F3865">
            <w:pPr>
              <w:spacing w:after="120"/>
              <w:rPr>
                <w:rFonts w:ascii="Sylfaen" w:hAnsi="Sylfaen"/>
                <w:sz w:val="20"/>
                <w:szCs w:val="20"/>
              </w:rPr>
            </w:pPr>
          </w:p>
        </w:tc>
        <w:tc>
          <w:tcPr>
            <w:tcW w:w="4227" w:type="dxa"/>
            <w:gridSpan w:val="6"/>
            <w:tcBorders>
              <w:top w:val="single" w:sz="4" w:space="0" w:color="auto"/>
              <w:left w:val="single" w:sz="4" w:space="0" w:color="auto"/>
            </w:tcBorders>
            <w:shd w:val="clear" w:color="auto" w:fill="FFFFFF"/>
          </w:tcPr>
          <w:p w:rsidR="005432F0" w:rsidRPr="00737C75" w:rsidRDefault="005432F0" w:rsidP="00D21334">
            <w:pPr>
              <w:tabs>
                <w:tab w:val="left" w:pos="584"/>
              </w:tabs>
              <w:spacing w:after="120"/>
              <w:rPr>
                <w:rFonts w:ascii="Sylfaen" w:hAnsi="Sylfaen"/>
                <w:sz w:val="20"/>
                <w:szCs w:val="20"/>
              </w:rPr>
            </w:pPr>
            <w:r w:rsidRPr="00737C75">
              <w:rPr>
                <w:rStyle w:val="Bodytext211pt1"/>
                <w:rFonts w:ascii="Sylfaen" w:eastAsia="Segoe UI" w:hAnsi="Sylfaen"/>
                <w:sz w:val="20"/>
                <w:szCs w:val="20"/>
              </w:rPr>
              <w:t>*.1.</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անվանումը (hcsdo:DosageFormName)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M.HC.SDE.00874</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Style w:val="Bodytext211pt1"/>
                <w:rFonts w:ascii="Sylfaen" w:eastAsia="Segoe UI" w:hAnsi="Sylfaen"/>
                <w:sz w:val="20"/>
                <w:szCs w:val="20"/>
                <w:lang w:val="en-US"/>
              </w:rPr>
            </w:pPr>
            <w:r w:rsidRPr="00737C75">
              <w:rPr>
                <w:rStyle w:val="Bodytext211pt1"/>
                <w:rFonts w:ascii="Sylfaen" w:eastAsia="Segoe UI" w:hAnsi="Sylfaen"/>
                <w:sz w:val="20"/>
                <w:szCs w:val="20"/>
              </w:rPr>
              <w:t>Առավ. երկարությունը՝ 500</w:t>
            </w:r>
          </w:p>
          <w:p w:rsidR="00FF50A7" w:rsidRPr="00737C75" w:rsidRDefault="00FF50A7" w:rsidP="004F3865">
            <w:pPr>
              <w:spacing w:after="120"/>
              <w:rPr>
                <w:rFonts w:ascii="Sylfaen" w:hAnsi="Sylfaen"/>
                <w:sz w:val="20"/>
                <w:szCs w:val="20"/>
                <w:lang w:val="en-US"/>
              </w:rPr>
            </w:pP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06" w:type="dxa"/>
            <w:gridSpan w:val="4"/>
            <w:shd w:val="clear" w:color="auto" w:fill="FFFFFF"/>
          </w:tcPr>
          <w:p w:rsidR="005432F0" w:rsidRPr="00737C75" w:rsidRDefault="005432F0" w:rsidP="004F3865">
            <w:pPr>
              <w:spacing w:after="120"/>
              <w:rPr>
                <w:rFonts w:ascii="Sylfaen" w:hAnsi="Sylfaen"/>
                <w:sz w:val="20"/>
                <w:szCs w:val="20"/>
              </w:rPr>
            </w:pPr>
          </w:p>
        </w:tc>
        <w:tc>
          <w:tcPr>
            <w:tcW w:w="4227" w:type="dxa"/>
            <w:gridSpan w:val="6"/>
            <w:tcBorders>
              <w:top w:val="single" w:sz="4" w:space="0" w:color="auto"/>
              <w:left w:val="single" w:sz="4" w:space="0" w:color="auto"/>
            </w:tcBorders>
            <w:shd w:val="clear" w:color="auto" w:fill="FFFFFF"/>
            <w:vAlign w:val="center"/>
          </w:tcPr>
          <w:p w:rsidR="005432F0" w:rsidRPr="00737C75" w:rsidRDefault="005432F0" w:rsidP="00D21334">
            <w:pPr>
              <w:tabs>
                <w:tab w:val="left" w:pos="584"/>
              </w:tabs>
              <w:spacing w:after="120"/>
              <w:rPr>
                <w:rFonts w:ascii="Sylfaen" w:hAnsi="Sylfaen"/>
                <w:sz w:val="20"/>
                <w:szCs w:val="20"/>
              </w:rPr>
            </w:pPr>
            <w:r w:rsidRPr="00737C75">
              <w:rPr>
                <w:rStyle w:val="Bodytext211pt1"/>
                <w:rFonts w:ascii="Sylfaen" w:eastAsia="Segoe UI" w:hAnsi="Sylfaen"/>
                <w:sz w:val="20"/>
                <w:szCs w:val="20"/>
              </w:rPr>
              <w:t>*.1.</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լրացուցիչ հատկանիշները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(hccdo:DosageForm AdditionalFeaturesDetails)</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լրացուցիչ հատկանիշների մասին տեղեկություններ</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M.HC.CDE.00325</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hccdo:DosageFormAdditionalFeatures DetailsType (M.HC.CDT.00587) 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387" w:type="dxa"/>
            <w:gridSpan w:val="6"/>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46" w:type="dxa"/>
            <w:gridSpan w:val="4"/>
            <w:tcBorders>
              <w:top w:val="single" w:sz="4" w:space="0" w:color="auto"/>
              <w:left w:val="single" w:sz="4" w:space="0" w:color="auto"/>
              <w:bottom w:val="single" w:sz="4" w:space="0" w:color="auto"/>
            </w:tcBorders>
            <w:shd w:val="clear" w:color="auto" w:fill="FFFFFF"/>
          </w:tcPr>
          <w:p w:rsidR="005432F0" w:rsidRPr="00737C75" w:rsidRDefault="005432F0" w:rsidP="00D21334">
            <w:pPr>
              <w:tabs>
                <w:tab w:val="left" w:pos="534"/>
              </w:tabs>
              <w:spacing w:after="120"/>
              <w:rPr>
                <w:rFonts w:ascii="Sylfaen" w:hAnsi="Sylfaen"/>
                <w:sz w:val="20"/>
                <w:szCs w:val="20"/>
              </w:rPr>
            </w:pPr>
            <w:r w:rsidRPr="00737C75">
              <w:rPr>
                <w:rStyle w:val="Bodytext211pt1"/>
                <w:rFonts w:ascii="Sylfaen" w:eastAsia="Segoe UI" w:hAnsi="Sylfaen"/>
                <w:sz w:val="20"/>
                <w:szCs w:val="20"/>
              </w:rPr>
              <w:t>*.1.3.</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Դոզավորված լինելու հատկանիշը</w:t>
            </w:r>
          </w:p>
          <w:p w:rsidR="005432F0" w:rsidRPr="00737C75" w:rsidRDefault="005432F0" w:rsidP="00D21334">
            <w:pPr>
              <w:tabs>
                <w:tab w:val="left" w:pos="534"/>
              </w:tabs>
              <w:spacing w:after="120"/>
              <w:rPr>
                <w:rFonts w:ascii="Sylfaen" w:hAnsi="Sylfaen"/>
                <w:sz w:val="20"/>
                <w:szCs w:val="20"/>
              </w:rPr>
            </w:pPr>
            <w:r w:rsidRPr="00737C75">
              <w:rPr>
                <w:rStyle w:val="Bodytext211pt1"/>
                <w:rFonts w:ascii="Sylfaen" w:eastAsia="Segoe UI" w:hAnsi="Sylfaen"/>
                <w:sz w:val="20"/>
                <w:szCs w:val="20"/>
              </w:rPr>
              <w:t>(hcsdo:DosedIndicator)</w:t>
            </w:r>
          </w:p>
        </w:tc>
        <w:tc>
          <w:tcPr>
            <w:tcW w:w="327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դոզավորված լինելը որոշող հատկանիշ</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1 - 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ը դոզավորված է,</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0 - դեղաձ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ը դոզավորված չէ</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M.HC.SDE.00243</w:t>
            </w:r>
          </w:p>
        </w:tc>
        <w:tc>
          <w:tcPr>
            <w:tcW w:w="4623"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bdt:IndicatorType (M.BDT.00013) Երկու արժեքներից մեկը՝ «true» (ճիշտ) կամ «false» (սխալ)</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387" w:type="dxa"/>
            <w:gridSpan w:val="6"/>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46" w:type="dxa"/>
            <w:gridSpan w:val="4"/>
            <w:tcBorders>
              <w:top w:val="single" w:sz="4" w:space="0" w:color="auto"/>
              <w:left w:val="single" w:sz="4" w:space="0" w:color="auto"/>
            </w:tcBorders>
            <w:shd w:val="clear" w:color="auto" w:fill="FFFFFF"/>
          </w:tcPr>
          <w:p w:rsidR="005432F0" w:rsidRPr="00737C75" w:rsidRDefault="005432F0" w:rsidP="00D21334">
            <w:pPr>
              <w:tabs>
                <w:tab w:val="left" w:pos="534"/>
              </w:tabs>
              <w:spacing w:after="120"/>
              <w:rPr>
                <w:rFonts w:ascii="Sylfaen" w:hAnsi="Sylfaen"/>
                <w:sz w:val="20"/>
                <w:szCs w:val="20"/>
              </w:rPr>
            </w:pPr>
            <w:r w:rsidRPr="00737C75">
              <w:rPr>
                <w:rStyle w:val="Bodytext211pt1"/>
                <w:rFonts w:ascii="Sylfaen" w:eastAsia="Segoe UI" w:hAnsi="Sylfaen"/>
                <w:sz w:val="20"/>
                <w:szCs w:val="20"/>
              </w:rPr>
              <w:t>*.1.3.</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Երեխաների կողմից կիրառելիության հատկանիշը (hcsdo: ChildIndicator)</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երեխաների կողմից դեղապատրաստուկի կիրառելիությունը որոշող հատկանիշը՝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1 - կիրառվում է երեխաների կողմից.</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0 - չի կիրառվում երեխաների կողմից</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M.HC.SDE.00244</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bdt:IndicatorType (M.BDT.00013) Երկու արժեքներից մեկը՝ «true» (ճիշտ) կամ «false» (սխալ)</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387" w:type="dxa"/>
            <w:gridSpan w:val="6"/>
            <w:shd w:val="clear" w:color="auto" w:fill="FFFFFF"/>
          </w:tcPr>
          <w:p w:rsidR="005432F0" w:rsidRPr="00737C75" w:rsidRDefault="005432F0" w:rsidP="004F3865">
            <w:pPr>
              <w:spacing w:after="120"/>
              <w:rPr>
                <w:rFonts w:ascii="Sylfaen" w:hAnsi="Sylfaen"/>
                <w:sz w:val="20"/>
                <w:szCs w:val="20"/>
              </w:rPr>
            </w:pPr>
          </w:p>
        </w:tc>
        <w:tc>
          <w:tcPr>
            <w:tcW w:w="3946" w:type="dxa"/>
            <w:gridSpan w:val="4"/>
            <w:tcBorders>
              <w:top w:val="single" w:sz="4" w:space="0" w:color="auto"/>
              <w:left w:val="single" w:sz="4" w:space="0" w:color="auto"/>
            </w:tcBorders>
            <w:shd w:val="clear" w:color="auto" w:fill="FFFFFF"/>
          </w:tcPr>
          <w:p w:rsidR="005432F0" w:rsidRPr="00737C75" w:rsidRDefault="005432F0" w:rsidP="00D21334">
            <w:pPr>
              <w:tabs>
                <w:tab w:val="left" w:pos="534"/>
              </w:tabs>
              <w:spacing w:after="120"/>
              <w:rPr>
                <w:rFonts w:ascii="Sylfaen" w:hAnsi="Sylfaen"/>
                <w:sz w:val="20"/>
                <w:szCs w:val="20"/>
              </w:rPr>
            </w:pPr>
            <w:r w:rsidRPr="00737C75">
              <w:rPr>
                <w:rStyle w:val="Bodytext211pt1"/>
                <w:rFonts w:ascii="Sylfaen" w:eastAsia="Segoe UI" w:hAnsi="Sylfaen"/>
                <w:sz w:val="20"/>
                <w:szCs w:val="20"/>
              </w:rPr>
              <w:t>*.1.3.</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Դեղապատրաստուկում շաքարի առկայության հատկանիշը</w:t>
            </w:r>
          </w:p>
          <w:p w:rsidR="005432F0" w:rsidRPr="00737C75" w:rsidRDefault="005432F0" w:rsidP="00D21334">
            <w:pPr>
              <w:tabs>
                <w:tab w:val="left" w:pos="534"/>
              </w:tabs>
              <w:spacing w:after="120"/>
              <w:rPr>
                <w:rFonts w:ascii="Sylfaen" w:hAnsi="Sylfaen"/>
                <w:sz w:val="20"/>
                <w:szCs w:val="20"/>
              </w:rPr>
            </w:pPr>
            <w:r w:rsidRPr="00737C75">
              <w:rPr>
                <w:rStyle w:val="Bodytext211pt1"/>
                <w:rFonts w:ascii="Sylfaen" w:eastAsia="Segoe UI" w:hAnsi="Sylfaen"/>
                <w:sz w:val="20"/>
                <w:szCs w:val="20"/>
              </w:rPr>
              <w:t>(hcsdo:SugarIndicator)</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Դեղապատրաստուկում շաքարի առկայությունը որոշող հատկանիշը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1՝ շաքարն առկա է.</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0՝ շաքարը բացակայում է</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M.HC.SDE.00246</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bdt:IndicatorType (M.BDT.00013) Երկու արժեքներից մեկը՝ «true» (ճիշտ) կամ «false» (սխալ)</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387" w:type="dxa"/>
            <w:gridSpan w:val="6"/>
            <w:shd w:val="clear" w:color="auto" w:fill="FFFFFF"/>
          </w:tcPr>
          <w:p w:rsidR="005432F0" w:rsidRPr="00737C75" w:rsidRDefault="005432F0" w:rsidP="004F3865">
            <w:pPr>
              <w:spacing w:after="120"/>
              <w:rPr>
                <w:rFonts w:ascii="Sylfaen" w:hAnsi="Sylfaen"/>
                <w:sz w:val="20"/>
                <w:szCs w:val="20"/>
              </w:rPr>
            </w:pPr>
          </w:p>
        </w:tc>
        <w:tc>
          <w:tcPr>
            <w:tcW w:w="3946" w:type="dxa"/>
            <w:gridSpan w:val="4"/>
            <w:tcBorders>
              <w:top w:val="single" w:sz="4" w:space="0" w:color="auto"/>
              <w:left w:val="single" w:sz="4" w:space="0" w:color="auto"/>
            </w:tcBorders>
            <w:shd w:val="clear" w:color="auto" w:fill="FFFFFF"/>
            <w:vAlign w:val="center"/>
          </w:tcPr>
          <w:p w:rsidR="005432F0" w:rsidRPr="00737C75" w:rsidRDefault="005432F0" w:rsidP="00D21334">
            <w:pPr>
              <w:tabs>
                <w:tab w:val="left" w:pos="554"/>
              </w:tabs>
              <w:spacing w:after="120"/>
              <w:rPr>
                <w:rFonts w:ascii="Sylfaen" w:hAnsi="Sylfaen"/>
                <w:sz w:val="20"/>
                <w:szCs w:val="20"/>
              </w:rPr>
            </w:pPr>
            <w:r w:rsidRPr="00737C75">
              <w:rPr>
                <w:rStyle w:val="Bodytext211pt1"/>
                <w:rFonts w:ascii="Sylfaen" w:eastAsia="Segoe UI" w:hAnsi="Sylfaen"/>
                <w:sz w:val="20"/>
                <w:szCs w:val="20"/>
              </w:rPr>
              <w:t>*.1.3.</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 xml:space="preserve">Համաբուրավետիչ հավելումների </w:t>
            </w:r>
            <w:r w:rsidRPr="00737C75">
              <w:rPr>
                <w:rFonts w:ascii="Sylfaen" w:hAnsi="Sylfaen"/>
                <w:sz w:val="20"/>
                <w:szCs w:val="20"/>
              </w:rPr>
              <w:t>նկարագրությունը</w:t>
            </w:r>
          </w:p>
          <w:p w:rsidR="005432F0" w:rsidRPr="00737C75" w:rsidRDefault="005432F0" w:rsidP="00D21334">
            <w:pPr>
              <w:tabs>
                <w:tab w:val="left" w:pos="554"/>
              </w:tabs>
              <w:spacing w:after="120"/>
              <w:rPr>
                <w:rFonts w:ascii="Sylfaen" w:hAnsi="Sylfaen"/>
                <w:sz w:val="20"/>
                <w:szCs w:val="20"/>
              </w:rPr>
            </w:pPr>
            <w:r w:rsidRPr="00737C75">
              <w:rPr>
                <w:rStyle w:val="Bodytext211pt1"/>
                <w:rFonts w:ascii="Sylfaen" w:eastAsia="Segoe UI" w:hAnsi="Sylfaen"/>
                <w:sz w:val="20"/>
                <w:szCs w:val="20"/>
              </w:rPr>
              <w:t>(hcsdo: TasteAroma AdditiveText)</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համաբուրավետիչ հավելումների նկարագրությունը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M.HC.SDE.00250</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w:t>
            </w:r>
          </w:p>
        </w:tc>
      </w:tr>
      <w:tr w:rsidR="005432F0" w:rsidRPr="00737C75" w:rsidTr="006A3187">
        <w:trPr>
          <w:trHeight w:val="148"/>
          <w:jc w:val="center"/>
        </w:trPr>
        <w:tc>
          <w:tcPr>
            <w:tcW w:w="1387" w:type="dxa"/>
            <w:gridSpan w:val="6"/>
            <w:shd w:val="clear" w:color="auto" w:fill="FFFFFF"/>
          </w:tcPr>
          <w:p w:rsidR="005432F0" w:rsidRPr="00737C75" w:rsidRDefault="005432F0" w:rsidP="004F3865">
            <w:pPr>
              <w:spacing w:after="120"/>
              <w:rPr>
                <w:rFonts w:ascii="Sylfaen" w:hAnsi="Sylfaen"/>
                <w:sz w:val="20"/>
                <w:szCs w:val="20"/>
              </w:rPr>
            </w:pPr>
          </w:p>
        </w:tc>
        <w:tc>
          <w:tcPr>
            <w:tcW w:w="3946" w:type="dxa"/>
            <w:gridSpan w:val="4"/>
            <w:tcBorders>
              <w:top w:val="single" w:sz="4" w:space="0" w:color="auto"/>
              <w:left w:val="single" w:sz="4" w:space="0" w:color="auto"/>
              <w:bottom w:val="single" w:sz="4" w:space="0" w:color="auto"/>
            </w:tcBorders>
            <w:shd w:val="clear" w:color="auto" w:fill="FFFFFF"/>
            <w:vAlign w:val="center"/>
          </w:tcPr>
          <w:p w:rsidR="005432F0" w:rsidRPr="00737C75" w:rsidRDefault="005432F0" w:rsidP="00D21334">
            <w:pPr>
              <w:tabs>
                <w:tab w:val="left" w:pos="554"/>
              </w:tabs>
              <w:spacing w:after="120"/>
              <w:rPr>
                <w:rFonts w:ascii="Sylfaen" w:hAnsi="Sylfaen"/>
                <w:sz w:val="20"/>
                <w:szCs w:val="20"/>
              </w:rPr>
            </w:pPr>
            <w:r w:rsidRPr="00737C75">
              <w:rPr>
                <w:rStyle w:val="Bodytext211pt1"/>
                <w:rFonts w:ascii="Sylfaen" w:eastAsia="Segoe UI" w:hAnsi="Sylfaen"/>
                <w:sz w:val="20"/>
                <w:szCs w:val="20"/>
              </w:rPr>
              <w:t>*.1.3.</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Fonts w:ascii="Sylfaen" w:hAnsi="Sylfaen" w:cs="Sylfaen"/>
                <w:sz w:val="20"/>
                <w:szCs w:val="20"/>
              </w:rPr>
              <w:t>Դեղապատրաստուկի</w:t>
            </w:r>
            <w:r w:rsidRPr="00737C75">
              <w:rPr>
                <w:rFonts w:ascii="Sylfaen" w:hAnsi="Sylfaen"/>
                <w:sz w:val="20"/>
                <w:szCs w:val="20"/>
              </w:rPr>
              <w:t xml:space="preserve"> </w:t>
            </w:r>
            <w:r w:rsidRPr="00737C75">
              <w:rPr>
                <w:rFonts w:ascii="Sylfaen" w:hAnsi="Sylfaen" w:cs="Sylfaen"/>
                <w:sz w:val="20"/>
                <w:szCs w:val="20"/>
              </w:rPr>
              <w:t>լուծիչի</w:t>
            </w:r>
            <w:r w:rsidRPr="00737C75">
              <w:rPr>
                <w:rFonts w:ascii="Sylfaen" w:hAnsi="Sylfaen"/>
                <w:sz w:val="20"/>
                <w:szCs w:val="20"/>
              </w:rPr>
              <w:t xml:space="preserve"> </w:t>
            </w:r>
            <w:r w:rsidRPr="00737C75">
              <w:rPr>
                <w:rFonts w:ascii="Sylfaen" w:hAnsi="Sylfaen" w:cs="Sylfaen"/>
                <w:sz w:val="20"/>
                <w:szCs w:val="20"/>
              </w:rPr>
              <w:t>բնույթը</w:t>
            </w:r>
          </w:p>
          <w:p w:rsidR="005432F0" w:rsidRPr="00737C75" w:rsidRDefault="005432F0" w:rsidP="00D21334">
            <w:pPr>
              <w:tabs>
                <w:tab w:val="left" w:pos="554"/>
              </w:tabs>
              <w:spacing w:after="120"/>
              <w:rPr>
                <w:rFonts w:ascii="Sylfaen" w:hAnsi="Sylfaen"/>
                <w:sz w:val="20"/>
                <w:szCs w:val="20"/>
              </w:rPr>
            </w:pPr>
            <w:r w:rsidRPr="00737C75">
              <w:rPr>
                <w:rStyle w:val="Bodytext211pt1"/>
                <w:rFonts w:ascii="Sylfaen" w:eastAsia="Segoe UI" w:hAnsi="Sylfaen"/>
                <w:sz w:val="20"/>
                <w:szCs w:val="20"/>
              </w:rPr>
              <w:t>(hcsdo:SolventText)</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լուծիչի բնույթի նկարագրությունը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M.HC.SDE.00251</w:t>
            </w:r>
          </w:p>
        </w:tc>
        <w:tc>
          <w:tcPr>
            <w:tcW w:w="4623"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csdo:Text4000Type (M.SDT.00088) Պայմանանշանների տողը։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100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387" w:type="dxa"/>
            <w:gridSpan w:val="6"/>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46" w:type="dxa"/>
            <w:gridSpan w:val="4"/>
            <w:tcBorders>
              <w:top w:val="single" w:sz="4" w:space="0" w:color="auto"/>
              <w:left w:val="single" w:sz="4" w:space="0" w:color="auto"/>
            </w:tcBorders>
            <w:shd w:val="clear" w:color="auto" w:fill="FFFFFF"/>
            <w:vAlign w:val="center"/>
          </w:tcPr>
          <w:p w:rsidR="005432F0" w:rsidRPr="00737C75" w:rsidRDefault="005432F0" w:rsidP="00D21334">
            <w:pPr>
              <w:tabs>
                <w:tab w:val="left" w:pos="554"/>
              </w:tabs>
              <w:spacing w:after="120"/>
              <w:rPr>
                <w:rFonts w:ascii="Sylfaen" w:hAnsi="Sylfaen"/>
                <w:sz w:val="20"/>
                <w:szCs w:val="20"/>
              </w:rPr>
            </w:pPr>
            <w:r w:rsidRPr="00737C75">
              <w:rPr>
                <w:rStyle w:val="Bodytext211pt1"/>
                <w:rFonts w:ascii="Sylfaen" w:eastAsia="Segoe UI" w:hAnsi="Sylfaen"/>
                <w:sz w:val="20"/>
                <w:szCs w:val="20"/>
              </w:rPr>
              <w:t>*.1.3.</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Fonts w:ascii="Sylfaen" w:hAnsi="Sylfaen" w:cs="Sylfaen"/>
                <w:sz w:val="20"/>
                <w:szCs w:val="20"/>
              </w:rPr>
              <w:t>Բուսական</w:t>
            </w:r>
            <w:r w:rsidRPr="00737C75">
              <w:rPr>
                <w:rFonts w:ascii="Sylfaen" w:hAnsi="Sylfaen"/>
                <w:sz w:val="20"/>
                <w:szCs w:val="20"/>
              </w:rPr>
              <w:t xml:space="preserve"> </w:t>
            </w:r>
            <w:r w:rsidRPr="00737C75">
              <w:rPr>
                <w:rFonts w:ascii="Sylfaen" w:hAnsi="Sylfaen" w:cs="Sylfaen"/>
                <w:sz w:val="20"/>
                <w:szCs w:val="20"/>
              </w:rPr>
              <w:t>բաղադրիչի</w:t>
            </w:r>
            <w:r w:rsidRPr="00737C75">
              <w:rPr>
                <w:rFonts w:ascii="Sylfaen" w:hAnsi="Sylfaen"/>
                <w:sz w:val="20"/>
                <w:szCs w:val="20"/>
              </w:rPr>
              <w:t xml:space="preserve"> </w:t>
            </w:r>
            <w:r w:rsidRPr="00737C75">
              <w:rPr>
                <w:rFonts w:ascii="Sylfaen" w:hAnsi="Sylfaen" w:cs="Sylfaen"/>
                <w:sz w:val="20"/>
                <w:szCs w:val="20"/>
              </w:rPr>
              <w:t>հումքային</w:t>
            </w:r>
            <w:r w:rsidRPr="00737C75">
              <w:rPr>
                <w:rFonts w:ascii="Sylfaen" w:hAnsi="Sylfaen"/>
                <w:sz w:val="20"/>
                <w:szCs w:val="20"/>
              </w:rPr>
              <w:t xml:space="preserve"> </w:t>
            </w:r>
            <w:r w:rsidRPr="00737C75">
              <w:rPr>
                <w:rFonts w:ascii="Sylfaen" w:hAnsi="Sylfaen" w:cs="Sylfaen"/>
                <w:sz w:val="20"/>
                <w:szCs w:val="20"/>
              </w:rPr>
              <w:t>մասը</w:t>
            </w:r>
            <w:r w:rsidRPr="00737C75">
              <w:rPr>
                <w:rFonts w:ascii="Sylfaen" w:hAnsi="Sylfaen"/>
                <w:sz w:val="20"/>
                <w:szCs w:val="20"/>
              </w:rPr>
              <w:t xml:space="preserve"> ((hcsdo:RawPartMaterial</w:t>
            </w:r>
            <w:r w:rsidRPr="00737C75">
              <w:rPr>
                <w:rStyle w:val="Bodytext211pt1"/>
                <w:rFonts w:ascii="Sylfaen" w:eastAsia="Segoe UI" w:hAnsi="Sylfaen"/>
                <w:sz w:val="20"/>
                <w:szCs w:val="20"/>
              </w:rPr>
              <w:t>Text)</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կազմում ընդգրկված բուսական բաղադրիչի հումքային մասը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M.HC.SDE.00282</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csdo:Text250Type (M.SDT.00072) Պայմանանշանների տողը։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250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387" w:type="dxa"/>
            <w:gridSpan w:val="6"/>
            <w:shd w:val="clear" w:color="auto" w:fill="FFFFFF"/>
          </w:tcPr>
          <w:p w:rsidR="005432F0" w:rsidRPr="00737C75" w:rsidRDefault="005432F0" w:rsidP="004F3865">
            <w:pPr>
              <w:spacing w:after="120"/>
              <w:rPr>
                <w:rFonts w:ascii="Sylfaen" w:hAnsi="Sylfaen"/>
                <w:sz w:val="20"/>
                <w:szCs w:val="20"/>
              </w:rPr>
            </w:pPr>
          </w:p>
        </w:tc>
        <w:tc>
          <w:tcPr>
            <w:tcW w:w="3946" w:type="dxa"/>
            <w:gridSpan w:val="4"/>
            <w:tcBorders>
              <w:top w:val="single" w:sz="4" w:space="0" w:color="auto"/>
              <w:left w:val="single" w:sz="4" w:space="0" w:color="auto"/>
            </w:tcBorders>
            <w:shd w:val="clear" w:color="auto" w:fill="FFFFFF"/>
            <w:vAlign w:val="center"/>
          </w:tcPr>
          <w:p w:rsidR="005432F0" w:rsidRPr="00737C75" w:rsidRDefault="005432F0" w:rsidP="00D21334">
            <w:pPr>
              <w:tabs>
                <w:tab w:val="left" w:pos="554"/>
              </w:tabs>
              <w:spacing w:after="120"/>
              <w:rPr>
                <w:rFonts w:ascii="Sylfaen" w:hAnsi="Sylfaen"/>
                <w:sz w:val="20"/>
                <w:szCs w:val="20"/>
              </w:rPr>
            </w:pPr>
            <w:r w:rsidRPr="00737C75">
              <w:rPr>
                <w:rStyle w:val="Bodytext211pt1"/>
                <w:rFonts w:ascii="Sylfaen" w:eastAsia="Segoe UI" w:hAnsi="Sylfaen"/>
                <w:sz w:val="20"/>
                <w:szCs w:val="20"/>
              </w:rPr>
              <w:t>*.1.3.</w:t>
            </w:r>
            <w:r w:rsidR="00845407" w:rsidRPr="00737C75">
              <w:rPr>
                <w:rStyle w:val="Bodytext211pt1"/>
                <w:rFonts w:ascii="Sylfaen" w:eastAsia="Segoe UI" w:hAnsi="Sylfaen"/>
                <w:sz w:val="20"/>
                <w:szCs w:val="20"/>
              </w:rPr>
              <w:t>7.</w:t>
            </w:r>
            <w:r w:rsidR="00845407" w:rsidRPr="00737C75">
              <w:rPr>
                <w:rStyle w:val="Bodytext211pt1"/>
                <w:rFonts w:ascii="Sylfaen" w:eastAsia="Segoe UI" w:hAnsi="Sylfaen"/>
                <w:sz w:val="20"/>
                <w:szCs w:val="20"/>
              </w:rPr>
              <w:tab/>
            </w:r>
            <w:r w:rsidRPr="00737C75">
              <w:rPr>
                <w:rFonts w:ascii="Sylfaen" w:hAnsi="Sylfaen" w:cs="Sylfaen"/>
                <w:sz w:val="20"/>
                <w:szCs w:val="20"/>
              </w:rPr>
              <w:t>Բուսական</w:t>
            </w:r>
            <w:r w:rsidRPr="00737C75">
              <w:rPr>
                <w:rFonts w:ascii="Sylfaen" w:hAnsi="Sylfaen"/>
                <w:sz w:val="20"/>
                <w:szCs w:val="20"/>
              </w:rPr>
              <w:t xml:space="preserve"> </w:t>
            </w:r>
            <w:r w:rsidRPr="00737C75">
              <w:rPr>
                <w:rFonts w:ascii="Sylfaen" w:hAnsi="Sylfaen" w:cs="Sylfaen"/>
                <w:sz w:val="20"/>
                <w:szCs w:val="20"/>
              </w:rPr>
              <w:t>բաղադրիչի</w:t>
            </w:r>
            <w:r w:rsidRPr="00737C75">
              <w:rPr>
                <w:rFonts w:ascii="Sylfaen" w:hAnsi="Sylfaen"/>
                <w:sz w:val="20"/>
                <w:szCs w:val="20"/>
              </w:rPr>
              <w:t xml:space="preserve"> </w:t>
            </w:r>
            <w:r w:rsidRPr="00737C75">
              <w:rPr>
                <w:rFonts w:ascii="Sylfaen" w:hAnsi="Sylfaen" w:cs="Sylfaen"/>
                <w:sz w:val="20"/>
                <w:szCs w:val="20"/>
              </w:rPr>
              <w:t>հումքային</w:t>
            </w:r>
            <w:r w:rsidRPr="00737C75">
              <w:rPr>
                <w:rFonts w:ascii="Sylfaen" w:hAnsi="Sylfaen"/>
                <w:sz w:val="20"/>
                <w:szCs w:val="20"/>
              </w:rPr>
              <w:t xml:space="preserve"> </w:t>
            </w:r>
            <w:r w:rsidRPr="00737C75">
              <w:rPr>
                <w:rFonts w:ascii="Sylfaen" w:hAnsi="Sylfaen" w:cs="Sylfaen"/>
                <w:sz w:val="20"/>
                <w:szCs w:val="20"/>
              </w:rPr>
              <w:t>մասի</w:t>
            </w:r>
            <w:r w:rsidRPr="00737C75">
              <w:rPr>
                <w:rFonts w:ascii="Sylfaen" w:hAnsi="Sylfaen"/>
                <w:sz w:val="20"/>
                <w:szCs w:val="20"/>
              </w:rPr>
              <w:t xml:space="preserve"> </w:t>
            </w:r>
            <w:r w:rsidRPr="00737C75">
              <w:rPr>
                <w:rFonts w:ascii="Sylfaen" w:hAnsi="Sylfaen" w:cs="Sylfaen"/>
                <w:sz w:val="20"/>
                <w:szCs w:val="20"/>
              </w:rPr>
              <w:t>մանրացվածության</w:t>
            </w:r>
            <w:r w:rsidRPr="00737C75">
              <w:rPr>
                <w:rFonts w:ascii="Sylfaen" w:hAnsi="Sylfaen"/>
                <w:sz w:val="20"/>
                <w:szCs w:val="20"/>
              </w:rPr>
              <w:t xml:space="preserve"> </w:t>
            </w:r>
            <w:r w:rsidRPr="00737C75">
              <w:rPr>
                <w:rFonts w:ascii="Sylfaen" w:hAnsi="Sylfaen" w:cs="Sylfaen"/>
                <w:sz w:val="20"/>
                <w:szCs w:val="20"/>
              </w:rPr>
              <w:t>աստիճանը</w:t>
            </w:r>
            <w:r w:rsidRPr="00737C75">
              <w:rPr>
                <w:rFonts w:ascii="Sylfaen" w:hAnsi="Sylfaen"/>
                <w:sz w:val="20"/>
                <w:szCs w:val="20"/>
              </w:rPr>
              <w:t xml:space="preserve"> </w:t>
            </w:r>
            <w:r w:rsidRPr="00737C75">
              <w:rPr>
                <w:rStyle w:val="Bodytext211pt1"/>
                <w:rFonts w:ascii="Sylfaen" w:eastAsia="Segoe UI" w:hAnsi="Sylfaen"/>
                <w:sz w:val="20"/>
                <w:szCs w:val="20"/>
              </w:rPr>
              <w:t>(hcsdo:DegreeRefinementRawMaterialCode)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բուսական բաղադրիչի հումքային մասի մանրացվածության աստիճանի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M.HC.SDE.00584</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hcsdo:DegreeRefinementRawMaterial CodeType (M.HC.SDT.00226) Հնարավոր արժեքները՝</w:t>
            </w:r>
          </w:p>
          <w:p w:rsidR="005432F0" w:rsidRPr="00737C75" w:rsidRDefault="005432F0" w:rsidP="004F3865">
            <w:pPr>
              <w:spacing w:after="120"/>
              <w:rPr>
                <w:rFonts w:ascii="Sylfaen" w:hAnsi="Sylfaen"/>
                <w:sz w:val="20"/>
                <w:szCs w:val="20"/>
              </w:rPr>
            </w:pPr>
            <w:r w:rsidRPr="00737C75">
              <w:rPr>
                <w:rFonts w:ascii="Sylfaen" w:hAnsi="Sylfaen"/>
                <w:sz w:val="20"/>
                <w:szCs w:val="20"/>
              </w:rPr>
              <w:t>1- ամբողջական.</w:t>
            </w:r>
          </w:p>
          <w:p w:rsidR="005432F0" w:rsidRPr="00737C75" w:rsidRDefault="005432F0" w:rsidP="004F3865">
            <w:pPr>
              <w:spacing w:after="120"/>
              <w:rPr>
                <w:rFonts w:ascii="Sylfaen" w:hAnsi="Sylfaen"/>
                <w:sz w:val="20"/>
                <w:szCs w:val="20"/>
              </w:rPr>
            </w:pPr>
            <w:r w:rsidRPr="00737C75">
              <w:rPr>
                <w:rFonts w:ascii="Sylfaen" w:hAnsi="Sylfaen"/>
                <w:sz w:val="20"/>
                <w:szCs w:val="20"/>
              </w:rPr>
              <w:t>2-մանրացված.</w:t>
            </w:r>
          </w:p>
          <w:p w:rsidR="005432F0" w:rsidRPr="00737C75" w:rsidRDefault="005432F0" w:rsidP="004F3865">
            <w:pPr>
              <w:spacing w:after="120"/>
              <w:rPr>
                <w:rFonts w:ascii="Sylfaen" w:hAnsi="Sylfaen"/>
                <w:sz w:val="20"/>
                <w:szCs w:val="20"/>
              </w:rPr>
            </w:pPr>
            <w:r w:rsidRPr="00737C75">
              <w:rPr>
                <w:rFonts w:ascii="Sylfaen" w:hAnsi="Sylfaen"/>
                <w:sz w:val="20"/>
                <w:szCs w:val="20"/>
              </w:rPr>
              <w:t>3-փոշի.</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99՝ այլ</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387" w:type="dxa"/>
            <w:gridSpan w:val="6"/>
            <w:shd w:val="clear" w:color="auto" w:fill="FFFFFF"/>
          </w:tcPr>
          <w:p w:rsidR="005432F0" w:rsidRPr="00737C75" w:rsidRDefault="005432F0" w:rsidP="004F3865">
            <w:pPr>
              <w:spacing w:after="120"/>
              <w:rPr>
                <w:rFonts w:ascii="Sylfaen" w:hAnsi="Sylfaen"/>
                <w:sz w:val="20"/>
                <w:szCs w:val="20"/>
              </w:rPr>
            </w:pPr>
          </w:p>
        </w:tc>
        <w:tc>
          <w:tcPr>
            <w:tcW w:w="3946" w:type="dxa"/>
            <w:gridSpan w:val="4"/>
            <w:tcBorders>
              <w:top w:val="single" w:sz="4" w:space="0" w:color="auto"/>
              <w:left w:val="single" w:sz="4" w:space="0" w:color="auto"/>
            </w:tcBorders>
            <w:shd w:val="clear" w:color="auto" w:fill="FFFFFF"/>
            <w:vAlign w:val="center"/>
          </w:tcPr>
          <w:p w:rsidR="005432F0" w:rsidRPr="00737C75" w:rsidRDefault="005432F0" w:rsidP="00D21334">
            <w:pPr>
              <w:tabs>
                <w:tab w:val="left" w:pos="554"/>
              </w:tabs>
              <w:spacing w:after="120"/>
              <w:rPr>
                <w:rFonts w:ascii="Sylfaen" w:hAnsi="Sylfaen"/>
                <w:sz w:val="20"/>
                <w:szCs w:val="20"/>
              </w:rPr>
            </w:pPr>
            <w:r w:rsidRPr="00737C75">
              <w:rPr>
                <w:rFonts w:ascii="Sylfaen" w:hAnsi="Sylfaen"/>
                <w:sz w:val="20"/>
                <w:szCs w:val="20"/>
              </w:rPr>
              <w:t>*.1.3.</w:t>
            </w:r>
            <w:r w:rsidR="00386090" w:rsidRPr="00737C75">
              <w:rPr>
                <w:rFonts w:ascii="Sylfaen" w:hAnsi="Sylfaen"/>
                <w:sz w:val="20"/>
                <w:szCs w:val="20"/>
              </w:rPr>
              <w:t>8.</w:t>
            </w:r>
            <w:r w:rsidR="00386090" w:rsidRPr="00737C75">
              <w:rPr>
                <w:rFonts w:ascii="Sylfaen" w:hAnsi="Sylfaen"/>
                <w:sz w:val="20"/>
                <w:szCs w:val="20"/>
              </w:rPr>
              <w:tab/>
            </w:r>
            <w:r w:rsidRPr="00737C75">
              <w:rPr>
                <w:rFonts w:ascii="Sylfaen" w:hAnsi="Sylfaen" w:cs="Sylfaen"/>
                <w:sz w:val="20"/>
                <w:szCs w:val="20"/>
              </w:rPr>
              <w:t>Բուսական</w:t>
            </w:r>
            <w:r w:rsidRPr="00737C75">
              <w:rPr>
                <w:rFonts w:ascii="Sylfaen" w:hAnsi="Sylfaen"/>
                <w:sz w:val="20"/>
                <w:szCs w:val="20"/>
              </w:rPr>
              <w:t xml:space="preserve"> </w:t>
            </w:r>
            <w:r w:rsidRPr="00737C75">
              <w:rPr>
                <w:rFonts w:ascii="Sylfaen" w:hAnsi="Sylfaen" w:cs="Sylfaen"/>
                <w:sz w:val="20"/>
                <w:szCs w:val="20"/>
              </w:rPr>
              <w:t>բաղադրիչի</w:t>
            </w:r>
            <w:r w:rsidRPr="00737C75">
              <w:rPr>
                <w:rFonts w:ascii="Sylfaen" w:hAnsi="Sylfaen"/>
                <w:sz w:val="20"/>
                <w:szCs w:val="20"/>
              </w:rPr>
              <w:t xml:space="preserve"> </w:t>
            </w:r>
            <w:r w:rsidRPr="00737C75">
              <w:rPr>
                <w:rFonts w:ascii="Sylfaen" w:hAnsi="Sylfaen" w:cs="Sylfaen"/>
                <w:sz w:val="20"/>
                <w:szCs w:val="20"/>
              </w:rPr>
              <w:t>հումքային</w:t>
            </w:r>
            <w:r w:rsidRPr="00737C75">
              <w:rPr>
                <w:rFonts w:ascii="Sylfaen" w:hAnsi="Sylfaen"/>
                <w:sz w:val="20"/>
                <w:szCs w:val="20"/>
              </w:rPr>
              <w:t xml:space="preserve"> </w:t>
            </w:r>
            <w:r w:rsidRPr="00737C75">
              <w:rPr>
                <w:rFonts w:ascii="Sylfaen" w:hAnsi="Sylfaen" w:cs="Sylfaen"/>
                <w:sz w:val="20"/>
                <w:szCs w:val="20"/>
              </w:rPr>
              <w:t>մասի</w:t>
            </w:r>
            <w:r w:rsidRPr="00737C75">
              <w:rPr>
                <w:rFonts w:ascii="Sylfaen" w:hAnsi="Sylfaen"/>
                <w:sz w:val="20"/>
                <w:szCs w:val="20"/>
              </w:rPr>
              <w:t xml:space="preserve"> </w:t>
            </w:r>
            <w:r w:rsidRPr="00737C75">
              <w:rPr>
                <w:rFonts w:ascii="Sylfaen" w:hAnsi="Sylfaen" w:cs="Sylfaen"/>
                <w:sz w:val="20"/>
                <w:szCs w:val="20"/>
              </w:rPr>
              <w:t>մանրացվածության</w:t>
            </w:r>
            <w:r w:rsidRPr="00737C75">
              <w:rPr>
                <w:rFonts w:ascii="Sylfaen" w:hAnsi="Sylfaen"/>
                <w:sz w:val="20"/>
                <w:szCs w:val="20"/>
              </w:rPr>
              <w:t xml:space="preserve"> </w:t>
            </w:r>
            <w:r w:rsidRPr="00737C75">
              <w:rPr>
                <w:rFonts w:ascii="Sylfaen" w:hAnsi="Sylfaen" w:cs="Sylfaen"/>
                <w:sz w:val="20"/>
                <w:szCs w:val="20"/>
              </w:rPr>
              <w:t>աստիճանի</w:t>
            </w:r>
            <w:r w:rsidRPr="00737C75">
              <w:rPr>
                <w:rFonts w:ascii="Sylfaen" w:hAnsi="Sylfaen"/>
                <w:sz w:val="20"/>
                <w:szCs w:val="20"/>
              </w:rPr>
              <w:t xml:space="preserve"> </w:t>
            </w:r>
            <w:r w:rsidRPr="00737C75">
              <w:rPr>
                <w:rFonts w:ascii="Sylfaen" w:hAnsi="Sylfaen" w:cs="Sylfaen"/>
                <w:sz w:val="20"/>
                <w:szCs w:val="20"/>
              </w:rPr>
              <w:t>անվանումը</w:t>
            </w:r>
          </w:p>
          <w:p w:rsidR="005432F0" w:rsidRPr="00737C75" w:rsidRDefault="005432F0" w:rsidP="00D21334">
            <w:pPr>
              <w:tabs>
                <w:tab w:val="left" w:pos="554"/>
              </w:tabs>
              <w:spacing w:after="120"/>
              <w:rPr>
                <w:rFonts w:ascii="Sylfaen" w:hAnsi="Sylfaen"/>
                <w:sz w:val="20"/>
                <w:szCs w:val="20"/>
              </w:rPr>
            </w:pPr>
            <w:r w:rsidRPr="00737C75">
              <w:rPr>
                <w:rFonts w:ascii="Sylfaen" w:hAnsi="Sylfaen"/>
                <w:sz w:val="20"/>
                <w:szCs w:val="20"/>
              </w:rPr>
              <w:t>(hcsdo:DegreeRefinement</w:t>
            </w:r>
          </w:p>
          <w:p w:rsidR="005432F0" w:rsidRPr="00737C75" w:rsidRDefault="005432F0" w:rsidP="00D21334">
            <w:pPr>
              <w:tabs>
                <w:tab w:val="left" w:pos="554"/>
              </w:tabs>
              <w:spacing w:after="120"/>
              <w:rPr>
                <w:rFonts w:ascii="Sylfaen" w:hAnsi="Sylfaen"/>
                <w:sz w:val="20"/>
                <w:szCs w:val="20"/>
              </w:rPr>
            </w:pPr>
            <w:r w:rsidRPr="00737C75">
              <w:rPr>
                <w:rFonts w:ascii="Sylfaen" w:hAnsi="Sylfaen"/>
                <w:sz w:val="20"/>
                <w:szCs w:val="20"/>
              </w:rPr>
              <w:t>RawMaterialName)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բուսական բաղադրիչի հումքային մասի մանրացվածության աստիճանի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M.HC.SDE.00283</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06" w:type="dxa"/>
            <w:gridSpan w:val="4"/>
            <w:shd w:val="clear" w:color="auto" w:fill="FFFFFF"/>
          </w:tcPr>
          <w:p w:rsidR="005432F0" w:rsidRPr="00737C75" w:rsidRDefault="005432F0" w:rsidP="004F3865">
            <w:pPr>
              <w:spacing w:after="120"/>
              <w:rPr>
                <w:rFonts w:ascii="Sylfaen" w:hAnsi="Sylfaen"/>
                <w:sz w:val="20"/>
                <w:szCs w:val="20"/>
              </w:rPr>
            </w:pPr>
          </w:p>
        </w:tc>
        <w:tc>
          <w:tcPr>
            <w:tcW w:w="4227" w:type="dxa"/>
            <w:gridSpan w:val="6"/>
            <w:tcBorders>
              <w:top w:val="single" w:sz="4" w:space="0" w:color="auto"/>
              <w:left w:val="single" w:sz="4" w:space="0" w:color="auto"/>
              <w:bottom w:val="single" w:sz="4" w:space="0" w:color="auto"/>
            </w:tcBorders>
            <w:shd w:val="clear" w:color="auto" w:fill="FFFFFF"/>
            <w:vAlign w:val="center"/>
          </w:tcPr>
          <w:p w:rsidR="005432F0" w:rsidRPr="00737C75" w:rsidRDefault="005432F0" w:rsidP="00CB54EF">
            <w:pPr>
              <w:tabs>
                <w:tab w:val="left" w:pos="584"/>
              </w:tabs>
              <w:spacing w:after="120"/>
              <w:rPr>
                <w:rFonts w:ascii="Sylfaen" w:hAnsi="Sylfaen"/>
                <w:sz w:val="20"/>
                <w:szCs w:val="20"/>
              </w:rPr>
            </w:pPr>
            <w:r w:rsidRPr="00737C75">
              <w:rPr>
                <w:rFonts w:ascii="Sylfaen" w:hAnsi="Sylfaen"/>
                <w:sz w:val="20"/>
                <w:szCs w:val="20"/>
              </w:rPr>
              <w:t>*.1.</w:t>
            </w:r>
            <w:r w:rsidR="00B639F0" w:rsidRPr="00737C75">
              <w:rPr>
                <w:rFonts w:ascii="Sylfaen" w:hAnsi="Sylfaen"/>
                <w:sz w:val="20"/>
                <w:szCs w:val="20"/>
              </w:rPr>
              <w:t>4.</w:t>
            </w:r>
            <w:r w:rsidR="00B639F0" w:rsidRPr="00737C75">
              <w:rPr>
                <w:rFonts w:ascii="Sylfaen" w:hAnsi="Sylfaen"/>
                <w:sz w:val="20"/>
                <w:szCs w:val="20"/>
              </w:rPr>
              <w:tab/>
            </w:r>
            <w:r w:rsidRPr="00737C75">
              <w:rPr>
                <w:rFonts w:ascii="Sylfaen" w:hAnsi="Sylfaen" w:cs="Sylfaen"/>
                <w:sz w:val="20"/>
                <w:szCs w:val="20"/>
              </w:rPr>
              <w:t>Դեղապատրաստուկի</w:t>
            </w:r>
            <w:r w:rsidRPr="00737C75">
              <w:rPr>
                <w:rFonts w:ascii="Sylfaen" w:hAnsi="Sylfaen"/>
                <w:sz w:val="20"/>
                <w:szCs w:val="20"/>
              </w:rPr>
              <w:t xml:space="preserve"> </w:t>
            </w:r>
            <w:r w:rsidRPr="00737C75">
              <w:rPr>
                <w:rFonts w:ascii="Sylfaen" w:hAnsi="Sylfaen" w:cs="Sylfaen"/>
                <w:sz w:val="20"/>
                <w:szCs w:val="20"/>
              </w:rPr>
              <w:t>դոզավորման</w:t>
            </w:r>
            <w:r w:rsidRPr="00737C75">
              <w:rPr>
                <w:rFonts w:ascii="Sylfaen" w:hAnsi="Sylfaen"/>
                <w:sz w:val="20"/>
                <w:szCs w:val="20"/>
              </w:rPr>
              <w:t xml:space="preserve"> </w:t>
            </w:r>
            <w:r w:rsidRPr="00737C75">
              <w:rPr>
                <w:rFonts w:ascii="Sylfaen" w:hAnsi="Sylfaen" w:cs="Sylfaen"/>
                <w:sz w:val="20"/>
                <w:szCs w:val="20"/>
              </w:rPr>
              <w:t>մասին</w:t>
            </w:r>
            <w:r w:rsidRPr="00737C75">
              <w:rPr>
                <w:rFonts w:ascii="Sylfaen" w:hAnsi="Sylfaen"/>
                <w:sz w:val="20"/>
                <w:szCs w:val="20"/>
              </w:rPr>
              <w:t xml:space="preserve"> </w:t>
            </w:r>
            <w:r w:rsidRPr="00737C75">
              <w:rPr>
                <w:rFonts w:ascii="Sylfaen" w:hAnsi="Sylfaen" w:cs="Sylfaen"/>
                <w:sz w:val="20"/>
                <w:szCs w:val="20"/>
              </w:rPr>
              <w:t>տեղեկություններ</w:t>
            </w:r>
          </w:p>
          <w:p w:rsidR="005432F0" w:rsidRPr="00737C75" w:rsidRDefault="005432F0" w:rsidP="004F3865">
            <w:pPr>
              <w:spacing w:after="120"/>
              <w:rPr>
                <w:rFonts w:ascii="Sylfaen" w:hAnsi="Sylfaen"/>
                <w:sz w:val="20"/>
                <w:szCs w:val="20"/>
              </w:rPr>
            </w:pPr>
            <w:r w:rsidRPr="00737C75">
              <w:rPr>
                <w:rFonts w:ascii="Sylfaen" w:hAnsi="Sylfaen"/>
                <w:sz w:val="20"/>
                <w:szCs w:val="20"/>
              </w:rPr>
              <w:t>(hccdo:DrugDosageDetails)</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դոզավորման մասին տեղեկություններ</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M.HC.CDE.00714</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hccdo:DrugDosageDetailsType (M.HC.CDT.00720)</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387" w:type="dxa"/>
            <w:gridSpan w:val="6"/>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46" w:type="dxa"/>
            <w:gridSpan w:val="4"/>
            <w:tcBorders>
              <w:top w:val="single" w:sz="4" w:space="0" w:color="auto"/>
              <w:left w:val="single" w:sz="4" w:space="0" w:color="auto"/>
            </w:tcBorders>
            <w:shd w:val="clear" w:color="auto" w:fill="FFFFFF"/>
            <w:vAlign w:val="center"/>
          </w:tcPr>
          <w:p w:rsidR="005432F0" w:rsidRPr="00737C75" w:rsidRDefault="005432F0" w:rsidP="00CB54EF">
            <w:pPr>
              <w:tabs>
                <w:tab w:val="left" w:pos="604"/>
              </w:tabs>
              <w:spacing w:after="120"/>
              <w:rPr>
                <w:rFonts w:ascii="Sylfaen" w:hAnsi="Sylfaen"/>
                <w:sz w:val="20"/>
                <w:szCs w:val="20"/>
              </w:rPr>
            </w:pPr>
            <w:r w:rsidRPr="00737C75">
              <w:rPr>
                <w:rFonts w:ascii="Sylfaen" w:hAnsi="Sylfaen"/>
                <w:sz w:val="20"/>
                <w:szCs w:val="20"/>
              </w:rPr>
              <w:t>*.1.4.</w:t>
            </w:r>
            <w:r w:rsidR="00611595" w:rsidRPr="00737C75">
              <w:rPr>
                <w:rFonts w:ascii="Sylfaen" w:hAnsi="Sylfaen"/>
                <w:sz w:val="20"/>
                <w:szCs w:val="20"/>
              </w:rPr>
              <w:t>1.</w:t>
            </w:r>
            <w:r w:rsidR="00611595" w:rsidRPr="00737C75">
              <w:rPr>
                <w:rFonts w:ascii="Sylfaen" w:hAnsi="Sylfaen"/>
                <w:sz w:val="20"/>
                <w:szCs w:val="20"/>
              </w:rPr>
              <w:tab/>
            </w:r>
            <w:r w:rsidRPr="00737C75">
              <w:rPr>
                <w:rFonts w:ascii="Sylfaen" w:hAnsi="Sylfaen" w:cs="Sylfaen"/>
                <w:sz w:val="20"/>
                <w:szCs w:val="20"/>
              </w:rPr>
              <w:t>Դեղապատրաստուկի</w:t>
            </w:r>
            <w:r w:rsidRPr="00737C75">
              <w:rPr>
                <w:rFonts w:ascii="Sylfaen" w:hAnsi="Sylfaen"/>
                <w:sz w:val="20"/>
                <w:szCs w:val="20"/>
              </w:rPr>
              <w:t xml:space="preserve"> </w:t>
            </w:r>
            <w:r w:rsidRPr="00737C75">
              <w:rPr>
                <w:rFonts w:ascii="Sylfaen" w:hAnsi="Sylfaen" w:cs="Sylfaen"/>
                <w:sz w:val="20"/>
                <w:szCs w:val="20"/>
              </w:rPr>
              <w:t>կազմի</w:t>
            </w:r>
            <w:r w:rsidRPr="00737C75">
              <w:rPr>
                <w:rFonts w:ascii="Sylfaen" w:hAnsi="Sylfaen"/>
                <w:sz w:val="20"/>
                <w:szCs w:val="20"/>
              </w:rPr>
              <w:t xml:space="preserve"> </w:t>
            </w:r>
            <w:r w:rsidRPr="00737C75">
              <w:rPr>
                <w:rFonts w:ascii="Sylfaen" w:hAnsi="Sylfaen" w:cs="Sylfaen"/>
                <w:sz w:val="20"/>
                <w:szCs w:val="20"/>
              </w:rPr>
              <w:t>արտահայտման</w:t>
            </w:r>
            <w:r w:rsidRPr="00737C75">
              <w:rPr>
                <w:rFonts w:ascii="Sylfaen" w:hAnsi="Sylfaen"/>
                <w:sz w:val="20"/>
                <w:szCs w:val="20"/>
              </w:rPr>
              <w:t xml:space="preserve"> </w:t>
            </w:r>
            <w:r w:rsidRPr="00737C75">
              <w:rPr>
                <w:rFonts w:ascii="Sylfaen" w:hAnsi="Sylfaen" w:cs="Sylfaen"/>
                <w:sz w:val="20"/>
                <w:szCs w:val="20"/>
              </w:rPr>
              <w:t>միավորի</w:t>
            </w:r>
            <w:r w:rsidRPr="00737C75">
              <w:rPr>
                <w:rFonts w:ascii="Sylfaen" w:hAnsi="Sylfaen"/>
                <w:sz w:val="20"/>
                <w:szCs w:val="20"/>
              </w:rPr>
              <w:t xml:space="preserve"> </w:t>
            </w:r>
            <w:r w:rsidRPr="00737C75">
              <w:rPr>
                <w:rFonts w:ascii="Sylfaen" w:hAnsi="Sylfaen" w:cs="Sylfaen"/>
                <w:sz w:val="20"/>
                <w:szCs w:val="20"/>
              </w:rPr>
              <w:t>մասին</w:t>
            </w:r>
            <w:r w:rsidRPr="00737C75">
              <w:rPr>
                <w:rFonts w:ascii="Sylfaen" w:hAnsi="Sylfaen"/>
                <w:sz w:val="20"/>
                <w:szCs w:val="20"/>
              </w:rPr>
              <w:t xml:space="preserve"> </w:t>
            </w:r>
            <w:r w:rsidRPr="00737C75">
              <w:rPr>
                <w:rFonts w:ascii="Sylfaen" w:hAnsi="Sylfaen" w:cs="Sylfaen"/>
                <w:sz w:val="20"/>
                <w:szCs w:val="20"/>
              </w:rPr>
              <w:t>տեղեկություններ</w:t>
            </w:r>
          </w:p>
          <w:p w:rsidR="005432F0" w:rsidRPr="00737C75" w:rsidRDefault="005432F0" w:rsidP="004F3865">
            <w:pPr>
              <w:spacing w:after="120"/>
              <w:rPr>
                <w:rFonts w:ascii="Sylfaen" w:hAnsi="Sylfaen"/>
                <w:sz w:val="20"/>
                <w:szCs w:val="20"/>
              </w:rPr>
            </w:pPr>
            <w:r w:rsidRPr="00737C75">
              <w:rPr>
                <w:rFonts w:ascii="Sylfaen" w:hAnsi="Sylfaen"/>
                <w:sz w:val="20"/>
                <w:szCs w:val="20"/>
              </w:rPr>
              <w:t>(hccdo:DosageUnitDetails)</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տեղեկություններ դեղապատրաստուկի կազմի արտահայտման միավորի մասին</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M.HC.CDE.00712</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hccdo:DosageUnitDetailsType (M.HC.CDT.00719)</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vAlign w:val="center"/>
          </w:tcPr>
          <w:p w:rsidR="005432F0" w:rsidRPr="00737C75" w:rsidRDefault="005432F0" w:rsidP="00CB54EF">
            <w:pPr>
              <w:tabs>
                <w:tab w:val="left" w:pos="837"/>
              </w:tabs>
              <w:spacing w:after="120"/>
              <w:rPr>
                <w:rFonts w:ascii="Sylfaen" w:hAnsi="Sylfaen"/>
                <w:sz w:val="20"/>
                <w:szCs w:val="20"/>
              </w:rPr>
            </w:pPr>
            <w:r w:rsidRPr="00737C75">
              <w:rPr>
                <w:rFonts w:ascii="Sylfaen" w:hAnsi="Sylfaen"/>
                <w:sz w:val="20"/>
                <w:szCs w:val="20"/>
              </w:rPr>
              <w:t>*.1.4.1.</w:t>
            </w:r>
            <w:r w:rsidR="00611595" w:rsidRPr="00737C75">
              <w:rPr>
                <w:rFonts w:ascii="Sylfaen" w:hAnsi="Sylfaen"/>
                <w:sz w:val="20"/>
                <w:szCs w:val="20"/>
              </w:rPr>
              <w:t>1.</w:t>
            </w:r>
            <w:r w:rsidR="00611595" w:rsidRPr="00737C75">
              <w:rPr>
                <w:rFonts w:ascii="Sylfaen" w:hAnsi="Sylfaen"/>
                <w:sz w:val="20"/>
                <w:szCs w:val="20"/>
              </w:rPr>
              <w:tab/>
            </w:r>
            <w:r w:rsidRPr="00737C75">
              <w:rPr>
                <w:rFonts w:ascii="Sylfaen" w:hAnsi="Sylfaen" w:cs="Sylfaen"/>
                <w:sz w:val="20"/>
                <w:szCs w:val="20"/>
              </w:rPr>
              <w:t>Դեղապատրաստուկի</w:t>
            </w:r>
            <w:r w:rsidRPr="00737C75">
              <w:rPr>
                <w:rFonts w:ascii="Sylfaen" w:hAnsi="Sylfaen"/>
                <w:sz w:val="20"/>
                <w:szCs w:val="20"/>
              </w:rPr>
              <w:t xml:space="preserve"> </w:t>
            </w:r>
            <w:r w:rsidRPr="00737C75">
              <w:rPr>
                <w:rFonts w:ascii="Sylfaen" w:hAnsi="Sylfaen" w:cs="Sylfaen"/>
                <w:sz w:val="20"/>
                <w:szCs w:val="20"/>
              </w:rPr>
              <w:t>կազմի</w:t>
            </w:r>
            <w:r w:rsidRPr="00737C75">
              <w:rPr>
                <w:rFonts w:ascii="Sylfaen" w:hAnsi="Sylfaen"/>
                <w:sz w:val="20"/>
                <w:szCs w:val="20"/>
              </w:rPr>
              <w:t xml:space="preserve"> </w:t>
            </w:r>
            <w:r w:rsidRPr="00737C75">
              <w:rPr>
                <w:rFonts w:ascii="Sylfaen" w:hAnsi="Sylfaen" w:cs="Sylfaen"/>
                <w:sz w:val="20"/>
                <w:szCs w:val="20"/>
              </w:rPr>
              <w:t>արտահայտման</w:t>
            </w:r>
            <w:r w:rsidRPr="00737C75">
              <w:rPr>
                <w:rFonts w:ascii="Sylfaen" w:hAnsi="Sylfaen"/>
                <w:sz w:val="20"/>
                <w:szCs w:val="20"/>
              </w:rPr>
              <w:t xml:space="preserve"> </w:t>
            </w:r>
            <w:r w:rsidRPr="00737C75">
              <w:rPr>
                <w:rFonts w:ascii="Sylfaen" w:hAnsi="Sylfaen" w:cs="Sylfaen"/>
                <w:sz w:val="20"/>
                <w:szCs w:val="20"/>
              </w:rPr>
              <w:t>միավորի</w:t>
            </w:r>
            <w:r w:rsidRPr="00737C75">
              <w:rPr>
                <w:rFonts w:ascii="Sylfaen" w:hAnsi="Sylfaen"/>
                <w:sz w:val="20"/>
                <w:szCs w:val="20"/>
              </w:rPr>
              <w:t xml:space="preserve"> </w:t>
            </w:r>
            <w:r w:rsidRPr="00737C75">
              <w:rPr>
                <w:rFonts w:ascii="Sylfaen" w:hAnsi="Sylfaen" w:cs="Sylfaen"/>
                <w:sz w:val="20"/>
                <w:szCs w:val="20"/>
              </w:rPr>
              <w:t>տեսակի</w:t>
            </w:r>
            <w:r w:rsidRPr="00737C75">
              <w:rPr>
                <w:rFonts w:ascii="Sylfaen" w:hAnsi="Sylfaen"/>
                <w:sz w:val="20"/>
                <w:szCs w:val="20"/>
              </w:rPr>
              <w:t xml:space="preserve"> </w:t>
            </w:r>
            <w:r w:rsidRPr="00737C75">
              <w:rPr>
                <w:rFonts w:ascii="Sylfaen" w:hAnsi="Sylfaen" w:cs="Sylfaen"/>
                <w:sz w:val="20"/>
                <w:szCs w:val="20"/>
              </w:rPr>
              <w:t>ծածկագիրը</w:t>
            </w:r>
          </w:p>
          <w:p w:rsidR="005432F0" w:rsidRPr="00737C75" w:rsidRDefault="005432F0" w:rsidP="00CB54EF">
            <w:pPr>
              <w:tabs>
                <w:tab w:val="left" w:pos="837"/>
              </w:tabs>
              <w:spacing w:after="120"/>
              <w:rPr>
                <w:rFonts w:ascii="Sylfaen" w:hAnsi="Sylfaen"/>
                <w:sz w:val="20"/>
                <w:szCs w:val="20"/>
              </w:rPr>
            </w:pPr>
            <w:r w:rsidRPr="00737C75">
              <w:rPr>
                <w:rFonts w:ascii="Sylfaen" w:hAnsi="Sylfaen"/>
                <w:sz w:val="20"/>
                <w:szCs w:val="20"/>
              </w:rPr>
              <w:t>(hcsdo:DosageUnitKindCode)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կազմի արտահայտման միավորի տեսակի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M.HC.SDE.00616</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hcsdo:Code2Type (M.HC.SDT.00488)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vAlign w:val="center"/>
          </w:tcPr>
          <w:p w:rsidR="005432F0" w:rsidRPr="00737C75" w:rsidRDefault="005432F0" w:rsidP="00CB54EF">
            <w:pPr>
              <w:tabs>
                <w:tab w:val="left" w:pos="837"/>
              </w:tabs>
              <w:spacing w:after="120"/>
              <w:rPr>
                <w:rFonts w:ascii="Sylfaen" w:hAnsi="Sylfaen"/>
                <w:sz w:val="20"/>
                <w:szCs w:val="20"/>
              </w:rPr>
            </w:pPr>
            <w:r w:rsidRPr="00737C75">
              <w:rPr>
                <w:rFonts w:ascii="Sylfaen" w:hAnsi="Sylfaen"/>
                <w:sz w:val="20"/>
                <w:szCs w:val="20"/>
              </w:rPr>
              <w:t>*1.4.1.</w:t>
            </w:r>
            <w:r w:rsidR="001E0911" w:rsidRPr="00737C75">
              <w:rPr>
                <w:rFonts w:ascii="Sylfaen" w:hAnsi="Sylfaen"/>
                <w:sz w:val="20"/>
                <w:szCs w:val="20"/>
              </w:rPr>
              <w:t>2.</w:t>
            </w:r>
            <w:r w:rsidR="001E0911" w:rsidRPr="00737C75">
              <w:rPr>
                <w:rFonts w:ascii="Sylfaen" w:hAnsi="Sylfaen"/>
                <w:sz w:val="20"/>
                <w:szCs w:val="20"/>
              </w:rPr>
              <w:tab/>
            </w:r>
            <w:r w:rsidRPr="00737C75">
              <w:rPr>
                <w:rFonts w:ascii="Sylfaen" w:hAnsi="Sylfaen" w:cs="Sylfaen"/>
                <w:sz w:val="20"/>
                <w:szCs w:val="20"/>
              </w:rPr>
              <w:t>Դեղապատրաստուկի</w:t>
            </w:r>
            <w:r w:rsidRPr="00737C75">
              <w:rPr>
                <w:rFonts w:ascii="Sylfaen" w:hAnsi="Sylfaen"/>
                <w:sz w:val="20"/>
                <w:szCs w:val="20"/>
              </w:rPr>
              <w:t xml:space="preserve"> </w:t>
            </w:r>
            <w:r w:rsidRPr="00737C75">
              <w:rPr>
                <w:rFonts w:ascii="Sylfaen" w:hAnsi="Sylfaen" w:cs="Sylfaen"/>
                <w:sz w:val="20"/>
                <w:szCs w:val="20"/>
              </w:rPr>
              <w:t>կազմի</w:t>
            </w:r>
            <w:r w:rsidRPr="00737C75">
              <w:rPr>
                <w:rFonts w:ascii="Sylfaen" w:hAnsi="Sylfaen"/>
                <w:sz w:val="20"/>
                <w:szCs w:val="20"/>
              </w:rPr>
              <w:t xml:space="preserve"> </w:t>
            </w:r>
            <w:r w:rsidRPr="00737C75">
              <w:rPr>
                <w:rFonts w:ascii="Sylfaen" w:hAnsi="Sylfaen" w:cs="Sylfaen"/>
                <w:sz w:val="20"/>
                <w:szCs w:val="20"/>
              </w:rPr>
              <w:t>արտահայտման</w:t>
            </w:r>
            <w:r w:rsidRPr="00737C75">
              <w:rPr>
                <w:rFonts w:ascii="Sylfaen" w:hAnsi="Sylfaen"/>
                <w:sz w:val="20"/>
                <w:szCs w:val="20"/>
              </w:rPr>
              <w:t xml:space="preserve"> </w:t>
            </w:r>
            <w:r w:rsidRPr="00737C75">
              <w:rPr>
                <w:rFonts w:ascii="Sylfaen" w:hAnsi="Sylfaen" w:cs="Sylfaen"/>
                <w:sz w:val="20"/>
                <w:szCs w:val="20"/>
              </w:rPr>
              <w:t>միավորի</w:t>
            </w:r>
            <w:r w:rsidRPr="00737C75">
              <w:rPr>
                <w:rFonts w:ascii="Sylfaen" w:hAnsi="Sylfaen"/>
                <w:sz w:val="20"/>
                <w:szCs w:val="20"/>
              </w:rPr>
              <w:t xml:space="preserve"> </w:t>
            </w:r>
            <w:r w:rsidRPr="00737C75">
              <w:rPr>
                <w:rFonts w:ascii="Sylfaen" w:hAnsi="Sylfaen" w:cs="Sylfaen"/>
                <w:sz w:val="20"/>
                <w:szCs w:val="20"/>
              </w:rPr>
              <w:t>տեսակի</w:t>
            </w:r>
            <w:r w:rsidRPr="00737C75">
              <w:rPr>
                <w:rFonts w:ascii="Sylfaen" w:hAnsi="Sylfaen"/>
                <w:sz w:val="20"/>
                <w:szCs w:val="20"/>
              </w:rPr>
              <w:t xml:space="preserve"> </w:t>
            </w:r>
            <w:r w:rsidRPr="00737C75">
              <w:rPr>
                <w:rFonts w:ascii="Sylfaen" w:hAnsi="Sylfaen" w:cs="Sylfaen"/>
                <w:sz w:val="20"/>
                <w:szCs w:val="20"/>
              </w:rPr>
              <w:t>անվանումը</w:t>
            </w:r>
          </w:p>
          <w:p w:rsidR="005432F0" w:rsidRPr="00737C75" w:rsidRDefault="005432F0" w:rsidP="00CB54EF">
            <w:pPr>
              <w:tabs>
                <w:tab w:val="left" w:pos="837"/>
              </w:tabs>
              <w:spacing w:after="120"/>
              <w:rPr>
                <w:rFonts w:ascii="Sylfaen" w:hAnsi="Sylfaen"/>
                <w:sz w:val="20"/>
                <w:szCs w:val="20"/>
              </w:rPr>
            </w:pPr>
            <w:r w:rsidRPr="00737C75">
              <w:rPr>
                <w:rFonts w:ascii="Sylfaen" w:hAnsi="Sylfaen"/>
                <w:sz w:val="20"/>
                <w:szCs w:val="20"/>
              </w:rPr>
              <w:t>(hcsdo:DosageUnitKindName)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կազմի արտահայտման միավորի տեսակի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M.HC.SDE.00617</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bottom w:val="single" w:sz="4" w:space="0" w:color="auto"/>
            </w:tcBorders>
            <w:shd w:val="clear" w:color="auto" w:fill="FFFFFF"/>
            <w:vAlign w:val="center"/>
          </w:tcPr>
          <w:p w:rsidR="005432F0" w:rsidRPr="00737C75" w:rsidRDefault="005432F0" w:rsidP="00CB54EF">
            <w:pPr>
              <w:tabs>
                <w:tab w:val="left" w:pos="837"/>
              </w:tabs>
              <w:spacing w:after="120"/>
              <w:rPr>
                <w:rFonts w:ascii="Sylfaen" w:hAnsi="Sylfaen"/>
                <w:sz w:val="20"/>
                <w:szCs w:val="20"/>
              </w:rPr>
            </w:pPr>
            <w:r w:rsidRPr="00737C75">
              <w:rPr>
                <w:rStyle w:val="Bodytext211pt1"/>
                <w:rFonts w:ascii="Sylfaen" w:eastAsia="Segoe UI" w:hAnsi="Sylfaen"/>
                <w:sz w:val="20"/>
                <w:szCs w:val="20"/>
              </w:rPr>
              <w:t>*.1.4.1.</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Դոզավորման (կոնցենտրացիայի) միավորի մեծությունը (hcsdo:DosageUnit Measure)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Դոզավորման (կոնցենտրացիայի) միավորի մեծությունը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M.HC.SDE.00615</w:t>
            </w:r>
          </w:p>
        </w:tc>
        <w:tc>
          <w:tcPr>
            <w:tcW w:w="4623"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hcsdo:DosageUnitMeasureType (M.HC.SDT.00719)</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Հաշվարկման տասական համակարգում թիվ։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tcPr>
          <w:p w:rsidR="005432F0" w:rsidRPr="00737C75" w:rsidRDefault="005432F0" w:rsidP="00CB54EF">
            <w:pPr>
              <w:tabs>
                <w:tab w:val="left" w:pos="625"/>
              </w:tabs>
              <w:spacing w:after="120"/>
              <w:rPr>
                <w:rFonts w:ascii="Sylfaen" w:hAnsi="Sylfaen"/>
                <w:sz w:val="20"/>
                <w:szCs w:val="20"/>
              </w:rPr>
            </w:pPr>
            <w:r w:rsidRPr="00737C75">
              <w:rPr>
                <w:rStyle w:val="Bodytext211pt1"/>
                <w:rFonts w:ascii="Sylfaen" w:eastAsia="Segoe UI" w:hAnsi="Sylfaen"/>
                <w:sz w:val="20"/>
                <w:szCs w:val="20"/>
              </w:rPr>
              <w:t>ա)</w:t>
            </w:r>
            <w:r w:rsidR="00CB54EF" w:rsidRPr="00B33653">
              <w:rPr>
                <w:rStyle w:val="Bodytext211pt1"/>
                <w:rFonts w:ascii="Sylfaen" w:eastAsia="Segoe UI" w:hAnsi="Sylfaen"/>
                <w:sz w:val="20"/>
                <w:szCs w:val="20"/>
              </w:rPr>
              <w:tab/>
            </w:r>
            <w:r w:rsidRPr="00737C75">
              <w:rPr>
                <w:rStyle w:val="Bodytext211pt1"/>
                <w:rFonts w:ascii="Sylfaen" w:eastAsia="Segoe UI" w:hAnsi="Sylfaen"/>
                <w:sz w:val="20"/>
                <w:szCs w:val="20"/>
              </w:rPr>
              <w:t xml:space="preserve">դոզավորման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կոնցենտրացիայի չափման միավորի ծածկագիրը (ատրիբուտ Substance MeasureCode)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դոզավորման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կոնցենտրացիայի չափման միավորի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hcsdo:SubstanceMeasureCodeType (M.HC.SDT.00217)</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Դեղապատրաստուկների կազմում առկա ազդող նյութերի դոզավորման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կոնցենտրացիայի չափման միավորների դասակարգիչ» դասակարգչում առկա ծածկագրի արժեքը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3</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vAlign w:val="center"/>
          </w:tcPr>
          <w:p w:rsidR="005432F0" w:rsidRPr="00737C75" w:rsidRDefault="005432F0" w:rsidP="00CB54EF">
            <w:pPr>
              <w:tabs>
                <w:tab w:val="left" w:pos="625"/>
              </w:tabs>
              <w:spacing w:after="120"/>
              <w:rPr>
                <w:rFonts w:ascii="Sylfaen" w:hAnsi="Sylfaen"/>
                <w:sz w:val="20"/>
                <w:szCs w:val="20"/>
              </w:rPr>
            </w:pPr>
            <w:r w:rsidRPr="00737C75">
              <w:rPr>
                <w:rStyle w:val="Bodytext211pt1"/>
                <w:rFonts w:ascii="Sylfaen" w:eastAsia="Segoe UI" w:hAnsi="Sylfaen"/>
                <w:sz w:val="20"/>
                <w:szCs w:val="20"/>
              </w:rPr>
              <w:t>բ)</w:t>
            </w:r>
            <w:r w:rsidR="00CB54EF" w:rsidRPr="00B33653">
              <w:rPr>
                <w:rStyle w:val="Bodytext211pt1"/>
                <w:rFonts w:ascii="Sylfaen" w:eastAsia="Segoe UI" w:hAnsi="Sylfaen"/>
                <w:sz w:val="20"/>
                <w:szCs w:val="20"/>
              </w:rPr>
              <w:tab/>
            </w:r>
            <w:r w:rsidRPr="00737C75">
              <w:rPr>
                <w:rStyle w:val="Bodytext211pt1"/>
                <w:rFonts w:ascii="Sylfaen" w:eastAsia="Segoe UI" w:hAnsi="Sylfaen"/>
                <w:sz w:val="20"/>
                <w:szCs w:val="20"/>
              </w:rPr>
              <w:t xml:space="preserve">դոզավորման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կոնցենտրացիայի չափման միավորի անվանումը (ատրիբուտ Substance MeasureCode)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դոզավորման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կոնցենտրացիայի չափման միավորի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tcPr>
          <w:p w:rsidR="005432F0" w:rsidRPr="00737C75" w:rsidRDefault="005432F0" w:rsidP="00CB54EF">
            <w:pPr>
              <w:tabs>
                <w:tab w:val="left" w:pos="625"/>
              </w:tabs>
              <w:spacing w:after="120"/>
              <w:rPr>
                <w:rFonts w:ascii="Sylfaen" w:hAnsi="Sylfaen"/>
                <w:sz w:val="20"/>
                <w:szCs w:val="20"/>
              </w:rPr>
            </w:pPr>
            <w:r w:rsidRPr="00737C75">
              <w:rPr>
                <w:rStyle w:val="Bodytext211pt1"/>
                <w:rFonts w:ascii="Sylfaen" w:eastAsia="Segoe UI" w:hAnsi="Sylfaen"/>
                <w:sz w:val="20"/>
                <w:szCs w:val="20"/>
              </w:rPr>
              <w:t>գ)</w:t>
            </w:r>
            <w:r w:rsidR="00CB54EF" w:rsidRPr="00737C75">
              <w:rPr>
                <w:rStyle w:val="Bodytext211pt1"/>
                <w:rFonts w:ascii="Sylfaen" w:eastAsia="Segoe UI" w:hAnsi="Sylfaen"/>
                <w:sz w:val="20"/>
                <w:szCs w:val="20"/>
                <w:lang w:val="en-US"/>
              </w:rPr>
              <w:tab/>
            </w:r>
            <w:r w:rsidRPr="00737C75">
              <w:rPr>
                <w:rStyle w:val="Bodytext211pt1"/>
                <w:rFonts w:ascii="Sylfaen" w:eastAsia="Segoe UI" w:hAnsi="Sylfaen"/>
                <w:sz w:val="20"/>
                <w:szCs w:val="20"/>
              </w:rPr>
              <w:t>մասշտաբը (ատրիբուտ ScaleNumber)</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մեծության մասշտաբը՝ ներկայացված 10 թվի աստիճանի ցուցանիշի տեսքով</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csdo:Number2Type (M.SDT.00096) Հաշվարկման տասական համակարգում թիվ։</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Թվանշանների առավ. քանակը՝ 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Կոտորակային թվերի առավելագույն քանակը՝ 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387" w:type="dxa"/>
            <w:gridSpan w:val="6"/>
            <w:shd w:val="clear" w:color="auto" w:fill="FFFFFF"/>
          </w:tcPr>
          <w:p w:rsidR="005432F0" w:rsidRPr="00737C75" w:rsidRDefault="005432F0" w:rsidP="004F3865">
            <w:pPr>
              <w:spacing w:after="120"/>
              <w:rPr>
                <w:rFonts w:ascii="Sylfaen" w:hAnsi="Sylfaen"/>
                <w:sz w:val="20"/>
                <w:szCs w:val="20"/>
              </w:rPr>
            </w:pPr>
          </w:p>
        </w:tc>
        <w:tc>
          <w:tcPr>
            <w:tcW w:w="3946" w:type="dxa"/>
            <w:gridSpan w:val="4"/>
            <w:tcBorders>
              <w:top w:val="single" w:sz="4" w:space="0" w:color="auto"/>
              <w:left w:val="single" w:sz="4" w:space="0" w:color="auto"/>
              <w:bottom w:val="single" w:sz="4" w:space="0" w:color="auto"/>
            </w:tcBorders>
            <w:shd w:val="clear" w:color="auto" w:fill="FFFFFF"/>
            <w:vAlign w:val="center"/>
          </w:tcPr>
          <w:p w:rsidR="005432F0" w:rsidRPr="00737C75" w:rsidRDefault="005432F0" w:rsidP="00CB54EF">
            <w:pPr>
              <w:tabs>
                <w:tab w:val="left" w:pos="604"/>
              </w:tabs>
              <w:spacing w:after="120"/>
              <w:rPr>
                <w:rFonts w:ascii="Sylfaen" w:hAnsi="Sylfaen"/>
                <w:sz w:val="20"/>
                <w:szCs w:val="20"/>
              </w:rPr>
            </w:pPr>
            <w:r w:rsidRPr="00737C75">
              <w:rPr>
                <w:rStyle w:val="Bodytext211pt1"/>
                <w:rFonts w:ascii="Sylfaen" w:eastAsia="Segoe UI" w:hAnsi="Sylfaen"/>
                <w:sz w:val="20"/>
                <w:szCs w:val="20"/>
              </w:rPr>
              <w:t>*.1.4.</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կազմում ընդգրկված բաղադրիչի մասին տեղեկություններ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(hccdo:SubstanceDetails)</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կազմում ընդգրկված բաղադրիչի մասին տեղեկություններ</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M.HC.CDE.00264</w:t>
            </w:r>
          </w:p>
        </w:tc>
        <w:tc>
          <w:tcPr>
            <w:tcW w:w="4623"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 SubstanceDetailsType (M.HC.CDT.00243)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w:t>
            </w:r>
          </w:p>
        </w:tc>
      </w:tr>
      <w:tr w:rsidR="005432F0" w:rsidRPr="00737C75" w:rsidTr="006A3187">
        <w:trPr>
          <w:trHeight w:val="148"/>
          <w:jc w:val="center"/>
        </w:trPr>
        <w:tc>
          <w:tcPr>
            <w:tcW w:w="1651" w:type="dxa"/>
            <w:gridSpan w:val="8"/>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vAlign w:val="center"/>
          </w:tcPr>
          <w:p w:rsidR="005432F0" w:rsidRPr="00737C75" w:rsidRDefault="005432F0" w:rsidP="00CB54EF">
            <w:pPr>
              <w:tabs>
                <w:tab w:val="left" w:pos="553"/>
              </w:tabs>
              <w:spacing w:after="120"/>
              <w:rPr>
                <w:rFonts w:ascii="Sylfaen" w:hAnsi="Sylfaen"/>
                <w:sz w:val="20"/>
                <w:szCs w:val="20"/>
              </w:rPr>
            </w:pPr>
            <w:r w:rsidRPr="00737C75">
              <w:rPr>
                <w:rStyle w:val="Bodytext211pt1"/>
                <w:rFonts w:ascii="Sylfaen" w:eastAsia="Segoe UI" w:hAnsi="Sylfaen"/>
                <w:sz w:val="20"/>
                <w:szCs w:val="20"/>
              </w:rPr>
              <w:t>*.1.4.2.</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կազմում առկա սուբստանցիայի (նյութի) գործառույթի ծածկագիրը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 Drug Substance RoleCode)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կազմում առկա սուբստանցիայի (նյութի) գործառույթի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M.HC.SDE.00437</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hcsdo:DrugSubstanceRoleCodeType (M.HC.SDT.00182)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Հնարավոր արժեքները՝</w:t>
            </w:r>
          </w:p>
          <w:p w:rsidR="005432F0" w:rsidRPr="00737C75" w:rsidRDefault="005432F0" w:rsidP="004F3865">
            <w:pPr>
              <w:spacing w:after="120"/>
              <w:rPr>
                <w:rFonts w:ascii="Sylfaen" w:hAnsi="Sylfaen"/>
                <w:sz w:val="20"/>
                <w:szCs w:val="20"/>
              </w:rPr>
            </w:pPr>
            <w:r w:rsidRPr="00737C75">
              <w:rPr>
                <w:rFonts w:ascii="Sylfaen" w:hAnsi="Sylfaen"/>
                <w:sz w:val="20"/>
                <w:szCs w:val="20"/>
              </w:rPr>
              <w:t>01 - ազդող նյութ.</w:t>
            </w:r>
          </w:p>
          <w:p w:rsidR="005432F0" w:rsidRPr="00737C75" w:rsidRDefault="005432F0" w:rsidP="004F3865">
            <w:pPr>
              <w:spacing w:after="120"/>
              <w:rPr>
                <w:rFonts w:ascii="Sylfaen" w:hAnsi="Sylfaen"/>
                <w:sz w:val="20"/>
                <w:szCs w:val="20"/>
              </w:rPr>
            </w:pPr>
            <w:r w:rsidRPr="00737C75">
              <w:rPr>
                <w:rFonts w:ascii="Sylfaen" w:hAnsi="Sylfaen"/>
                <w:sz w:val="20"/>
                <w:szCs w:val="20"/>
              </w:rPr>
              <w:t>02 - օժանդակ նյութ.</w:t>
            </w:r>
          </w:p>
          <w:p w:rsidR="005432F0" w:rsidRPr="00737C75" w:rsidRDefault="005432F0" w:rsidP="004F3865">
            <w:pPr>
              <w:spacing w:after="120"/>
              <w:rPr>
                <w:rFonts w:ascii="Sylfaen" w:hAnsi="Sylfaen"/>
                <w:sz w:val="20"/>
                <w:szCs w:val="20"/>
              </w:rPr>
            </w:pPr>
            <w:r w:rsidRPr="00737C75">
              <w:rPr>
                <w:rFonts w:ascii="Sylfaen" w:hAnsi="Sylfaen"/>
                <w:sz w:val="20"/>
                <w:szCs w:val="20"/>
              </w:rPr>
              <w:t>03 - ռեագենտ</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vAlign w:val="center"/>
          </w:tcPr>
          <w:p w:rsidR="005432F0" w:rsidRPr="00737C75" w:rsidRDefault="005432F0" w:rsidP="00CB54EF">
            <w:pPr>
              <w:tabs>
                <w:tab w:val="left" w:pos="625"/>
              </w:tabs>
              <w:spacing w:after="120"/>
              <w:rPr>
                <w:rFonts w:ascii="Sylfaen" w:hAnsi="Sylfaen"/>
                <w:sz w:val="20"/>
                <w:szCs w:val="20"/>
              </w:rPr>
            </w:pPr>
            <w:r w:rsidRPr="00737C75">
              <w:rPr>
                <w:rStyle w:val="Bodytext211pt1"/>
                <w:rFonts w:ascii="Sylfaen" w:eastAsia="Segoe UI" w:hAnsi="Sylfaen"/>
                <w:sz w:val="20"/>
                <w:szCs w:val="20"/>
              </w:rPr>
              <w:t>*.1.4.2.</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կազմում առկա սուբստանցիայի (նյութի) գործառույթի անվանումը</w:t>
            </w:r>
          </w:p>
          <w:p w:rsidR="005432F0" w:rsidRPr="00737C75" w:rsidRDefault="005432F0" w:rsidP="00CB54EF">
            <w:pPr>
              <w:tabs>
                <w:tab w:val="left" w:pos="625"/>
              </w:tabs>
              <w:spacing w:after="120"/>
              <w:rPr>
                <w:rFonts w:ascii="Sylfaen" w:hAnsi="Sylfaen"/>
                <w:sz w:val="20"/>
                <w:szCs w:val="20"/>
              </w:rPr>
            </w:pPr>
            <w:r w:rsidRPr="00737C75">
              <w:rPr>
                <w:rStyle w:val="Bodytext211pt1"/>
                <w:rFonts w:ascii="Sylfaen" w:eastAsia="Segoe UI" w:hAnsi="Sylfaen"/>
                <w:sz w:val="20"/>
                <w:szCs w:val="20"/>
              </w:rPr>
              <w:t>(hcsdo: Drug Substance RoleName)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կազմում առկա սուբստանցիայի (նյութի) գործառույթի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M.HC.SDE.00678</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bottom w:val="single" w:sz="4" w:space="0" w:color="auto"/>
            </w:tcBorders>
            <w:shd w:val="clear" w:color="auto" w:fill="FFFFFF"/>
            <w:vAlign w:val="center"/>
          </w:tcPr>
          <w:p w:rsidR="005432F0" w:rsidRPr="00737C75" w:rsidRDefault="005432F0" w:rsidP="00CB54EF">
            <w:pPr>
              <w:tabs>
                <w:tab w:val="left" w:pos="625"/>
              </w:tabs>
              <w:spacing w:after="120"/>
              <w:rPr>
                <w:rFonts w:ascii="Sylfaen" w:hAnsi="Sylfaen"/>
                <w:sz w:val="20"/>
                <w:szCs w:val="20"/>
              </w:rPr>
            </w:pPr>
            <w:r w:rsidRPr="00737C75">
              <w:rPr>
                <w:rFonts w:ascii="Sylfaen" w:hAnsi="Sylfaen"/>
                <w:sz w:val="20"/>
                <w:szCs w:val="20"/>
              </w:rPr>
              <w:t>*.1.4.2.</w:t>
            </w:r>
            <w:r w:rsidR="00B639F0" w:rsidRPr="00737C75">
              <w:rPr>
                <w:rFonts w:ascii="Sylfaen" w:hAnsi="Sylfaen"/>
                <w:sz w:val="20"/>
                <w:szCs w:val="20"/>
              </w:rPr>
              <w:t>3.</w:t>
            </w:r>
            <w:r w:rsidR="00B639F0" w:rsidRPr="00737C75">
              <w:rPr>
                <w:rFonts w:ascii="Sylfaen" w:hAnsi="Sylfaen"/>
                <w:sz w:val="20"/>
                <w:szCs w:val="20"/>
              </w:rPr>
              <w:tab/>
            </w:r>
            <w:r w:rsidRPr="00737C75">
              <w:rPr>
                <w:rFonts w:ascii="Sylfaen" w:hAnsi="Sylfaen" w:cs="Sylfaen"/>
                <w:sz w:val="20"/>
                <w:szCs w:val="20"/>
              </w:rPr>
              <w:t>Դեղապատրաստուկի</w:t>
            </w:r>
            <w:r w:rsidRPr="00737C75">
              <w:rPr>
                <w:rFonts w:ascii="Sylfaen" w:hAnsi="Sylfaen"/>
                <w:sz w:val="20"/>
                <w:szCs w:val="20"/>
              </w:rPr>
              <w:t xml:space="preserve"> </w:t>
            </w:r>
            <w:r w:rsidRPr="00737C75">
              <w:rPr>
                <w:rFonts w:ascii="Sylfaen" w:hAnsi="Sylfaen" w:cs="Sylfaen"/>
                <w:sz w:val="20"/>
                <w:szCs w:val="20"/>
              </w:rPr>
              <w:t>կազմում</w:t>
            </w:r>
            <w:r w:rsidRPr="00737C75">
              <w:rPr>
                <w:rFonts w:ascii="Sylfaen" w:hAnsi="Sylfaen"/>
                <w:sz w:val="20"/>
                <w:szCs w:val="20"/>
              </w:rPr>
              <w:t xml:space="preserve"> </w:t>
            </w:r>
            <w:r w:rsidRPr="00737C75">
              <w:rPr>
                <w:rFonts w:ascii="Sylfaen" w:hAnsi="Sylfaen" w:cs="Sylfaen"/>
                <w:sz w:val="20"/>
                <w:szCs w:val="20"/>
              </w:rPr>
              <w:t>առկա</w:t>
            </w:r>
            <w:r w:rsidRPr="00737C75">
              <w:rPr>
                <w:rFonts w:ascii="Sylfaen" w:hAnsi="Sylfaen"/>
                <w:sz w:val="20"/>
                <w:szCs w:val="20"/>
              </w:rPr>
              <w:t xml:space="preserve"> </w:t>
            </w:r>
            <w:r w:rsidRPr="00737C75">
              <w:rPr>
                <w:rFonts w:ascii="Sylfaen" w:hAnsi="Sylfaen" w:cs="Sylfaen"/>
                <w:sz w:val="20"/>
                <w:szCs w:val="20"/>
              </w:rPr>
              <w:t>ակտիվ</w:t>
            </w:r>
            <w:r w:rsidRPr="00737C75">
              <w:rPr>
                <w:rFonts w:ascii="Sylfaen" w:hAnsi="Sylfaen"/>
                <w:sz w:val="20"/>
                <w:szCs w:val="20"/>
              </w:rPr>
              <w:t xml:space="preserve"> </w:t>
            </w:r>
            <w:r w:rsidRPr="00737C75">
              <w:rPr>
                <w:rFonts w:ascii="Sylfaen" w:hAnsi="Sylfaen" w:cs="Sylfaen"/>
                <w:sz w:val="20"/>
                <w:szCs w:val="20"/>
              </w:rPr>
              <w:t>դեղագործական</w:t>
            </w:r>
            <w:r w:rsidRPr="00737C75">
              <w:rPr>
                <w:rFonts w:ascii="Sylfaen" w:hAnsi="Sylfaen"/>
                <w:sz w:val="20"/>
                <w:szCs w:val="20"/>
              </w:rPr>
              <w:t xml:space="preserve"> </w:t>
            </w:r>
            <w:r w:rsidRPr="00737C75">
              <w:rPr>
                <w:rFonts w:ascii="Sylfaen" w:hAnsi="Sylfaen" w:cs="Sylfaen"/>
                <w:sz w:val="20"/>
                <w:szCs w:val="20"/>
              </w:rPr>
              <w:t>սուբստանցիայի</w:t>
            </w:r>
            <w:r w:rsidRPr="00737C75">
              <w:rPr>
                <w:rFonts w:ascii="Sylfaen" w:hAnsi="Sylfaen"/>
                <w:sz w:val="20"/>
                <w:szCs w:val="20"/>
              </w:rPr>
              <w:t xml:space="preserve"> </w:t>
            </w:r>
            <w:r w:rsidRPr="00737C75">
              <w:rPr>
                <w:rFonts w:ascii="Sylfaen" w:hAnsi="Sylfaen" w:cs="Sylfaen"/>
                <w:sz w:val="20"/>
                <w:szCs w:val="20"/>
              </w:rPr>
              <w:t>մասին</w:t>
            </w:r>
            <w:r w:rsidRPr="00737C75">
              <w:rPr>
                <w:rFonts w:ascii="Sylfaen" w:hAnsi="Sylfaen"/>
                <w:sz w:val="20"/>
                <w:szCs w:val="20"/>
              </w:rPr>
              <w:t xml:space="preserve"> </w:t>
            </w:r>
            <w:r w:rsidRPr="00737C75">
              <w:rPr>
                <w:rFonts w:ascii="Sylfaen" w:hAnsi="Sylfaen" w:cs="Sylfaen"/>
                <w:sz w:val="20"/>
                <w:szCs w:val="20"/>
              </w:rPr>
              <w:t>տեղեկություններ</w:t>
            </w:r>
          </w:p>
          <w:p w:rsidR="005432F0" w:rsidRPr="00737C75" w:rsidRDefault="005432F0" w:rsidP="00CB54EF">
            <w:pPr>
              <w:tabs>
                <w:tab w:val="left" w:pos="625"/>
              </w:tabs>
              <w:spacing w:after="120"/>
              <w:rPr>
                <w:rFonts w:ascii="Sylfaen" w:hAnsi="Sylfaen"/>
                <w:sz w:val="20"/>
                <w:szCs w:val="20"/>
              </w:rPr>
            </w:pPr>
            <w:r w:rsidRPr="00737C75">
              <w:rPr>
                <w:rFonts w:ascii="Sylfaen" w:hAnsi="Sylfaen"/>
                <w:sz w:val="20"/>
                <w:szCs w:val="20"/>
              </w:rPr>
              <w:t>(hccdo: Active Substance Details)</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կազմում առկա ակտիվ դեղագործական սուբստանցիայի մասին տեղեկություններ</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M.HC.CDE.00030</w:t>
            </w:r>
          </w:p>
        </w:tc>
        <w:tc>
          <w:tcPr>
            <w:tcW w:w="4623"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 Active SubstanceDetailsType (M.HC.CDT.00730)</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tcPr>
          <w:p w:rsidR="005432F0" w:rsidRPr="00737C75" w:rsidRDefault="005432F0" w:rsidP="00CB54EF">
            <w:pPr>
              <w:tabs>
                <w:tab w:val="left" w:pos="625"/>
              </w:tabs>
              <w:spacing w:after="120"/>
              <w:rPr>
                <w:rFonts w:ascii="Sylfaen" w:hAnsi="Sylfaen"/>
                <w:sz w:val="20"/>
                <w:szCs w:val="20"/>
              </w:rPr>
            </w:pPr>
            <w:r w:rsidRPr="00737C75">
              <w:rPr>
                <w:rFonts w:ascii="Sylfaen" w:hAnsi="Sylfaen"/>
                <w:sz w:val="20"/>
                <w:szCs w:val="20"/>
              </w:rPr>
              <w:t>*.1.4.2.3.</w:t>
            </w:r>
            <w:r w:rsidR="00611595" w:rsidRPr="00737C75">
              <w:rPr>
                <w:rFonts w:ascii="Sylfaen" w:hAnsi="Sylfaen"/>
                <w:sz w:val="20"/>
                <w:szCs w:val="20"/>
              </w:rPr>
              <w:t>1.</w:t>
            </w:r>
            <w:r w:rsidR="00611595" w:rsidRPr="00737C75">
              <w:rPr>
                <w:rFonts w:ascii="Sylfaen" w:hAnsi="Sylfaen"/>
                <w:sz w:val="20"/>
                <w:szCs w:val="20"/>
              </w:rPr>
              <w:tab/>
            </w:r>
            <w:r w:rsidRPr="00737C75">
              <w:rPr>
                <w:rFonts w:ascii="Sylfaen" w:hAnsi="Sylfaen" w:cs="Sylfaen"/>
                <w:sz w:val="20"/>
                <w:szCs w:val="20"/>
              </w:rPr>
              <w:t>Ակտիվ</w:t>
            </w:r>
            <w:r w:rsidRPr="00737C75">
              <w:rPr>
                <w:rFonts w:ascii="Sylfaen" w:hAnsi="Sylfaen"/>
                <w:sz w:val="20"/>
                <w:szCs w:val="20"/>
              </w:rPr>
              <w:t xml:space="preserve"> </w:t>
            </w:r>
            <w:r w:rsidRPr="00737C75">
              <w:rPr>
                <w:rFonts w:ascii="Sylfaen" w:hAnsi="Sylfaen" w:cs="Sylfaen"/>
                <w:sz w:val="20"/>
                <w:szCs w:val="20"/>
              </w:rPr>
              <w:t>դեղագործական</w:t>
            </w:r>
            <w:r w:rsidRPr="00737C75">
              <w:rPr>
                <w:rFonts w:ascii="Sylfaen" w:hAnsi="Sylfaen"/>
                <w:sz w:val="20"/>
                <w:szCs w:val="20"/>
              </w:rPr>
              <w:t xml:space="preserve"> </w:t>
            </w:r>
            <w:r w:rsidRPr="00737C75">
              <w:rPr>
                <w:rFonts w:ascii="Sylfaen" w:hAnsi="Sylfaen" w:cs="Sylfaen"/>
                <w:sz w:val="20"/>
                <w:szCs w:val="20"/>
              </w:rPr>
              <w:t>սուբստանցիայի</w:t>
            </w:r>
            <w:r w:rsidRPr="00737C75">
              <w:rPr>
                <w:rFonts w:ascii="Sylfaen" w:hAnsi="Sylfaen"/>
                <w:sz w:val="20"/>
                <w:szCs w:val="20"/>
              </w:rPr>
              <w:t xml:space="preserve"> </w:t>
            </w:r>
            <w:r w:rsidRPr="00737C75">
              <w:rPr>
                <w:rFonts w:ascii="Sylfaen" w:hAnsi="Sylfaen" w:cs="Sylfaen"/>
                <w:sz w:val="20"/>
                <w:szCs w:val="20"/>
              </w:rPr>
              <w:t>ծածկագիրը</w:t>
            </w:r>
          </w:p>
          <w:p w:rsidR="005432F0" w:rsidRPr="00737C75" w:rsidRDefault="005432F0" w:rsidP="00CB54EF">
            <w:pPr>
              <w:tabs>
                <w:tab w:val="left" w:pos="625"/>
              </w:tabs>
              <w:spacing w:after="120"/>
              <w:rPr>
                <w:rFonts w:ascii="Sylfaen" w:hAnsi="Sylfaen"/>
                <w:sz w:val="20"/>
                <w:szCs w:val="20"/>
              </w:rPr>
            </w:pPr>
            <w:r w:rsidRPr="00737C75">
              <w:rPr>
                <w:rStyle w:val="Bodytext211pt1"/>
                <w:rFonts w:ascii="Sylfaen" w:eastAsia="Segoe UI" w:hAnsi="Sylfaen"/>
                <w:sz w:val="20"/>
                <w:szCs w:val="20"/>
              </w:rPr>
              <w:t>(hcsdo: Active SubstanceCode)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ակտիվ դեղագործական սուբստանցիայի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M.HC.SDE.00618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hcsdo:DrugCodeType (M.HC.SDT.00211)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Լրացվում է «Դեղամիջոցների միջազգային չպատենտավորված անվանումների տեղեկատու», «Դեղամիջոցների խմբային, համընդհանուր ճանաչում ունեցող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քիմիական անվանումների տեղեկատու», «Հոմեոպաթիկ նյութի անվանումների տեղեկատու» կամ «Դեղաբուսական հումքի տեղեկատու» (բուսական հումքի համար) տեղեկատուներին համապատասխան</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Style w:val="Bodytext211pt1"/>
                <w:rFonts w:ascii="Sylfaen" w:eastAsia="Segoe UI" w:hAnsi="Sylfaen"/>
                <w:sz w:val="20"/>
                <w:szCs w:val="20"/>
                <w:lang w:val="en-US"/>
              </w:rPr>
            </w:pPr>
            <w:r w:rsidRPr="00737C75">
              <w:rPr>
                <w:rStyle w:val="Bodytext211pt1"/>
                <w:rFonts w:ascii="Sylfaen" w:eastAsia="Segoe UI" w:hAnsi="Sylfaen"/>
                <w:sz w:val="20"/>
                <w:szCs w:val="20"/>
              </w:rPr>
              <w:t>Առավ. երկարությունը՝ 10</w:t>
            </w:r>
          </w:p>
          <w:p w:rsidR="00CB54EF" w:rsidRPr="00737C75" w:rsidRDefault="00CB54EF" w:rsidP="004F3865">
            <w:pPr>
              <w:spacing w:after="120"/>
              <w:rPr>
                <w:rFonts w:ascii="Sylfaen" w:hAnsi="Sylfaen"/>
                <w:sz w:val="20"/>
                <w:szCs w:val="20"/>
                <w:lang w:val="en-US"/>
              </w:rPr>
            </w:pP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bottom w:val="single" w:sz="4" w:space="0" w:color="auto"/>
            </w:tcBorders>
            <w:shd w:val="clear" w:color="auto" w:fill="FFFFFF"/>
          </w:tcPr>
          <w:p w:rsidR="005432F0" w:rsidRPr="00737C75" w:rsidRDefault="005432F0" w:rsidP="00CB54EF">
            <w:pPr>
              <w:tabs>
                <w:tab w:val="left" w:pos="412"/>
              </w:tabs>
              <w:spacing w:after="120"/>
              <w:rPr>
                <w:rFonts w:ascii="Sylfaen" w:hAnsi="Sylfaen"/>
                <w:sz w:val="20"/>
                <w:szCs w:val="20"/>
              </w:rPr>
            </w:pPr>
            <w:r w:rsidRPr="00737C75">
              <w:rPr>
                <w:rStyle w:val="Bodytext211pt1"/>
                <w:rFonts w:ascii="Sylfaen" w:eastAsia="Segoe UI" w:hAnsi="Sylfaen"/>
                <w:sz w:val="20"/>
                <w:szCs w:val="20"/>
              </w:rPr>
              <w:t>ա)</w:t>
            </w:r>
            <w:r w:rsidR="00CB54EF"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նույնականացուցիչը (ատրիբուտ codeListId)</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651" w:type="dxa"/>
            <w:gridSpan w:val="8"/>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tcPr>
          <w:p w:rsidR="005432F0" w:rsidRPr="00737C75" w:rsidRDefault="005432F0" w:rsidP="0042369E">
            <w:pPr>
              <w:tabs>
                <w:tab w:val="left" w:pos="412"/>
              </w:tabs>
              <w:spacing w:after="120"/>
              <w:rPr>
                <w:rFonts w:ascii="Sylfaen" w:hAnsi="Sylfaen"/>
                <w:sz w:val="20"/>
                <w:szCs w:val="20"/>
              </w:rPr>
            </w:pPr>
            <w:r w:rsidRPr="00737C75">
              <w:rPr>
                <w:rFonts w:ascii="Sylfaen" w:hAnsi="Sylfaen"/>
                <w:sz w:val="20"/>
                <w:szCs w:val="20"/>
              </w:rPr>
              <w:t>*.1.4.2.3.</w:t>
            </w:r>
            <w:r w:rsidR="001E0911" w:rsidRPr="00737C75">
              <w:rPr>
                <w:rFonts w:ascii="Sylfaen" w:hAnsi="Sylfaen"/>
                <w:sz w:val="20"/>
                <w:szCs w:val="20"/>
              </w:rPr>
              <w:t>2.</w:t>
            </w:r>
            <w:r w:rsidR="001E0911" w:rsidRPr="00737C75">
              <w:rPr>
                <w:rFonts w:ascii="Sylfaen" w:hAnsi="Sylfaen"/>
                <w:sz w:val="20"/>
                <w:szCs w:val="20"/>
              </w:rPr>
              <w:tab/>
            </w:r>
            <w:r w:rsidRPr="00737C75">
              <w:rPr>
                <w:rFonts w:ascii="Sylfaen" w:hAnsi="Sylfaen" w:cs="Sylfaen"/>
                <w:sz w:val="20"/>
                <w:szCs w:val="20"/>
              </w:rPr>
              <w:t>Ակտիվ</w:t>
            </w:r>
            <w:r w:rsidRPr="00737C75">
              <w:rPr>
                <w:rFonts w:ascii="Sylfaen" w:hAnsi="Sylfaen"/>
                <w:sz w:val="20"/>
                <w:szCs w:val="20"/>
              </w:rPr>
              <w:t xml:space="preserve"> </w:t>
            </w:r>
            <w:r w:rsidRPr="00737C75">
              <w:rPr>
                <w:rFonts w:ascii="Sylfaen" w:hAnsi="Sylfaen" w:cs="Sylfaen"/>
                <w:sz w:val="20"/>
                <w:szCs w:val="20"/>
              </w:rPr>
              <w:t>դեղագործական</w:t>
            </w:r>
            <w:r w:rsidRPr="00737C75">
              <w:rPr>
                <w:rFonts w:ascii="Sylfaen" w:hAnsi="Sylfaen"/>
                <w:sz w:val="20"/>
                <w:szCs w:val="20"/>
              </w:rPr>
              <w:t xml:space="preserve"> </w:t>
            </w:r>
            <w:r w:rsidRPr="00737C75">
              <w:rPr>
                <w:rFonts w:ascii="Sylfaen" w:hAnsi="Sylfaen" w:cs="Sylfaen"/>
                <w:sz w:val="20"/>
                <w:szCs w:val="20"/>
              </w:rPr>
              <w:t>սուբստանցիայի</w:t>
            </w:r>
            <w:r w:rsidRPr="00737C75">
              <w:rPr>
                <w:rFonts w:ascii="Sylfaen" w:hAnsi="Sylfaen"/>
                <w:sz w:val="20"/>
                <w:szCs w:val="20"/>
              </w:rPr>
              <w:t xml:space="preserve"> </w:t>
            </w:r>
            <w:r w:rsidRPr="00737C75">
              <w:rPr>
                <w:rFonts w:ascii="Sylfaen" w:hAnsi="Sylfaen" w:cs="Sylfaen"/>
                <w:sz w:val="20"/>
                <w:szCs w:val="20"/>
              </w:rPr>
              <w:t>անվանումը</w:t>
            </w:r>
          </w:p>
          <w:p w:rsidR="005432F0" w:rsidRPr="00737C75" w:rsidRDefault="005432F0" w:rsidP="0042369E">
            <w:pPr>
              <w:tabs>
                <w:tab w:val="left" w:pos="412"/>
              </w:tabs>
              <w:spacing w:after="120"/>
              <w:rPr>
                <w:rFonts w:ascii="Sylfaen" w:hAnsi="Sylfaen"/>
                <w:sz w:val="20"/>
                <w:szCs w:val="20"/>
              </w:rPr>
            </w:pPr>
            <w:r w:rsidRPr="00737C75">
              <w:rPr>
                <w:rStyle w:val="Bodytext211pt1"/>
                <w:rFonts w:ascii="Sylfaen" w:eastAsia="Segoe UI" w:hAnsi="Sylfaen"/>
                <w:sz w:val="20"/>
                <w:szCs w:val="20"/>
              </w:rPr>
              <w:t>(hcsdo: Active SubstanceName)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ակտիվ դեղագործական նյութի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M.HC.SDE.00620</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tcPr>
          <w:p w:rsidR="005432F0" w:rsidRPr="00737C75" w:rsidRDefault="005432F0" w:rsidP="0042369E">
            <w:pPr>
              <w:tabs>
                <w:tab w:val="left" w:pos="412"/>
              </w:tabs>
              <w:spacing w:after="120"/>
              <w:rPr>
                <w:rFonts w:ascii="Sylfaen" w:hAnsi="Sylfaen"/>
                <w:sz w:val="20"/>
                <w:szCs w:val="20"/>
              </w:rPr>
            </w:pPr>
            <w:r w:rsidRPr="00737C75">
              <w:rPr>
                <w:rStyle w:val="Bodytext211pt1"/>
                <w:rFonts w:ascii="Sylfaen" w:eastAsia="Segoe UI" w:hAnsi="Sylfaen"/>
                <w:sz w:val="20"/>
                <w:szCs w:val="20"/>
              </w:rPr>
              <w:t>*.1.4.2.</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Fonts w:ascii="Sylfaen" w:hAnsi="Sylfaen" w:cs="Sylfaen"/>
                <w:sz w:val="20"/>
                <w:szCs w:val="20"/>
              </w:rPr>
              <w:t>Դեղապատրաստուկի</w:t>
            </w:r>
            <w:r w:rsidRPr="00737C75">
              <w:rPr>
                <w:rFonts w:ascii="Sylfaen" w:hAnsi="Sylfaen"/>
                <w:sz w:val="20"/>
                <w:szCs w:val="20"/>
              </w:rPr>
              <w:t xml:space="preserve"> </w:t>
            </w:r>
            <w:r w:rsidRPr="00737C75">
              <w:rPr>
                <w:rFonts w:ascii="Sylfaen" w:hAnsi="Sylfaen" w:cs="Sylfaen"/>
                <w:sz w:val="20"/>
                <w:szCs w:val="20"/>
              </w:rPr>
              <w:t>կազմում</w:t>
            </w:r>
            <w:r w:rsidRPr="00737C75">
              <w:rPr>
                <w:rFonts w:ascii="Sylfaen" w:hAnsi="Sylfaen"/>
                <w:sz w:val="20"/>
                <w:szCs w:val="20"/>
              </w:rPr>
              <w:t xml:space="preserve"> </w:t>
            </w:r>
            <w:r w:rsidRPr="00737C75">
              <w:rPr>
                <w:rFonts w:ascii="Sylfaen" w:hAnsi="Sylfaen" w:cs="Sylfaen"/>
                <w:sz w:val="20"/>
                <w:szCs w:val="20"/>
              </w:rPr>
              <w:t>առկա</w:t>
            </w:r>
            <w:r w:rsidRPr="00737C75">
              <w:rPr>
                <w:rFonts w:ascii="Sylfaen" w:hAnsi="Sylfaen"/>
                <w:sz w:val="20"/>
                <w:szCs w:val="20"/>
              </w:rPr>
              <w:t xml:space="preserve"> </w:t>
            </w:r>
            <w:r w:rsidRPr="00737C75">
              <w:rPr>
                <w:rFonts w:ascii="Sylfaen" w:hAnsi="Sylfaen" w:cs="Sylfaen"/>
                <w:sz w:val="20"/>
                <w:szCs w:val="20"/>
              </w:rPr>
              <w:t>օժանդակ</w:t>
            </w:r>
            <w:r w:rsidRPr="00737C75">
              <w:rPr>
                <w:rFonts w:ascii="Sylfaen" w:hAnsi="Sylfaen"/>
                <w:sz w:val="20"/>
                <w:szCs w:val="20"/>
              </w:rPr>
              <w:t xml:space="preserve"> </w:t>
            </w:r>
            <w:r w:rsidRPr="00737C75">
              <w:rPr>
                <w:rFonts w:ascii="Sylfaen" w:hAnsi="Sylfaen" w:cs="Sylfaen"/>
                <w:sz w:val="20"/>
                <w:szCs w:val="20"/>
              </w:rPr>
              <w:t>նյութի</w:t>
            </w:r>
            <w:r w:rsidRPr="00737C75">
              <w:rPr>
                <w:rFonts w:ascii="Sylfaen" w:hAnsi="Sylfaen"/>
                <w:sz w:val="20"/>
                <w:szCs w:val="20"/>
              </w:rPr>
              <w:t xml:space="preserve"> </w:t>
            </w:r>
            <w:r w:rsidRPr="00737C75">
              <w:rPr>
                <w:rFonts w:ascii="Sylfaen" w:hAnsi="Sylfaen" w:cs="Sylfaen"/>
                <w:sz w:val="20"/>
                <w:szCs w:val="20"/>
              </w:rPr>
              <w:t>մասին</w:t>
            </w:r>
            <w:r w:rsidRPr="00737C75">
              <w:rPr>
                <w:rFonts w:ascii="Sylfaen" w:hAnsi="Sylfaen"/>
                <w:sz w:val="20"/>
                <w:szCs w:val="20"/>
              </w:rPr>
              <w:t xml:space="preserve"> </w:t>
            </w:r>
            <w:r w:rsidRPr="00737C75">
              <w:rPr>
                <w:rFonts w:ascii="Sylfaen" w:hAnsi="Sylfaen" w:cs="Sylfaen"/>
                <w:sz w:val="20"/>
                <w:szCs w:val="20"/>
              </w:rPr>
              <w:t>տեղեկություններ</w:t>
            </w:r>
          </w:p>
          <w:p w:rsidR="005432F0" w:rsidRPr="00737C75" w:rsidRDefault="005432F0" w:rsidP="0042369E">
            <w:pPr>
              <w:tabs>
                <w:tab w:val="left" w:pos="412"/>
              </w:tabs>
              <w:spacing w:after="120"/>
              <w:rPr>
                <w:rFonts w:ascii="Sylfaen" w:hAnsi="Sylfaen"/>
                <w:sz w:val="20"/>
                <w:szCs w:val="20"/>
              </w:rPr>
            </w:pPr>
            <w:r w:rsidRPr="00737C75">
              <w:rPr>
                <w:rStyle w:val="Bodytext211pt1"/>
                <w:rFonts w:ascii="Sylfaen" w:eastAsia="Segoe UI" w:hAnsi="Sylfaen"/>
                <w:sz w:val="20"/>
                <w:szCs w:val="20"/>
              </w:rPr>
              <w:t>(hccdo:AuxiliarySubstanceDetails)</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կազմում առկա օժանդակ նյութի մասին տեղեկություններ</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M.HC.CDE.00040</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hccdo:AuxiliarySubstanceDetailsType (M.HC.CDT.00731)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bottom w:val="single" w:sz="4" w:space="0" w:color="auto"/>
            </w:tcBorders>
            <w:shd w:val="clear" w:color="auto" w:fill="FFFFFF"/>
          </w:tcPr>
          <w:p w:rsidR="005432F0" w:rsidRPr="00737C75" w:rsidRDefault="005432F0" w:rsidP="0042369E">
            <w:pPr>
              <w:tabs>
                <w:tab w:val="left" w:pos="412"/>
              </w:tabs>
              <w:spacing w:after="120"/>
              <w:rPr>
                <w:rFonts w:ascii="Sylfaen" w:hAnsi="Sylfaen"/>
                <w:sz w:val="20"/>
                <w:szCs w:val="20"/>
              </w:rPr>
            </w:pPr>
            <w:r w:rsidRPr="00737C75">
              <w:rPr>
                <w:rStyle w:val="Bodytext211pt1"/>
                <w:rFonts w:ascii="Sylfaen" w:eastAsia="Segoe UI" w:hAnsi="Sylfaen"/>
                <w:sz w:val="20"/>
                <w:szCs w:val="20"/>
              </w:rPr>
              <w:t>*1.4.2.4.</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Fonts w:ascii="Sylfaen" w:hAnsi="Sylfaen" w:cs="Sylfaen"/>
                <w:sz w:val="20"/>
                <w:szCs w:val="20"/>
              </w:rPr>
              <w:t>Դեղապատրաստուկի</w:t>
            </w:r>
            <w:r w:rsidRPr="00737C75">
              <w:rPr>
                <w:rFonts w:ascii="Sylfaen" w:hAnsi="Sylfaen"/>
                <w:sz w:val="20"/>
                <w:szCs w:val="20"/>
              </w:rPr>
              <w:t xml:space="preserve"> </w:t>
            </w:r>
            <w:r w:rsidRPr="00737C75">
              <w:rPr>
                <w:rFonts w:ascii="Sylfaen" w:hAnsi="Sylfaen" w:cs="Sylfaen"/>
                <w:sz w:val="20"/>
                <w:szCs w:val="20"/>
              </w:rPr>
              <w:t>կազմում</w:t>
            </w:r>
            <w:r w:rsidRPr="00737C75">
              <w:rPr>
                <w:rFonts w:ascii="Sylfaen" w:hAnsi="Sylfaen"/>
                <w:sz w:val="20"/>
                <w:szCs w:val="20"/>
              </w:rPr>
              <w:t xml:space="preserve"> </w:t>
            </w:r>
            <w:r w:rsidRPr="00737C75">
              <w:rPr>
                <w:rFonts w:ascii="Sylfaen" w:hAnsi="Sylfaen" w:cs="Sylfaen"/>
                <w:sz w:val="20"/>
                <w:szCs w:val="20"/>
              </w:rPr>
              <w:t>ընդգրկված</w:t>
            </w:r>
            <w:r w:rsidRPr="00737C75">
              <w:rPr>
                <w:rFonts w:ascii="Sylfaen" w:hAnsi="Sylfaen"/>
                <w:sz w:val="20"/>
                <w:szCs w:val="20"/>
              </w:rPr>
              <w:t xml:space="preserve"> </w:t>
            </w:r>
            <w:r w:rsidRPr="00737C75">
              <w:rPr>
                <w:rFonts w:ascii="Sylfaen" w:hAnsi="Sylfaen" w:cs="Sylfaen"/>
                <w:sz w:val="20"/>
                <w:szCs w:val="20"/>
              </w:rPr>
              <w:t>օժանդակ</w:t>
            </w:r>
            <w:r w:rsidRPr="00737C75">
              <w:rPr>
                <w:rFonts w:ascii="Sylfaen" w:hAnsi="Sylfaen"/>
                <w:sz w:val="20"/>
                <w:szCs w:val="20"/>
              </w:rPr>
              <w:t xml:space="preserve"> </w:t>
            </w:r>
            <w:r w:rsidRPr="00737C75">
              <w:rPr>
                <w:rFonts w:ascii="Sylfaen" w:hAnsi="Sylfaen" w:cs="Sylfaen"/>
                <w:sz w:val="20"/>
                <w:szCs w:val="20"/>
              </w:rPr>
              <w:t>նյութի</w:t>
            </w:r>
            <w:r w:rsidRPr="00737C75">
              <w:rPr>
                <w:rFonts w:ascii="Sylfaen" w:hAnsi="Sylfaen"/>
                <w:sz w:val="20"/>
                <w:szCs w:val="20"/>
              </w:rPr>
              <w:t xml:space="preserve"> </w:t>
            </w:r>
            <w:r w:rsidRPr="00737C75">
              <w:rPr>
                <w:rFonts w:ascii="Sylfaen" w:hAnsi="Sylfaen" w:cs="Sylfaen"/>
                <w:sz w:val="20"/>
                <w:szCs w:val="20"/>
              </w:rPr>
              <w:t>ծածկագիրը</w:t>
            </w:r>
          </w:p>
          <w:p w:rsidR="005432F0" w:rsidRPr="00737C75" w:rsidRDefault="005432F0" w:rsidP="0042369E">
            <w:pPr>
              <w:tabs>
                <w:tab w:val="left" w:pos="412"/>
              </w:tabs>
              <w:spacing w:after="120"/>
              <w:rPr>
                <w:rFonts w:ascii="Sylfaen" w:hAnsi="Sylfaen"/>
                <w:sz w:val="20"/>
                <w:szCs w:val="20"/>
              </w:rPr>
            </w:pPr>
            <w:r w:rsidRPr="00737C75">
              <w:rPr>
                <w:rStyle w:val="Bodytext211pt1"/>
                <w:rFonts w:ascii="Sylfaen" w:eastAsia="Segoe UI" w:hAnsi="Sylfaen"/>
                <w:sz w:val="20"/>
                <w:szCs w:val="20"/>
              </w:rPr>
              <w:t>(hcsdo:AuxiliarySubstanceCode)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կազմում ընդգրկված օժանդակ նյութի ծածկագրային նշագիրը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M.HC.SDE.00607</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 AuxiliarySubstanceCodeT ype (M.HC.SDT.00014)</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Լրացվում է «Դեղամիջոցների խմբային, համընդհանուր ճանաչում ունեցող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քիմիական անվանումների տեղեկատու» տեղեկատուին կամ «Օժանդակ նյութերի դասակարգիչ» դասակարգչին համապատասխան:</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vMerge w:val="restart"/>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tcPr>
          <w:p w:rsidR="005432F0" w:rsidRPr="00737C75" w:rsidRDefault="005432F0" w:rsidP="0042369E">
            <w:pPr>
              <w:tabs>
                <w:tab w:val="left" w:pos="608"/>
              </w:tabs>
              <w:spacing w:after="120"/>
              <w:rPr>
                <w:rFonts w:ascii="Sylfaen" w:hAnsi="Sylfaen"/>
                <w:sz w:val="20"/>
                <w:szCs w:val="20"/>
              </w:rPr>
            </w:pPr>
            <w:r w:rsidRPr="00737C75">
              <w:rPr>
                <w:rStyle w:val="Bodytext211pt1"/>
                <w:rFonts w:ascii="Sylfaen" w:eastAsia="Segoe UI" w:hAnsi="Sylfaen"/>
                <w:sz w:val="20"/>
                <w:szCs w:val="20"/>
              </w:rPr>
              <w:t>ա)</w:t>
            </w:r>
            <w:r w:rsidR="0042369E"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նույնականացուցիչը (ատրիբուտ codeListId)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651" w:type="dxa"/>
            <w:gridSpan w:val="8"/>
            <w:vMerge/>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vAlign w:val="center"/>
          </w:tcPr>
          <w:p w:rsidR="005432F0" w:rsidRPr="00737C75" w:rsidRDefault="005432F0" w:rsidP="0042369E">
            <w:pPr>
              <w:tabs>
                <w:tab w:val="left" w:pos="575"/>
              </w:tabs>
              <w:spacing w:after="120"/>
              <w:rPr>
                <w:rFonts w:ascii="Sylfaen" w:hAnsi="Sylfaen"/>
                <w:sz w:val="20"/>
                <w:szCs w:val="20"/>
              </w:rPr>
            </w:pPr>
            <w:r w:rsidRPr="00737C75">
              <w:rPr>
                <w:rStyle w:val="Bodytext211pt1"/>
                <w:rFonts w:ascii="Sylfaen" w:eastAsia="Segoe UI" w:hAnsi="Sylfaen"/>
                <w:sz w:val="20"/>
                <w:szCs w:val="20"/>
              </w:rPr>
              <w:t>*.1.4.2.4.</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կազմում ընդգրկված օժանդակ նյութի անվանումը (hcsdo:Auxiliary SubstanceName)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կազմում ընդգրկված օժանդակ նյութի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M.HC.SDE.00044</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vMerge/>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bottom w:val="single" w:sz="4" w:space="0" w:color="auto"/>
            </w:tcBorders>
            <w:shd w:val="clear" w:color="auto" w:fill="FFFFFF"/>
            <w:vAlign w:val="center"/>
          </w:tcPr>
          <w:p w:rsidR="005432F0" w:rsidRPr="00737C75" w:rsidRDefault="005432F0" w:rsidP="0042369E">
            <w:pPr>
              <w:tabs>
                <w:tab w:val="left" w:pos="575"/>
              </w:tabs>
              <w:spacing w:after="120"/>
              <w:rPr>
                <w:rFonts w:ascii="Sylfaen" w:hAnsi="Sylfaen"/>
                <w:sz w:val="20"/>
                <w:szCs w:val="20"/>
              </w:rPr>
            </w:pPr>
            <w:r w:rsidRPr="00737C75">
              <w:rPr>
                <w:rStyle w:val="Bodytext211pt1"/>
                <w:rFonts w:ascii="Sylfaen" w:eastAsia="Segoe UI" w:hAnsi="Sylfaen"/>
                <w:sz w:val="20"/>
                <w:szCs w:val="20"/>
              </w:rPr>
              <w:t>*.1.4.2.4.</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Fonts w:ascii="Sylfaen" w:hAnsi="Sylfaen" w:cs="Sylfaen"/>
                <w:sz w:val="20"/>
                <w:szCs w:val="20"/>
              </w:rPr>
              <w:t>Օժանդակ</w:t>
            </w:r>
            <w:r w:rsidRPr="00737C75">
              <w:rPr>
                <w:rFonts w:ascii="Sylfaen" w:hAnsi="Sylfaen"/>
                <w:sz w:val="20"/>
                <w:szCs w:val="20"/>
              </w:rPr>
              <w:t xml:space="preserve"> </w:t>
            </w:r>
            <w:r w:rsidRPr="00737C75">
              <w:rPr>
                <w:rFonts w:ascii="Sylfaen" w:hAnsi="Sylfaen" w:cs="Sylfaen"/>
                <w:sz w:val="20"/>
                <w:szCs w:val="20"/>
              </w:rPr>
              <w:t>նյութի</w:t>
            </w:r>
            <w:r w:rsidRPr="00737C75">
              <w:rPr>
                <w:rFonts w:ascii="Sylfaen" w:hAnsi="Sylfaen"/>
                <w:sz w:val="20"/>
                <w:szCs w:val="20"/>
              </w:rPr>
              <w:t xml:space="preserve"> </w:t>
            </w:r>
            <w:r w:rsidRPr="00737C75">
              <w:rPr>
                <w:rFonts w:ascii="Sylfaen" w:hAnsi="Sylfaen" w:cs="Sylfaen"/>
                <w:sz w:val="20"/>
                <w:szCs w:val="20"/>
              </w:rPr>
              <w:t>գործառութային</w:t>
            </w:r>
            <w:r w:rsidRPr="00737C75">
              <w:rPr>
                <w:rFonts w:ascii="Sylfaen" w:hAnsi="Sylfaen"/>
                <w:sz w:val="20"/>
                <w:szCs w:val="20"/>
              </w:rPr>
              <w:t xml:space="preserve"> </w:t>
            </w:r>
            <w:r w:rsidRPr="00737C75">
              <w:rPr>
                <w:rFonts w:ascii="Sylfaen" w:hAnsi="Sylfaen" w:cs="Sylfaen"/>
                <w:sz w:val="20"/>
                <w:szCs w:val="20"/>
              </w:rPr>
              <w:t>նշանակության</w:t>
            </w:r>
            <w:r w:rsidRPr="00737C75">
              <w:rPr>
                <w:rFonts w:ascii="Sylfaen" w:hAnsi="Sylfaen"/>
                <w:sz w:val="20"/>
                <w:szCs w:val="20"/>
              </w:rPr>
              <w:t xml:space="preserve"> </w:t>
            </w:r>
            <w:r w:rsidRPr="00737C75">
              <w:rPr>
                <w:rFonts w:ascii="Sylfaen" w:hAnsi="Sylfaen" w:cs="Sylfaen"/>
                <w:sz w:val="20"/>
                <w:szCs w:val="20"/>
              </w:rPr>
              <w:t>ծածկագիրը</w:t>
            </w:r>
          </w:p>
          <w:p w:rsidR="005432F0" w:rsidRPr="00737C75" w:rsidRDefault="005432F0" w:rsidP="0042369E">
            <w:pPr>
              <w:tabs>
                <w:tab w:val="left" w:pos="575"/>
              </w:tabs>
              <w:spacing w:after="120"/>
              <w:rPr>
                <w:rFonts w:ascii="Sylfaen" w:hAnsi="Sylfaen"/>
                <w:sz w:val="20"/>
                <w:szCs w:val="20"/>
              </w:rPr>
            </w:pPr>
            <w:r w:rsidRPr="00737C75">
              <w:rPr>
                <w:rStyle w:val="Bodytext211pt1"/>
                <w:rFonts w:ascii="Sylfaen" w:eastAsia="Segoe UI" w:hAnsi="Sylfaen"/>
                <w:sz w:val="20"/>
                <w:szCs w:val="20"/>
              </w:rPr>
              <w:t>(hcsdo:FunctionalPurposeCode)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օժանդակ նյութի գործառութային նշանակության ծածկագրային նշագիրը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M.HC.SDE.00611</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hcsdo:FunctionalPurposeCodeType (M.HC.SDT.00015)</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«Օժանդակ նյութերի գործառութային նշանակության դասակարգիչ» դասակարգչում առկա ծածկագրի արժեքը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vAlign w:val="center"/>
          </w:tcPr>
          <w:p w:rsidR="005432F0" w:rsidRPr="00737C75" w:rsidRDefault="005432F0" w:rsidP="0042369E">
            <w:pPr>
              <w:tabs>
                <w:tab w:val="left" w:pos="575"/>
              </w:tabs>
              <w:spacing w:after="120"/>
              <w:rPr>
                <w:rFonts w:ascii="Sylfaen" w:hAnsi="Sylfaen"/>
                <w:sz w:val="20"/>
                <w:szCs w:val="20"/>
              </w:rPr>
            </w:pPr>
            <w:r w:rsidRPr="00737C75">
              <w:rPr>
                <w:rStyle w:val="Bodytext211pt1"/>
                <w:rFonts w:ascii="Sylfaen" w:eastAsia="Segoe UI" w:hAnsi="Sylfaen"/>
                <w:sz w:val="20"/>
                <w:szCs w:val="20"/>
              </w:rPr>
              <w:t>*.1.4.2.4.</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Fonts w:ascii="Sylfaen" w:hAnsi="Sylfaen"/>
                <w:sz w:val="20"/>
                <w:szCs w:val="20"/>
              </w:rPr>
              <w:t>Օժանդակ նյութի գործառութային նշանակության անվանումը</w:t>
            </w:r>
          </w:p>
          <w:p w:rsidR="005432F0" w:rsidRPr="00737C75" w:rsidRDefault="005432F0" w:rsidP="0042369E">
            <w:pPr>
              <w:tabs>
                <w:tab w:val="left" w:pos="575"/>
              </w:tabs>
              <w:spacing w:after="120"/>
              <w:rPr>
                <w:rFonts w:ascii="Sylfaen" w:hAnsi="Sylfaen"/>
                <w:sz w:val="20"/>
                <w:szCs w:val="20"/>
              </w:rPr>
            </w:pPr>
            <w:r w:rsidRPr="00737C75">
              <w:rPr>
                <w:rStyle w:val="Bodytext211pt1"/>
                <w:rFonts w:ascii="Sylfaen" w:eastAsia="Segoe UI" w:hAnsi="Sylfaen"/>
                <w:sz w:val="20"/>
                <w:szCs w:val="20"/>
              </w:rPr>
              <w:t>(hcsdo:FunctionalPurposeName)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օժանդակ նյութի գործառութային նշանակության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M.HC.SDE.00610</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vAlign w:val="center"/>
          </w:tcPr>
          <w:p w:rsidR="005432F0" w:rsidRPr="00737C75" w:rsidRDefault="005432F0" w:rsidP="0042369E">
            <w:pPr>
              <w:tabs>
                <w:tab w:val="left" w:pos="553"/>
              </w:tabs>
              <w:spacing w:after="120"/>
              <w:rPr>
                <w:rFonts w:ascii="Sylfaen" w:hAnsi="Sylfaen"/>
                <w:sz w:val="20"/>
                <w:szCs w:val="20"/>
              </w:rPr>
            </w:pPr>
            <w:r w:rsidRPr="00737C75">
              <w:rPr>
                <w:rStyle w:val="Bodytext211pt1"/>
                <w:rFonts w:ascii="Sylfaen" w:eastAsia="Segoe UI" w:hAnsi="Sylfaen"/>
                <w:sz w:val="20"/>
                <w:szCs w:val="20"/>
              </w:rPr>
              <w:t>*.1.4.2.</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կազմում ռեագենտի անվանումը</w:t>
            </w:r>
          </w:p>
          <w:p w:rsidR="005432F0" w:rsidRPr="00737C75" w:rsidRDefault="005432F0" w:rsidP="0042369E">
            <w:pPr>
              <w:tabs>
                <w:tab w:val="left" w:pos="553"/>
              </w:tabs>
              <w:spacing w:after="120"/>
              <w:rPr>
                <w:rFonts w:ascii="Sylfaen" w:hAnsi="Sylfaen"/>
                <w:sz w:val="20"/>
                <w:szCs w:val="20"/>
              </w:rPr>
            </w:pPr>
            <w:r w:rsidRPr="00737C75">
              <w:rPr>
                <w:rStyle w:val="Bodytext211pt1"/>
                <w:rFonts w:ascii="Sylfaen" w:eastAsia="Segoe UI" w:hAnsi="Sylfaen"/>
                <w:sz w:val="20"/>
                <w:szCs w:val="20"/>
              </w:rPr>
              <w:t>(hcsdo:ReagentName)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կազմում ռեագենտի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M.HC.SDE.00648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bottom w:val="single" w:sz="4" w:space="0" w:color="auto"/>
            </w:tcBorders>
            <w:shd w:val="clear" w:color="auto" w:fill="FFFFFF"/>
          </w:tcPr>
          <w:p w:rsidR="005432F0" w:rsidRPr="00737C75" w:rsidRDefault="005432F0" w:rsidP="0042369E">
            <w:pPr>
              <w:tabs>
                <w:tab w:val="left" w:pos="553"/>
              </w:tabs>
              <w:spacing w:after="120"/>
              <w:rPr>
                <w:rFonts w:ascii="Sylfaen" w:hAnsi="Sylfaen"/>
                <w:sz w:val="20"/>
                <w:szCs w:val="20"/>
              </w:rPr>
            </w:pPr>
            <w:r w:rsidRPr="00737C75">
              <w:rPr>
                <w:rStyle w:val="Bodytext211pt1"/>
                <w:rFonts w:ascii="Sylfaen" w:eastAsia="Segoe UI" w:hAnsi="Sylfaen"/>
                <w:sz w:val="20"/>
                <w:szCs w:val="20"/>
              </w:rPr>
              <w:t>*.1.4.2.</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Դոզավորում (կոնցենտրացիա) (hcsdo:Substance Measure)</w:t>
            </w:r>
          </w:p>
        </w:tc>
        <w:tc>
          <w:tcPr>
            <w:tcW w:w="327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նյութի քանակը՝ արտահայտված զանգվածի միավորներով, ծավալային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պայմանական (կենսաբանական) միավորներով, կամ հոմեոպաթիկ նոսրացումը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M.HC.SDE.00050</w:t>
            </w:r>
          </w:p>
        </w:tc>
        <w:tc>
          <w:tcPr>
            <w:tcW w:w="4623" w:type="dxa"/>
            <w:tcBorders>
              <w:top w:val="single" w:sz="4" w:space="0" w:color="auto"/>
              <w:left w:val="single" w:sz="4" w:space="0" w:color="auto"/>
              <w:bottom w:val="single" w:sz="4" w:space="0" w:color="auto"/>
            </w:tcBorders>
            <w:shd w:val="clear" w:color="auto" w:fill="FFFFFF"/>
            <w:vAlign w:val="bottom"/>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hcsdo:SubstanceMeasureType(M.HC.SDT.00218)</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Հաշվարկման տասական համակարգում թիվ։</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Թվանշանների առավ. քանակը՝ 24: Կոտորակային թվերի առավելագույն քանակը՝ 6</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0..2</w:t>
            </w:r>
          </w:p>
        </w:tc>
      </w:tr>
      <w:tr w:rsidR="005432F0" w:rsidRPr="00737C75" w:rsidTr="006A3187">
        <w:trPr>
          <w:trHeight w:val="148"/>
          <w:jc w:val="center"/>
        </w:trPr>
        <w:tc>
          <w:tcPr>
            <w:tcW w:w="1651" w:type="dxa"/>
            <w:gridSpan w:val="8"/>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tcPr>
          <w:p w:rsidR="005432F0" w:rsidRPr="00737C75" w:rsidRDefault="005432F0" w:rsidP="0042369E">
            <w:pPr>
              <w:tabs>
                <w:tab w:val="left" w:pos="575"/>
              </w:tabs>
              <w:spacing w:after="120"/>
              <w:rPr>
                <w:rFonts w:ascii="Sylfaen" w:hAnsi="Sylfaen"/>
                <w:sz w:val="20"/>
                <w:szCs w:val="20"/>
              </w:rPr>
            </w:pPr>
            <w:r w:rsidRPr="00737C75">
              <w:rPr>
                <w:rStyle w:val="Bodytext211pt1"/>
                <w:rFonts w:ascii="Sylfaen" w:eastAsia="Segoe UI" w:hAnsi="Sylfaen"/>
                <w:sz w:val="20"/>
                <w:szCs w:val="20"/>
              </w:rPr>
              <w:t>ա)</w:t>
            </w:r>
            <w:r w:rsidR="0042369E" w:rsidRPr="00B33653">
              <w:rPr>
                <w:rStyle w:val="Bodytext211pt1"/>
                <w:rFonts w:ascii="Sylfaen" w:eastAsia="Segoe UI" w:hAnsi="Sylfaen"/>
                <w:sz w:val="20"/>
                <w:szCs w:val="20"/>
              </w:rPr>
              <w:tab/>
            </w:r>
            <w:r w:rsidRPr="00737C75">
              <w:rPr>
                <w:rStyle w:val="Bodytext211pt1"/>
                <w:rFonts w:ascii="Sylfaen" w:eastAsia="Segoe UI" w:hAnsi="Sylfaen"/>
                <w:sz w:val="20"/>
                <w:szCs w:val="20"/>
              </w:rPr>
              <w:t xml:space="preserve">դոզավորման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կոնցենտրացիայի չափման միավորի ծածկագիրը (ատրիբուտ Substance MeasureCode)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դոզավորման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կոնցենտրացիայի չափման միավորի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hcsdo:SubstanceMeasureCodeType(M.HC.SDT.00217)</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Դեղապատրաստուկների կազմում առկա ազդող նյութերի դոզավորման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կոնցենտրացիայի չափման միավորների դասակարգիչ» դասակարգչում առկա ծածկագրի արժեքը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3</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vAlign w:val="center"/>
          </w:tcPr>
          <w:p w:rsidR="005432F0" w:rsidRPr="00737C75" w:rsidRDefault="005432F0" w:rsidP="0042369E">
            <w:pPr>
              <w:tabs>
                <w:tab w:val="left" w:pos="575"/>
              </w:tabs>
              <w:spacing w:after="120"/>
              <w:rPr>
                <w:rFonts w:ascii="Sylfaen" w:hAnsi="Sylfaen"/>
                <w:sz w:val="20"/>
                <w:szCs w:val="20"/>
              </w:rPr>
            </w:pPr>
            <w:r w:rsidRPr="00737C75">
              <w:rPr>
                <w:rStyle w:val="Bodytext211pt1"/>
                <w:rFonts w:ascii="Sylfaen" w:eastAsia="Segoe UI" w:hAnsi="Sylfaen"/>
                <w:sz w:val="20"/>
                <w:szCs w:val="20"/>
              </w:rPr>
              <w:t>բ)</w:t>
            </w:r>
            <w:r w:rsidR="0042369E" w:rsidRPr="00B33653">
              <w:rPr>
                <w:rStyle w:val="Bodytext211pt1"/>
                <w:rFonts w:ascii="Sylfaen" w:eastAsia="Segoe UI" w:hAnsi="Sylfaen"/>
                <w:sz w:val="20"/>
                <w:szCs w:val="20"/>
              </w:rPr>
              <w:tab/>
            </w:r>
            <w:r w:rsidRPr="00737C75">
              <w:rPr>
                <w:rStyle w:val="Bodytext211pt1"/>
                <w:rFonts w:ascii="Sylfaen" w:eastAsia="Segoe UI" w:hAnsi="Sylfaen"/>
                <w:sz w:val="20"/>
                <w:szCs w:val="20"/>
              </w:rPr>
              <w:t xml:space="preserve">դոզավորման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կոնցենտրացիայի չափման միավորի անվանումը (ատրիբուտ Substance MeasureCode)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դոզավորման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կոնցենտրացիայի չափման միավորի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bottom w:val="single" w:sz="4" w:space="0" w:color="auto"/>
            </w:tcBorders>
            <w:shd w:val="clear" w:color="auto" w:fill="FFFFFF"/>
          </w:tcPr>
          <w:p w:rsidR="005432F0" w:rsidRPr="00737C75" w:rsidRDefault="005432F0" w:rsidP="0042369E">
            <w:pPr>
              <w:tabs>
                <w:tab w:val="left" w:pos="575"/>
              </w:tabs>
              <w:spacing w:after="120"/>
              <w:rPr>
                <w:rFonts w:ascii="Sylfaen" w:hAnsi="Sylfaen"/>
                <w:sz w:val="20"/>
                <w:szCs w:val="20"/>
              </w:rPr>
            </w:pPr>
            <w:r w:rsidRPr="00737C75">
              <w:rPr>
                <w:rStyle w:val="Bodytext211pt1"/>
                <w:rFonts w:ascii="Sylfaen" w:eastAsia="Segoe UI" w:hAnsi="Sylfaen"/>
                <w:sz w:val="20"/>
                <w:szCs w:val="20"/>
              </w:rPr>
              <w:t>գ)</w:t>
            </w:r>
            <w:r w:rsidR="0042369E" w:rsidRPr="00737C75">
              <w:rPr>
                <w:rStyle w:val="Bodytext211pt1"/>
                <w:rFonts w:ascii="Sylfaen" w:eastAsia="Segoe UI" w:hAnsi="Sylfaen"/>
                <w:sz w:val="20"/>
                <w:szCs w:val="20"/>
                <w:lang w:val="en-US"/>
              </w:rPr>
              <w:tab/>
            </w:r>
            <w:r w:rsidRPr="00737C75">
              <w:rPr>
                <w:rStyle w:val="Bodytext211pt1"/>
                <w:rFonts w:ascii="Sylfaen" w:eastAsia="Segoe UI" w:hAnsi="Sylfaen"/>
                <w:sz w:val="20"/>
                <w:szCs w:val="20"/>
              </w:rPr>
              <w:t>մասշտաբը (ատրիբուտ ScaleNumber)</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մեծության մասշտաբը՝ ներկայացված 10 թվի աստիճանի ցուցանիշի տեսքով</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csdo:Number2Type (M.SDT.00096) Հաշվարկման տասական համակարգում թիվ։</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Թվանշանների առավ. քանակը՝ 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Կոտորակային թվերի առավելագույն քանակը՝ 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tcPr>
          <w:p w:rsidR="005432F0" w:rsidRPr="00737C75" w:rsidRDefault="005432F0" w:rsidP="0042369E">
            <w:pPr>
              <w:tabs>
                <w:tab w:val="left" w:pos="575"/>
              </w:tabs>
              <w:spacing w:after="120"/>
              <w:rPr>
                <w:rFonts w:ascii="Sylfaen" w:hAnsi="Sylfaen"/>
                <w:sz w:val="20"/>
                <w:szCs w:val="20"/>
              </w:rPr>
            </w:pPr>
            <w:r w:rsidRPr="00737C75">
              <w:rPr>
                <w:rStyle w:val="Bodytext211pt1"/>
                <w:rFonts w:ascii="Sylfaen" w:eastAsia="Segoe UI" w:hAnsi="Sylfaen"/>
                <w:sz w:val="20"/>
                <w:szCs w:val="20"/>
              </w:rPr>
              <w:t>դ)</w:t>
            </w:r>
            <w:r w:rsidR="0042369E" w:rsidRPr="00B33653">
              <w:rPr>
                <w:rStyle w:val="Bodytext211pt1"/>
                <w:rFonts w:ascii="Sylfaen" w:eastAsia="Segoe UI" w:hAnsi="Sylfaen"/>
                <w:sz w:val="20"/>
                <w:szCs w:val="20"/>
              </w:rPr>
              <w:tab/>
            </w:r>
            <w:r w:rsidRPr="00737C75">
              <w:rPr>
                <w:rStyle w:val="Bodytext211pt1"/>
                <w:rFonts w:ascii="Sylfaen" w:eastAsia="Segoe UI" w:hAnsi="Sylfaen"/>
                <w:sz w:val="20"/>
                <w:szCs w:val="20"/>
              </w:rPr>
              <w:t>դոզավորման (կոնցենտրացիայի) մեծության տիպի ծածկագիրը (ատրիբուտ Substance MeasureTypeCode)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դոզավորման (կոնցենտրացիայի) մեծության տիպի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hcsdo:Code2Type (M.HC.SDT.00488)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51" w:type="dxa"/>
            <w:gridSpan w:val="8"/>
            <w:shd w:val="clear" w:color="auto" w:fill="FFFFFF"/>
          </w:tcPr>
          <w:p w:rsidR="005432F0" w:rsidRPr="00737C75" w:rsidRDefault="005432F0" w:rsidP="004F3865">
            <w:pPr>
              <w:spacing w:after="120"/>
              <w:rPr>
                <w:rFonts w:ascii="Sylfaen" w:hAnsi="Sylfaen"/>
                <w:sz w:val="20"/>
                <w:szCs w:val="20"/>
              </w:rPr>
            </w:pPr>
          </w:p>
        </w:tc>
        <w:tc>
          <w:tcPr>
            <w:tcW w:w="3682" w:type="dxa"/>
            <w:gridSpan w:val="2"/>
            <w:tcBorders>
              <w:top w:val="single" w:sz="4" w:space="0" w:color="auto"/>
              <w:left w:val="single" w:sz="4" w:space="0" w:color="auto"/>
            </w:tcBorders>
            <w:shd w:val="clear" w:color="auto" w:fill="FFFFFF"/>
            <w:vAlign w:val="center"/>
          </w:tcPr>
          <w:p w:rsidR="005432F0" w:rsidRPr="00737C75" w:rsidRDefault="005432F0" w:rsidP="0042369E">
            <w:pPr>
              <w:tabs>
                <w:tab w:val="left" w:pos="642"/>
              </w:tabs>
              <w:spacing w:after="120"/>
              <w:rPr>
                <w:rFonts w:ascii="Sylfaen" w:hAnsi="Sylfaen"/>
                <w:sz w:val="20"/>
                <w:szCs w:val="20"/>
              </w:rPr>
            </w:pPr>
            <w:r w:rsidRPr="00737C75">
              <w:rPr>
                <w:rStyle w:val="Bodytext211pt1"/>
                <w:rFonts w:ascii="Sylfaen" w:eastAsia="Segoe UI" w:hAnsi="Sylfaen"/>
                <w:sz w:val="20"/>
                <w:szCs w:val="20"/>
              </w:rPr>
              <w:t>*.1.4.2.</w:t>
            </w:r>
            <w:r w:rsidR="00845407" w:rsidRPr="00737C75">
              <w:rPr>
                <w:rStyle w:val="Bodytext211pt1"/>
                <w:rFonts w:ascii="Sylfaen" w:eastAsia="Segoe UI" w:hAnsi="Sylfaen"/>
                <w:sz w:val="20"/>
                <w:szCs w:val="20"/>
              </w:rPr>
              <w:t>7.</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Դոզավորման (կոնցենտրացիայի) նկարագրությունը (hcsdo:SubstanceText)</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կազմում ընդգրկված բաղադրիչի դոզավորման (կոնցենտրացիայի) նկարագրությունը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M.HC.SDE.00613</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csdo:Text4000Type (M.SDT.00088) Պայմանանշանների տողը։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4000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42369E">
            <w:pPr>
              <w:tabs>
                <w:tab w:val="left" w:pos="546"/>
              </w:tabs>
              <w:spacing w:after="120"/>
              <w:rPr>
                <w:rFonts w:ascii="Sylfaen" w:hAnsi="Sylfaen"/>
                <w:sz w:val="20"/>
                <w:szCs w:val="20"/>
              </w:rPr>
            </w:pPr>
            <w:r w:rsidRPr="00737C75">
              <w:rPr>
                <w:rStyle w:val="Bodytext211pt1"/>
                <w:rFonts w:ascii="Sylfaen" w:eastAsia="Segoe UI" w:hAnsi="Sylfaen"/>
                <w:sz w:val="20"/>
                <w:szCs w:val="20"/>
              </w:rPr>
              <w:t>*.1.</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Դեղամիջոցի առաջնային փաթեթվածքի տեսակի ծածկագիրը</w:t>
            </w:r>
          </w:p>
          <w:p w:rsidR="005432F0" w:rsidRPr="00737C75" w:rsidRDefault="005432F0" w:rsidP="0042369E">
            <w:pPr>
              <w:tabs>
                <w:tab w:val="left" w:pos="546"/>
              </w:tabs>
              <w:spacing w:after="120"/>
              <w:rPr>
                <w:rFonts w:ascii="Sylfaen" w:hAnsi="Sylfaen"/>
                <w:sz w:val="20"/>
                <w:szCs w:val="20"/>
              </w:rPr>
            </w:pPr>
            <w:r w:rsidRPr="00737C75">
              <w:rPr>
                <w:rStyle w:val="Bodytext211pt1"/>
                <w:rFonts w:ascii="Sylfaen" w:eastAsia="Segoe UI" w:hAnsi="Sylfaen"/>
                <w:sz w:val="20"/>
                <w:szCs w:val="20"/>
              </w:rPr>
              <w:t>(hcsdo:DrugPackageKindCode)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դեղամիջոցի առաջնային փաթեթվածքի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M.HC.SDE.00714</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hcsdo:DrugPackageKindCodeType(M.HC.SDT.00892)</w:t>
            </w:r>
          </w:p>
          <w:p w:rsidR="005432F0" w:rsidRPr="00737C75" w:rsidRDefault="005432F0" w:rsidP="004F3865">
            <w:pPr>
              <w:spacing w:after="120"/>
              <w:rPr>
                <w:rStyle w:val="Bodytext211pt1"/>
                <w:rFonts w:ascii="Sylfaen" w:eastAsia="Segoe UI" w:hAnsi="Sylfaen"/>
                <w:sz w:val="20"/>
                <w:szCs w:val="20"/>
              </w:rPr>
            </w:pPr>
            <w:r w:rsidRPr="00737C75">
              <w:rPr>
                <w:rStyle w:val="Bodytext211pt1"/>
                <w:rFonts w:ascii="Sylfaen" w:eastAsia="Segoe UI" w:hAnsi="Sylfaen"/>
                <w:sz w:val="20"/>
                <w:szCs w:val="20"/>
              </w:rPr>
              <w:t>«Դեղամիջոցների առաջնային փաթեթվածքների տեսակների դասակարգիչ» դասակարգչում առկա ծածկագրի արժեքը: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3</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bottom w:val="single" w:sz="4" w:space="0" w:color="auto"/>
            </w:tcBorders>
            <w:shd w:val="clear" w:color="auto" w:fill="FFFFFF"/>
            <w:vAlign w:val="center"/>
          </w:tcPr>
          <w:p w:rsidR="005432F0" w:rsidRPr="00737C75" w:rsidRDefault="005432F0" w:rsidP="0042369E">
            <w:pPr>
              <w:tabs>
                <w:tab w:val="left" w:pos="546"/>
              </w:tabs>
              <w:spacing w:after="120"/>
              <w:rPr>
                <w:rFonts w:ascii="Sylfaen" w:hAnsi="Sylfaen"/>
                <w:sz w:val="20"/>
                <w:szCs w:val="20"/>
              </w:rPr>
            </w:pPr>
            <w:r w:rsidRPr="00737C75">
              <w:rPr>
                <w:rStyle w:val="Bodytext211pt1"/>
                <w:rFonts w:ascii="Sylfaen" w:eastAsia="Segoe UI" w:hAnsi="Sylfaen"/>
                <w:sz w:val="20"/>
                <w:szCs w:val="20"/>
              </w:rPr>
              <w:t>*.1.</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Դեղամիջոցի առաջնային փաթեթվածքի տեսակի անվանումը (hcsdo:DrugPackageKind Name)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դեղամիջոցի առաջնային փաթեթվածքի տեսակի անվանումը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M.HC.SDE.00718</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csdo:Name500Type (M.SDT.00134)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Style w:val="Bodytext211pt1"/>
                <w:rFonts w:ascii="Sylfaen" w:eastAsia="Segoe UI" w:hAnsi="Sylfaen"/>
                <w:sz w:val="20"/>
                <w:szCs w:val="20"/>
                <w:lang w:val="en-US"/>
              </w:rPr>
            </w:pPr>
            <w:r w:rsidRPr="00737C75">
              <w:rPr>
                <w:rStyle w:val="Bodytext211pt1"/>
                <w:rFonts w:ascii="Sylfaen" w:eastAsia="Segoe UI" w:hAnsi="Sylfaen"/>
                <w:sz w:val="20"/>
                <w:szCs w:val="20"/>
              </w:rPr>
              <w:t>Առավ. երկարությունը՝ 500</w:t>
            </w:r>
          </w:p>
          <w:p w:rsidR="0042369E" w:rsidRPr="00737C75" w:rsidRDefault="0042369E" w:rsidP="004F3865">
            <w:pPr>
              <w:spacing w:after="120"/>
              <w:rPr>
                <w:rFonts w:ascii="Sylfaen" w:hAnsi="Sylfaen"/>
                <w:sz w:val="20"/>
                <w:szCs w:val="20"/>
                <w:lang w:val="en-US"/>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42369E">
            <w:pPr>
              <w:tabs>
                <w:tab w:val="left" w:pos="546"/>
              </w:tabs>
              <w:spacing w:after="120"/>
              <w:rPr>
                <w:rFonts w:ascii="Sylfaen" w:hAnsi="Sylfaen"/>
                <w:sz w:val="20"/>
                <w:szCs w:val="20"/>
              </w:rPr>
            </w:pPr>
            <w:r w:rsidRPr="00737C75">
              <w:rPr>
                <w:rStyle w:val="Bodytext211pt1"/>
                <w:rFonts w:ascii="Sylfaen" w:eastAsia="Segoe UI" w:hAnsi="Sylfaen"/>
                <w:sz w:val="20"/>
                <w:szCs w:val="20"/>
              </w:rPr>
              <w:t>*.1.</w:t>
            </w:r>
            <w:r w:rsidR="00845407" w:rsidRPr="00737C75">
              <w:rPr>
                <w:rStyle w:val="Bodytext211pt1"/>
                <w:rFonts w:ascii="Sylfaen" w:eastAsia="Segoe UI" w:hAnsi="Sylfaen"/>
                <w:sz w:val="20"/>
                <w:szCs w:val="20"/>
              </w:rPr>
              <w:t>7.</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Առաջնային փաթեթվածքի նյութը</w:t>
            </w:r>
          </w:p>
          <w:p w:rsidR="005432F0" w:rsidRPr="00737C75" w:rsidRDefault="005432F0" w:rsidP="0042369E">
            <w:pPr>
              <w:tabs>
                <w:tab w:val="left" w:pos="546"/>
              </w:tabs>
              <w:spacing w:after="120"/>
              <w:rPr>
                <w:rFonts w:ascii="Sylfaen" w:hAnsi="Sylfaen"/>
                <w:sz w:val="20"/>
                <w:szCs w:val="20"/>
              </w:rPr>
            </w:pPr>
            <w:r w:rsidRPr="00737C75">
              <w:rPr>
                <w:rStyle w:val="Bodytext211pt1"/>
                <w:rFonts w:ascii="Sylfaen" w:eastAsia="Segoe UI" w:hAnsi="Sylfaen"/>
                <w:sz w:val="20"/>
                <w:szCs w:val="20"/>
              </w:rPr>
              <w:t>(hcsdo:PackageMaterial Text)</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նյութը, որից պատրաստված է առաջնային փաթեթվածքը՝ լրացուցիչ հատկությունների նշմամբ</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M.HC.SDE.00288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csdo:Text4000Type (M.SDT.00088) Պայմանանշանների տողը։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4000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*.1.</w:t>
            </w:r>
            <w:r w:rsidR="00386090" w:rsidRPr="00737C75">
              <w:rPr>
                <w:rStyle w:val="Bodytext211pt1"/>
                <w:rFonts w:ascii="Sylfaen" w:eastAsia="Segoe UI" w:hAnsi="Sylfaen"/>
                <w:sz w:val="20"/>
                <w:szCs w:val="20"/>
              </w:rPr>
              <w:t>8.</w:t>
            </w:r>
            <w:r w:rsidR="00386090" w:rsidRPr="00737C75">
              <w:rPr>
                <w:rStyle w:val="Bodytext211pt1"/>
                <w:rFonts w:ascii="Sylfaen" w:eastAsia="Segoe UI" w:hAnsi="Sylfaen"/>
                <w:sz w:val="20"/>
                <w:szCs w:val="20"/>
              </w:rPr>
              <w:tab/>
            </w:r>
            <w:r w:rsidRPr="00737C75">
              <w:rPr>
                <w:rStyle w:val="Bodytext211pt1"/>
                <w:rFonts w:ascii="Sylfaen" w:eastAsia="Segoe UI" w:hAnsi="Sylfaen"/>
                <w:sz w:val="20"/>
                <w:szCs w:val="20"/>
              </w:rPr>
              <w:t>Քանակը՝ փաթեթվածքում</w:t>
            </w:r>
          </w:p>
          <w:p w:rsidR="005432F0" w:rsidRPr="00737C75" w:rsidRDefault="005432F0" w:rsidP="0042369E">
            <w:pPr>
              <w:tabs>
                <w:tab w:val="left" w:pos="546"/>
              </w:tabs>
              <w:spacing w:after="120"/>
              <w:rPr>
                <w:rFonts w:ascii="Sylfaen" w:hAnsi="Sylfaen"/>
                <w:sz w:val="20"/>
                <w:szCs w:val="20"/>
              </w:rPr>
            </w:pPr>
            <w:r w:rsidRPr="00737C75">
              <w:rPr>
                <w:rStyle w:val="Bodytext211pt1"/>
                <w:rFonts w:ascii="Sylfaen" w:eastAsia="Segoe UI" w:hAnsi="Sylfaen"/>
                <w:sz w:val="20"/>
                <w:szCs w:val="20"/>
              </w:rPr>
              <w:t>(hcsdo:PackageMeasure)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քանակը առաջնային փաթեթվածքում</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M.HC.SDE.00194</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csdo:UnifiedPhysicalMeasureType (M.SDT.00122)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Հաշվարկման տասական համակարգում թիվ։</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Թվանշանների առավ. քանակը՝ 24:</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Կոտորակային թվերի առավելագույն քանակը՝ 6</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413" w:type="dxa"/>
            <w:gridSpan w:val="7"/>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tcPr>
          <w:p w:rsidR="005432F0" w:rsidRPr="00737C75" w:rsidRDefault="005432F0" w:rsidP="00B615C9">
            <w:pPr>
              <w:tabs>
                <w:tab w:val="left" w:pos="508"/>
              </w:tabs>
              <w:spacing w:after="120"/>
              <w:rPr>
                <w:rFonts w:ascii="Sylfaen" w:hAnsi="Sylfaen"/>
                <w:sz w:val="20"/>
                <w:szCs w:val="20"/>
              </w:rPr>
            </w:pPr>
            <w:r w:rsidRPr="00737C75">
              <w:rPr>
                <w:rStyle w:val="Bodytext211pt1"/>
                <w:rFonts w:ascii="Sylfaen" w:eastAsia="Segoe UI" w:hAnsi="Sylfaen"/>
                <w:sz w:val="20"/>
                <w:szCs w:val="20"/>
              </w:rPr>
              <w:t>ա)</w:t>
            </w:r>
            <w:r w:rsidR="0042369E" w:rsidRPr="00B33653">
              <w:rPr>
                <w:rStyle w:val="Bodytext211pt1"/>
                <w:rFonts w:ascii="Sylfaen" w:eastAsia="Segoe UI" w:hAnsi="Sylfaen"/>
                <w:sz w:val="20"/>
                <w:szCs w:val="20"/>
              </w:rPr>
              <w:tab/>
            </w:r>
            <w:r w:rsidRPr="00737C75">
              <w:rPr>
                <w:rStyle w:val="Bodytext211pt1"/>
                <w:rFonts w:ascii="Sylfaen" w:eastAsia="Segoe UI" w:hAnsi="Sylfaen"/>
                <w:sz w:val="20"/>
                <w:szCs w:val="20"/>
              </w:rPr>
              <w:t>չափման միավորը (ատրիբուտ measurementUnitCode)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չափման միավորի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csdo:MeasurementUnitCodeType (M.SDT.00074) Տառաթվային ծածկագիր: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[0-9A-Z]{2,3}</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413" w:type="dxa"/>
            <w:gridSpan w:val="7"/>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bottom w:val="single" w:sz="4" w:space="0" w:color="auto"/>
            </w:tcBorders>
            <w:shd w:val="clear" w:color="auto" w:fill="FFFFFF"/>
          </w:tcPr>
          <w:p w:rsidR="005432F0" w:rsidRPr="00737C75" w:rsidRDefault="005432F0" w:rsidP="00B615C9">
            <w:pPr>
              <w:tabs>
                <w:tab w:val="left" w:pos="508"/>
              </w:tabs>
              <w:spacing w:after="120"/>
              <w:rPr>
                <w:rFonts w:ascii="Sylfaen" w:hAnsi="Sylfaen"/>
                <w:sz w:val="20"/>
                <w:szCs w:val="20"/>
              </w:rPr>
            </w:pPr>
            <w:r w:rsidRPr="00737C75">
              <w:rPr>
                <w:rStyle w:val="Bodytext211pt1"/>
                <w:rFonts w:ascii="Sylfaen" w:eastAsia="Segoe UI" w:hAnsi="Sylfaen"/>
                <w:sz w:val="20"/>
                <w:szCs w:val="20"/>
              </w:rPr>
              <w:t>բ)</w:t>
            </w:r>
            <w:r w:rsidR="00B615C9" w:rsidRPr="00B33653">
              <w:rPr>
                <w:rStyle w:val="Bodytext211pt1"/>
                <w:rFonts w:ascii="Sylfaen" w:eastAsia="Segoe UI" w:hAnsi="Sylfaen"/>
                <w:sz w:val="20"/>
                <w:szCs w:val="20"/>
              </w:rPr>
              <w:tab/>
            </w:r>
            <w:r w:rsidRPr="00737C75">
              <w:rPr>
                <w:rStyle w:val="Bodytext211pt1"/>
                <w:rFonts w:ascii="Sylfaen" w:eastAsia="Segoe UI" w:hAnsi="Sylfaen"/>
                <w:sz w:val="20"/>
                <w:szCs w:val="20"/>
              </w:rPr>
              <w:t>դասակարգչի նույնականացուցիչը (ատրիբուտ measurement UnitCodeListld)</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չափման միավորների դասակարգչի նույնականացուցիչը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vAlign w:val="center"/>
          </w:tcPr>
          <w:p w:rsidR="005432F0" w:rsidRPr="00737C75" w:rsidRDefault="005432F0" w:rsidP="00B615C9">
            <w:pPr>
              <w:tabs>
                <w:tab w:val="left" w:pos="630"/>
              </w:tabs>
              <w:spacing w:after="120"/>
              <w:rPr>
                <w:rFonts w:ascii="Sylfaen" w:hAnsi="Sylfaen"/>
                <w:sz w:val="20"/>
                <w:szCs w:val="20"/>
              </w:rPr>
            </w:pPr>
            <w:r w:rsidRPr="00737C75">
              <w:rPr>
                <w:rStyle w:val="Bodytext211pt1"/>
                <w:rFonts w:ascii="Sylfaen" w:eastAsia="Segoe UI" w:hAnsi="Sylfaen"/>
                <w:sz w:val="20"/>
                <w:szCs w:val="20"/>
              </w:rPr>
              <w:t>*.1.</w:t>
            </w:r>
            <w:r w:rsidR="009514E4" w:rsidRPr="00737C75">
              <w:rPr>
                <w:rStyle w:val="Bodytext211pt1"/>
                <w:rFonts w:ascii="Sylfaen" w:eastAsia="Segoe UI" w:hAnsi="Sylfaen"/>
                <w:sz w:val="20"/>
                <w:szCs w:val="20"/>
              </w:rPr>
              <w:t>9.</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Երկրորդային փաթեթվածքում փաթեթավորված միավորների քանակը (hcsdo :ComponentPackage Quantity)</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երկրորդային փաթեթվածքում փաթեթավորված դեղապատրաստուկի միավորների քանակը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M.HC.SDE.00682</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csdo:Quantity4Type (M.SDT.00097) Հաշվարկման տասական համակարգում ոչ բացասական ամբողջ թիվը։ Թվերի առավելագույն քանակը՝ 4</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vAlign w:val="center"/>
          </w:tcPr>
          <w:p w:rsidR="005432F0" w:rsidRPr="00737C75" w:rsidRDefault="005432F0" w:rsidP="00B615C9">
            <w:pPr>
              <w:tabs>
                <w:tab w:val="left" w:pos="630"/>
              </w:tabs>
              <w:spacing w:after="120"/>
              <w:rPr>
                <w:rFonts w:ascii="Sylfaen" w:hAnsi="Sylfaen"/>
                <w:sz w:val="20"/>
                <w:szCs w:val="20"/>
              </w:rPr>
            </w:pPr>
            <w:r w:rsidRPr="00737C75">
              <w:rPr>
                <w:rStyle w:val="Bodytext211pt1"/>
                <w:rFonts w:ascii="Sylfaen" w:eastAsia="Segoe UI" w:hAnsi="Sylfaen"/>
                <w:sz w:val="20"/>
                <w:szCs w:val="20"/>
              </w:rPr>
              <w:t>*.1.1</w:t>
            </w:r>
            <w:r w:rsidR="009514E4" w:rsidRPr="00737C75">
              <w:rPr>
                <w:rStyle w:val="Bodytext211pt1"/>
                <w:rFonts w:ascii="Sylfaen" w:eastAsia="Segoe UI" w:hAnsi="Sylfaen"/>
                <w:sz w:val="20"/>
                <w:szCs w:val="20"/>
              </w:rPr>
              <w:t>0.</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պիտանիության ժամկետը (hcsdo :ComponentPackage Quantity)</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պիտանիության ժամկետը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M.HC.SDE.00028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bdt:DurationType (M.BDT.00021) Ժամանակի տ</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ողության նշագիրը՝ ԳՕՍՏ ԻՍՕ 8601-2001-ին համապատասխան</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vAlign w:val="center"/>
          </w:tcPr>
          <w:p w:rsidR="005432F0" w:rsidRPr="00737C75" w:rsidRDefault="005432F0" w:rsidP="00B615C9">
            <w:pPr>
              <w:tabs>
                <w:tab w:val="left" w:pos="574"/>
              </w:tabs>
              <w:spacing w:after="120"/>
              <w:rPr>
                <w:rFonts w:ascii="Sylfaen" w:hAnsi="Sylfaen"/>
                <w:sz w:val="20"/>
                <w:szCs w:val="20"/>
              </w:rPr>
            </w:pPr>
            <w:r w:rsidRPr="00737C75">
              <w:rPr>
                <w:rStyle w:val="Bodytext211pt1"/>
                <w:rFonts w:ascii="Sylfaen" w:eastAsia="Segoe UI" w:hAnsi="Sylfaen"/>
                <w:sz w:val="20"/>
                <w:szCs w:val="20"/>
              </w:rPr>
              <w:t>*.</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միջանկյալ փաթեթվածքի նկարագրությունը (hcsdo:MiddlePackageText)</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միջանկյալ փաթեթվածքի նկարագրությունը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M.HC.SDE.00268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csdo:Text4000Type (M.SDT.00088) Պայմանանշանների տողը։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vAlign w:val="center"/>
          </w:tcPr>
          <w:p w:rsidR="005432F0" w:rsidRPr="00737C75" w:rsidRDefault="005432F0" w:rsidP="00B615C9">
            <w:pPr>
              <w:tabs>
                <w:tab w:val="left" w:pos="574"/>
              </w:tabs>
              <w:spacing w:after="120"/>
              <w:rPr>
                <w:rFonts w:ascii="Sylfaen" w:hAnsi="Sylfaen"/>
                <w:sz w:val="20"/>
                <w:szCs w:val="20"/>
              </w:rPr>
            </w:pPr>
            <w:r w:rsidRPr="00737C75">
              <w:rPr>
                <w:rStyle w:val="Bodytext211pt1"/>
                <w:rFonts w:ascii="Sylfaen" w:eastAsia="Segoe UI" w:hAnsi="Sylfaen"/>
                <w:sz w:val="20"/>
                <w:szCs w:val="20"/>
              </w:rPr>
              <w:t>*.</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Դեղամիջոցի փաթեթվածքում առկա լրակազմող սարքվածքի մասին տեղեկություններ</w:t>
            </w:r>
          </w:p>
          <w:p w:rsidR="005432F0" w:rsidRPr="00737C75" w:rsidRDefault="005432F0" w:rsidP="00B615C9">
            <w:pPr>
              <w:tabs>
                <w:tab w:val="left" w:pos="574"/>
              </w:tabs>
              <w:spacing w:after="120"/>
              <w:rPr>
                <w:rFonts w:ascii="Sylfaen" w:hAnsi="Sylfaen"/>
                <w:sz w:val="20"/>
                <w:szCs w:val="20"/>
              </w:rPr>
            </w:pPr>
            <w:r w:rsidRPr="00737C75">
              <w:rPr>
                <w:rStyle w:val="Bodytext211pt1"/>
                <w:rFonts w:ascii="Sylfaen" w:eastAsia="Segoe UI" w:hAnsi="Sylfaen"/>
                <w:sz w:val="20"/>
                <w:szCs w:val="20"/>
              </w:rPr>
              <w:t>(hccdo:ComponentDetails)</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դեղամիջոցի փաթեթվածքում առկա լրակազմող սարքվածքի մասին տեղեկություններ</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M.HC.CDE.00078</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hccdo:ComponentDetailsType (M.HC.CDT.00070)</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bottom w:val="single" w:sz="4" w:space="0" w:color="auto"/>
            </w:tcBorders>
            <w:shd w:val="clear" w:color="auto" w:fill="FFFFFF"/>
          </w:tcPr>
          <w:p w:rsidR="005432F0" w:rsidRPr="00737C75" w:rsidRDefault="005432F0" w:rsidP="00B615C9">
            <w:pPr>
              <w:tabs>
                <w:tab w:val="left" w:pos="563"/>
              </w:tabs>
              <w:spacing w:after="120"/>
              <w:rPr>
                <w:rFonts w:ascii="Sylfaen" w:hAnsi="Sylfaen"/>
                <w:sz w:val="20"/>
                <w:szCs w:val="20"/>
              </w:rPr>
            </w:pPr>
            <w:r w:rsidRPr="00737C75">
              <w:rPr>
                <w:rStyle w:val="Bodytext211pt1"/>
                <w:rFonts w:ascii="Sylfaen" w:eastAsia="Segoe UI" w:hAnsi="Sylfaen"/>
                <w:sz w:val="20"/>
                <w:szCs w:val="20"/>
              </w:rPr>
              <w:t>*.3.</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Լրակազմող տարրերի</w:t>
            </w:r>
            <w:r w:rsidRPr="00737C75" w:rsidDel="00E202AC">
              <w:rPr>
                <w:rStyle w:val="Bodytext211pt1"/>
                <w:rFonts w:ascii="Sylfaen" w:eastAsia="Segoe UI" w:hAnsi="Sylfaen"/>
                <w:sz w:val="20"/>
                <w:szCs w:val="20"/>
              </w:rPr>
              <w:t xml:space="preserve"> </w:t>
            </w:r>
            <w:r w:rsidRPr="00737C75">
              <w:rPr>
                <w:rStyle w:val="Bodytext211pt1"/>
                <w:rFonts w:ascii="Sylfaen" w:eastAsia="Segoe UI" w:hAnsi="Sylfaen"/>
                <w:sz w:val="20"/>
                <w:szCs w:val="20"/>
              </w:rPr>
              <w:t>ծածկագիրը (hcsdo:ComponentCode)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փաթեթվածքում ընդգրկված լրակազմող տարրերի ծածկագրային նշագիրը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M.HC.SDE.00257</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hcsdo:ComponentCodeType (M.HC.SDT.00060)</w:t>
            </w:r>
          </w:p>
          <w:p w:rsidR="005432F0" w:rsidRPr="00737C75" w:rsidRDefault="005432F0" w:rsidP="004F3865">
            <w:pPr>
              <w:spacing w:after="120"/>
              <w:rPr>
                <w:rStyle w:val="Bodytext211pt1"/>
                <w:rFonts w:ascii="Sylfaen" w:eastAsia="Segoe UI" w:hAnsi="Sylfaen"/>
                <w:sz w:val="20"/>
                <w:szCs w:val="20"/>
              </w:rPr>
            </w:pPr>
            <w:r w:rsidRPr="00737C75">
              <w:rPr>
                <w:rStyle w:val="Bodytext211pt1"/>
                <w:rFonts w:ascii="Sylfaen" w:eastAsia="Segoe UI" w:hAnsi="Sylfaen"/>
                <w:sz w:val="20"/>
                <w:szCs w:val="20"/>
              </w:rPr>
              <w:t>«Դեղապատրաստուկների փաթեթվածքի լրակազմող միջոցների տեղեկատու» տեղեկատուի կազմում առկա ծածկագրի արժեքը: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296"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B615C9">
            <w:pPr>
              <w:tabs>
                <w:tab w:val="left" w:pos="563"/>
              </w:tabs>
              <w:spacing w:after="120"/>
              <w:rPr>
                <w:rFonts w:ascii="Sylfaen" w:hAnsi="Sylfaen"/>
                <w:sz w:val="20"/>
                <w:szCs w:val="20"/>
              </w:rPr>
            </w:pPr>
            <w:r w:rsidRPr="00737C75">
              <w:rPr>
                <w:rStyle w:val="Bodytext211pt1"/>
                <w:rFonts w:ascii="Sylfaen" w:eastAsia="Segoe UI" w:hAnsi="Sylfaen"/>
                <w:sz w:val="20"/>
                <w:szCs w:val="20"/>
              </w:rPr>
              <w:t>*.3.</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Լրակազմող տարրերի</w:t>
            </w:r>
            <w:r w:rsidRPr="00737C75" w:rsidDel="00E202AC">
              <w:rPr>
                <w:rStyle w:val="Bodytext211pt1"/>
                <w:rFonts w:ascii="Sylfaen" w:eastAsia="Segoe UI" w:hAnsi="Sylfaen"/>
                <w:sz w:val="20"/>
                <w:szCs w:val="20"/>
              </w:rPr>
              <w:t xml:space="preserve"> </w:t>
            </w:r>
            <w:r w:rsidRPr="00737C75">
              <w:rPr>
                <w:rStyle w:val="Bodytext211pt1"/>
                <w:rFonts w:ascii="Sylfaen" w:eastAsia="Segoe UI" w:hAnsi="Sylfaen"/>
                <w:sz w:val="20"/>
                <w:szCs w:val="20"/>
              </w:rPr>
              <w:t>անվանումը (hcsdo:ComponentName)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դեղամիջոցի փաթեթվածքում ընդգրկված լրակազմող տարրերի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M.HC.SDE.00005</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csdo:Name40Type (M.SDT.00069)</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40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B615C9">
            <w:pPr>
              <w:tabs>
                <w:tab w:val="left" w:pos="624"/>
              </w:tabs>
              <w:spacing w:after="120"/>
              <w:rPr>
                <w:rFonts w:ascii="Sylfaen" w:hAnsi="Sylfaen"/>
                <w:sz w:val="20"/>
                <w:szCs w:val="20"/>
              </w:rPr>
            </w:pPr>
            <w:r w:rsidRPr="00737C75">
              <w:rPr>
                <w:rStyle w:val="Bodytext211pt1"/>
                <w:rFonts w:ascii="Sylfaen" w:eastAsia="Segoe UI" w:hAnsi="Sylfaen"/>
                <w:sz w:val="20"/>
                <w:szCs w:val="20"/>
              </w:rPr>
              <w:t>*.</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Դեղամիջոցի երկրորդային փաթեթվածքի տեսակի ծածկագիրը (hcsdo:DrugSecondaryPackage KindCode)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դեղամիջոցի երկրորդային (սպառողական) փաթեթվածքի տեսակի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M.HC.SDE.00644</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hcsdo:DrugSecondaryPackageKindCode Type (M.HC.SDT.00023)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«Դեղամիջոցների երկրորդային (սպառողական) փաթեթվածքների տեսակների դասակարգիչ» դասակարգչում առկա ծածկագրի արժեքը: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tcPr>
          <w:p w:rsidR="005432F0" w:rsidRPr="00737C75" w:rsidRDefault="005432F0" w:rsidP="00B615C9">
            <w:pPr>
              <w:tabs>
                <w:tab w:val="left" w:pos="624"/>
              </w:tabs>
              <w:spacing w:after="120"/>
              <w:rPr>
                <w:rFonts w:ascii="Sylfaen" w:hAnsi="Sylfaen"/>
                <w:sz w:val="20"/>
                <w:szCs w:val="20"/>
              </w:rPr>
            </w:pPr>
            <w:r w:rsidRPr="00737C75">
              <w:rPr>
                <w:rStyle w:val="Bodytext211pt1"/>
                <w:rFonts w:ascii="Sylfaen" w:eastAsia="Segoe UI" w:hAnsi="Sylfaen"/>
                <w:sz w:val="20"/>
                <w:szCs w:val="20"/>
              </w:rPr>
              <w:t>*.</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Դեղամիջոցի երկրորդային (սպառողական) փաթեթվածքի տեսակի անվանումը</w:t>
            </w:r>
          </w:p>
          <w:p w:rsidR="005432F0" w:rsidRPr="00737C75" w:rsidRDefault="005432F0" w:rsidP="00B615C9">
            <w:pPr>
              <w:spacing w:after="120"/>
              <w:rPr>
                <w:rFonts w:ascii="Sylfaen" w:hAnsi="Sylfaen"/>
                <w:sz w:val="20"/>
                <w:szCs w:val="20"/>
              </w:rPr>
            </w:pPr>
            <w:r w:rsidRPr="00737C75">
              <w:rPr>
                <w:rStyle w:val="Bodytext211pt1"/>
                <w:rFonts w:ascii="Sylfaen" w:eastAsia="Segoe UI" w:hAnsi="Sylfaen"/>
                <w:sz w:val="20"/>
                <w:szCs w:val="20"/>
              </w:rPr>
              <w:t>(hcsdo:DrugSecondaryPackageKindName)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դեղամիջոցի երկրորդային (սպառողական) փաթեթվածքի տեսակի անվանումը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M.HC.SDE.00645</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csdo:Name500Type (M.SDT.00134)</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289"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B615C9">
            <w:pPr>
              <w:tabs>
                <w:tab w:val="left" w:pos="608"/>
              </w:tabs>
              <w:spacing w:after="120"/>
              <w:rPr>
                <w:rFonts w:ascii="Sylfaen" w:hAnsi="Sylfaen"/>
                <w:sz w:val="20"/>
                <w:szCs w:val="20"/>
              </w:rPr>
            </w:pPr>
            <w:r w:rsidRPr="00737C75">
              <w:rPr>
                <w:rStyle w:val="Bodytext211pt1"/>
                <w:rFonts w:ascii="Sylfaen" w:eastAsia="Segoe UI" w:hAnsi="Sylfaen"/>
                <w:sz w:val="20"/>
                <w:szCs w:val="20"/>
              </w:rPr>
              <w:t>*.</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երկրորդային փաթեթվածքում փաթեթավորված միավորների հավաքակազմի առկայության հատկանիշը (hcsdo:DrugSetIndicator)</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երկրորդային փաթեթվածքում փաթեթավորված միավորների հավաքակազմի հատկանիշ՝</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1 - դեղապատրաստուկը հավաքակազմ է,</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0 - դեղապատրաստուկը հավաքակազմ չէ,</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M.HC.SDE.00619</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bdt:IndicatorType (M.BDT.00013) Երկու արժեքներից մեկը՝ «true» (ճիշտ) կամ «false» (սխալ)</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tcBorders>
            <w:shd w:val="clear" w:color="auto" w:fill="FFFFFF"/>
          </w:tcPr>
          <w:p w:rsidR="005432F0" w:rsidRPr="00737C75" w:rsidRDefault="005432F0" w:rsidP="00B615C9">
            <w:pPr>
              <w:tabs>
                <w:tab w:val="left" w:pos="545"/>
              </w:tabs>
              <w:spacing w:after="120"/>
              <w:rPr>
                <w:rFonts w:ascii="Sylfaen" w:hAnsi="Sylfaen"/>
                <w:sz w:val="20"/>
                <w:szCs w:val="20"/>
              </w:rPr>
            </w:pPr>
            <w:r w:rsidRPr="00737C75">
              <w:rPr>
                <w:rStyle w:val="Bodytext211pt1"/>
                <w:rFonts w:ascii="Sylfaen" w:eastAsia="Segoe UI" w:hAnsi="Sylfaen"/>
                <w:sz w:val="20"/>
                <w:szCs w:val="20"/>
              </w:rPr>
              <w:t>2.5.</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Fonts w:ascii="Sylfaen" w:hAnsi="Sylfaen" w:cs="Sylfaen"/>
                <w:sz w:val="20"/>
                <w:szCs w:val="20"/>
              </w:rPr>
              <w:t>Գրանցման</w:t>
            </w:r>
            <w:r w:rsidRPr="00737C75">
              <w:rPr>
                <w:rFonts w:ascii="Sylfaen" w:hAnsi="Sylfaen"/>
                <w:sz w:val="20"/>
                <w:szCs w:val="20"/>
              </w:rPr>
              <w:t xml:space="preserve"> </w:t>
            </w:r>
            <w:r w:rsidRPr="00737C75">
              <w:rPr>
                <w:rFonts w:ascii="Sylfaen" w:hAnsi="Sylfaen" w:cs="Sylfaen"/>
                <w:sz w:val="20"/>
                <w:szCs w:val="20"/>
              </w:rPr>
              <w:t>հավաստագրի</w:t>
            </w:r>
            <w:r w:rsidRPr="00737C75">
              <w:rPr>
                <w:rFonts w:ascii="Sylfaen" w:hAnsi="Sylfaen"/>
                <w:sz w:val="20"/>
                <w:szCs w:val="20"/>
              </w:rPr>
              <w:t xml:space="preserve"> </w:t>
            </w:r>
            <w:r w:rsidRPr="00737C75">
              <w:rPr>
                <w:rFonts w:ascii="Sylfaen" w:hAnsi="Sylfaen" w:cs="Sylfaen"/>
                <w:sz w:val="20"/>
                <w:szCs w:val="20"/>
              </w:rPr>
              <w:t>իրավատիրոջ</w:t>
            </w:r>
            <w:r w:rsidRPr="00737C75">
              <w:rPr>
                <w:rFonts w:ascii="Sylfaen" w:hAnsi="Sylfaen"/>
                <w:sz w:val="20"/>
                <w:szCs w:val="20"/>
              </w:rPr>
              <w:t xml:space="preserve"> (</w:t>
            </w:r>
            <w:r w:rsidRPr="00737C75">
              <w:rPr>
                <w:rFonts w:ascii="Sylfaen" w:hAnsi="Sylfaen" w:cs="Sylfaen"/>
                <w:sz w:val="20"/>
                <w:szCs w:val="20"/>
              </w:rPr>
              <w:t>հայտատուի</w:t>
            </w:r>
            <w:r w:rsidRPr="00737C75">
              <w:rPr>
                <w:rFonts w:ascii="Sylfaen" w:hAnsi="Sylfaen"/>
                <w:sz w:val="20"/>
                <w:szCs w:val="20"/>
              </w:rPr>
              <w:t xml:space="preserve">) </w:t>
            </w:r>
            <w:r w:rsidRPr="00737C75">
              <w:rPr>
                <w:rFonts w:ascii="Sylfaen" w:hAnsi="Sylfaen" w:cs="Sylfaen"/>
                <w:sz w:val="20"/>
                <w:szCs w:val="20"/>
              </w:rPr>
              <w:t>մասին</w:t>
            </w:r>
            <w:r w:rsidRPr="00737C75">
              <w:rPr>
                <w:rFonts w:ascii="Sylfaen" w:hAnsi="Sylfaen"/>
                <w:sz w:val="20"/>
                <w:szCs w:val="20"/>
              </w:rPr>
              <w:t xml:space="preserve"> </w:t>
            </w:r>
            <w:r w:rsidRPr="00737C75">
              <w:rPr>
                <w:rFonts w:ascii="Sylfaen" w:hAnsi="Sylfaen" w:cs="Sylfaen"/>
                <w:sz w:val="20"/>
                <w:szCs w:val="20"/>
              </w:rPr>
              <w:t>տեղեկություններ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 Registrati onCertificateHolderDetails)</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գրանցման հավաստագրի իրավատիրոջ կամ այն իրավաբանական անձի մասին տեղեկություններ, որի անվամբ տրվել է գրանցման հավաստագիրը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M.HC.CDE.00089</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ccdo:BusinessEntityDetailsType (M.CDT.00061)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289"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tcPr>
          <w:p w:rsidR="005432F0" w:rsidRPr="00737C75" w:rsidRDefault="005432F0" w:rsidP="00B615C9">
            <w:pPr>
              <w:tabs>
                <w:tab w:val="left" w:pos="608"/>
              </w:tabs>
              <w:spacing w:after="120"/>
              <w:rPr>
                <w:rFonts w:ascii="Sylfaen" w:hAnsi="Sylfaen"/>
                <w:sz w:val="20"/>
                <w:szCs w:val="20"/>
              </w:rPr>
            </w:pPr>
            <w:r w:rsidRPr="00737C75">
              <w:rPr>
                <w:rStyle w:val="Bodytext211pt1"/>
                <w:rFonts w:ascii="Sylfaen" w:eastAsia="Segoe UI" w:hAnsi="Sylfaen"/>
                <w:sz w:val="20"/>
                <w:szCs w:val="20"/>
              </w:rPr>
              <w:t>*.</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Երկրի ծածկագիրը (csdo:UnifiedCountryCode)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տնտեսավարող սուբյեկտի գրանցման երկրի ծածկագրային նշագիրը </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M.SDE.00162</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csdo:UnifiedCountryCodeType (M.SDT.00112)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[A-Z]{2}</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296"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B615C9">
            <w:pPr>
              <w:tabs>
                <w:tab w:val="left" w:pos="563"/>
              </w:tabs>
              <w:spacing w:after="120"/>
              <w:rPr>
                <w:rFonts w:ascii="Sylfaen" w:hAnsi="Sylfaen"/>
                <w:sz w:val="20"/>
                <w:szCs w:val="20"/>
              </w:rPr>
            </w:pPr>
            <w:r w:rsidRPr="00737C75">
              <w:rPr>
                <w:rStyle w:val="Bodytext211pt1"/>
                <w:rFonts w:ascii="Sylfaen" w:eastAsia="Segoe UI" w:hAnsi="Sylfaen"/>
                <w:sz w:val="20"/>
                <w:szCs w:val="20"/>
              </w:rPr>
              <w:t>ա)</w:t>
            </w:r>
            <w:r w:rsidR="00B615C9"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նույնականացուցիչը (ատրիբուտ codeListId)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A345CA">
            <w:pPr>
              <w:tabs>
                <w:tab w:val="left" w:pos="591"/>
              </w:tabs>
              <w:spacing w:after="120"/>
              <w:rPr>
                <w:rFonts w:ascii="Sylfaen" w:hAnsi="Sylfaen"/>
                <w:sz w:val="20"/>
                <w:szCs w:val="20"/>
              </w:rPr>
            </w:pPr>
            <w:r w:rsidRPr="00737C75">
              <w:rPr>
                <w:rStyle w:val="Bodytext211pt1"/>
                <w:rFonts w:ascii="Sylfaen" w:eastAsia="Segoe UI" w:hAnsi="Sylfaen"/>
                <w:sz w:val="20"/>
                <w:szCs w:val="20"/>
              </w:rPr>
              <w:t>*.</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Տնտեսավարող սուբյեկտի անվանումը (csdo:BusinessEntityName)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տնտեսավարող սուբյեկտի լրիվ անվանումը կամ տնտեսական գործունեություն վարող ֆիզիկական անձի ազգանունը, անունը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հայրանունը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M.SDE.00187</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csdo:Name300Type (M.SDT.00056)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300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tcPr>
          <w:p w:rsidR="005432F0" w:rsidRPr="00737C75" w:rsidRDefault="005432F0" w:rsidP="00A345CA">
            <w:pPr>
              <w:tabs>
                <w:tab w:val="left" w:pos="591"/>
              </w:tabs>
              <w:spacing w:after="120"/>
              <w:rPr>
                <w:rFonts w:ascii="Sylfaen" w:hAnsi="Sylfaen"/>
                <w:sz w:val="20"/>
                <w:szCs w:val="20"/>
              </w:rPr>
            </w:pPr>
            <w:r w:rsidRPr="00737C75">
              <w:rPr>
                <w:rStyle w:val="Bodytext211pt1"/>
                <w:rFonts w:ascii="Sylfaen" w:eastAsia="Segoe UI" w:hAnsi="Sylfaen"/>
                <w:sz w:val="20"/>
                <w:szCs w:val="20"/>
              </w:rPr>
              <w:t>*.</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Տնտեսավարող սուբյեկտի համառոտ անվանումը (csdo:BusinessEntityBriefName)</w:t>
            </w:r>
          </w:p>
        </w:tc>
        <w:tc>
          <w:tcPr>
            <w:tcW w:w="327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տնտեսավարող սուբյեկտի հապավված անվանումը կամ տնտեսական գործունեություն վարող ֆիզիկական անձի ազգանունը, անունը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հայրանունը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M.SDE.00188</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Style w:val="Bodytext211pt1"/>
                <w:rFonts w:ascii="Sylfaen" w:eastAsia="Segoe UI"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A345CA">
            <w:pPr>
              <w:tabs>
                <w:tab w:val="left" w:pos="591"/>
              </w:tabs>
              <w:spacing w:after="120"/>
              <w:rPr>
                <w:rFonts w:ascii="Sylfaen" w:hAnsi="Sylfaen"/>
                <w:sz w:val="20"/>
                <w:szCs w:val="20"/>
              </w:rPr>
            </w:pPr>
            <w:r w:rsidRPr="00737C75">
              <w:rPr>
                <w:rStyle w:val="Bodytext211pt1"/>
                <w:rFonts w:ascii="Sylfaen" w:eastAsia="Segoe UI" w:hAnsi="Sylfaen"/>
                <w:sz w:val="20"/>
                <w:szCs w:val="20"/>
              </w:rPr>
              <w:t>*.</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Կազմակերպաիրավական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ծածկագիրը (csdo:BusinessEntityTypeCode)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կազմակերպաիրավական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ծածկագրային նշագիրը, որով գրանցված է տնտեսավարող սուբյեկտը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M.SDE.00023</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csdo:UnifiedCode20Type (M.SDT.00140)</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Ծածկագրի արժեքը՝ տեղեկատուին (դասակարգչին) համապատասխան, որը սահմանված է «Տեղեկատուի (դասակարգչի) նույնականացուցիչը» ատրիբուտով։</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345CA">
            <w:pPr>
              <w:tabs>
                <w:tab w:val="left" w:pos="563"/>
              </w:tabs>
              <w:spacing w:after="120"/>
              <w:rPr>
                <w:rFonts w:ascii="Sylfaen" w:hAnsi="Sylfaen"/>
                <w:sz w:val="20"/>
                <w:szCs w:val="20"/>
              </w:rPr>
            </w:pPr>
            <w:r w:rsidRPr="00737C75">
              <w:rPr>
                <w:rStyle w:val="Bodytext211pt1"/>
                <w:rFonts w:ascii="Sylfaen" w:eastAsia="Segoe UI" w:hAnsi="Sylfaen"/>
                <w:sz w:val="20"/>
                <w:szCs w:val="20"/>
              </w:rPr>
              <w:t>ա)</w:t>
            </w:r>
            <w:r w:rsidR="00A345CA"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նույնականացուցիչը (ատրիբուտ codeListId)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A345CA">
            <w:pPr>
              <w:spacing w:after="120"/>
              <w:rPr>
                <w:rFonts w:ascii="Sylfaen" w:hAnsi="Sylfaen"/>
                <w:sz w:val="20"/>
                <w:szCs w:val="20"/>
              </w:rPr>
            </w:pPr>
            <w:r w:rsidRPr="00737C75">
              <w:rPr>
                <w:rStyle w:val="Bodytext211pt1"/>
                <w:rFonts w:ascii="Sylfaen" w:eastAsia="Segoe UI" w:hAnsi="Sylfaen"/>
                <w:sz w:val="20"/>
                <w:szCs w:val="20"/>
              </w:rPr>
              <w:t>*.</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Fonts w:ascii="Sylfaen" w:hAnsi="Sylfaen" w:cs="Sylfaen"/>
                <w:sz w:val="20"/>
                <w:szCs w:val="20"/>
              </w:rPr>
              <w:t>Կազմակերպաիրավական</w:t>
            </w:r>
            <w:r w:rsidRPr="00737C75">
              <w:rPr>
                <w:rFonts w:ascii="Sylfaen" w:hAnsi="Sylfaen"/>
                <w:sz w:val="20"/>
                <w:szCs w:val="20"/>
              </w:rPr>
              <w:t xml:space="preserve"> </w:t>
            </w:r>
            <w:r w:rsidRPr="00737C75">
              <w:rPr>
                <w:rFonts w:ascii="Sylfaen" w:hAnsi="Sylfaen" w:cs="Sylfaen"/>
                <w:sz w:val="20"/>
                <w:szCs w:val="20"/>
              </w:rPr>
              <w:t>ձ</w:t>
            </w:r>
            <w:r w:rsidR="004E1AFF" w:rsidRPr="00737C75">
              <w:rPr>
                <w:rFonts w:ascii="Sylfaen" w:hAnsi="Sylfaen" w:cs="Sylfaen"/>
                <w:sz w:val="20"/>
                <w:szCs w:val="20"/>
              </w:rPr>
              <w:t>եւ</w:t>
            </w:r>
            <w:r w:rsidRPr="00737C75">
              <w:rPr>
                <w:rFonts w:ascii="Sylfaen" w:hAnsi="Sylfaen" w:cs="Sylfaen"/>
                <w:sz w:val="20"/>
                <w:szCs w:val="20"/>
              </w:rPr>
              <w:t>ի</w:t>
            </w:r>
            <w:r w:rsidRPr="00737C75">
              <w:rPr>
                <w:rFonts w:ascii="Sylfaen" w:hAnsi="Sylfaen"/>
                <w:sz w:val="20"/>
                <w:szCs w:val="20"/>
              </w:rPr>
              <w:t xml:space="preserve"> </w:t>
            </w:r>
            <w:r w:rsidRPr="00737C75">
              <w:rPr>
                <w:rFonts w:ascii="Sylfaen" w:hAnsi="Sylfaen" w:cs="Sylfaen"/>
                <w:sz w:val="20"/>
                <w:szCs w:val="20"/>
              </w:rPr>
              <w:t>անվանումը</w:t>
            </w:r>
          </w:p>
          <w:p w:rsidR="005432F0" w:rsidRPr="00737C75" w:rsidRDefault="005432F0" w:rsidP="00A345CA">
            <w:pPr>
              <w:tabs>
                <w:tab w:val="left" w:pos="557"/>
              </w:tabs>
              <w:spacing w:after="120"/>
              <w:rPr>
                <w:rFonts w:ascii="Sylfaen" w:hAnsi="Sylfaen"/>
                <w:sz w:val="20"/>
                <w:szCs w:val="20"/>
              </w:rPr>
            </w:pPr>
            <w:r w:rsidRPr="00737C75">
              <w:rPr>
                <w:rStyle w:val="Bodytext211pt1"/>
                <w:rFonts w:ascii="Sylfaen" w:eastAsia="Segoe UI" w:hAnsi="Sylfaen"/>
                <w:sz w:val="20"/>
                <w:szCs w:val="20"/>
              </w:rPr>
              <w:t>(csdo:BusinessEntityTypeName)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կազմակերպաիրավական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անվանումը, որով գրանցված է տնտեսավարող սուբյեկտը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M.SDE.00090</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csdo:Name300Type (M.SDT.00056)</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300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tcPr>
          <w:p w:rsidR="005432F0" w:rsidRPr="00737C75" w:rsidRDefault="005432F0" w:rsidP="00A345CA">
            <w:pPr>
              <w:tabs>
                <w:tab w:val="left" w:pos="574"/>
              </w:tabs>
              <w:spacing w:after="120"/>
              <w:rPr>
                <w:rFonts w:ascii="Sylfaen" w:hAnsi="Sylfaen"/>
                <w:sz w:val="20"/>
                <w:szCs w:val="20"/>
              </w:rPr>
            </w:pPr>
            <w:r w:rsidRPr="00737C75">
              <w:rPr>
                <w:rStyle w:val="Bodytext211pt1"/>
                <w:rFonts w:ascii="Sylfaen" w:eastAsia="Segoe UI" w:hAnsi="Sylfaen"/>
                <w:sz w:val="20"/>
                <w:szCs w:val="20"/>
              </w:rPr>
              <w:t>*.</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Տնտեսավարող սուբյեկտի նույնականացուցիչը (csdo:BusinessEntityId)</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պետական գրանցման ժամանակ ըստ ռեեստրի (ռեգիստրի) տրված գրանցման համարը (ծածկագիրը)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M.SDE.00189</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csdo:BusinessEntityIdType (M.SDT.00157)</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345CA">
            <w:pPr>
              <w:tabs>
                <w:tab w:val="left" w:pos="496"/>
              </w:tabs>
              <w:spacing w:after="120"/>
              <w:rPr>
                <w:rFonts w:ascii="Sylfaen" w:hAnsi="Sylfaen"/>
                <w:sz w:val="20"/>
                <w:szCs w:val="20"/>
              </w:rPr>
            </w:pPr>
            <w:r w:rsidRPr="00737C75">
              <w:rPr>
                <w:rStyle w:val="Bodytext211pt1"/>
                <w:rFonts w:ascii="Sylfaen" w:eastAsia="Segoe UI" w:hAnsi="Sylfaen"/>
                <w:sz w:val="20"/>
                <w:szCs w:val="20"/>
              </w:rPr>
              <w:t>ա)</w:t>
            </w:r>
            <w:r w:rsidR="00A345CA" w:rsidRPr="00B33653">
              <w:rPr>
                <w:rStyle w:val="Bodytext211pt1"/>
                <w:rFonts w:ascii="Sylfaen" w:eastAsia="Segoe UI" w:hAnsi="Sylfaen"/>
                <w:sz w:val="20"/>
                <w:szCs w:val="20"/>
              </w:rPr>
              <w:tab/>
            </w:r>
            <w:r w:rsidRPr="00737C75">
              <w:rPr>
                <w:rStyle w:val="Bodytext211pt1"/>
                <w:rFonts w:ascii="Sylfaen" w:eastAsia="Segoe UI" w:hAnsi="Sylfaen"/>
                <w:sz w:val="20"/>
                <w:szCs w:val="20"/>
              </w:rPr>
              <w:t>նույնականացման մեթոդը (ատրիբուտ kindId)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սուբյեկտների նույնականացման մեթոդը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csdo:BusinessEntityIdKindIdType (M.SDT.00158)</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սուբյեկտների նույնականացման մեթոդների տեղեկատուի մեջ առկա նույնականացուցչի արժեքը</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A345CA">
            <w:pPr>
              <w:tabs>
                <w:tab w:val="left" w:pos="541"/>
              </w:tabs>
              <w:spacing w:after="120"/>
              <w:rPr>
                <w:rFonts w:ascii="Sylfaen" w:hAnsi="Sylfaen"/>
                <w:sz w:val="20"/>
                <w:szCs w:val="20"/>
              </w:rPr>
            </w:pPr>
            <w:r w:rsidRPr="00737C75">
              <w:rPr>
                <w:rStyle w:val="Bodytext211pt1"/>
                <w:rFonts w:ascii="Sylfaen" w:eastAsia="Segoe UI" w:hAnsi="Sylfaen"/>
                <w:sz w:val="20"/>
                <w:szCs w:val="20"/>
              </w:rPr>
              <w:t>*.</w:t>
            </w:r>
            <w:r w:rsidR="00845407" w:rsidRPr="00737C75">
              <w:rPr>
                <w:rStyle w:val="Bodytext211pt1"/>
                <w:rFonts w:ascii="Sylfaen" w:eastAsia="Segoe UI" w:hAnsi="Sylfaen"/>
                <w:sz w:val="20"/>
                <w:szCs w:val="20"/>
              </w:rPr>
              <w:t>7.</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Նույնականացման եզակի մաքսային համարը (csdo:UniqueCustomsNumberId)</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տնտեսավարող սուբյեկտի՝ մաքսային հսկողության նպատակների համար նախատեսված նույնականացման եզակի համարը </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M.SDE.00135</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csdo:UniqueCustomsNumberIdType (M.SDT.00089)</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17</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A345CA">
            <w:pPr>
              <w:tabs>
                <w:tab w:val="left" w:pos="541"/>
              </w:tabs>
              <w:spacing w:after="120"/>
              <w:rPr>
                <w:rFonts w:ascii="Sylfaen" w:hAnsi="Sylfaen"/>
                <w:sz w:val="20"/>
                <w:szCs w:val="20"/>
              </w:rPr>
            </w:pPr>
            <w:r w:rsidRPr="00737C75">
              <w:rPr>
                <w:rStyle w:val="Bodytext211pt1"/>
                <w:rFonts w:ascii="Sylfaen" w:eastAsia="Segoe UI" w:hAnsi="Sylfaen"/>
                <w:sz w:val="20"/>
                <w:szCs w:val="20"/>
              </w:rPr>
              <w:t>*.</w:t>
            </w:r>
            <w:r w:rsidR="00386090" w:rsidRPr="00737C75">
              <w:rPr>
                <w:rStyle w:val="Bodytext211pt1"/>
                <w:rFonts w:ascii="Sylfaen" w:eastAsia="Segoe UI" w:hAnsi="Sylfaen"/>
                <w:sz w:val="20"/>
                <w:szCs w:val="20"/>
              </w:rPr>
              <w:t>8.</w:t>
            </w:r>
            <w:r w:rsidR="0038609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Հարկ վճարողի նույնականացուցիչը (csdo: TaxpayerId)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տնտեսավարող սուբյեկտի այն նույնականացուցիչը, որն առկա է հարկ վճարողի գրանցման երկրի հարկ վճարողների ռեեստրում </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M.SDE.00025</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csdo:TaxpayerIdType (M.SDT.00025) Նույնականացուցչի արժեքը՝ հարկ վճարողի գրանցման երկրում ընդունված կանոններին համապատասխան։</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A345CA">
            <w:pPr>
              <w:tabs>
                <w:tab w:val="left" w:pos="523"/>
              </w:tabs>
              <w:spacing w:after="120"/>
              <w:rPr>
                <w:rFonts w:ascii="Sylfaen" w:hAnsi="Sylfaen"/>
                <w:sz w:val="20"/>
                <w:szCs w:val="20"/>
              </w:rPr>
            </w:pPr>
            <w:r w:rsidRPr="00737C75">
              <w:rPr>
                <w:rStyle w:val="Bodytext211pt1"/>
                <w:rFonts w:ascii="Sylfaen" w:eastAsia="Segoe UI" w:hAnsi="Sylfaen"/>
                <w:sz w:val="20"/>
                <w:szCs w:val="20"/>
              </w:rPr>
              <w:t>*.</w:t>
            </w:r>
            <w:r w:rsidR="009514E4" w:rsidRPr="00737C75">
              <w:rPr>
                <w:rStyle w:val="Bodytext211pt1"/>
                <w:rFonts w:ascii="Sylfaen" w:eastAsia="Segoe UI" w:hAnsi="Sylfaen"/>
                <w:sz w:val="20"/>
                <w:szCs w:val="20"/>
              </w:rPr>
              <w:t>9.</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Հաշվառման կանգնեցնելու պատճառի ծածկագիրը</w:t>
            </w:r>
          </w:p>
          <w:p w:rsidR="005432F0" w:rsidRPr="00737C75" w:rsidRDefault="005432F0" w:rsidP="00A345CA">
            <w:pPr>
              <w:tabs>
                <w:tab w:val="left" w:pos="523"/>
              </w:tabs>
              <w:spacing w:after="120"/>
              <w:rPr>
                <w:rFonts w:ascii="Sylfaen" w:hAnsi="Sylfaen"/>
                <w:sz w:val="20"/>
                <w:szCs w:val="20"/>
              </w:rPr>
            </w:pPr>
            <w:r w:rsidRPr="00737C75">
              <w:rPr>
                <w:rStyle w:val="Bodytext211pt1"/>
                <w:rFonts w:ascii="Sylfaen" w:eastAsia="Segoe UI" w:hAnsi="Sylfaen"/>
                <w:sz w:val="20"/>
                <w:szCs w:val="20"/>
              </w:rPr>
              <w:t>(csdo:TaxRegistrati onReason Code)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M.SDE.00030</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csdo:TaxRegistrationReasonCodeType (M.SDT.00030)</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\d{9}</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tcPr>
          <w:p w:rsidR="005432F0" w:rsidRPr="00737C75" w:rsidRDefault="005432F0" w:rsidP="00A345CA">
            <w:pPr>
              <w:tabs>
                <w:tab w:val="left" w:pos="523"/>
              </w:tabs>
              <w:spacing w:after="120"/>
              <w:rPr>
                <w:rFonts w:ascii="Sylfaen" w:hAnsi="Sylfaen"/>
                <w:sz w:val="20"/>
                <w:szCs w:val="20"/>
              </w:rPr>
            </w:pPr>
            <w:r w:rsidRPr="00737C75">
              <w:rPr>
                <w:rStyle w:val="Bodytext211pt1"/>
                <w:rFonts w:ascii="Sylfaen" w:eastAsia="Segoe UI" w:hAnsi="Sylfaen"/>
                <w:sz w:val="20"/>
                <w:szCs w:val="20"/>
              </w:rPr>
              <w:t>*.1</w:t>
            </w:r>
            <w:r w:rsidR="009514E4" w:rsidRPr="00737C75">
              <w:rPr>
                <w:rStyle w:val="Bodytext211pt1"/>
                <w:rFonts w:ascii="Sylfaen" w:eastAsia="Segoe UI" w:hAnsi="Sylfaen"/>
                <w:sz w:val="20"/>
                <w:szCs w:val="20"/>
              </w:rPr>
              <w:t>0.</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Հասցե</w:t>
            </w:r>
          </w:p>
          <w:p w:rsidR="005432F0" w:rsidRPr="00737C75" w:rsidRDefault="005432F0" w:rsidP="00A345CA">
            <w:pPr>
              <w:tabs>
                <w:tab w:val="left" w:pos="523"/>
              </w:tabs>
              <w:spacing w:after="120"/>
              <w:rPr>
                <w:rFonts w:ascii="Sylfaen" w:hAnsi="Sylfaen"/>
                <w:sz w:val="20"/>
                <w:szCs w:val="20"/>
              </w:rPr>
            </w:pPr>
            <w:r w:rsidRPr="00737C75">
              <w:rPr>
                <w:rStyle w:val="Bodytext211pt1"/>
                <w:rFonts w:ascii="Sylfaen" w:eastAsia="Segoe UI" w:hAnsi="Sylfaen"/>
                <w:sz w:val="20"/>
                <w:szCs w:val="20"/>
              </w:rPr>
              <w:t>(ccdo:SubjectAddressDetails)</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սուբյեկտի հասցեն</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M.CDE.00058</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 SubjectAddressDetailsType (M.CDT.00064)</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w:t>
            </w:r>
            <w:r w:rsidRPr="00737C75">
              <w:rPr>
                <w:rStyle w:val="Bodytext211pt1"/>
                <w:rFonts w:ascii="Sylfaen" w:eastAsia="Segoe UI" w:hAnsi="Sylfaen"/>
                <w:sz w:val="20"/>
                <w:szCs w:val="20"/>
                <w:lang w:val="ru-RU"/>
              </w:rPr>
              <w:t>.</w:t>
            </w:r>
            <w:r w:rsidRPr="00737C75">
              <w:rPr>
                <w:rStyle w:val="Bodytext211pt1"/>
                <w:rFonts w:ascii="Sylfaen" w:eastAsia="Segoe UI" w:hAnsi="Sylfaen"/>
                <w:sz w:val="20"/>
                <w:szCs w:val="20"/>
              </w:rPr>
              <w:t>*</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345CA">
            <w:pPr>
              <w:tabs>
                <w:tab w:val="left" w:pos="580"/>
              </w:tabs>
              <w:spacing w:after="120"/>
              <w:rPr>
                <w:rFonts w:ascii="Sylfaen" w:hAnsi="Sylfaen"/>
                <w:sz w:val="20"/>
                <w:szCs w:val="20"/>
              </w:rPr>
            </w:pPr>
            <w:r w:rsidRPr="00737C75">
              <w:rPr>
                <w:rStyle w:val="Bodytext211pt1"/>
                <w:rFonts w:ascii="Sylfaen" w:eastAsia="Segoe UI" w:hAnsi="Sylfaen"/>
                <w:sz w:val="20"/>
                <w:szCs w:val="20"/>
              </w:rPr>
              <w:t>*.10.</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Հասցեի տեսակի ծածկագիրը (csdo: AddressKindCode)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հասցեի տեսակի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M.SDE.00192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csdo:AddressKindCodeType</w:t>
            </w:r>
            <w:r w:rsidRPr="00737C75">
              <w:rPr>
                <w:rFonts w:ascii="Sylfaen" w:hAnsi="Sylfaen"/>
                <w:sz w:val="20"/>
                <w:szCs w:val="20"/>
              </w:rPr>
              <w:t xml:space="preserve"> </w:t>
            </w:r>
            <w:r w:rsidRPr="00737C75">
              <w:rPr>
                <w:rStyle w:val="Bodytext211pt1"/>
                <w:rFonts w:ascii="Sylfaen" w:eastAsia="Segoe UI" w:hAnsi="Sylfaen"/>
                <w:sz w:val="20"/>
                <w:szCs w:val="20"/>
              </w:rPr>
              <w:t>(M.SDT.00162)</w:t>
            </w:r>
          </w:p>
          <w:p w:rsidR="005432F0" w:rsidRPr="00737C75" w:rsidRDefault="005432F0" w:rsidP="004F3865">
            <w:pPr>
              <w:spacing w:after="120"/>
              <w:rPr>
                <w:rStyle w:val="Bodytext211pt1"/>
                <w:rFonts w:ascii="Sylfaen" w:eastAsia="Segoe UI" w:hAnsi="Sylfaen"/>
                <w:sz w:val="20"/>
                <w:szCs w:val="20"/>
              </w:rPr>
            </w:pPr>
            <w:r w:rsidRPr="00737C75">
              <w:rPr>
                <w:rStyle w:val="Bodytext211pt1"/>
                <w:rFonts w:ascii="Sylfaen" w:eastAsia="Segoe UI" w:hAnsi="Sylfaen"/>
                <w:sz w:val="20"/>
                <w:szCs w:val="20"/>
              </w:rPr>
              <w:t xml:space="preserve">Ծածկագրի արժեքը՝ հասցեների տեսակների դասակարգչին համապատասխան: </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345CA">
            <w:pPr>
              <w:tabs>
                <w:tab w:val="left" w:pos="580"/>
              </w:tabs>
              <w:spacing w:after="120"/>
              <w:rPr>
                <w:rFonts w:ascii="Sylfaen" w:hAnsi="Sylfaen"/>
                <w:sz w:val="20"/>
                <w:szCs w:val="20"/>
              </w:rPr>
            </w:pPr>
            <w:r w:rsidRPr="00737C75">
              <w:rPr>
                <w:rStyle w:val="Bodytext211pt1"/>
                <w:rFonts w:ascii="Sylfaen" w:eastAsia="Segoe UI" w:hAnsi="Sylfaen"/>
                <w:sz w:val="20"/>
                <w:szCs w:val="20"/>
              </w:rPr>
              <w:t>*.10.</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Երկրի ծածկագիրը (csdo:UnifiedCountryCode)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երկրի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M.SDE.00162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csdo:UnifiedCountryCodeType</w:t>
            </w:r>
            <w:r w:rsidRPr="00737C75">
              <w:rPr>
                <w:rFonts w:ascii="Sylfaen" w:hAnsi="Sylfaen"/>
                <w:sz w:val="20"/>
                <w:szCs w:val="20"/>
              </w:rPr>
              <w:t xml:space="preserve"> </w:t>
            </w:r>
            <w:r w:rsidRPr="00737C75">
              <w:rPr>
                <w:rStyle w:val="Bodytext211pt1"/>
                <w:rFonts w:ascii="Sylfaen" w:eastAsia="Segoe UI" w:hAnsi="Sylfaen"/>
                <w:sz w:val="20"/>
                <w:szCs w:val="20"/>
              </w:rPr>
              <w:t>(M.SDT.00112)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[A-Z]{2}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tcPr>
          <w:p w:rsidR="005432F0" w:rsidRPr="00737C75" w:rsidRDefault="005432F0" w:rsidP="00AA271E">
            <w:pPr>
              <w:tabs>
                <w:tab w:val="left" w:pos="508"/>
              </w:tabs>
              <w:spacing w:after="120"/>
              <w:rPr>
                <w:rFonts w:ascii="Sylfaen" w:hAnsi="Sylfaen"/>
                <w:sz w:val="20"/>
                <w:szCs w:val="20"/>
              </w:rPr>
            </w:pPr>
            <w:r w:rsidRPr="00737C75">
              <w:rPr>
                <w:rStyle w:val="Bodytext211pt1"/>
                <w:rFonts w:ascii="Sylfaen" w:eastAsia="Segoe UI" w:hAnsi="Sylfaen"/>
                <w:sz w:val="20"/>
                <w:szCs w:val="20"/>
              </w:rPr>
              <w:t>ա)</w:t>
            </w:r>
            <w:r w:rsidR="00AA271E"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նույնականացուցիչը (ատրիբուտ codeListId)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w:t>
            </w:r>
            <w:r w:rsidRPr="00737C75">
              <w:rPr>
                <w:rFonts w:ascii="Sylfaen" w:hAnsi="Sylfaen"/>
                <w:sz w:val="20"/>
                <w:szCs w:val="20"/>
              </w:rPr>
              <w:t xml:space="preserve"> </w:t>
            </w:r>
            <w:r w:rsidRPr="00737C75">
              <w:rPr>
                <w:rStyle w:val="Bodytext211pt1"/>
                <w:rFonts w:ascii="Sylfaen" w:eastAsia="Segoe UI" w:hAnsi="Sylfaen"/>
                <w:sz w:val="20"/>
                <w:szCs w:val="20"/>
              </w:rPr>
              <w:t>(M.SDT.00091)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bottom w:val="single" w:sz="4" w:space="0" w:color="auto"/>
            </w:tcBorders>
            <w:shd w:val="clear" w:color="auto" w:fill="FFFFFF"/>
          </w:tcPr>
          <w:p w:rsidR="005432F0" w:rsidRPr="00737C75" w:rsidRDefault="005432F0" w:rsidP="00AA271E">
            <w:pPr>
              <w:tabs>
                <w:tab w:val="left" w:pos="546"/>
              </w:tabs>
              <w:spacing w:after="120"/>
              <w:rPr>
                <w:rFonts w:ascii="Sylfaen" w:hAnsi="Sylfaen"/>
                <w:sz w:val="20"/>
                <w:szCs w:val="20"/>
              </w:rPr>
            </w:pPr>
            <w:r w:rsidRPr="00737C75">
              <w:rPr>
                <w:rStyle w:val="Bodytext211pt1"/>
                <w:rFonts w:ascii="Sylfaen" w:eastAsia="Segoe UI" w:hAnsi="Sylfaen"/>
                <w:sz w:val="20"/>
                <w:szCs w:val="20"/>
              </w:rPr>
              <w:t>*.10.</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Տարածքի ծածկագիրը (csdo:TerritoryCode)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վարչատարածքային բաժանման միավորի ծածկագիրը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M.SDE.00031</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csdo:TerritoryCodeType</w:t>
            </w:r>
            <w:r w:rsidRPr="00737C75">
              <w:rPr>
                <w:rFonts w:ascii="Sylfaen" w:hAnsi="Sylfaen"/>
                <w:sz w:val="20"/>
                <w:szCs w:val="20"/>
              </w:rPr>
              <w:t xml:space="preserve"> </w:t>
            </w:r>
            <w:r w:rsidRPr="00737C75">
              <w:rPr>
                <w:rStyle w:val="Bodytext211pt1"/>
                <w:rFonts w:ascii="Sylfaen" w:eastAsia="Segoe UI" w:hAnsi="Sylfaen"/>
                <w:sz w:val="20"/>
                <w:szCs w:val="20"/>
              </w:rPr>
              <w:t>(M.SDT.00031)</w:t>
            </w:r>
          </w:p>
          <w:p w:rsidR="005432F0" w:rsidRPr="00737C75" w:rsidRDefault="005432F0" w:rsidP="004F3865">
            <w:pPr>
              <w:spacing w:after="120"/>
              <w:rPr>
                <w:rStyle w:val="Bodytext211pt1"/>
                <w:rFonts w:ascii="Sylfaen" w:eastAsia="Segoe UI" w:hAnsi="Sylfaen"/>
                <w:sz w:val="20"/>
                <w:szCs w:val="20"/>
              </w:rPr>
            </w:pPr>
            <w:r w:rsidRPr="00737C75">
              <w:rPr>
                <w:rStyle w:val="Bodytext211pt1"/>
                <w:rFonts w:ascii="Sylfaen" w:eastAsia="Segoe UI" w:hAnsi="Sylfaen"/>
                <w:sz w:val="20"/>
                <w:szCs w:val="20"/>
              </w:rPr>
              <w:t xml:space="preserve">Պայմանանշանների նորմալացված տողը: </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17</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A271E">
            <w:pPr>
              <w:tabs>
                <w:tab w:val="left" w:pos="546"/>
              </w:tabs>
              <w:spacing w:after="120"/>
              <w:rPr>
                <w:rFonts w:ascii="Sylfaen" w:hAnsi="Sylfaen"/>
                <w:sz w:val="20"/>
                <w:szCs w:val="20"/>
              </w:rPr>
            </w:pPr>
            <w:r w:rsidRPr="00737C75">
              <w:rPr>
                <w:rStyle w:val="Bodytext211pt1"/>
                <w:rFonts w:ascii="Sylfaen" w:eastAsia="Segoe UI" w:hAnsi="Sylfaen"/>
                <w:sz w:val="20"/>
                <w:szCs w:val="20"/>
              </w:rPr>
              <w:t>*.10.</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Տարածաշրջանը (csdo: RegionName)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վարչատարածքային բաժանման առաջին մակարդակի միավորի անվանումը </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M.SDE.00007</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A271E">
            <w:pPr>
              <w:tabs>
                <w:tab w:val="left" w:pos="546"/>
              </w:tabs>
              <w:spacing w:after="120"/>
              <w:rPr>
                <w:rFonts w:ascii="Sylfaen" w:hAnsi="Sylfaen"/>
                <w:sz w:val="20"/>
                <w:szCs w:val="20"/>
              </w:rPr>
            </w:pPr>
            <w:r w:rsidRPr="00737C75">
              <w:rPr>
                <w:rStyle w:val="Bodytext211pt1"/>
                <w:rFonts w:ascii="Sylfaen" w:eastAsia="Segoe UI" w:hAnsi="Sylfaen"/>
                <w:sz w:val="20"/>
                <w:szCs w:val="20"/>
              </w:rPr>
              <w:t>*.10.</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Շրջանը (csdo:DistrictName)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վարչատարածքային բաժանման երկրորդ մակարդակի միավորի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A271E">
            <w:pPr>
              <w:tabs>
                <w:tab w:val="left" w:pos="546"/>
              </w:tabs>
              <w:spacing w:after="120"/>
              <w:rPr>
                <w:rFonts w:ascii="Sylfaen" w:hAnsi="Sylfaen"/>
                <w:sz w:val="20"/>
                <w:szCs w:val="20"/>
              </w:rPr>
            </w:pPr>
            <w:r w:rsidRPr="00737C75">
              <w:rPr>
                <w:rStyle w:val="Bodytext211pt1"/>
                <w:rFonts w:ascii="Sylfaen" w:eastAsia="Segoe UI" w:hAnsi="Sylfaen"/>
                <w:sz w:val="20"/>
                <w:szCs w:val="20"/>
              </w:rPr>
              <w:t>*.10.</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Քաղաքը (csdo:CityName)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քաղաքի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M.SDE.00009</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bottom w:val="single" w:sz="4" w:space="0" w:color="auto"/>
            </w:tcBorders>
            <w:shd w:val="clear" w:color="auto" w:fill="FFFFFF"/>
          </w:tcPr>
          <w:p w:rsidR="005432F0" w:rsidRPr="00737C75" w:rsidRDefault="005432F0" w:rsidP="00AA271E">
            <w:pPr>
              <w:tabs>
                <w:tab w:val="left" w:pos="510"/>
              </w:tabs>
              <w:spacing w:after="120"/>
              <w:rPr>
                <w:rFonts w:ascii="Sylfaen" w:hAnsi="Sylfaen"/>
                <w:sz w:val="20"/>
                <w:szCs w:val="20"/>
              </w:rPr>
            </w:pPr>
            <w:r w:rsidRPr="00737C75">
              <w:rPr>
                <w:rStyle w:val="Bodytext211pt1"/>
                <w:rFonts w:ascii="Sylfaen" w:eastAsia="Segoe UI" w:hAnsi="Sylfaen"/>
                <w:sz w:val="20"/>
                <w:szCs w:val="20"/>
              </w:rPr>
              <w:t>*.10.</w:t>
            </w:r>
            <w:r w:rsidR="00845407" w:rsidRPr="00737C75">
              <w:rPr>
                <w:rStyle w:val="Bodytext211pt1"/>
                <w:rFonts w:ascii="Sylfaen" w:eastAsia="Segoe UI" w:hAnsi="Sylfaen"/>
                <w:sz w:val="20"/>
                <w:szCs w:val="20"/>
              </w:rPr>
              <w:t>7.</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Բնակավայրը (csdo:SettlementName)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բնակավայրի անվանումը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M.SDE.00057</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A271E">
            <w:pPr>
              <w:tabs>
                <w:tab w:val="left" w:pos="529"/>
              </w:tabs>
              <w:spacing w:after="120"/>
              <w:rPr>
                <w:rFonts w:ascii="Sylfaen" w:hAnsi="Sylfaen"/>
                <w:sz w:val="20"/>
                <w:szCs w:val="20"/>
              </w:rPr>
            </w:pPr>
            <w:r w:rsidRPr="00737C75">
              <w:rPr>
                <w:rStyle w:val="Bodytext211pt1"/>
                <w:rFonts w:ascii="Sylfaen" w:eastAsia="Segoe UI" w:hAnsi="Sylfaen"/>
                <w:sz w:val="20"/>
                <w:szCs w:val="20"/>
              </w:rPr>
              <w:t>*.10.</w:t>
            </w:r>
            <w:r w:rsidR="00386090" w:rsidRPr="00737C75">
              <w:rPr>
                <w:rStyle w:val="Bodytext211pt1"/>
                <w:rFonts w:ascii="Sylfaen" w:eastAsia="Segoe UI" w:hAnsi="Sylfaen"/>
                <w:sz w:val="20"/>
                <w:szCs w:val="20"/>
              </w:rPr>
              <w:t>8.</w:t>
            </w:r>
            <w:r w:rsidR="00386090"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Փողոցը (csdo:StreetName)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քաղաքային ենթակառուցվածքի փողոցաճանապարհային ցանցի տարրի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M.SDE.00010</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A271E">
            <w:pPr>
              <w:tabs>
                <w:tab w:val="left" w:pos="529"/>
              </w:tabs>
              <w:spacing w:after="120"/>
              <w:rPr>
                <w:rFonts w:ascii="Sylfaen" w:hAnsi="Sylfaen"/>
                <w:sz w:val="20"/>
                <w:szCs w:val="20"/>
              </w:rPr>
            </w:pPr>
            <w:r w:rsidRPr="00737C75">
              <w:rPr>
                <w:rStyle w:val="Bodytext211pt1"/>
                <w:rFonts w:ascii="Sylfaen" w:eastAsia="Segoe UI" w:hAnsi="Sylfaen"/>
                <w:sz w:val="20"/>
                <w:szCs w:val="20"/>
              </w:rPr>
              <w:t>*.10.</w:t>
            </w:r>
            <w:r w:rsidR="009514E4" w:rsidRPr="00737C75">
              <w:rPr>
                <w:rStyle w:val="Bodytext211pt1"/>
                <w:rFonts w:ascii="Sylfaen" w:eastAsia="Segoe UI" w:hAnsi="Sylfaen"/>
                <w:sz w:val="20"/>
                <w:szCs w:val="20"/>
              </w:rPr>
              <w:t>9.</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Շենքի համարը (csdo:BuildingNumberId)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շենքի, մասնաշենքի, շինության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M.SDE.00011</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Style w:val="Bodytext211pt1"/>
                <w:rFonts w:ascii="Sylfaen" w:eastAsia="Segoe UI" w:hAnsi="Sylfaen"/>
                <w:sz w:val="20"/>
                <w:szCs w:val="20"/>
              </w:rPr>
            </w:pPr>
            <w:r w:rsidRPr="00737C75">
              <w:rPr>
                <w:rStyle w:val="Bodytext211pt1"/>
                <w:rFonts w:ascii="Sylfaen" w:eastAsia="Segoe UI" w:hAnsi="Sylfaen"/>
                <w:sz w:val="20"/>
                <w:szCs w:val="20"/>
              </w:rPr>
              <w:t xml:space="preserve">csdo:Id50Type (M.SDT.00093) Պայմանանշանների նորմալացված տողը։ </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r w:rsidRPr="00737C75">
              <w:rPr>
                <w:rStyle w:val="Bodytext211pt1"/>
                <w:rFonts w:ascii="Sylfaen" w:eastAsia="Segoe UI" w:hAnsi="Sylfaen"/>
                <w:sz w:val="20"/>
                <w:szCs w:val="20"/>
                <w:lang w:val="ru-RU"/>
              </w:rPr>
              <w:t xml:space="preserve"> </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A271E">
            <w:pPr>
              <w:tabs>
                <w:tab w:val="left" w:pos="529"/>
              </w:tabs>
              <w:spacing w:after="120"/>
              <w:rPr>
                <w:rFonts w:ascii="Sylfaen" w:hAnsi="Sylfaen"/>
                <w:sz w:val="20"/>
                <w:szCs w:val="20"/>
              </w:rPr>
            </w:pPr>
            <w:r w:rsidRPr="00737C75">
              <w:rPr>
                <w:rStyle w:val="Bodytext211pt1"/>
                <w:rFonts w:ascii="Sylfaen" w:eastAsia="Segoe UI" w:hAnsi="Sylfaen"/>
                <w:sz w:val="20"/>
                <w:szCs w:val="20"/>
              </w:rPr>
              <w:t>*.10.1</w:t>
            </w:r>
            <w:r w:rsidR="009514E4" w:rsidRPr="00737C75">
              <w:rPr>
                <w:rStyle w:val="Bodytext211pt1"/>
                <w:rFonts w:ascii="Sylfaen" w:eastAsia="Segoe UI" w:hAnsi="Sylfaen"/>
                <w:sz w:val="20"/>
                <w:szCs w:val="20"/>
              </w:rPr>
              <w:t>0.</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Շինության համարը (csdo:RoomNumberId)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գրասենյակի կամ բնակարանի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csdo:Id20Type (M.SDT.00092) 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A271E">
            <w:pPr>
              <w:tabs>
                <w:tab w:val="left" w:pos="529"/>
              </w:tabs>
              <w:spacing w:after="120"/>
              <w:rPr>
                <w:rFonts w:ascii="Sylfaen" w:hAnsi="Sylfaen"/>
                <w:sz w:val="20"/>
                <w:szCs w:val="20"/>
              </w:rPr>
            </w:pPr>
            <w:r w:rsidRPr="00737C75">
              <w:rPr>
                <w:rStyle w:val="Bodytext211pt1"/>
                <w:rFonts w:ascii="Sylfaen" w:eastAsia="Segoe UI" w:hAnsi="Sylfaen"/>
                <w:sz w:val="20"/>
                <w:szCs w:val="20"/>
              </w:rPr>
              <w:t>*.10.1</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Փոստային դասիչը (csdo:PostCode)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փոստային կապի ձեռնարկության փոստային դասիչը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M.SDE.00006</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csdo:PostCodeType (M.SDT.00006) Պայմանանշանների նորմալացված տողը։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[A-Z0-9][A-Z0-9 -]{1,8}[A- Z0-9]</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A271E">
            <w:pPr>
              <w:tabs>
                <w:tab w:val="left" w:pos="529"/>
              </w:tabs>
              <w:spacing w:after="120"/>
              <w:rPr>
                <w:rFonts w:ascii="Sylfaen" w:hAnsi="Sylfaen"/>
                <w:sz w:val="20"/>
                <w:szCs w:val="20"/>
              </w:rPr>
            </w:pPr>
            <w:r w:rsidRPr="00737C75">
              <w:rPr>
                <w:rStyle w:val="Bodytext211pt1"/>
                <w:rFonts w:ascii="Sylfaen" w:eastAsia="Segoe UI" w:hAnsi="Sylfaen"/>
                <w:sz w:val="20"/>
                <w:szCs w:val="20"/>
              </w:rPr>
              <w:t>*.10.1</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Բաժանորդային արկղի համարը (csdo:PostOfficeBoxId)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փոստային կապի ձեռնարկության բաժանորդային արկղի համարը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M.SDE.00013</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Style w:val="Bodytext211pt1"/>
                <w:rFonts w:ascii="Sylfaen" w:eastAsia="Segoe UI" w:hAnsi="Sylfaen"/>
                <w:sz w:val="20"/>
                <w:szCs w:val="20"/>
              </w:rPr>
            </w:pPr>
            <w:r w:rsidRPr="00737C75">
              <w:rPr>
                <w:rStyle w:val="Bodytext211pt1"/>
                <w:rFonts w:ascii="Sylfaen" w:eastAsia="Segoe UI" w:hAnsi="Sylfaen"/>
                <w:sz w:val="20"/>
                <w:szCs w:val="20"/>
              </w:rPr>
              <w:t xml:space="preserve">csdo:Id20Type (M.SDT.00092) Պայմանանշանների նորմալացված տողը: </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tcPr>
          <w:p w:rsidR="005432F0" w:rsidRPr="00737C75" w:rsidRDefault="005432F0" w:rsidP="00AA271E">
            <w:pPr>
              <w:tabs>
                <w:tab w:val="left" w:pos="574"/>
              </w:tabs>
              <w:spacing w:after="120"/>
              <w:rPr>
                <w:rFonts w:ascii="Sylfaen" w:hAnsi="Sylfaen"/>
                <w:sz w:val="20"/>
                <w:szCs w:val="20"/>
              </w:rPr>
            </w:pPr>
            <w:r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Կոնտակտային վավերապայմանը (ccdo:CommunicationDetails)</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սուբյեկտի կոնտակտային վավերապայմանը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M.CDE.00003</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ccdo:CommunicationDetailsType (M.CDT.00003)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A271E">
            <w:pPr>
              <w:tabs>
                <w:tab w:val="left" w:pos="563"/>
              </w:tabs>
              <w:spacing w:after="120"/>
              <w:rPr>
                <w:rFonts w:ascii="Sylfaen" w:hAnsi="Sylfaen"/>
                <w:sz w:val="20"/>
                <w:szCs w:val="20"/>
              </w:rPr>
            </w:pPr>
            <w:r w:rsidRPr="00737C75">
              <w:rPr>
                <w:rStyle w:val="Bodytext211pt1"/>
                <w:rFonts w:ascii="Sylfaen" w:eastAsia="Segoe UI" w:hAnsi="Sylfaen"/>
                <w:sz w:val="20"/>
                <w:szCs w:val="20"/>
              </w:rPr>
              <w:t>*.11.</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Կապի տեսակի ծածկագիրը</w:t>
            </w:r>
          </w:p>
          <w:p w:rsidR="005432F0" w:rsidRPr="00737C75" w:rsidRDefault="005432F0" w:rsidP="00AA271E">
            <w:pPr>
              <w:tabs>
                <w:tab w:val="left" w:pos="563"/>
              </w:tabs>
              <w:spacing w:after="120"/>
              <w:rPr>
                <w:rFonts w:ascii="Sylfaen" w:hAnsi="Sylfaen"/>
                <w:sz w:val="20"/>
                <w:szCs w:val="20"/>
              </w:rPr>
            </w:pPr>
            <w:r w:rsidRPr="00737C75">
              <w:rPr>
                <w:rStyle w:val="Bodytext211pt1"/>
                <w:rFonts w:ascii="Sylfaen" w:eastAsia="Segoe UI" w:hAnsi="Sylfaen"/>
                <w:sz w:val="20"/>
                <w:szCs w:val="20"/>
              </w:rPr>
              <w:t>(csdo:CommunicationChannelCode)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կապի միջոցի (կապուղու) տեսակի (հեռախոս, ֆաքս, էլեկտրոնային փոստ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այլն)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M.SDE.00014</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csdo:CommunicationChannelCodeV2Type (M.SDT.00163)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Ծածկագրի արժեքը՝ կապի տեսակների դասակարգչին համապատասխան:</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A271E">
            <w:pPr>
              <w:tabs>
                <w:tab w:val="left" w:pos="563"/>
              </w:tabs>
              <w:spacing w:after="120"/>
              <w:rPr>
                <w:rFonts w:ascii="Sylfaen" w:hAnsi="Sylfaen"/>
                <w:sz w:val="20"/>
                <w:szCs w:val="20"/>
              </w:rPr>
            </w:pPr>
            <w:r w:rsidRPr="00737C75">
              <w:rPr>
                <w:rStyle w:val="Bodytext211pt1"/>
                <w:rFonts w:ascii="Sylfaen" w:eastAsia="Segoe UI" w:hAnsi="Sylfaen"/>
                <w:sz w:val="20"/>
                <w:szCs w:val="20"/>
              </w:rPr>
              <w:t>*.11.</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Կապի տեսակի անվանումը</w:t>
            </w:r>
          </w:p>
          <w:p w:rsidR="005432F0" w:rsidRPr="00737C75" w:rsidRDefault="005432F0" w:rsidP="00AA271E">
            <w:pPr>
              <w:tabs>
                <w:tab w:val="left" w:pos="563"/>
              </w:tabs>
              <w:spacing w:after="120"/>
              <w:rPr>
                <w:rFonts w:ascii="Sylfaen" w:hAnsi="Sylfaen"/>
                <w:sz w:val="20"/>
                <w:szCs w:val="20"/>
              </w:rPr>
            </w:pPr>
            <w:r w:rsidRPr="00737C75">
              <w:rPr>
                <w:rStyle w:val="Bodytext211pt1"/>
                <w:rFonts w:ascii="Sylfaen" w:eastAsia="Segoe UI" w:hAnsi="Sylfaen"/>
                <w:sz w:val="20"/>
                <w:szCs w:val="20"/>
              </w:rPr>
              <w:t>(csdo:CommunicationChannelName)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կապի միջոցի (կապուղու) տեսակի անվանումը (հեռախոս, ֆաքս, էլեկտրոնային փոստ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այլն)</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M.SDE.00093</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bottom w:val="single" w:sz="4" w:space="0" w:color="auto"/>
            </w:tcBorders>
            <w:shd w:val="clear" w:color="auto" w:fill="FFFFFF"/>
          </w:tcPr>
          <w:p w:rsidR="005432F0" w:rsidRPr="00737C75" w:rsidRDefault="005432F0" w:rsidP="00AA271E">
            <w:pPr>
              <w:tabs>
                <w:tab w:val="left" w:pos="563"/>
              </w:tabs>
              <w:spacing w:after="120"/>
              <w:rPr>
                <w:rFonts w:ascii="Sylfaen" w:hAnsi="Sylfaen"/>
                <w:sz w:val="20"/>
                <w:szCs w:val="20"/>
              </w:rPr>
            </w:pPr>
            <w:r w:rsidRPr="00737C75">
              <w:rPr>
                <w:rStyle w:val="Bodytext211pt1"/>
                <w:rFonts w:ascii="Sylfaen" w:eastAsia="Segoe UI" w:hAnsi="Sylfaen"/>
                <w:sz w:val="20"/>
                <w:szCs w:val="20"/>
              </w:rPr>
              <w:t>*.11.</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Կապուղու նույնականացուցիչը (csdo:CommunicationChannelId)</w:t>
            </w:r>
          </w:p>
        </w:tc>
        <w:tc>
          <w:tcPr>
            <w:tcW w:w="327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այլնի նշում)</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M.SDE.00015</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csdo:CommunicationChannelIdType (M.SDT.00015)</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1000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542"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tcBorders>
            <w:shd w:val="clear" w:color="auto" w:fill="FFFFFF"/>
          </w:tcPr>
          <w:p w:rsidR="005432F0" w:rsidRPr="00737C75" w:rsidRDefault="005432F0" w:rsidP="00AA271E">
            <w:pPr>
              <w:tabs>
                <w:tab w:val="left" w:pos="512"/>
              </w:tabs>
              <w:spacing w:after="120"/>
              <w:rPr>
                <w:rFonts w:ascii="Sylfaen" w:hAnsi="Sylfaen"/>
                <w:sz w:val="20"/>
                <w:szCs w:val="20"/>
              </w:rPr>
            </w:pPr>
            <w:r w:rsidRPr="00737C75">
              <w:rPr>
                <w:rStyle w:val="Bodytext211pt1"/>
                <w:rFonts w:ascii="Sylfaen" w:eastAsia="Segoe UI" w:hAnsi="Sylfaen"/>
                <w:sz w:val="20"/>
                <w:szCs w:val="20"/>
              </w:rPr>
              <w:t>2.5.</w:t>
            </w:r>
            <w:r w:rsidR="00845407" w:rsidRPr="00737C75">
              <w:rPr>
                <w:rStyle w:val="Bodytext211pt1"/>
                <w:rFonts w:ascii="Sylfaen" w:eastAsia="Segoe UI" w:hAnsi="Sylfaen"/>
                <w:sz w:val="20"/>
                <w:szCs w:val="20"/>
              </w:rPr>
              <w:t>7.</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շրջանառության սահմանափակման մասին տեղեկություններ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 MonitoringRestriction Details)</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տեղեկություններ անդամ պետությունների տարածքներում շուկայից հետ կանչված կամ բժշկական կիրառման համար արգելված՝ դադարեցված գրանցման հավաստագրով այն դեղապատրաստուկի շրջանառության սահմանափակման մասին, որի նկատմամբ ընդունվել է լիազորված մարմնի որոշումը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M.HC.CDE.00632</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hccdo:MonitoringRestrictionDetailsType (M.HC.CDT.00481)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289"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AA271E">
            <w:pPr>
              <w:tabs>
                <w:tab w:val="left" w:pos="564"/>
              </w:tabs>
              <w:spacing w:after="120"/>
              <w:rPr>
                <w:rFonts w:ascii="Sylfaen" w:hAnsi="Sylfaen"/>
                <w:sz w:val="20"/>
                <w:szCs w:val="20"/>
              </w:rPr>
            </w:pPr>
            <w:r w:rsidRPr="00737C75">
              <w:rPr>
                <w:rStyle w:val="Bodytext211pt1"/>
                <w:rFonts w:ascii="Sylfaen" w:eastAsia="Segoe UI" w:hAnsi="Sylfaen"/>
                <w:sz w:val="20"/>
                <w:szCs w:val="20"/>
              </w:rPr>
              <w:t>*.</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շրջանառության սահմանափակման մասշտաբի տեսակի ծածկագիրը (hcsdo:ScaleRestrictionCode)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շրջանառության սահմանափակման մասշտաբի տեսակի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M.HC.SDE.00176</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hcsdo:ScaleRestrictionCodeType (M.HC.SDT.00033)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«Դեղամիջոցների սահմանափակման մասշտաբի տեսակի դասակարգիչ» դասակարգչում առկա ծածկագրի արժեքը: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289" w:type="dxa"/>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vAlign w:val="center"/>
          </w:tcPr>
          <w:p w:rsidR="005432F0" w:rsidRPr="00737C75" w:rsidRDefault="005432F0" w:rsidP="00AA271E">
            <w:pPr>
              <w:tabs>
                <w:tab w:val="left" w:pos="564"/>
              </w:tabs>
              <w:spacing w:after="120"/>
              <w:rPr>
                <w:rFonts w:ascii="Sylfaen" w:hAnsi="Sylfaen"/>
                <w:sz w:val="20"/>
                <w:szCs w:val="20"/>
              </w:rPr>
            </w:pPr>
            <w:r w:rsidRPr="00737C75">
              <w:rPr>
                <w:rStyle w:val="Bodytext211pt1"/>
                <w:rFonts w:ascii="Sylfaen" w:eastAsia="Segoe UI" w:hAnsi="Sylfaen"/>
                <w:sz w:val="20"/>
                <w:szCs w:val="20"/>
              </w:rPr>
              <w:t>*.</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շրջանառության սահմանափակման մասշտաբի տեսակի անվանումը</w:t>
            </w:r>
          </w:p>
          <w:p w:rsidR="005432F0" w:rsidRPr="00737C75" w:rsidRDefault="005432F0" w:rsidP="00AA271E">
            <w:pPr>
              <w:tabs>
                <w:tab w:val="left" w:pos="564"/>
              </w:tabs>
              <w:spacing w:after="120"/>
              <w:rPr>
                <w:rFonts w:ascii="Sylfaen" w:hAnsi="Sylfaen"/>
                <w:sz w:val="20"/>
                <w:szCs w:val="20"/>
              </w:rPr>
            </w:pPr>
            <w:r w:rsidRPr="00737C75">
              <w:rPr>
                <w:rStyle w:val="Bodytext211pt1"/>
                <w:rFonts w:ascii="Sylfaen" w:eastAsia="Segoe UI" w:hAnsi="Sylfaen"/>
                <w:sz w:val="20"/>
                <w:szCs w:val="20"/>
              </w:rPr>
              <w:t>(hcsdo:ScaleRestrictionCode)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շրջանառության սահմանափակման մասշտաբի տեսակի անվանումը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M.HC.SDE.00536</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csdo:Name250Type (M.SDT.00068) 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250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AA271E">
            <w:pPr>
              <w:tabs>
                <w:tab w:val="left" w:pos="564"/>
              </w:tabs>
              <w:spacing w:after="120"/>
              <w:rPr>
                <w:rFonts w:ascii="Sylfaen" w:hAnsi="Sylfaen"/>
                <w:sz w:val="20"/>
                <w:szCs w:val="20"/>
              </w:rPr>
            </w:pPr>
            <w:r w:rsidRPr="00737C75">
              <w:rPr>
                <w:rStyle w:val="Bodytext211pt1"/>
                <w:rFonts w:ascii="Sylfaen" w:eastAsia="Segoe UI" w:hAnsi="Sylfaen"/>
                <w:sz w:val="20"/>
                <w:szCs w:val="20"/>
              </w:rPr>
              <w:t>*.</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Ապրանքների խմբի մասին տեղեկություններ</w:t>
            </w:r>
          </w:p>
          <w:p w:rsidR="005432F0" w:rsidRPr="00737C75" w:rsidRDefault="005432F0" w:rsidP="00AA271E">
            <w:pPr>
              <w:tabs>
                <w:tab w:val="left" w:pos="564"/>
              </w:tabs>
              <w:spacing w:after="120"/>
              <w:rPr>
                <w:rFonts w:ascii="Sylfaen" w:hAnsi="Sylfaen"/>
                <w:sz w:val="20"/>
                <w:szCs w:val="20"/>
              </w:rPr>
            </w:pPr>
            <w:r w:rsidRPr="00737C75">
              <w:rPr>
                <w:rStyle w:val="Bodytext211pt1"/>
                <w:rFonts w:ascii="Sylfaen" w:eastAsia="Segoe UI" w:hAnsi="Sylfaen"/>
                <w:sz w:val="20"/>
                <w:szCs w:val="20"/>
              </w:rPr>
              <w:t>(hccdo:ConsignmentDetails)</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տեղեկություններ անդամ պետությունների տարածքներում շուկայից հետ կանչված կամ բժշկական կիրառման համար արգելված՝ գրանցման դադարեցված հավաստագրով այն դեղապատրաստուկի սերիայի կամ խմբաքանակի մասին, որի նկատմամբ ընդունվել է լիազորված մարմնի որոշում</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M.HC.CDE.00094</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hccdo:ConsignmentDetailsType (M.HC.CDT.00081)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vAlign w:val="center"/>
          </w:tcPr>
          <w:p w:rsidR="005432F0" w:rsidRPr="00737C75" w:rsidRDefault="005432F0" w:rsidP="00AA271E">
            <w:pPr>
              <w:tabs>
                <w:tab w:val="left" w:pos="596"/>
              </w:tabs>
              <w:spacing w:after="120"/>
              <w:rPr>
                <w:rFonts w:ascii="Sylfaen" w:hAnsi="Sylfaen"/>
                <w:sz w:val="20"/>
                <w:szCs w:val="20"/>
              </w:rPr>
            </w:pPr>
            <w:r w:rsidRPr="00737C75">
              <w:rPr>
                <w:rStyle w:val="Bodytext211pt1"/>
                <w:rFonts w:ascii="Sylfaen" w:eastAsia="Segoe UI" w:hAnsi="Sylfaen"/>
                <w:sz w:val="20"/>
                <w:szCs w:val="20"/>
              </w:rPr>
              <w:t>*.3.</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խմբաքանակի համարը (hcsdo:ConsignmentNumberId)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խմբաքանակի նույնականացուցիչը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M.HC.SDE.00817</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csdo:Id50Type (M.SDT.00093) 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AA271E">
            <w:pPr>
              <w:tabs>
                <w:tab w:val="left" w:pos="596"/>
              </w:tabs>
              <w:spacing w:after="120"/>
              <w:rPr>
                <w:rFonts w:ascii="Sylfaen" w:hAnsi="Sylfaen"/>
                <w:sz w:val="20"/>
                <w:szCs w:val="20"/>
              </w:rPr>
            </w:pPr>
            <w:r w:rsidRPr="00737C75">
              <w:rPr>
                <w:rStyle w:val="Bodytext211pt1"/>
                <w:rFonts w:ascii="Sylfaen" w:eastAsia="Segoe UI" w:hAnsi="Sylfaen"/>
                <w:sz w:val="20"/>
                <w:szCs w:val="20"/>
              </w:rPr>
              <w:t>*.3.</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Ապրանքի քանակը</w:t>
            </w:r>
          </w:p>
          <w:p w:rsidR="005432F0" w:rsidRPr="00737C75" w:rsidRDefault="005432F0" w:rsidP="00AA271E">
            <w:pPr>
              <w:tabs>
                <w:tab w:val="left" w:pos="596"/>
              </w:tabs>
              <w:spacing w:after="120"/>
              <w:rPr>
                <w:rFonts w:ascii="Sylfaen" w:hAnsi="Sylfaen"/>
                <w:sz w:val="20"/>
                <w:szCs w:val="20"/>
              </w:rPr>
            </w:pPr>
            <w:r w:rsidRPr="00737C75">
              <w:rPr>
                <w:rStyle w:val="Bodytext211pt1"/>
                <w:rFonts w:ascii="Sylfaen" w:eastAsia="Segoe UI" w:hAnsi="Sylfaen"/>
                <w:sz w:val="20"/>
                <w:szCs w:val="20"/>
              </w:rPr>
              <w:t>(csdo:UnifiedCommodityMeasure)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խմբաքանակի ծավալը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M.SDE.00167</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csdo:UnifiedPhysicalMeasureType (M.SDT.00122)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Հաշվարկման տասական համակարգում թիվ։</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Թվանշանների առավ. քանակը՝ 24.</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Կոտորակային թվերի առավելագույն քանակը՝ 6</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286"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bottom w:val="single" w:sz="4" w:space="0" w:color="auto"/>
            </w:tcBorders>
            <w:shd w:val="clear" w:color="auto" w:fill="FFFFFF"/>
          </w:tcPr>
          <w:p w:rsidR="005432F0" w:rsidRPr="00737C75" w:rsidRDefault="005432F0" w:rsidP="00A0585F">
            <w:pPr>
              <w:tabs>
                <w:tab w:val="left" w:pos="561"/>
              </w:tabs>
              <w:spacing w:after="120"/>
              <w:rPr>
                <w:rFonts w:ascii="Sylfaen" w:hAnsi="Sylfaen"/>
                <w:sz w:val="20"/>
                <w:szCs w:val="20"/>
              </w:rPr>
            </w:pPr>
            <w:r w:rsidRPr="00737C75">
              <w:rPr>
                <w:rStyle w:val="Bodytext211pt1"/>
                <w:rFonts w:ascii="Sylfaen" w:eastAsia="Segoe UI" w:hAnsi="Sylfaen"/>
                <w:sz w:val="20"/>
                <w:szCs w:val="20"/>
              </w:rPr>
              <w:t>ա)</w:t>
            </w:r>
            <w:r w:rsidR="00A0585F" w:rsidRPr="00B33653">
              <w:rPr>
                <w:rStyle w:val="Bodytext211pt1"/>
                <w:rFonts w:ascii="Sylfaen" w:eastAsia="Segoe UI" w:hAnsi="Sylfaen"/>
                <w:sz w:val="20"/>
                <w:szCs w:val="20"/>
              </w:rPr>
              <w:tab/>
            </w:r>
            <w:r w:rsidRPr="00737C75">
              <w:rPr>
                <w:rStyle w:val="Bodytext211pt1"/>
                <w:rFonts w:ascii="Sylfaen" w:eastAsia="Segoe UI" w:hAnsi="Sylfaen"/>
                <w:sz w:val="20"/>
                <w:szCs w:val="20"/>
              </w:rPr>
              <w:t>չափման միավորը (ատրիբուտ measurementUnitCode)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չափման միավորի ծածկագրային նշագիրը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csdo:MeasurementUnitCodeType (M.SDT.00074) Տառաթվային ծածկագիրը: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[0-9A-Z]{2,3}</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413" w:type="dxa"/>
            <w:gridSpan w:val="7"/>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tcPr>
          <w:p w:rsidR="005432F0" w:rsidRPr="00737C75" w:rsidRDefault="005432F0" w:rsidP="00A0585F">
            <w:pPr>
              <w:tabs>
                <w:tab w:val="left" w:pos="561"/>
              </w:tabs>
              <w:spacing w:after="120"/>
              <w:rPr>
                <w:rFonts w:ascii="Sylfaen" w:hAnsi="Sylfaen"/>
                <w:sz w:val="20"/>
                <w:szCs w:val="20"/>
              </w:rPr>
            </w:pPr>
            <w:r w:rsidRPr="00737C75">
              <w:rPr>
                <w:rStyle w:val="Bodytext211pt1"/>
                <w:rFonts w:ascii="Sylfaen" w:eastAsia="Segoe UI" w:hAnsi="Sylfaen"/>
                <w:sz w:val="20"/>
                <w:szCs w:val="20"/>
              </w:rPr>
              <w:t>բ)</w:t>
            </w:r>
            <w:r w:rsidR="00A0585F" w:rsidRPr="00B33653">
              <w:rPr>
                <w:rStyle w:val="Bodytext211pt1"/>
                <w:rFonts w:ascii="Sylfaen" w:eastAsia="Segoe UI" w:hAnsi="Sylfaen"/>
                <w:sz w:val="20"/>
                <w:szCs w:val="20"/>
              </w:rPr>
              <w:tab/>
            </w:r>
            <w:r w:rsidRPr="00737C75">
              <w:rPr>
                <w:rStyle w:val="Bodytext211pt1"/>
                <w:rFonts w:ascii="Sylfaen" w:eastAsia="Segoe UI" w:hAnsi="Sylfaen"/>
                <w:sz w:val="20"/>
                <w:szCs w:val="20"/>
              </w:rPr>
              <w:t>դասակարգչի նույնականացուցիչը (ատրիբուտ measurement UnitCodeListld)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չափման միավորների դասակարգչի նույնականացուցիչը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vAlign w:val="center"/>
          </w:tcPr>
          <w:p w:rsidR="005432F0" w:rsidRPr="00737C75" w:rsidRDefault="005432F0" w:rsidP="00A0585F">
            <w:pPr>
              <w:tabs>
                <w:tab w:val="left" w:pos="630"/>
              </w:tabs>
              <w:spacing w:after="120"/>
              <w:rPr>
                <w:rFonts w:ascii="Sylfaen" w:hAnsi="Sylfaen"/>
                <w:sz w:val="20"/>
                <w:szCs w:val="20"/>
              </w:rPr>
            </w:pPr>
            <w:r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Դիստրիբյուտորի (մատակարարի) մասին տեղեկություններ (hccdo:DistributorDetails)</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տեղեկություններ նշված սերիայի դեղապատրաստուկի մատակարարի մասին</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M.HC.CDE.00091</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ccdo:BusinessEntityDetailsType (M.CDT.00061)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*.3.3.</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Երկրի ծածկագիրը</w:t>
            </w:r>
          </w:p>
          <w:p w:rsidR="005432F0" w:rsidRPr="00737C75" w:rsidRDefault="005432F0" w:rsidP="00A0585F">
            <w:pPr>
              <w:tabs>
                <w:tab w:val="left" w:pos="578"/>
              </w:tabs>
              <w:spacing w:after="120"/>
              <w:rPr>
                <w:rFonts w:ascii="Sylfaen" w:hAnsi="Sylfaen"/>
                <w:sz w:val="20"/>
                <w:szCs w:val="20"/>
              </w:rPr>
            </w:pPr>
            <w:r w:rsidRPr="00737C75">
              <w:rPr>
                <w:rStyle w:val="Bodytext211pt1"/>
                <w:rFonts w:ascii="Sylfaen" w:eastAsia="Segoe UI" w:hAnsi="Sylfaen"/>
                <w:sz w:val="20"/>
                <w:szCs w:val="20"/>
              </w:rPr>
              <w:t>(csdo:UnifiedCountryCode)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սուբյեկտի գրանցման երկրի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M.SDE.00162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csdo:UnifiedCountryCodeType (M.SDT.00112)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[A-Z]{2}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shd w:val="clear" w:color="auto" w:fill="FFFFFF"/>
          </w:tcPr>
          <w:p w:rsidR="005432F0" w:rsidRPr="00737C75" w:rsidRDefault="005432F0" w:rsidP="004F3865">
            <w:pPr>
              <w:spacing w:after="120"/>
              <w:rPr>
                <w:rFonts w:ascii="Sylfaen" w:hAnsi="Sylfaen"/>
                <w:sz w:val="20"/>
                <w:szCs w:val="20"/>
              </w:rPr>
            </w:pPr>
          </w:p>
        </w:tc>
        <w:tc>
          <w:tcPr>
            <w:tcW w:w="261"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bottom w:val="single" w:sz="4" w:space="0" w:color="auto"/>
            </w:tcBorders>
            <w:shd w:val="clear" w:color="auto" w:fill="FFFFFF"/>
          </w:tcPr>
          <w:p w:rsidR="005432F0" w:rsidRPr="00737C75" w:rsidRDefault="005432F0" w:rsidP="00A0585F">
            <w:pPr>
              <w:tabs>
                <w:tab w:val="left" w:pos="602"/>
              </w:tabs>
              <w:spacing w:after="120"/>
              <w:rPr>
                <w:rFonts w:ascii="Sylfaen" w:hAnsi="Sylfaen"/>
                <w:sz w:val="20"/>
                <w:szCs w:val="20"/>
              </w:rPr>
            </w:pPr>
            <w:r w:rsidRPr="00737C75">
              <w:rPr>
                <w:rStyle w:val="Bodytext211pt1"/>
                <w:rFonts w:ascii="Sylfaen" w:eastAsia="Segoe UI" w:hAnsi="Sylfaen"/>
                <w:sz w:val="20"/>
                <w:szCs w:val="20"/>
              </w:rPr>
              <w:t>ա)</w:t>
            </w:r>
            <w:r w:rsidR="00A0585F"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նույնականացուցիչը (ատրիբուտ codeListId)</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vAlign w:val="center"/>
          </w:tcPr>
          <w:p w:rsidR="005432F0" w:rsidRPr="00737C75" w:rsidRDefault="005432F0" w:rsidP="00A0585F">
            <w:pPr>
              <w:tabs>
                <w:tab w:val="left" w:pos="508"/>
              </w:tabs>
              <w:spacing w:after="120"/>
              <w:rPr>
                <w:rFonts w:ascii="Sylfaen" w:hAnsi="Sylfaen"/>
                <w:sz w:val="20"/>
                <w:szCs w:val="20"/>
              </w:rPr>
            </w:pPr>
            <w:r w:rsidRPr="00737C75">
              <w:rPr>
                <w:rStyle w:val="Bodytext211pt1"/>
                <w:rFonts w:ascii="Sylfaen" w:eastAsia="Segoe UI" w:hAnsi="Sylfaen"/>
                <w:sz w:val="20"/>
                <w:szCs w:val="20"/>
              </w:rPr>
              <w:t>*.3.3.</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Տնտեսավարող սուբյեկտի անվանումը (csdo:BusinessEntityName)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տնտեսավարող սուբյեկտի լրիվ անվանումը կամ տնտեսական գործունեություն վարող ֆիզիկական անձի ազգանունը, անունը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հայրանունը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M.SDE.00187</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csdo:Name300Type (M.SDT.00056)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300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vAlign w:val="center"/>
          </w:tcPr>
          <w:p w:rsidR="005432F0" w:rsidRPr="00737C75" w:rsidRDefault="005432F0" w:rsidP="00DC43D3">
            <w:pPr>
              <w:tabs>
                <w:tab w:val="left" w:pos="561"/>
              </w:tabs>
              <w:spacing w:after="120"/>
              <w:rPr>
                <w:rFonts w:ascii="Sylfaen" w:hAnsi="Sylfaen"/>
                <w:sz w:val="20"/>
                <w:szCs w:val="20"/>
              </w:rPr>
            </w:pPr>
            <w:r w:rsidRPr="00737C75">
              <w:rPr>
                <w:rStyle w:val="Bodytext211pt1"/>
                <w:rFonts w:ascii="Sylfaen" w:eastAsia="Segoe UI" w:hAnsi="Sylfaen"/>
                <w:sz w:val="20"/>
                <w:szCs w:val="20"/>
              </w:rPr>
              <w:t>*.3.3.</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Տնտեսավարող սուբյեկտի կրճատ անվանումը</w:t>
            </w:r>
          </w:p>
          <w:p w:rsidR="005432F0" w:rsidRPr="00737C75" w:rsidRDefault="005432F0" w:rsidP="00DC43D3">
            <w:pPr>
              <w:tabs>
                <w:tab w:val="left" w:pos="561"/>
              </w:tabs>
              <w:spacing w:after="120"/>
              <w:rPr>
                <w:rFonts w:ascii="Sylfaen" w:hAnsi="Sylfaen"/>
                <w:sz w:val="20"/>
                <w:szCs w:val="20"/>
              </w:rPr>
            </w:pPr>
            <w:r w:rsidRPr="00737C75">
              <w:rPr>
                <w:rStyle w:val="Bodytext211pt1"/>
                <w:rFonts w:ascii="Sylfaen" w:eastAsia="Segoe UI" w:hAnsi="Sylfaen"/>
                <w:sz w:val="20"/>
                <w:szCs w:val="20"/>
              </w:rPr>
              <w:t>(csdo:BusinessEntityBriefName)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տնտեսավարող սուբյեկտի հապավված անվանումը կամ տնտեսական գործունեություն վարող ֆիզիկական անձի ազգանունը, անունը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հայրանունը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M.SDE.00188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bottom w:val="single" w:sz="4" w:space="0" w:color="auto"/>
            </w:tcBorders>
            <w:shd w:val="clear" w:color="auto" w:fill="FFFFFF"/>
          </w:tcPr>
          <w:p w:rsidR="005432F0" w:rsidRPr="00737C75" w:rsidRDefault="005432F0" w:rsidP="00DC43D3">
            <w:pPr>
              <w:tabs>
                <w:tab w:val="left" w:pos="561"/>
              </w:tabs>
              <w:spacing w:after="120"/>
              <w:rPr>
                <w:rFonts w:ascii="Sylfaen" w:hAnsi="Sylfaen"/>
                <w:sz w:val="20"/>
                <w:szCs w:val="20"/>
              </w:rPr>
            </w:pPr>
            <w:r w:rsidRPr="00737C75">
              <w:rPr>
                <w:rStyle w:val="Bodytext211pt1"/>
                <w:rFonts w:ascii="Sylfaen" w:eastAsia="Segoe UI" w:hAnsi="Sylfaen"/>
                <w:sz w:val="20"/>
                <w:szCs w:val="20"/>
              </w:rPr>
              <w:t>*.3.3.</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Կազմակերպաիրավական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ծածկագիրը (csdo:BusinessEntityType 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կազմակերպաիրավական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ծածկագրային նշագիրը, որով գրանցված է տնտեսավարող սուբյեկտը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M.SDE.00023</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csdo:UnifiedCode20Type (M.SDT.00140)</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Ծածկագրի արժեքը՝ տեղեկատուին (դասակարգչին) համապատասխան, որը սահմանված է «Տեղեկատուի (դասակարգչի) նույնականացուցիչը» ատրիբուտով։</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 1 .</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 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DC43D3">
            <w:pPr>
              <w:tabs>
                <w:tab w:val="left" w:pos="568"/>
              </w:tabs>
              <w:spacing w:after="120"/>
              <w:rPr>
                <w:rFonts w:ascii="Sylfaen" w:hAnsi="Sylfaen"/>
                <w:sz w:val="20"/>
                <w:szCs w:val="20"/>
              </w:rPr>
            </w:pPr>
            <w:r w:rsidRPr="00737C75">
              <w:rPr>
                <w:rStyle w:val="Bodytext211pt1"/>
                <w:rFonts w:ascii="Sylfaen" w:eastAsia="Segoe UI" w:hAnsi="Sylfaen"/>
                <w:sz w:val="20"/>
                <w:szCs w:val="20"/>
              </w:rPr>
              <w:t>ա)</w:t>
            </w:r>
            <w:r w:rsidR="00DC43D3"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նույնականացուցիչր (ատրիբուտ codeListId)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vAlign w:val="center"/>
          </w:tcPr>
          <w:p w:rsidR="005432F0" w:rsidRPr="00737C75" w:rsidRDefault="005432F0" w:rsidP="00DC43D3">
            <w:pPr>
              <w:tabs>
                <w:tab w:val="left" w:pos="578"/>
              </w:tabs>
              <w:spacing w:after="120"/>
              <w:rPr>
                <w:rFonts w:ascii="Sylfaen" w:hAnsi="Sylfaen"/>
                <w:sz w:val="20"/>
                <w:szCs w:val="20"/>
              </w:rPr>
            </w:pPr>
            <w:r w:rsidRPr="00737C75">
              <w:rPr>
                <w:rStyle w:val="Bodytext211pt1"/>
                <w:rFonts w:ascii="Sylfaen" w:eastAsia="Segoe UI" w:hAnsi="Sylfaen"/>
                <w:sz w:val="20"/>
                <w:szCs w:val="20"/>
              </w:rPr>
              <w:t>*.3.3.</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Կազմակերպաիրավական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ծածկագիրը (csdo:BusinessEntityType 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կազմակերպաիրավական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անվանումը, որում գրանցված է տնտեսավարող սուբյեկտը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M.SDE.00090</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csdo:Name300Type (M.SDT.00056)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300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vAlign w:val="center"/>
          </w:tcPr>
          <w:p w:rsidR="005432F0" w:rsidRPr="00737C75" w:rsidRDefault="005432F0" w:rsidP="00DC43D3">
            <w:pPr>
              <w:tabs>
                <w:tab w:val="left" w:pos="578"/>
              </w:tabs>
              <w:spacing w:after="120"/>
              <w:rPr>
                <w:rFonts w:ascii="Sylfaen" w:hAnsi="Sylfaen"/>
                <w:sz w:val="20"/>
                <w:szCs w:val="20"/>
              </w:rPr>
            </w:pPr>
            <w:r w:rsidRPr="00737C75">
              <w:rPr>
                <w:rStyle w:val="Bodytext211pt1"/>
                <w:rFonts w:ascii="Sylfaen" w:eastAsia="Segoe UI" w:hAnsi="Sylfaen"/>
                <w:sz w:val="20"/>
                <w:szCs w:val="20"/>
              </w:rPr>
              <w:t>*.3.3.</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Տնտեսվարող սուբյեկտի նույնականացուցիչը</w:t>
            </w:r>
          </w:p>
          <w:p w:rsidR="005432F0" w:rsidRPr="00737C75" w:rsidRDefault="005432F0" w:rsidP="00DC43D3">
            <w:pPr>
              <w:tabs>
                <w:tab w:val="left" w:pos="578"/>
              </w:tabs>
              <w:spacing w:after="120"/>
              <w:rPr>
                <w:rFonts w:ascii="Sylfaen" w:hAnsi="Sylfaen"/>
                <w:sz w:val="20"/>
                <w:szCs w:val="20"/>
              </w:rPr>
            </w:pPr>
            <w:r w:rsidRPr="00737C75">
              <w:rPr>
                <w:rStyle w:val="Bodytext211pt1"/>
                <w:rFonts w:ascii="Sylfaen" w:eastAsia="Segoe UI" w:hAnsi="Sylfaen"/>
                <w:sz w:val="20"/>
                <w:szCs w:val="20"/>
              </w:rPr>
              <w:t>(csdo:BusinessEntityId)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պետական գրանցման ժամանակ ըստ ռեեստրի (ռեգիստրի) տրված գրանցման համարը (ծածկագիր)</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M.SDE.00189</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csdo:BusinessEntityIdType (M.SDT.00157)</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bottom w:val="single" w:sz="4" w:space="0" w:color="auto"/>
            </w:tcBorders>
            <w:shd w:val="clear" w:color="auto" w:fill="FFFFFF"/>
          </w:tcPr>
          <w:p w:rsidR="005432F0" w:rsidRPr="00737C75" w:rsidRDefault="005432F0" w:rsidP="00DC43D3">
            <w:pPr>
              <w:tabs>
                <w:tab w:val="left" w:pos="568"/>
              </w:tabs>
              <w:spacing w:after="120"/>
              <w:rPr>
                <w:rFonts w:ascii="Sylfaen" w:hAnsi="Sylfaen"/>
                <w:sz w:val="20"/>
                <w:szCs w:val="20"/>
              </w:rPr>
            </w:pPr>
            <w:r w:rsidRPr="00737C75">
              <w:rPr>
                <w:rStyle w:val="Bodytext211pt1"/>
                <w:rFonts w:ascii="Sylfaen" w:eastAsia="Segoe UI" w:hAnsi="Sylfaen"/>
                <w:sz w:val="20"/>
                <w:szCs w:val="20"/>
              </w:rPr>
              <w:t>ա)</w:t>
            </w:r>
            <w:r w:rsidR="00DC43D3" w:rsidRPr="00B33653">
              <w:rPr>
                <w:rStyle w:val="Bodytext211pt1"/>
                <w:rFonts w:ascii="Sylfaen" w:eastAsia="Segoe UI" w:hAnsi="Sylfaen"/>
                <w:sz w:val="20"/>
                <w:szCs w:val="20"/>
              </w:rPr>
              <w:tab/>
            </w:r>
            <w:r w:rsidRPr="00737C75">
              <w:rPr>
                <w:rStyle w:val="Bodytext211pt1"/>
                <w:rFonts w:ascii="Sylfaen" w:eastAsia="Segoe UI" w:hAnsi="Sylfaen"/>
                <w:sz w:val="20"/>
                <w:szCs w:val="20"/>
              </w:rPr>
              <w:t>նույնականացման մեթոդը (ատրիբուտ kindId)</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սուբյեկտների նույնականացման մեթոդը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csdo:BusinessEntityIdKindIdType (M.SDT.00158)</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սուբյեկտների նույնականացման մեթոդների տեղեկատուի մեջ առկա նույնականացուցչի արժեքը</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vAlign w:val="center"/>
          </w:tcPr>
          <w:p w:rsidR="005432F0" w:rsidRPr="00737C75" w:rsidRDefault="005432F0" w:rsidP="00DC43D3">
            <w:pPr>
              <w:tabs>
                <w:tab w:val="left" w:pos="545"/>
              </w:tabs>
              <w:spacing w:after="120"/>
              <w:rPr>
                <w:rFonts w:ascii="Sylfaen" w:hAnsi="Sylfaen"/>
                <w:sz w:val="20"/>
                <w:szCs w:val="20"/>
              </w:rPr>
            </w:pPr>
            <w:r w:rsidRPr="00737C75">
              <w:rPr>
                <w:rStyle w:val="Bodytext211pt1"/>
                <w:rFonts w:ascii="Sylfaen" w:eastAsia="Segoe UI" w:hAnsi="Sylfaen"/>
                <w:sz w:val="20"/>
                <w:szCs w:val="20"/>
              </w:rPr>
              <w:t>*.3.3.</w:t>
            </w:r>
            <w:r w:rsidR="00845407" w:rsidRPr="00737C75">
              <w:rPr>
                <w:rStyle w:val="Bodytext211pt1"/>
                <w:rFonts w:ascii="Sylfaen" w:eastAsia="Segoe UI" w:hAnsi="Sylfaen"/>
                <w:sz w:val="20"/>
                <w:szCs w:val="20"/>
              </w:rPr>
              <w:t>7.</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Նույնականացման եզակի մաքսային համարը (csdo:UniqueCustoms Numberld)</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մաքսային հսկողության նպատակների համար նախատեսված՝ տնտեսավարող սուբյեկտի նույնականացման եզակի համարը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M.SDE.00135</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csdo:UniqueCustomsNumberIdType (M.SDT.00089)</w:t>
            </w:r>
          </w:p>
          <w:p w:rsidR="005432F0" w:rsidRPr="00737C75" w:rsidRDefault="005432F0" w:rsidP="004F3865">
            <w:pPr>
              <w:spacing w:after="120"/>
              <w:rPr>
                <w:rStyle w:val="Bodytext211pt1"/>
                <w:rFonts w:ascii="Sylfaen" w:eastAsia="Segoe UI" w:hAnsi="Sylfaen"/>
                <w:sz w:val="20"/>
                <w:szCs w:val="20"/>
              </w:rPr>
            </w:pPr>
            <w:r w:rsidRPr="00737C75">
              <w:rPr>
                <w:rStyle w:val="Bodytext211pt1"/>
                <w:rFonts w:ascii="Sylfaen" w:eastAsia="Segoe UI" w:hAnsi="Sylfaen"/>
                <w:sz w:val="20"/>
                <w:szCs w:val="20"/>
              </w:rPr>
              <w:t xml:space="preserve">Պայմանանշանների նորմալացված տողը: </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17</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tcPr>
          <w:p w:rsidR="005432F0" w:rsidRPr="00737C75" w:rsidRDefault="005432F0" w:rsidP="00DC43D3">
            <w:pPr>
              <w:tabs>
                <w:tab w:val="left" w:pos="545"/>
              </w:tabs>
              <w:spacing w:after="120"/>
              <w:rPr>
                <w:rFonts w:ascii="Sylfaen" w:hAnsi="Sylfaen"/>
                <w:sz w:val="20"/>
                <w:szCs w:val="20"/>
              </w:rPr>
            </w:pPr>
            <w:r w:rsidRPr="00737C75">
              <w:rPr>
                <w:rStyle w:val="Bodytext211pt1"/>
                <w:rFonts w:ascii="Sylfaen" w:eastAsia="Segoe UI" w:hAnsi="Sylfaen"/>
                <w:sz w:val="20"/>
                <w:szCs w:val="20"/>
              </w:rPr>
              <w:t>*.3.3.</w:t>
            </w:r>
            <w:r w:rsidR="00386090" w:rsidRPr="00737C75">
              <w:rPr>
                <w:rStyle w:val="Bodytext211pt1"/>
                <w:rFonts w:ascii="Sylfaen" w:eastAsia="Segoe UI" w:hAnsi="Sylfaen"/>
                <w:sz w:val="20"/>
                <w:szCs w:val="20"/>
              </w:rPr>
              <w:t>8.</w:t>
            </w:r>
            <w:r w:rsidR="0038609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Հարկ վճարողի նույնականացուցիչը (csdo: TaxpayerId)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տնտեսավարող սուբյեկտի այն նույնականացուցիչը, որն առկա է հարկ վճարողի գրանցման երկրի հարկ վճարողների ռեեստրում </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M.SDE.00025</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csdo:TaxpayerIdType (M.SDT.00025) Նույնականացուցչի արժեքը՝ հարկ վճարողի գրանցման երկրում ընդունված կանոններին համապատասխան։</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 1 .</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tcPr>
          <w:p w:rsidR="005432F0" w:rsidRPr="00737C75" w:rsidRDefault="005432F0" w:rsidP="00DC43D3">
            <w:pPr>
              <w:tabs>
                <w:tab w:val="left" w:pos="545"/>
              </w:tabs>
              <w:spacing w:after="120"/>
              <w:rPr>
                <w:rFonts w:ascii="Sylfaen" w:hAnsi="Sylfaen"/>
                <w:sz w:val="20"/>
                <w:szCs w:val="20"/>
              </w:rPr>
            </w:pPr>
            <w:r w:rsidRPr="00737C75">
              <w:rPr>
                <w:rStyle w:val="Bodytext211pt1"/>
                <w:rFonts w:ascii="Sylfaen" w:eastAsia="Segoe UI" w:hAnsi="Sylfaen"/>
                <w:sz w:val="20"/>
                <w:szCs w:val="20"/>
              </w:rPr>
              <w:t>*.3.3.</w:t>
            </w:r>
            <w:r w:rsidR="009514E4" w:rsidRPr="00737C75">
              <w:rPr>
                <w:rStyle w:val="Bodytext211pt1"/>
                <w:rFonts w:ascii="Sylfaen" w:eastAsia="Segoe UI" w:hAnsi="Sylfaen"/>
                <w:sz w:val="20"/>
                <w:szCs w:val="20"/>
              </w:rPr>
              <w:t>9.</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Հաշվառման կանգնեցնելու պատճառի ծածկագիրը (csdo:TaxRegistrati on ReasonCode)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M.SDE.00030</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csdo:TaxRegistrationReasonCodeType (M.SDT.00030)</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\d{9}</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bottom w:val="single" w:sz="4" w:space="0" w:color="auto"/>
            </w:tcBorders>
            <w:shd w:val="clear" w:color="auto" w:fill="FFFFFF"/>
            <w:vAlign w:val="center"/>
          </w:tcPr>
          <w:p w:rsidR="005432F0" w:rsidRPr="00737C75" w:rsidRDefault="005432F0" w:rsidP="00DC43D3">
            <w:pPr>
              <w:tabs>
                <w:tab w:val="left" w:pos="545"/>
              </w:tabs>
              <w:spacing w:after="120"/>
              <w:rPr>
                <w:rFonts w:ascii="Sylfaen" w:hAnsi="Sylfaen"/>
                <w:sz w:val="20"/>
                <w:szCs w:val="20"/>
              </w:rPr>
            </w:pPr>
            <w:r w:rsidRPr="00737C75">
              <w:rPr>
                <w:rStyle w:val="Bodytext211pt1"/>
                <w:rFonts w:ascii="Sylfaen" w:eastAsia="Segoe UI" w:hAnsi="Sylfaen"/>
                <w:sz w:val="20"/>
                <w:szCs w:val="20"/>
              </w:rPr>
              <w:t>*.3.3.1</w:t>
            </w:r>
            <w:r w:rsidR="009514E4" w:rsidRPr="00737C75">
              <w:rPr>
                <w:rStyle w:val="Bodytext211pt1"/>
                <w:rFonts w:ascii="Sylfaen" w:eastAsia="Segoe UI" w:hAnsi="Sylfaen"/>
                <w:sz w:val="20"/>
                <w:szCs w:val="20"/>
              </w:rPr>
              <w:t>0.</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Հասցե (ccdo:SubjectAddressDetails)</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սուբյեկտի հասցեն</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M.CDE.00058</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 ccdo:SubjectAddressDetailsType (M.CDT.00064)</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w:t>
            </w:r>
          </w:p>
        </w:tc>
      </w:tr>
      <w:tr w:rsidR="005432F0" w:rsidRPr="00737C75" w:rsidTr="006A3187">
        <w:trPr>
          <w:trHeight w:val="148"/>
          <w:jc w:val="center"/>
        </w:trPr>
        <w:tc>
          <w:tcPr>
            <w:tcW w:w="1674" w:type="dxa"/>
            <w:gridSpan w:val="9"/>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Հասցեի տեսակի ծածկագիրը</w:t>
            </w:r>
          </w:p>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(csdo: AddressKind 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հասցեի տեսակի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M.SDE.00192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csdo:AddressKindCodeType (M.SDT.00162)</w:t>
            </w:r>
          </w:p>
          <w:p w:rsidR="005432F0" w:rsidRPr="00737C75" w:rsidRDefault="005432F0" w:rsidP="004F3865">
            <w:pPr>
              <w:spacing w:after="120"/>
              <w:rPr>
                <w:rStyle w:val="Bodytext211pt1"/>
                <w:rFonts w:ascii="Sylfaen" w:eastAsia="Segoe UI" w:hAnsi="Sylfaen"/>
                <w:sz w:val="20"/>
                <w:szCs w:val="20"/>
              </w:rPr>
            </w:pPr>
            <w:r w:rsidRPr="00737C75">
              <w:rPr>
                <w:rStyle w:val="Bodytext211pt1"/>
                <w:rFonts w:ascii="Sylfaen" w:eastAsia="Segoe UI" w:hAnsi="Sylfaen"/>
                <w:sz w:val="20"/>
                <w:szCs w:val="20"/>
              </w:rPr>
              <w:t xml:space="preserve">Ծածկագրի արժեքը՝ հասցեների տեսակների դասակարգչին համապատասխան: </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Երկրի ծածկագիրը</w:t>
            </w:r>
          </w:p>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(csdo:UnifiedCountryCode)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երկրի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M.SDE.00162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csdo:UnifiedCountryCodeType (M.SDT.00112)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[A-Z]{2}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DC43D3">
            <w:pPr>
              <w:tabs>
                <w:tab w:val="left" w:pos="585"/>
              </w:tabs>
              <w:spacing w:after="120"/>
              <w:rPr>
                <w:rFonts w:ascii="Sylfaen" w:hAnsi="Sylfaen"/>
                <w:sz w:val="20"/>
                <w:szCs w:val="20"/>
              </w:rPr>
            </w:pPr>
            <w:r w:rsidRPr="00737C75">
              <w:rPr>
                <w:rStyle w:val="Bodytext211pt1"/>
                <w:rFonts w:ascii="Sylfaen" w:eastAsia="Segoe UI" w:hAnsi="Sylfaen"/>
                <w:sz w:val="20"/>
                <w:szCs w:val="20"/>
              </w:rPr>
              <w:t>ա)</w:t>
            </w:r>
            <w:r w:rsidR="00DC43D3"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նույնականացուցիչը (ատրիբուտ codeListId)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674" w:type="dxa"/>
            <w:gridSpan w:val="9"/>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bottom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Տարածքի ծածկագիրը</w:t>
            </w:r>
          </w:p>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(csdo: TerritoryCode)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վարչատարածքային բաժանման միավորի ծածկագիրը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M.SDE.00031</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csdo:TerritoryCodeType (M.SDT.00031)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17</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Տարածաշրջանը (csdo: RegionName)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վարչատարածքային բաժանման առաջին մակարդակի միավորի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M.SDE.00007</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Շրջանը (csdo:DistrictName)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երկրորդ մակարդակի վարչատարածքային բաժանման միավորի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Քաղաքը (csdo:CityName)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քաղաքի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M.SDE.00009</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bottom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w:t>
            </w:r>
            <w:r w:rsidR="00845407" w:rsidRPr="00737C75">
              <w:rPr>
                <w:rStyle w:val="Bodytext211pt1"/>
                <w:rFonts w:ascii="Sylfaen" w:eastAsia="Segoe UI" w:hAnsi="Sylfaen"/>
                <w:sz w:val="20"/>
                <w:szCs w:val="20"/>
              </w:rPr>
              <w:t>7.</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Բնակավայրը (csdo:SettlementName)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բնակավայրի անվանումը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M.SDE.00057</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w:t>
            </w:r>
            <w:r w:rsidR="00386090" w:rsidRPr="00737C75">
              <w:rPr>
                <w:rStyle w:val="Bodytext211pt1"/>
                <w:rFonts w:ascii="Sylfaen" w:eastAsia="Segoe UI" w:hAnsi="Sylfaen"/>
                <w:sz w:val="20"/>
                <w:szCs w:val="20"/>
              </w:rPr>
              <w:t>8.</w:t>
            </w:r>
            <w:r w:rsidR="00386090"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Փողոցը (csdo:StreetName)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քաղաքային ենթակառուցվածքի փողոցաճանապարհային ցանցի տարրի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M.SDE.00010</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w:t>
            </w:r>
            <w:r w:rsidR="009514E4" w:rsidRPr="00737C75">
              <w:rPr>
                <w:rStyle w:val="Bodytext211pt1"/>
                <w:rFonts w:ascii="Sylfaen" w:eastAsia="Segoe UI" w:hAnsi="Sylfaen"/>
                <w:sz w:val="20"/>
                <w:szCs w:val="20"/>
              </w:rPr>
              <w:t>9.</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Շենքի համարը (csdo:BuildingNumberId)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շենքի, մասնաշենքի, շինության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M.SDE.00011</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csdo:Id50Type (M.SDT.00093) 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*.3.3.10.1</w:t>
            </w:r>
            <w:r w:rsidR="009514E4" w:rsidRPr="00737C75">
              <w:rPr>
                <w:rStyle w:val="Bodytext211pt1"/>
                <w:rFonts w:ascii="Sylfaen" w:eastAsia="Segoe UI" w:hAnsi="Sylfaen"/>
                <w:sz w:val="20"/>
                <w:szCs w:val="20"/>
              </w:rPr>
              <w:t>0.</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Շինության համարը</w:t>
            </w:r>
          </w:p>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(csdo: RoomNumberId)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գրասենյակի կամ բնակարանի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csdo:Id20Type (M.SDT.00092) Պայմանանշանների նորմալացված տողը: Նվազ. երկարությունը` 1: 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*.3.3.10.1</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Փոստային դասիչը</w:t>
            </w:r>
          </w:p>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(csdo:PostCode)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փոստային կապի ձեռնարկության փոստային դասիչը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M.SDE.00006</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csdo:PostCodeType (M.SDT.00006) Պայմանանշանների նորմալացված տողը։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[A-Z0-9][A-Z0-9 -]{1,8}[A- Z0-9]</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bottom w:val="single" w:sz="4" w:space="0" w:color="auto"/>
            </w:tcBorders>
            <w:shd w:val="clear" w:color="auto" w:fill="FFFFFF"/>
          </w:tcPr>
          <w:p w:rsidR="005432F0" w:rsidRPr="00737C75" w:rsidRDefault="005432F0" w:rsidP="00DC43D3">
            <w:pPr>
              <w:tabs>
                <w:tab w:val="left" w:pos="602"/>
              </w:tabs>
              <w:spacing w:after="120"/>
              <w:rPr>
                <w:rFonts w:ascii="Sylfaen" w:hAnsi="Sylfaen"/>
                <w:sz w:val="20"/>
                <w:szCs w:val="20"/>
              </w:rPr>
            </w:pPr>
            <w:r w:rsidRPr="00737C75">
              <w:rPr>
                <w:rStyle w:val="Bodytext211pt1"/>
                <w:rFonts w:ascii="Sylfaen" w:eastAsia="Segoe UI" w:hAnsi="Sylfaen"/>
                <w:sz w:val="20"/>
                <w:szCs w:val="20"/>
              </w:rPr>
              <w:t>*.3.3.10.1</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Բաժանորդային արկղի համարը (csdo:PostOfficeBoxId)</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փոստային կապի ձեռնարկության բաժանորդային արկղի համարը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M.SDE.00013</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csdo:Id20Type (M.SDT.00092) 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vAlign w:val="center"/>
          </w:tcPr>
          <w:p w:rsidR="005432F0" w:rsidRPr="00737C75" w:rsidRDefault="005432F0" w:rsidP="00DC43D3">
            <w:pPr>
              <w:tabs>
                <w:tab w:val="left" w:pos="508"/>
              </w:tabs>
              <w:spacing w:after="120"/>
              <w:rPr>
                <w:rFonts w:ascii="Sylfaen" w:hAnsi="Sylfaen"/>
                <w:sz w:val="20"/>
                <w:szCs w:val="20"/>
              </w:rPr>
            </w:pPr>
            <w:r w:rsidRPr="00737C75">
              <w:rPr>
                <w:rStyle w:val="Bodytext211pt1"/>
                <w:rFonts w:ascii="Sylfaen" w:eastAsia="Segoe UI" w:hAnsi="Sylfaen"/>
                <w:sz w:val="20"/>
                <w:szCs w:val="20"/>
              </w:rPr>
              <w:t>*.3.3.1</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Կոնտակտային վավերապայմանը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(ccdo:Communication Details)</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սուբյեկտի կոնտակտային վավերապայմանը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M.CDE.00003</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ccdo:CommunicationDetailsType (M.CDT.00003)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w:t>
            </w:r>
          </w:p>
        </w:tc>
      </w:tr>
      <w:tr w:rsidR="005432F0" w:rsidRPr="00737C75" w:rsidTr="006A3187">
        <w:trPr>
          <w:trHeight w:val="148"/>
          <w:jc w:val="center"/>
        </w:trPr>
        <w:tc>
          <w:tcPr>
            <w:tcW w:w="1413" w:type="dxa"/>
            <w:gridSpan w:val="7"/>
            <w:shd w:val="clear" w:color="auto" w:fill="FFFFFF"/>
          </w:tcPr>
          <w:p w:rsidR="005432F0" w:rsidRPr="00737C75" w:rsidRDefault="005432F0" w:rsidP="004F3865">
            <w:pPr>
              <w:spacing w:after="120"/>
              <w:rPr>
                <w:rFonts w:ascii="Sylfaen" w:hAnsi="Sylfaen"/>
                <w:sz w:val="20"/>
                <w:szCs w:val="20"/>
              </w:rPr>
            </w:pPr>
          </w:p>
        </w:tc>
        <w:tc>
          <w:tcPr>
            <w:tcW w:w="261"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0A0598">
            <w:pPr>
              <w:tabs>
                <w:tab w:val="left" w:pos="619"/>
              </w:tabs>
              <w:spacing w:after="120"/>
              <w:rPr>
                <w:rFonts w:ascii="Sylfaen" w:hAnsi="Sylfaen"/>
                <w:sz w:val="20"/>
                <w:szCs w:val="20"/>
              </w:rPr>
            </w:pPr>
            <w:r w:rsidRPr="00737C75">
              <w:rPr>
                <w:rStyle w:val="Bodytext211pt1"/>
                <w:rFonts w:ascii="Sylfaen" w:eastAsia="Segoe UI" w:hAnsi="Sylfaen"/>
                <w:sz w:val="20"/>
                <w:szCs w:val="20"/>
              </w:rPr>
              <w:t>*.3.3.11.</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Կապի տեսակի ծածկագիրը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(csdo:CommunicationChannelCode)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կապի միջոցի (կապուղու) տեսակի (հեռախոս, ֆաքս, էլեկտրոնային փոստ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այլն)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M.SDE.00014</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csdo:CommunicationChannelCodeV2 Type (M.SDT.00163)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Ծածկագրի արժեքը՝ կապի</w:t>
            </w:r>
            <w:r w:rsidR="004E1AFF" w:rsidRPr="00737C75">
              <w:rPr>
                <w:rStyle w:val="Bodytext211pt1"/>
                <w:rFonts w:ascii="Sylfaen" w:eastAsia="Segoe UI" w:hAnsi="Sylfaen"/>
                <w:sz w:val="20"/>
                <w:szCs w:val="20"/>
              </w:rPr>
              <w:t xml:space="preserve"> </w:t>
            </w:r>
            <w:r w:rsidRPr="00737C75">
              <w:rPr>
                <w:rStyle w:val="Bodytext211pt1"/>
                <w:rFonts w:ascii="Sylfaen" w:eastAsia="Segoe UI" w:hAnsi="Sylfaen"/>
                <w:sz w:val="20"/>
                <w:szCs w:val="20"/>
              </w:rPr>
              <w:t>տեսակների դասակարգչին համապատասխան:</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*.3.3.11.2.</w:t>
            </w:r>
          </w:p>
          <w:p w:rsidR="005432F0" w:rsidRPr="00737C75" w:rsidRDefault="005432F0" w:rsidP="000A0598">
            <w:pPr>
              <w:tabs>
                <w:tab w:val="left" w:pos="635"/>
              </w:tabs>
              <w:spacing w:after="120"/>
              <w:rPr>
                <w:rFonts w:ascii="Sylfaen" w:hAnsi="Sylfaen"/>
                <w:sz w:val="20"/>
                <w:szCs w:val="20"/>
              </w:rPr>
            </w:pPr>
            <w:r w:rsidRPr="00737C75">
              <w:rPr>
                <w:rStyle w:val="Bodytext211pt1"/>
                <w:rFonts w:ascii="Sylfaen" w:eastAsia="Segoe UI" w:hAnsi="Sylfaen"/>
                <w:sz w:val="20"/>
                <w:szCs w:val="20"/>
              </w:rPr>
              <w:t>Կապի տեսակի անվանումը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(csdo:CommunicationChannelName)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կապի միջոցի (կապուղու) տեսակի անվանումը (հեռախոս, ֆաքս, էլեկտրոնային փոստ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այլն)</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M.SDE.00093</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547" w:type="dxa"/>
            <w:gridSpan w:val="4"/>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*.3.3.11.3.</w:t>
            </w:r>
          </w:p>
          <w:p w:rsidR="005432F0" w:rsidRPr="00737C75" w:rsidRDefault="005432F0" w:rsidP="000A0598">
            <w:pPr>
              <w:tabs>
                <w:tab w:val="left" w:pos="619"/>
              </w:tabs>
              <w:spacing w:after="120"/>
              <w:rPr>
                <w:rFonts w:ascii="Sylfaen" w:hAnsi="Sylfaen"/>
                <w:sz w:val="20"/>
                <w:szCs w:val="20"/>
              </w:rPr>
            </w:pPr>
            <w:r w:rsidRPr="00737C75">
              <w:rPr>
                <w:rStyle w:val="Bodytext211pt1"/>
                <w:rFonts w:ascii="Sylfaen" w:eastAsia="Segoe UI" w:hAnsi="Sylfaen"/>
                <w:sz w:val="20"/>
                <w:szCs w:val="20"/>
              </w:rPr>
              <w:t>Կապուղու նույնականացուցիչը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(csdo:CommunicationChannelId)</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այլնի նշում)</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M.SDE.00015</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csdo:CommunicationChannelIdType (M.SDT.00015)</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1000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bottom w:val="single" w:sz="4" w:space="0" w:color="auto"/>
            </w:tcBorders>
            <w:shd w:val="clear" w:color="auto" w:fill="FFFFFF"/>
            <w:vAlign w:val="center"/>
          </w:tcPr>
          <w:p w:rsidR="005432F0" w:rsidRPr="00737C75" w:rsidRDefault="005432F0" w:rsidP="000A0598">
            <w:pPr>
              <w:tabs>
                <w:tab w:val="left" w:pos="580"/>
              </w:tabs>
              <w:spacing w:after="120"/>
              <w:rPr>
                <w:rFonts w:ascii="Sylfaen" w:hAnsi="Sylfaen"/>
                <w:sz w:val="20"/>
                <w:szCs w:val="20"/>
              </w:rPr>
            </w:pPr>
            <w:r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սերիայի մասին տեղեկություններ (hccdo:BatchDetails)</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դեղապատրաստուկի սերիայի մասին տեղեկություններ</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M.HC.CDE.00290</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hccdo:BatchDetailsType (M.HC.CDT.00271)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w:t>
            </w:r>
          </w:p>
        </w:tc>
      </w:tr>
      <w:tr w:rsidR="005432F0" w:rsidRPr="00737C75" w:rsidTr="006A3187">
        <w:trPr>
          <w:trHeight w:val="148"/>
          <w:jc w:val="center"/>
        </w:trPr>
        <w:tc>
          <w:tcPr>
            <w:tcW w:w="1413" w:type="dxa"/>
            <w:gridSpan w:val="7"/>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tcPr>
          <w:p w:rsidR="005432F0" w:rsidRPr="00737C75" w:rsidRDefault="005432F0" w:rsidP="000A0598">
            <w:pPr>
              <w:tabs>
                <w:tab w:val="left" w:pos="578"/>
              </w:tabs>
              <w:spacing w:after="120"/>
              <w:rPr>
                <w:rFonts w:ascii="Sylfaen" w:hAnsi="Sylfaen"/>
                <w:sz w:val="20"/>
                <w:szCs w:val="20"/>
              </w:rPr>
            </w:pPr>
            <w:r w:rsidRPr="00737C75">
              <w:rPr>
                <w:rStyle w:val="Bodytext211pt1"/>
                <w:rFonts w:ascii="Sylfaen" w:eastAsia="Segoe UI" w:hAnsi="Sylfaen"/>
                <w:sz w:val="20"/>
                <w:szCs w:val="20"/>
              </w:rPr>
              <w:t>*.3.4.</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Դեղապատրաստուկի սերիայի համարը</w:t>
            </w:r>
          </w:p>
          <w:p w:rsidR="005432F0" w:rsidRPr="00737C75" w:rsidRDefault="005432F0" w:rsidP="000A0598">
            <w:pPr>
              <w:tabs>
                <w:tab w:val="left" w:pos="578"/>
              </w:tabs>
              <w:spacing w:after="120"/>
              <w:rPr>
                <w:rFonts w:ascii="Sylfaen" w:hAnsi="Sylfaen"/>
                <w:sz w:val="20"/>
                <w:szCs w:val="20"/>
              </w:rPr>
            </w:pPr>
            <w:r w:rsidRPr="00737C75">
              <w:rPr>
                <w:rStyle w:val="Bodytext211pt1"/>
                <w:rFonts w:ascii="Sylfaen" w:eastAsia="Segoe UI" w:hAnsi="Sylfaen"/>
                <w:sz w:val="20"/>
                <w:szCs w:val="20"/>
              </w:rPr>
              <w:t>(hcsdo:B atchNumberld)</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վատորակ, կեղծված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(կամ) կոնտրաֆակտ դեղապատրաստուկի փաթեթվածքի վրա նշված սերիայի նույնականացուցիչը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M.HC.SDE.00015</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csdo:Id50Type (M.SDT.00093) 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413" w:type="dxa"/>
            <w:gridSpan w:val="7"/>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tcPr>
          <w:p w:rsidR="005432F0" w:rsidRPr="00737C75" w:rsidRDefault="005432F0" w:rsidP="000A0598">
            <w:pPr>
              <w:tabs>
                <w:tab w:val="left" w:pos="578"/>
              </w:tabs>
              <w:spacing w:after="120"/>
              <w:rPr>
                <w:rFonts w:ascii="Sylfaen" w:hAnsi="Sylfaen"/>
                <w:sz w:val="20"/>
                <w:szCs w:val="20"/>
              </w:rPr>
            </w:pPr>
            <w:r w:rsidRPr="00737C75">
              <w:rPr>
                <w:rStyle w:val="Bodytext211pt1"/>
                <w:rFonts w:ascii="Sylfaen" w:eastAsia="Segoe UI" w:hAnsi="Sylfaen"/>
                <w:sz w:val="20"/>
                <w:szCs w:val="20"/>
              </w:rPr>
              <w:t>*.3.4.</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Ապրանքի քանակը</w:t>
            </w:r>
          </w:p>
          <w:p w:rsidR="005432F0" w:rsidRPr="00737C75" w:rsidRDefault="005432F0" w:rsidP="000A0598">
            <w:pPr>
              <w:tabs>
                <w:tab w:val="left" w:pos="578"/>
              </w:tabs>
              <w:spacing w:after="120"/>
              <w:rPr>
                <w:rFonts w:ascii="Sylfaen" w:hAnsi="Sylfaen"/>
                <w:sz w:val="20"/>
                <w:szCs w:val="20"/>
              </w:rPr>
            </w:pPr>
            <w:r w:rsidRPr="00737C75">
              <w:rPr>
                <w:rStyle w:val="Bodytext211pt1"/>
                <w:rFonts w:ascii="Sylfaen" w:eastAsia="Segoe UI" w:hAnsi="Sylfaen"/>
                <w:sz w:val="20"/>
                <w:szCs w:val="20"/>
              </w:rPr>
              <w:t>(csdo:UnifiedCommodityMeasure)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որակի փորձարկումների անցկացումը հաստատող փաստաթղթում նշված դեղապատրաստուկի սերիայի ծավալը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M.SDE.00167</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csdo:UnifiedPhysicalMeasureType (M.SDT.00122)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Հաշվարկման տասական համակարգում թիվ։</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Թվանշանների առավ. քանակը՝ 24:</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Կոտորակային թվերի առավելագույն քանակը՝ 6</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tcBorders>
            <w:shd w:val="clear" w:color="auto" w:fill="FFFFFF"/>
          </w:tcPr>
          <w:p w:rsidR="005432F0" w:rsidRPr="00737C75" w:rsidRDefault="005432F0" w:rsidP="000A0598">
            <w:pPr>
              <w:tabs>
                <w:tab w:val="left" w:pos="619"/>
              </w:tabs>
              <w:spacing w:after="120"/>
              <w:rPr>
                <w:rFonts w:ascii="Sylfaen" w:hAnsi="Sylfaen"/>
                <w:sz w:val="20"/>
                <w:szCs w:val="20"/>
              </w:rPr>
            </w:pPr>
            <w:r w:rsidRPr="00737C75">
              <w:rPr>
                <w:rStyle w:val="Bodytext211pt1"/>
                <w:rFonts w:ascii="Sylfaen" w:eastAsia="Segoe UI" w:hAnsi="Sylfaen"/>
                <w:sz w:val="20"/>
                <w:szCs w:val="20"/>
              </w:rPr>
              <w:t>ա)</w:t>
            </w:r>
            <w:r w:rsidR="000A0598" w:rsidRPr="00B33653">
              <w:rPr>
                <w:rStyle w:val="Bodytext211pt1"/>
                <w:rFonts w:ascii="Sylfaen" w:eastAsia="Segoe UI" w:hAnsi="Sylfaen"/>
                <w:sz w:val="20"/>
                <w:szCs w:val="20"/>
              </w:rPr>
              <w:tab/>
            </w:r>
            <w:r w:rsidRPr="00737C75">
              <w:rPr>
                <w:rStyle w:val="Bodytext211pt1"/>
                <w:rFonts w:ascii="Sylfaen" w:eastAsia="Segoe UI" w:hAnsi="Sylfaen"/>
                <w:sz w:val="20"/>
                <w:szCs w:val="20"/>
              </w:rPr>
              <w:t>չափման միավորը (ատրիբուտ measurementUnitCode)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չափման միավորի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csdo:MeasurementUnitCodeType (M.SDT.00074) Տառաթվային ծածկագիրը: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[0-9A-Z]{2,3}</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674" w:type="dxa"/>
            <w:gridSpan w:val="9"/>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659" w:type="dxa"/>
            <w:tcBorders>
              <w:top w:val="single" w:sz="4" w:space="0" w:color="auto"/>
              <w:left w:val="single" w:sz="4" w:space="0" w:color="auto"/>
              <w:bottom w:val="single" w:sz="4" w:space="0" w:color="auto"/>
            </w:tcBorders>
            <w:shd w:val="clear" w:color="auto" w:fill="FFFFFF"/>
          </w:tcPr>
          <w:p w:rsidR="005432F0" w:rsidRPr="00737C75" w:rsidRDefault="005432F0" w:rsidP="000A0598">
            <w:pPr>
              <w:tabs>
                <w:tab w:val="left" w:pos="619"/>
              </w:tabs>
              <w:spacing w:after="120"/>
              <w:rPr>
                <w:rFonts w:ascii="Sylfaen" w:hAnsi="Sylfaen"/>
                <w:sz w:val="20"/>
                <w:szCs w:val="20"/>
              </w:rPr>
            </w:pPr>
            <w:r w:rsidRPr="00737C75">
              <w:rPr>
                <w:rStyle w:val="Bodytext211pt1"/>
                <w:rFonts w:ascii="Sylfaen" w:eastAsia="Segoe UI" w:hAnsi="Sylfaen"/>
                <w:sz w:val="20"/>
                <w:szCs w:val="20"/>
              </w:rPr>
              <w:t>բ)</w:t>
            </w:r>
            <w:r w:rsidR="000A0598" w:rsidRPr="00B33653">
              <w:rPr>
                <w:rStyle w:val="Bodytext211pt1"/>
                <w:rFonts w:ascii="Sylfaen" w:eastAsia="Segoe UI" w:hAnsi="Sylfaen"/>
                <w:sz w:val="20"/>
                <w:szCs w:val="20"/>
              </w:rPr>
              <w:tab/>
            </w:r>
            <w:r w:rsidRPr="00737C75">
              <w:rPr>
                <w:rStyle w:val="Bodytext211pt1"/>
                <w:rFonts w:ascii="Sylfaen" w:eastAsia="Segoe UI" w:hAnsi="Sylfaen"/>
                <w:sz w:val="20"/>
                <w:szCs w:val="20"/>
              </w:rPr>
              <w:t>դասակարգչի նույնականացուցիչը (ատրիբուտ measurement UnitCodeListld)</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չափման միավորների դասակարգչի նույնականացուցիչը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tcBorders>
            <w:shd w:val="clear" w:color="auto" w:fill="FFFFFF"/>
          </w:tcPr>
          <w:p w:rsidR="005432F0" w:rsidRPr="00737C75" w:rsidRDefault="005432F0" w:rsidP="000A0598">
            <w:pPr>
              <w:tabs>
                <w:tab w:val="left" w:pos="595"/>
              </w:tabs>
              <w:spacing w:after="120"/>
              <w:rPr>
                <w:rFonts w:ascii="Sylfaen" w:hAnsi="Sylfaen"/>
                <w:sz w:val="20"/>
                <w:szCs w:val="20"/>
              </w:rPr>
            </w:pPr>
            <w:r w:rsidRPr="00737C75">
              <w:rPr>
                <w:rStyle w:val="Bodytext211pt1"/>
                <w:rFonts w:ascii="Sylfaen" w:eastAsia="Segoe UI" w:hAnsi="Sylfaen"/>
                <w:sz w:val="20"/>
                <w:szCs w:val="20"/>
              </w:rPr>
              <w:t>2.5.</w:t>
            </w:r>
            <w:r w:rsidR="00386090" w:rsidRPr="00737C75">
              <w:rPr>
                <w:rStyle w:val="Bodytext211pt1"/>
                <w:rFonts w:ascii="Sylfaen" w:eastAsia="Segoe UI" w:hAnsi="Sylfaen"/>
                <w:sz w:val="20"/>
                <w:szCs w:val="20"/>
              </w:rPr>
              <w:t>8.</w:t>
            </w:r>
            <w:r w:rsidR="0038609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Արտադրության մասին տեղեկություններ (hccdo: Manufacturing AuthorizationHolderDetailsV2)</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տեղեկություններ անդամ պետությունների տարածքներում հետ կանչված կամ բժշկական կիրառման համար արգելված՝ դադարեցված գրանցման հավաստագրով դեղապատրաստուկի բացթողման համար պատասխանատու արտադրողի մասին</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M.HC.CDE.00304</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ccdo:BusinessEntityDetailsType (M.CDT.00061)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289"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0A0598">
            <w:pPr>
              <w:tabs>
                <w:tab w:val="left" w:pos="665"/>
              </w:tabs>
              <w:spacing w:after="120"/>
              <w:rPr>
                <w:rFonts w:ascii="Sylfaen" w:hAnsi="Sylfaen"/>
                <w:sz w:val="20"/>
                <w:szCs w:val="20"/>
              </w:rPr>
            </w:pPr>
            <w:r w:rsidRPr="00737C75">
              <w:rPr>
                <w:rStyle w:val="Bodytext211pt1"/>
                <w:rFonts w:ascii="Sylfaen" w:eastAsia="Segoe UI" w:hAnsi="Sylfaen"/>
                <w:sz w:val="20"/>
                <w:szCs w:val="20"/>
              </w:rPr>
              <w:t>*.</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Երկրի ծածկագիրը (csdo:UnifiedCountryCode)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սուբյեկտի գրանցման երկրի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M.SDE.00162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csdo:UnifiedCountryCodeType (M.SDT.00112)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[A-Z]{2}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289" w:type="dxa"/>
            <w:shd w:val="clear" w:color="auto" w:fill="FFFFFF"/>
          </w:tcPr>
          <w:p w:rsidR="005432F0" w:rsidRPr="00737C75" w:rsidRDefault="005432F0" w:rsidP="004F3865">
            <w:pPr>
              <w:spacing w:after="120"/>
              <w:rPr>
                <w:rFonts w:ascii="Sylfaen" w:hAnsi="Sylfaen"/>
                <w:sz w:val="20"/>
                <w:szCs w:val="20"/>
              </w:rPr>
            </w:pPr>
          </w:p>
        </w:tc>
        <w:tc>
          <w:tcPr>
            <w:tcW w:w="296"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bottom w:val="single" w:sz="4" w:space="0" w:color="auto"/>
            </w:tcBorders>
            <w:shd w:val="clear" w:color="auto" w:fill="FFFFFF"/>
          </w:tcPr>
          <w:p w:rsidR="005432F0" w:rsidRPr="00737C75" w:rsidRDefault="005432F0" w:rsidP="000A0598">
            <w:pPr>
              <w:tabs>
                <w:tab w:val="left" w:pos="546"/>
              </w:tabs>
              <w:spacing w:after="120"/>
              <w:rPr>
                <w:rFonts w:ascii="Sylfaen" w:hAnsi="Sylfaen"/>
                <w:sz w:val="20"/>
                <w:szCs w:val="20"/>
              </w:rPr>
            </w:pPr>
            <w:r w:rsidRPr="00737C75">
              <w:rPr>
                <w:rStyle w:val="Bodytext211pt1"/>
                <w:rFonts w:ascii="Sylfaen" w:eastAsia="Segoe UI" w:hAnsi="Sylfaen"/>
                <w:sz w:val="20"/>
                <w:szCs w:val="20"/>
              </w:rPr>
              <w:t>ա)</w:t>
            </w:r>
            <w:r w:rsidR="000A0598"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նույնականացուցիչը (ատրիբուտ codeListId)</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831" w:type="dxa"/>
            <w:gridSpan w:val="3"/>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0A0598">
            <w:pPr>
              <w:tabs>
                <w:tab w:val="left" w:pos="608"/>
              </w:tabs>
              <w:spacing w:after="120"/>
              <w:rPr>
                <w:rFonts w:ascii="Sylfaen" w:hAnsi="Sylfaen"/>
                <w:sz w:val="20"/>
                <w:szCs w:val="20"/>
              </w:rPr>
            </w:pPr>
            <w:r w:rsidRPr="00737C75">
              <w:rPr>
                <w:rStyle w:val="Bodytext211pt1"/>
                <w:rFonts w:ascii="Sylfaen" w:eastAsia="Segoe UI" w:hAnsi="Sylfaen"/>
                <w:sz w:val="20"/>
                <w:szCs w:val="20"/>
              </w:rPr>
              <w:t>*.</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Տնտեսավարող սուբյեկտի անվանումը (csdo:BusinessEntityName)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տնտեսավարող սուբյեկտի ամբողջական անվանումը կամ տնտեսական գործունեություն վարող ֆիզիկական անձի ազգանունը, անունը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հայրանունը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M.SDE.00187</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csdo:Name300Type (M.SDT.00056)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300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0A0598">
            <w:pPr>
              <w:tabs>
                <w:tab w:val="left" w:pos="608"/>
              </w:tabs>
              <w:spacing w:after="120"/>
              <w:rPr>
                <w:rFonts w:ascii="Sylfaen" w:hAnsi="Sylfaen"/>
                <w:sz w:val="20"/>
                <w:szCs w:val="20"/>
              </w:rPr>
            </w:pPr>
            <w:r w:rsidRPr="00737C75">
              <w:rPr>
                <w:rStyle w:val="Bodytext211pt1"/>
                <w:rFonts w:ascii="Sylfaen" w:eastAsia="Segoe UI" w:hAnsi="Sylfaen"/>
                <w:sz w:val="20"/>
                <w:szCs w:val="20"/>
              </w:rPr>
              <w:t>*.</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Տնտեսավարող սուբյեկտի համառոտ անվանումը (csdo:BusinessEntityBriefName)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տնտեսավարող սուբյեկտի հապավված անվանումը կամ տնտեսական գործունեություն վարող ֆիզիկական անձի ազգանունը, անունը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հայրանունը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M.SDE.00188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tcPr>
          <w:p w:rsidR="005432F0" w:rsidRPr="00737C75" w:rsidRDefault="005432F0" w:rsidP="000A0598">
            <w:pPr>
              <w:tabs>
                <w:tab w:val="left" w:pos="608"/>
              </w:tabs>
              <w:spacing w:after="120"/>
              <w:rPr>
                <w:rFonts w:ascii="Sylfaen" w:hAnsi="Sylfaen"/>
                <w:sz w:val="20"/>
                <w:szCs w:val="20"/>
              </w:rPr>
            </w:pPr>
            <w:r w:rsidRPr="00737C75">
              <w:rPr>
                <w:rStyle w:val="Bodytext211pt1"/>
                <w:rFonts w:ascii="Sylfaen" w:eastAsia="Segoe UI" w:hAnsi="Sylfaen"/>
                <w:sz w:val="20"/>
                <w:szCs w:val="20"/>
              </w:rPr>
              <w:t>*.</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Կազմակերպաիրավական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ծածկագիրը (csdo:BusinessEntityTypeCode)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կազմակերպաիրավական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ծածկագրային նշագիրը, որով գրանցված է տնտեսավարող սուբյեկտը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M.SDE.00023</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csdo:UnifiedCode20Type (M.SDT.00140)</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Ծածկագրի արժեքը՝ տեղեկատուին (դասակարգչին) համապատասխան, որը սահմանված է «Տեղեկատուի (դասակարգչի) նույնականացուցիչը» ատրիբուտով։</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737573">
            <w:pPr>
              <w:tabs>
                <w:tab w:val="left" w:pos="580"/>
              </w:tabs>
              <w:spacing w:after="120"/>
              <w:rPr>
                <w:rFonts w:ascii="Sylfaen" w:hAnsi="Sylfaen"/>
                <w:sz w:val="20"/>
                <w:szCs w:val="20"/>
              </w:rPr>
            </w:pPr>
            <w:r w:rsidRPr="00737C75">
              <w:rPr>
                <w:rStyle w:val="Bodytext211pt1"/>
                <w:rFonts w:ascii="Sylfaen" w:eastAsia="Segoe UI" w:hAnsi="Sylfaen"/>
                <w:sz w:val="20"/>
                <w:szCs w:val="20"/>
              </w:rPr>
              <w:t>ա)</w:t>
            </w:r>
            <w:r w:rsidR="00737573"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նույնականացուցիչը (ատրիբուտ codeListId)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vAlign w:val="center"/>
          </w:tcPr>
          <w:p w:rsidR="005432F0" w:rsidRPr="00737C75" w:rsidRDefault="005432F0" w:rsidP="00737573">
            <w:pPr>
              <w:tabs>
                <w:tab w:val="left" w:pos="608"/>
              </w:tabs>
              <w:spacing w:after="120"/>
              <w:rPr>
                <w:rFonts w:ascii="Sylfaen" w:hAnsi="Sylfaen"/>
                <w:sz w:val="20"/>
                <w:szCs w:val="20"/>
              </w:rPr>
            </w:pPr>
            <w:r w:rsidRPr="00737C75">
              <w:rPr>
                <w:rStyle w:val="Bodytext211pt1"/>
                <w:rFonts w:ascii="Sylfaen" w:eastAsia="Segoe UI" w:hAnsi="Sylfaen"/>
                <w:sz w:val="20"/>
                <w:szCs w:val="20"/>
              </w:rPr>
              <w:t>*.</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Կազմակերպաիրավական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անվանումը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(csdo:BusinessEntityTypeName)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կազմակերպաիրավական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ի անվանումը, որով գրանցված է տնտեսավարող սուբյեկտը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M.SDE.00090</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csdo:Name300Type (M.SDT.00056)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300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737573">
            <w:pPr>
              <w:tabs>
                <w:tab w:val="left" w:pos="641"/>
              </w:tabs>
              <w:spacing w:after="120"/>
              <w:rPr>
                <w:rFonts w:ascii="Sylfaen" w:hAnsi="Sylfaen"/>
                <w:sz w:val="20"/>
                <w:szCs w:val="20"/>
              </w:rPr>
            </w:pPr>
            <w:r w:rsidRPr="00737C75">
              <w:rPr>
                <w:rStyle w:val="Bodytext211pt1"/>
                <w:rFonts w:ascii="Sylfaen" w:eastAsia="Segoe UI" w:hAnsi="Sylfaen"/>
                <w:sz w:val="20"/>
                <w:szCs w:val="20"/>
              </w:rPr>
              <w:t>*.</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Տնտեսավարող սուբյեկտի նույնականացուցիչը (csdo:BusinessEntityId)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պետական գրանցման ժամանակ ըստ ռեեստրի (ռեգիստրի) տրված գրառման համարը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M.SDE.00189</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csdo:BusinessEntityIdType (M.SDT.00157)</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bottom w:val="single" w:sz="4" w:space="0" w:color="auto"/>
            </w:tcBorders>
            <w:shd w:val="clear" w:color="auto" w:fill="FFFFFF"/>
          </w:tcPr>
          <w:p w:rsidR="005432F0" w:rsidRPr="00737C75" w:rsidRDefault="005432F0" w:rsidP="00737573">
            <w:pPr>
              <w:tabs>
                <w:tab w:val="left" w:pos="596"/>
              </w:tabs>
              <w:spacing w:after="120"/>
              <w:rPr>
                <w:rFonts w:ascii="Sylfaen" w:hAnsi="Sylfaen"/>
                <w:sz w:val="20"/>
                <w:szCs w:val="20"/>
              </w:rPr>
            </w:pPr>
            <w:r w:rsidRPr="00737C75">
              <w:rPr>
                <w:rStyle w:val="Bodytext211pt1"/>
                <w:rFonts w:ascii="Sylfaen" w:eastAsia="Segoe UI" w:hAnsi="Sylfaen"/>
                <w:sz w:val="20"/>
                <w:szCs w:val="20"/>
              </w:rPr>
              <w:t>ա)</w:t>
            </w:r>
            <w:r w:rsidR="00737573" w:rsidRPr="00B33653">
              <w:rPr>
                <w:rStyle w:val="Bodytext211pt1"/>
                <w:rFonts w:ascii="Sylfaen" w:eastAsia="Segoe UI" w:hAnsi="Sylfaen"/>
                <w:sz w:val="20"/>
                <w:szCs w:val="20"/>
              </w:rPr>
              <w:tab/>
            </w:r>
            <w:r w:rsidRPr="00737C75">
              <w:rPr>
                <w:rStyle w:val="Bodytext211pt1"/>
                <w:rFonts w:ascii="Sylfaen" w:eastAsia="Segoe UI" w:hAnsi="Sylfaen"/>
                <w:sz w:val="20"/>
                <w:szCs w:val="20"/>
              </w:rPr>
              <w:t>նույնականացման մեթոդը (ատրիբուտ kindId)</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սուբյեկտների նույնականացման մեթոդը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csdo:BusinessEntityIdKindIdType (M.SDT.00158)</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սուբյեկտների նույնականացման մեթոդների տեղեկատուի մեջ առկա նույնականացուցչի արժեքը</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831" w:type="dxa"/>
            <w:gridSpan w:val="3"/>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737573">
            <w:pPr>
              <w:tabs>
                <w:tab w:val="left" w:pos="624"/>
              </w:tabs>
              <w:spacing w:after="120"/>
              <w:rPr>
                <w:rFonts w:ascii="Sylfaen" w:hAnsi="Sylfaen"/>
                <w:sz w:val="20"/>
                <w:szCs w:val="20"/>
              </w:rPr>
            </w:pPr>
            <w:r w:rsidRPr="00737C75">
              <w:rPr>
                <w:rStyle w:val="Bodytext211pt1"/>
                <w:rFonts w:ascii="Sylfaen" w:eastAsia="Segoe UI" w:hAnsi="Sylfaen"/>
                <w:sz w:val="20"/>
                <w:szCs w:val="20"/>
              </w:rPr>
              <w:t>*.</w:t>
            </w:r>
            <w:r w:rsidR="00845407" w:rsidRPr="00737C75">
              <w:rPr>
                <w:rStyle w:val="Bodytext211pt1"/>
                <w:rFonts w:ascii="Sylfaen" w:eastAsia="Segoe UI" w:hAnsi="Sylfaen"/>
                <w:sz w:val="20"/>
                <w:szCs w:val="20"/>
              </w:rPr>
              <w:t>7.</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Նույնականացման եզակի մաքսային համարը (csdo:UniqueCustomsNumberId)</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մաքսային հսկողության նպատակների համար նախատեսված՝ տնտեսավարող սուբյեկտի նույնականացման եզակի համարը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M.SDE.00135</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csdo:UniqueCustomsNumberIdType (M.SDT.00089)</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17</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737573">
            <w:pPr>
              <w:tabs>
                <w:tab w:val="left" w:pos="624"/>
              </w:tabs>
              <w:spacing w:after="120"/>
              <w:rPr>
                <w:rFonts w:ascii="Sylfaen" w:hAnsi="Sylfaen"/>
                <w:sz w:val="20"/>
                <w:szCs w:val="20"/>
              </w:rPr>
            </w:pPr>
            <w:r w:rsidRPr="00737C75">
              <w:rPr>
                <w:rStyle w:val="Bodytext211pt1"/>
                <w:rFonts w:ascii="Sylfaen" w:eastAsia="Segoe UI" w:hAnsi="Sylfaen"/>
                <w:sz w:val="20"/>
                <w:szCs w:val="20"/>
              </w:rPr>
              <w:t>*.</w:t>
            </w:r>
            <w:r w:rsidR="00386090" w:rsidRPr="00737C75">
              <w:rPr>
                <w:rStyle w:val="Bodytext211pt1"/>
                <w:rFonts w:ascii="Sylfaen" w:eastAsia="Segoe UI" w:hAnsi="Sylfaen"/>
                <w:sz w:val="20"/>
                <w:szCs w:val="20"/>
              </w:rPr>
              <w:t>8.</w:t>
            </w:r>
            <w:r w:rsidR="0038609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Հարկ վճարողի նույնականացուցիչը (csdo: TaxpayerId)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սուբյեկտի այն նույնականացուցիչը, որն առկա է հարկ վճարողի գրանցման երկրի հարկ վճարողների ռեեստրում</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M.SDE.00025</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csdo:TaxpayerIdType (M.SDT.00025) Նույնականացուցչի արժեքը՝ հարկ վճարողի գրանցման երկրում ընդունված կանոններին համապատասխան։</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096FAF">
            <w:pPr>
              <w:tabs>
                <w:tab w:val="left" w:pos="591"/>
              </w:tabs>
              <w:spacing w:after="120"/>
              <w:rPr>
                <w:rFonts w:ascii="Sylfaen" w:hAnsi="Sylfaen"/>
                <w:sz w:val="20"/>
                <w:szCs w:val="20"/>
              </w:rPr>
            </w:pPr>
            <w:r w:rsidRPr="00737C75">
              <w:rPr>
                <w:rStyle w:val="Bodytext211pt1"/>
                <w:rFonts w:ascii="Sylfaen" w:eastAsia="Segoe UI" w:hAnsi="Sylfaen"/>
                <w:sz w:val="20"/>
                <w:szCs w:val="20"/>
              </w:rPr>
              <w:t>*.</w:t>
            </w:r>
            <w:r w:rsidR="009514E4" w:rsidRPr="00737C75">
              <w:rPr>
                <w:rStyle w:val="Bodytext211pt1"/>
                <w:rFonts w:ascii="Sylfaen" w:eastAsia="Segoe UI" w:hAnsi="Sylfaen"/>
                <w:sz w:val="20"/>
                <w:szCs w:val="20"/>
              </w:rPr>
              <w:t>9.</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Հաշվառման կանգնեցնելու պատճառի ծածկագիրը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(csdo:TaxRegistrati onReason Code)</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M.SDE.00030</w:t>
            </w:r>
          </w:p>
        </w:tc>
        <w:tc>
          <w:tcPr>
            <w:tcW w:w="4623"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csdo:TaxRegistrationReasonCodeType (M.SDT.00030)</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\d{9}</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*.1</w:t>
            </w:r>
            <w:r w:rsidR="009514E4" w:rsidRPr="00737C75">
              <w:rPr>
                <w:rStyle w:val="Bodytext211pt1"/>
                <w:rFonts w:ascii="Sylfaen" w:eastAsia="Segoe UI" w:hAnsi="Sylfaen"/>
                <w:sz w:val="20"/>
                <w:szCs w:val="20"/>
              </w:rPr>
              <w:t>0.</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Հասցեն</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(ccdo:SubjectAddressDetails)</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սուբյեկտի հասցեն</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M.CDE.00058</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 ccdo:SubjectAddressDetailsType (M.CDT.00064)</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580"/>
              </w:tabs>
              <w:spacing w:after="120"/>
              <w:rPr>
                <w:rFonts w:ascii="Sylfaen" w:hAnsi="Sylfaen"/>
                <w:sz w:val="20"/>
                <w:szCs w:val="20"/>
              </w:rPr>
            </w:pPr>
            <w:r w:rsidRPr="00737C75">
              <w:rPr>
                <w:rStyle w:val="Bodytext211pt1"/>
                <w:rFonts w:ascii="Sylfaen" w:eastAsia="Segoe UI" w:hAnsi="Sylfaen"/>
                <w:sz w:val="20"/>
                <w:szCs w:val="20"/>
              </w:rPr>
              <w:t>*.10.</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Հասցեի տեսակի ծածկագիրը (csdo:AddressKindCode) AddressKindCode)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հասցեի տեսակի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M.SDE.00192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csdo:AddressKindCodeType (M.SDT.00162)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Ծածկագրի արժեքը՝ հասցեների տեսակների դասակարգչին համապատասխան: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580"/>
              </w:tabs>
              <w:spacing w:after="120"/>
              <w:rPr>
                <w:rFonts w:ascii="Sylfaen" w:hAnsi="Sylfaen"/>
                <w:sz w:val="20"/>
                <w:szCs w:val="20"/>
              </w:rPr>
            </w:pPr>
            <w:r w:rsidRPr="00737C75">
              <w:rPr>
                <w:rStyle w:val="Bodytext211pt1"/>
                <w:rFonts w:ascii="Sylfaen" w:eastAsia="Segoe UI" w:hAnsi="Sylfaen"/>
                <w:sz w:val="20"/>
                <w:szCs w:val="20"/>
              </w:rPr>
              <w:t>*.10.</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Երկրի ծածկագիրը (csdo:UnifiedCountryCode)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երկրի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M.SDE.00162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csdo:UnifiedCountryCodeType (M.SDT.00112)</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[A-Z]{2}</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413" w:type="dxa"/>
            <w:gridSpan w:val="7"/>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3920" w:type="dxa"/>
            <w:gridSpan w:val="3"/>
            <w:tcBorders>
              <w:top w:val="single" w:sz="4" w:space="0" w:color="auto"/>
              <w:left w:val="single" w:sz="4" w:space="0" w:color="auto"/>
            </w:tcBorders>
            <w:shd w:val="clear" w:color="auto" w:fill="FFFFFF"/>
          </w:tcPr>
          <w:p w:rsidR="005432F0" w:rsidRPr="00737C75" w:rsidRDefault="005432F0" w:rsidP="00096FAF">
            <w:pPr>
              <w:tabs>
                <w:tab w:val="left" w:pos="528"/>
              </w:tabs>
              <w:spacing w:after="120"/>
              <w:rPr>
                <w:rFonts w:ascii="Sylfaen" w:hAnsi="Sylfaen"/>
                <w:sz w:val="20"/>
                <w:szCs w:val="20"/>
              </w:rPr>
            </w:pPr>
            <w:r w:rsidRPr="00737C75">
              <w:rPr>
                <w:rStyle w:val="Bodytext211pt1"/>
                <w:rFonts w:ascii="Sylfaen" w:eastAsia="Segoe UI" w:hAnsi="Sylfaen"/>
                <w:sz w:val="20"/>
                <w:szCs w:val="20"/>
              </w:rPr>
              <w:t>ա)</w:t>
            </w:r>
            <w:r w:rsidR="00096FAF" w:rsidRPr="00B33653">
              <w:rPr>
                <w:rStyle w:val="Bodytext211pt1"/>
                <w:rFonts w:ascii="Sylfaen" w:eastAsia="Segoe UI" w:hAnsi="Sylfaen"/>
                <w:sz w:val="20"/>
                <w:szCs w:val="20"/>
              </w:rPr>
              <w:tab/>
            </w:r>
            <w:r w:rsidRPr="00737C75">
              <w:rPr>
                <w:rStyle w:val="Bodytext211pt1"/>
                <w:rFonts w:ascii="Sylfaen" w:eastAsia="Segoe UI" w:hAnsi="Sylfaen"/>
                <w:sz w:val="20"/>
                <w:szCs w:val="20"/>
              </w:rPr>
              <w:t>տեղեկատուի (դասակարգչի) նույնականացուցիչը (ատրիբուտ codeListId)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այն տեղեկատուի (դասակարգչի) նշագիրը, որին համապատասխան նշված է ծածկագիրը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csdo:ReferenceDataIdType (M.SDT.00091)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Պայմանանշանների նորմալացված տողը, որը չի պարունակում տողի ընդհատման (#xA)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bottom w:val="single" w:sz="4" w:space="0" w:color="auto"/>
            </w:tcBorders>
            <w:shd w:val="clear" w:color="auto" w:fill="FFFFFF"/>
          </w:tcPr>
          <w:p w:rsidR="005432F0" w:rsidRPr="00737C75" w:rsidRDefault="005432F0" w:rsidP="00096FAF">
            <w:pPr>
              <w:tabs>
                <w:tab w:val="left" w:pos="510"/>
              </w:tabs>
              <w:spacing w:after="120"/>
              <w:rPr>
                <w:rFonts w:ascii="Sylfaen" w:hAnsi="Sylfaen"/>
                <w:sz w:val="20"/>
                <w:szCs w:val="20"/>
              </w:rPr>
            </w:pPr>
            <w:r w:rsidRPr="00737C75">
              <w:rPr>
                <w:rStyle w:val="Bodytext211pt1"/>
                <w:rFonts w:ascii="Sylfaen" w:eastAsia="Segoe UI" w:hAnsi="Sylfaen"/>
                <w:sz w:val="20"/>
                <w:szCs w:val="20"/>
              </w:rPr>
              <w:t>*.10.</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Տարածքի ծածկագիրը (csdo:TerritoryCode)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վարչատարածքային բաժանման միավորի ծածկագիրը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M.SDE.00031</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csdo:TerritoryCodeType (M.SDT.00031)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17</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510"/>
              </w:tabs>
              <w:spacing w:after="120"/>
              <w:rPr>
                <w:rFonts w:ascii="Sylfaen" w:hAnsi="Sylfaen"/>
                <w:sz w:val="20"/>
                <w:szCs w:val="20"/>
              </w:rPr>
            </w:pPr>
            <w:r w:rsidRPr="00737C75">
              <w:rPr>
                <w:rStyle w:val="Bodytext211pt1"/>
                <w:rFonts w:ascii="Sylfaen" w:eastAsia="Segoe UI" w:hAnsi="Sylfaen"/>
                <w:sz w:val="20"/>
                <w:szCs w:val="20"/>
              </w:rPr>
              <w:t>*.10.</w:t>
            </w:r>
            <w:r w:rsidR="00B639F0" w:rsidRPr="00737C75">
              <w:rPr>
                <w:rStyle w:val="Bodytext211pt1"/>
                <w:rFonts w:ascii="Sylfaen" w:eastAsia="Segoe UI" w:hAnsi="Sylfaen"/>
                <w:sz w:val="20"/>
                <w:szCs w:val="20"/>
              </w:rPr>
              <w:t>4.</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Տարածաշրջանը (csdo: RegionName)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վարչատարածքային բաժանման առաջին մակարդակի միավորի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M.SDE.00007</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510"/>
              </w:tabs>
              <w:spacing w:after="120"/>
              <w:rPr>
                <w:rFonts w:ascii="Sylfaen" w:hAnsi="Sylfaen"/>
                <w:sz w:val="20"/>
                <w:szCs w:val="20"/>
              </w:rPr>
            </w:pPr>
            <w:r w:rsidRPr="00737C75">
              <w:rPr>
                <w:rStyle w:val="Bodytext211pt1"/>
                <w:rFonts w:ascii="Sylfaen" w:eastAsia="Segoe UI" w:hAnsi="Sylfaen"/>
                <w:sz w:val="20"/>
                <w:szCs w:val="20"/>
              </w:rPr>
              <w:t>*.10.</w:t>
            </w:r>
            <w:r w:rsidR="00845407" w:rsidRPr="00737C75">
              <w:rPr>
                <w:rStyle w:val="Bodytext211pt1"/>
                <w:rFonts w:ascii="Sylfaen" w:eastAsia="Segoe UI" w:hAnsi="Sylfaen"/>
                <w:sz w:val="20"/>
                <w:szCs w:val="20"/>
              </w:rPr>
              <w:t>5.</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Շրջանը (csdo:DistrictName)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վարչատարածքային բաժանման երկրորդ մակարդակի միավորի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M.SDE.00008</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510"/>
              </w:tabs>
              <w:spacing w:after="120"/>
              <w:rPr>
                <w:rFonts w:ascii="Sylfaen" w:hAnsi="Sylfaen"/>
                <w:sz w:val="20"/>
                <w:szCs w:val="20"/>
              </w:rPr>
            </w:pPr>
            <w:r w:rsidRPr="00737C75">
              <w:rPr>
                <w:rStyle w:val="Bodytext211pt1"/>
                <w:rFonts w:ascii="Sylfaen" w:eastAsia="Segoe UI" w:hAnsi="Sylfaen"/>
                <w:sz w:val="20"/>
                <w:szCs w:val="20"/>
              </w:rPr>
              <w:t>*.10.</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Քաղաքը (csdo:CityName)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քաղաքի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M.SDE.00009</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bottom w:val="single" w:sz="4" w:space="0" w:color="auto"/>
            </w:tcBorders>
            <w:shd w:val="clear" w:color="auto" w:fill="FFFFFF"/>
          </w:tcPr>
          <w:p w:rsidR="005432F0" w:rsidRPr="00737C75" w:rsidRDefault="005432F0" w:rsidP="00096FAF">
            <w:pPr>
              <w:tabs>
                <w:tab w:val="left" w:pos="510"/>
              </w:tabs>
              <w:spacing w:after="120"/>
              <w:rPr>
                <w:rFonts w:ascii="Sylfaen" w:hAnsi="Sylfaen"/>
                <w:sz w:val="20"/>
                <w:szCs w:val="20"/>
              </w:rPr>
            </w:pPr>
            <w:r w:rsidRPr="00737C75">
              <w:rPr>
                <w:rStyle w:val="Bodytext211pt1"/>
                <w:rFonts w:ascii="Sylfaen" w:eastAsia="Segoe UI" w:hAnsi="Sylfaen"/>
                <w:sz w:val="20"/>
                <w:szCs w:val="20"/>
              </w:rPr>
              <w:t>*.10.</w:t>
            </w:r>
            <w:r w:rsidR="00845407" w:rsidRPr="00737C75">
              <w:rPr>
                <w:rStyle w:val="Bodytext211pt1"/>
                <w:rFonts w:ascii="Sylfaen" w:eastAsia="Segoe UI" w:hAnsi="Sylfaen"/>
                <w:sz w:val="20"/>
                <w:szCs w:val="20"/>
              </w:rPr>
              <w:t>7.</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Բնակավայրը (csdo:SettlementName)</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բնակավայրի անվանումը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M.SDE.00057</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513"/>
              </w:tabs>
              <w:spacing w:after="120"/>
              <w:rPr>
                <w:rFonts w:ascii="Sylfaen" w:hAnsi="Sylfaen"/>
                <w:sz w:val="20"/>
                <w:szCs w:val="20"/>
              </w:rPr>
            </w:pPr>
            <w:r w:rsidRPr="00737C75">
              <w:rPr>
                <w:rStyle w:val="Bodytext211pt1"/>
                <w:rFonts w:ascii="Sylfaen" w:eastAsia="Segoe UI" w:hAnsi="Sylfaen"/>
                <w:sz w:val="20"/>
                <w:szCs w:val="20"/>
              </w:rPr>
              <w:t>*.10.</w:t>
            </w:r>
            <w:r w:rsidR="00386090" w:rsidRPr="00737C75">
              <w:rPr>
                <w:rStyle w:val="Bodytext211pt1"/>
                <w:rFonts w:ascii="Sylfaen" w:eastAsia="Segoe UI" w:hAnsi="Sylfaen"/>
                <w:sz w:val="20"/>
                <w:szCs w:val="20"/>
              </w:rPr>
              <w:t>8.</w:t>
            </w:r>
            <w:r w:rsidR="00386090"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Փողոցը (csdo:StreetName)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քաղաքային ենթակառուցվածքի փողոցաճանապարհային ցանցի տարրի անվանումը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M.SDE.00010</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496"/>
              </w:tabs>
              <w:spacing w:after="120"/>
              <w:rPr>
                <w:rFonts w:ascii="Sylfaen" w:hAnsi="Sylfaen"/>
                <w:sz w:val="20"/>
                <w:szCs w:val="20"/>
              </w:rPr>
            </w:pPr>
            <w:r w:rsidRPr="00737C75">
              <w:rPr>
                <w:rStyle w:val="Bodytext211pt1"/>
                <w:rFonts w:ascii="Sylfaen" w:eastAsia="Segoe UI" w:hAnsi="Sylfaen"/>
                <w:sz w:val="20"/>
                <w:szCs w:val="20"/>
              </w:rPr>
              <w:t>*.10.</w:t>
            </w:r>
            <w:r w:rsidR="009514E4" w:rsidRPr="00737C75">
              <w:rPr>
                <w:rStyle w:val="Bodytext211pt1"/>
                <w:rFonts w:ascii="Sylfaen" w:eastAsia="Segoe UI" w:hAnsi="Sylfaen"/>
                <w:sz w:val="20"/>
                <w:szCs w:val="20"/>
              </w:rPr>
              <w:t>9.</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Շենքի համարը (csdo:BuildingNumberId)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շենքի, մասնաշենքի, շինության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M.SDE.00011</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csdo:Id50Type (M.SDT.00093) 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50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496"/>
              </w:tabs>
              <w:spacing w:after="120"/>
              <w:rPr>
                <w:rFonts w:ascii="Sylfaen" w:hAnsi="Sylfaen"/>
                <w:sz w:val="20"/>
                <w:szCs w:val="20"/>
              </w:rPr>
            </w:pPr>
            <w:r w:rsidRPr="00737C75">
              <w:rPr>
                <w:rStyle w:val="Bodytext211pt1"/>
                <w:rFonts w:ascii="Sylfaen" w:eastAsia="Segoe UI" w:hAnsi="Sylfaen"/>
                <w:sz w:val="20"/>
                <w:szCs w:val="20"/>
              </w:rPr>
              <w:t>*.10.1</w:t>
            </w:r>
            <w:r w:rsidR="009514E4" w:rsidRPr="00737C75">
              <w:rPr>
                <w:rStyle w:val="Bodytext211pt1"/>
                <w:rFonts w:ascii="Sylfaen" w:eastAsia="Segoe UI" w:hAnsi="Sylfaen"/>
                <w:sz w:val="20"/>
                <w:szCs w:val="20"/>
              </w:rPr>
              <w:t>0.</w:t>
            </w:r>
            <w:r w:rsidR="009514E4" w:rsidRPr="00737C75">
              <w:rPr>
                <w:rStyle w:val="Bodytext211pt1"/>
                <w:rFonts w:ascii="Sylfaen" w:eastAsia="Segoe UI" w:hAnsi="Sylfaen"/>
                <w:sz w:val="20"/>
                <w:szCs w:val="20"/>
              </w:rPr>
              <w:tab/>
            </w:r>
            <w:r w:rsidRPr="00737C75">
              <w:rPr>
                <w:rStyle w:val="Bodytext211pt1"/>
                <w:rFonts w:ascii="Sylfaen" w:eastAsia="Segoe UI" w:hAnsi="Sylfaen"/>
                <w:sz w:val="20"/>
                <w:szCs w:val="20"/>
              </w:rPr>
              <w:t>Շինության համարը (csdo:RoomNumberId)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գրասենյակի կամ բնակարանի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csdo:Id20Type (M.SDT.00092) 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496"/>
              </w:tabs>
              <w:spacing w:after="120"/>
              <w:rPr>
                <w:rFonts w:ascii="Sylfaen" w:hAnsi="Sylfaen"/>
                <w:sz w:val="20"/>
                <w:szCs w:val="20"/>
              </w:rPr>
            </w:pPr>
            <w:r w:rsidRPr="00737C75">
              <w:rPr>
                <w:rStyle w:val="Bodytext211pt1"/>
                <w:rFonts w:ascii="Sylfaen" w:eastAsia="Segoe UI" w:hAnsi="Sylfaen"/>
                <w:sz w:val="20"/>
                <w:szCs w:val="20"/>
              </w:rPr>
              <w:t>*.10.1</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Փոստային դասիչը (csdo:PostCode)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փոստային կապի ձեռնարկության փոստային դասիչ</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M.SDE.00006</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csdo:PostCodeType (M.SDT.00006) Պայմանանշանների նորմալացված տողը։ Ձ</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անմուշը՝ [A-Z0-9][A-Z0-9 -]{1,8}[A- Z0-9]</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1127" w:type="dxa"/>
            <w:gridSpan w:val="5"/>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496"/>
              </w:tabs>
              <w:spacing w:after="120"/>
              <w:rPr>
                <w:rFonts w:ascii="Sylfaen" w:hAnsi="Sylfaen"/>
                <w:sz w:val="20"/>
                <w:szCs w:val="20"/>
              </w:rPr>
            </w:pPr>
            <w:r w:rsidRPr="00737C75">
              <w:rPr>
                <w:rStyle w:val="Bodytext211pt1"/>
                <w:rFonts w:ascii="Sylfaen" w:eastAsia="Segoe UI" w:hAnsi="Sylfaen"/>
                <w:sz w:val="20"/>
                <w:szCs w:val="20"/>
              </w:rPr>
              <w:t>*.10.1</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Բաժանորդային արկղի համարը (csdo:PostOfficeBoxId)</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փոստային կապի ձեռնարկության բաժանորդային արկղի համարը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M.SDE.00013</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csdo:Id20Type (M.SDT.00092) 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831" w:type="dxa"/>
            <w:gridSpan w:val="3"/>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bottom w:val="single" w:sz="4" w:space="0" w:color="auto"/>
            </w:tcBorders>
            <w:shd w:val="clear" w:color="auto" w:fill="FFFFFF"/>
          </w:tcPr>
          <w:p w:rsidR="005432F0" w:rsidRPr="00737C75" w:rsidRDefault="005432F0" w:rsidP="00096FAF">
            <w:pPr>
              <w:tabs>
                <w:tab w:val="left" w:pos="608"/>
              </w:tabs>
              <w:spacing w:after="120"/>
              <w:rPr>
                <w:rFonts w:ascii="Sylfaen" w:hAnsi="Sylfaen"/>
                <w:sz w:val="20"/>
                <w:szCs w:val="20"/>
              </w:rPr>
            </w:pPr>
            <w:r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Կոնտակտային վավերապայմանը (ccdo:CommunicationDetails)</w:t>
            </w:r>
          </w:p>
        </w:tc>
        <w:tc>
          <w:tcPr>
            <w:tcW w:w="3278"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տնտեսավարող սուբյեկտի կոնտակտային վավերապայմանը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M.CDE.00003</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ccdo:CommunicationDetailsType (M.CDT.00003)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w:t>
            </w:r>
          </w:p>
        </w:tc>
      </w:tr>
      <w:tr w:rsidR="005432F0" w:rsidRPr="00737C75" w:rsidTr="006A3187">
        <w:trPr>
          <w:trHeight w:val="148"/>
          <w:jc w:val="center"/>
        </w:trPr>
        <w:tc>
          <w:tcPr>
            <w:tcW w:w="542" w:type="dxa"/>
            <w:gridSpan w:val="2"/>
            <w:vMerge w:val="restart"/>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585" w:type="dxa"/>
            <w:gridSpan w:val="3"/>
            <w:vMerge w:val="restart"/>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*.11.</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Կապի տեսակի ծածկագիրը</w:t>
            </w:r>
          </w:p>
          <w:p w:rsidR="005432F0" w:rsidRPr="00737C75" w:rsidRDefault="005432F0" w:rsidP="00096FAF">
            <w:pPr>
              <w:tabs>
                <w:tab w:val="left" w:pos="510"/>
              </w:tabs>
              <w:spacing w:after="120"/>
              <w:rPr>
                <w:rFonts w:ascii="Sylfaen" w:hAnsi="Sylfaen"/>
                <w:sz w:val="20"/>
                <w:szCs w:val="20"/>
              </w:rPr>
            </w:pPr>
            <w:r w:rsidRPr="00737C75">
              <w:rPr>
                <w:rStyle w:val="Bodytext211pt1"/>
                <w:rFonts w:ascii="Sylfaen" w:eastAsia="Segoe UI" w:hAnsi="Sylfaen"/>
                <w:sz w:val="20"/>
                <w:szCs w:val="20"/>
              </w:rPr>
              <w:t>(csdo:CommunicationChannelCode)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կապի միջոցի (կապուղու) տեսակի (հեռախոս, ֆաքս, էլեկտրոնային փոստ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այլն) ծածկագրային նշագիրը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M.SDE.00014</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csdo:CommunicationChannelCodeV2Type (M.SDT.00163)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Ծածկագրի արժեքը՝ կապի տեսակների դասակարգչին համապատասխան:</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vMerge/>
            <w:shd w:val="clear" w:color="auto" w:fill="FFFFFF"/>
          </w:tcPr>
          <w:p w:rsidR="005432F0" w:rsidRPr="00737C75" w:rsidRDefault="005432F0" w:rsidP="004F3865">
            <w:pPr>
              <w:spacing w:after="120"/>
              <w:rPr>
                <w:rFonts w:ascii="Sylfaen" w:hAnsi="Sylfaen"/>
                <w:sz w:val="20"/>
                <w:szCs w:val="20"/>
              </w:rPr>
            </w:pPr>
          </w:p>
        </w:tc>
        <w:tc>
          <w:tcPr>
            <w:tcW w:w="585" w:type="dxa"/>
            <w:gridSpan w:val="3"/>
            <w:vMerge/>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546"/>
              </w:tabs>
              <w:spacing w:after="120"/>
              <w:rPr>
                <w:rFonts w:ascii="Sylfaen" w:hAnsi="Sylfaen"/>
                <w:sz w:val="20"/>
                <w:szCs w:val="20"/>
              </w:rPr>
            </w:pPr>
            <w:r w:rsidRPr="00737C75">
              <w:rPr>
                <w:rStyle w:val="Bodytext211pt1"/>
                <w:rFonts w:ascii="Sylfaen" w:eastAsia="Segoe UI" w:hAnsi="Sylfaen"/>
                <w:sz w:val="20"/>
                <w:szCs w:val="20"/>
              </w:rPr>
              <w:t>*.11.</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Կապի տեսակի անվանումը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(csdo:Communication ChannelName)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կապի միջոցի (կապուղու) տեսակի անվանումը (հեռախոս, ֆաքս, էլեկտրոնային փոստ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այլն)</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M.SDE.00093</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csdo:Name120Type (M.SDT.00055) Պայմանանշանների նորմալացված տողը, որը չի պարունակում տողի ընդհատման (#xA) եւ սյունատի (#x9) պայմանանշաններ:</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120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vMerge/>
            <w:shd w:val="clear" w:color="auto" w:fill="FFFFFF"/>
          </w:tcPr>
          <w:p w:rsidR="005432F0" w:rsidRPr="00737C75" w:rsidRDefault="005432F0" w:rsidP="004F3865">
            <w:pPr>
              <w:spacing w:after="120"/>
              <w:rPr>
                <w:rFonts w:ascii="Sylfaen" w:hAnsi="Sylfaen"/>
                <w:sz w:val="20"/>
                <w:szCs w:val="20"/>
              </w:rPr>
            </w:pPr>
          </w:p>
        </w:tc>
        <w:tc>
          <w:tcPr>
            <w:tcW w:w="585" w:type="dxa"/>
            <w:gridSpan w:val="3"/>
            <w:vMerge/>
            <w:shd w:val="clear" w:color="auto" w:fill="FFFFFF"/>
          </w:tcPr>
          <w:p w:rsidR="005432F0" w:rsidRPr="00737C75" w:rsidRDefault="005432F0" w:rsidP="004F3865">
            <w:pPr>
              <w:spacing w:after="120"/>
              <w:rPr>
                <w:rFonts w:ascii="Sylfaen" w:hAnsi="Sylfaen"/>
                <w:sz w:val="20"/>
                <w:szCs w:val="20"/>
              </w:rPr>
            </w:pPr>
          </w:p>
        </w:tc>
        <w:tc>
          <w:tcPr>
            <w:tcW w:w="4206" w:type="dxa"/>
            <w:gridSpan w:val="5"/>
            <w:tcBorders>
              <w:top w:val="single" w:sz="4" w:space="0" w:color="auto"/>
              <w:left w:val="single" w:sz="4" w:space="0" w:color="auto"/>
            </w:tcBorders>
            <w:shd w:val="clear" w:color="auto" w:fill="FFFFFF"/>
          </w:tcPr>
          <w:p w:rsidR="005432F0" w:rsidRPr="00737C75" w:rsidRDefault="005432F0" w:rsidP="00096FAF">
            <w:pPr>
              <w:tabs>
                <w:tab w:val="left" w:pos="630"/>
              </w:tabs>
              <w:spacing w:after="120"/>
              <w:rPr>
                <w:rFonts w:ascii="Sylfaen" w:hAnsi="Sylfaen"/>
                <w:sz w:val="20"/>
                <w:szCs w:val="20"/>
              </w:rPr>
            </w:pPr>
            <w:r w:rsidRPr="00737C75">
              <w:rPr>
                <w:rStyle w:val="Bodytext211pt1"/>
                <w:rFonts w:ascii="Sylfaen" w:eastAsia="Segoe UI" w:hAnsi="Sylfaen"/>
                <w:sz w:val="20"/>
                <w:szCs w:val="20"/>
              </w:rPr>
              <w:t>*.11.</w:t>
            </w:r>
            <w:r w:rsidR="00B639F0" w:rsidRPr="00737C75">
              <w:rPr>
                <w:rStyle w:val="Bodytext211pt1"/>
                <w:rFonts w:ascii="Sylfaen" w:eastAsia="Segoe UI" w:hAnsi="Sylfaen"/>
                <w:sz w:val="20"/>
                <w:szCs w:val="20"/>
              </w:rPr>
              <w:t>3.</w:t>
            </w:r>
            <w:r w:rsidR="00B639F0" w:rsidRPr="00737C75">
              <w:rPr>
                <w:rStyle w:val="Bodytext211pt1"/>
                <w:rFonts w:ascii="Sylfaen" w:eastAsia="Segoe UI" w:hAnsi="Sylfaen"/>
                <w:sz w:val="20"/>
                <w:szCs w:val="20"/>
              </w:rPr>
              <w:tab/>
            </w:r>
            <w:r w:rsidRPr="00737C75">
              <w:rPr>
                <w:rStyle w:val="Bodytext211pt1"/>
                <w:rFonts w:ascii="Sylfaen" w:eastAsia="Segoe UI" w:hAnsi="Sylfaen"/>
                <w:sz w:val="20"/>
                <w:szCs w:val="20"/>
              </w:rPr>
              <w:t>Կապուղու նույնականացուցիչը (csdo:CommunicationChannelId)</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այլնի նշում)</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M.SDE.00015</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csdo:CommunicationChannelIdType (M.SDT.00015)</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Պայմանանշանների նորմալացված տողը։ Նվազ. երկարությունը` 1:</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Առավ. երկարությունը՝ 1000</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265" w:type="dxa"/>
            <w:shd w:val="clear" w:color="auto" w:fill="FFFFFF"/>
          </w:tcPr>
          <w:p w:rsidR="005432F0" w:rsidRPr="00737C75" w:rsidRDefault="005432F0" w:rsidP="004F3865">
            <w:pPr>
              <w:spacing w:after="120"/>
              <w:rPr>
                <w:rFonts w:ascii="Sylfaen" w:hAnsi="Sylfaen"/>
                <w:sz w:val="20"/>
                <w:szCs w:val="20"/>
              </w:rPr>
            </w:pPr>
          </w:p>
        </w:tc>
        <w:tc>
          <w:tcPr>
            <w:tcW w:w="5068" w:type="dxa"/>
            <w:gridSpan w:val="9"/>
            <w:tcBorders>
              <w:top w:val="single" w:sz="4" w:space="0" w:color="auto"/>
              <w:left w:val="single" w:sz="4" w:space="0" w:color="auto"/>
            </w:tcBorders>
            <w:shd w:val="clear" w:color="auto" w:fill="FFFFFF"/>
            <w:vAlign w:val="center"/>
          </w:tcPr>
          <w:p w:rsidR="005432F0" w:rsidRPr="00737C75" w:rsidRDefault="005432F0" w:rsidP="00695519">
            <w:pPr>
              <w:tabs>
                <w:tab w:val="left" w:pos="554"/>
              </w:tabs>
              <w:spacing w:after="120"/>
              <w:rPr>
                <w:rFonts w:ascii="Sylfaen" w:hAnsi="Sylfaen"/>
                <w:sz w:val="20"/>
                <w:szCs w:val="20"/>
              </w:rPr>
            </w:pPr>
            <w:r w:rsidRPr="00737C75">
              <w:rPr>
                <w:rStyle w:val="Bodytext211pt1"/>
                <w:rFonts w:ascii="Sylfaen" w:eastAsia="Segoe UI" w:hAnsi="Sylfaen"/>
                <w:sz w:val="20"/>
                <w:szCs w:val="20"/>
              </w:rPr>
              <w:t>2.</w:t>
            </w:r>
            <w:r w:rsidR="00845407" w:rsidRPr="00737C75">
              <w:rPr>
                <w:rStyle w:val="Bodytext211pt1"/>
                <w:rFonts w:ascii="Sylfaen" w:eastAsia="Segoe UI" w:hAnsi="Sylfaen"/>
                <w:sz w:val="20"/>
                <w:szCs w:val="20"/>
              </w:rPr>
              <w:t>6.</w:t>
            </w:r>
            <w:r w:rsidR="00845407" w:rsidRPr="00737C75">
              <w:rPr>
                <w:rStyle w:val="Bodytext211pt1"/>
                <w:rFonts w:ascii="Sylfaen" w:eastAsia="Segoe UI" w:hAnsi="Sylfaen"/>
                <w:sz w:val="20"/>
                <w:szCs w:val="20"/>
              </w:rPr>
              <w:tab/>
            </w:r>
            <w:r w:rsidRPr="00737C75">
              <w:rPr>
                <w:rStyle w:val="Bodytext211pt1"/>
                <w:rFonts w:ascii="Sylfaen" w:eastAsia="Segoe UI" w:hAnsi="Sylfaen"/>
                <w:sz w:val="20"/>
                <w:szCs w:val="20"/>
              </w:rPr>
              <w:t>Ընդհանուր ռեսուրսի գրառման տեխնոլոգիական բնութագրերը</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(ccdo:ResourceItemStatusDetails)</w:t>
            </w:r>
          </w:p>
        </w:tc>
        <w:tc>
          <w:tcPr>
            <w:tcW w:w="3278"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ընդհանուր ռեսուրսի գրառման վերաբերյալ տեխնոլոգիական տեղեկությունների ամբողջությունը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M.CDE.00032</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ccdo:ResourceItemStatusDetailsType (M.CDT.00033)</w:t>
            </w:r>
          </w:p>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Որոշվում է ներդրված տարրերի արժեքների ոլորտներով</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300"/>
              <w:rPr>
                <w:rFonts w:ascii="Sylfaen" w:hAnsi="Sylfaen"/>
                <w:sz w:val="20"/>
                <w:szCs w:val="20"/>
              </w:rPr>
            </w:pPr>
            <w:r w:rsidRPr="00737C75">
              <w:rPr>
                <w:rStyle w:val="Bodytext211pt1"/>
                <w:rFonts w:ascii="Sylfaen" w:eastAsia="Segoe UI" w:hAnsi="Sylfaen"/>
                <w:sz w:val="20"/>
                <w:szCs w:val="20"/>
              </w:rPr>
              <w:t>1</w:t>
            </w:r>
          </w:p>
        </w:tc>
      </w:tr>
      <w:tr w:rsidR="005432F0" w:rsidRPr="00737C75" w:rsidTr="006A3187">
        <w:trPr>
          <w:trHeight w:val="148"/>
          <w:jc w:val="center"/>
        </w:trPr>
        <w:tc>
          <w:tcPr>
            <w:tcW w:w="542"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bottom w:val="single" w:sz="4" w:space="0" w:color="auto"/>
            </w:tcBorders>
            <w:shd w:val="clear" w:color="auto" w:fill="FFFFFF"/>
          </w:tcPr>
          <w:p w:rsidR="005432F0" w:rsidRPr="00737C75" w:rsidRDefault="005432F0" w:rsidP="00695519">
            <w:pPr>
              <w:tabs>
                <w:tab w:val="left" w:pos="612"/>
              </w:tabs>
              <w:spacing w:after="120"/>
              <w:rPr>
                <w:rFonts w:ascii="Sylfaen" w:hAnsi="Sylfaen"/>
                <w:sz w:val="20"/>
                <w:szCs w:val="20"/>
              </w:rPr>
            </w:pPr>
            <w:r w:rsidRPr="00737C75">
              <w:rPr>
                <w:rStyle w:val="Bodytext211pt1"/>
                <w:rFonts w:ascii="Sylfaen" w:eastAsia="Segoe UI" w:hAnsi="Sylfaen"/>
                <w:sz w:val="20"/>
                <w:szCs w:val="20"/>
              </w:rPr>
              <w:t>2.6.</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Գործողության ժամանակահատվածը (ccdo: ValidityPeriodDetails)</w:t>
            </w:r>
          </w:p>
        </w:tc>
        <w:tc>
          <w:tcPr>
            <w:tcW w:w="327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ընդհանուր ռեսուրսի (ռեեստրի, ցանկի, տվյալների բազայի) գրառման գործողության ժամանակահատվածը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M.CDE.00033</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ccdo:PeriodDetailsType (M.CDT.00026) Որոշվում է ներդրված տարրերի արժեքների ոլորտներով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6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289" w:type="dxa"/>
            <w:tcBorders>
              <w:top w:val="single" w:sz="4" w:space="0" w:color="auto"/>
            </w:tcBorders>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695519">
            <w:pPr>
              <w:tabs>
                <w:tab w:val="left" w:pos="665"/>
              </w:tabs>
              <w:spacing w:after="120"/>
              <w:rPr>
                <w:rFonts w:ascii="Sylfaen" w:hAnsi="Sylfaen"/>
                <w:sz w:val="20"/>
                <w:szCs w:val="20"/>
              </w:rPr>
            </w:pPr>
            <w:r w:rsidRPr="00737C75">
              <w:rPr>
                <w:rStyle w:val="Bodytext211pt1"/>
                <w:rFonts w:ascii="Sylfaen" w:eastAsia="Segoe UI" w:hAnsi="Sylfaen"/>
                <w:sz w:val="20"/>
                <w:szCs w:val="20"/>
              </w:rPr>
              <w:t xml:space="preserve">*. </w:t>
            </w:r>
            <w:r w:rsidR="00611595" w:rsidRPr="00737C75">
              <w:rPr>
                <w:rStyle w:val="Bodytext211pt1"/>
                <w:rFonts w:ascii="Sylfaen" w:eastAsia="Segoe UI" w:hAnsi="Sylfaen"/>
                <w:sz w:val="20"/>
                <w:szCs w:val="20"/>
              </w:rPr>
              <w:t>1.</w:t>
            </w:r>
            <w:r w:rsidR="00611595" w:rsidRPr="00737C75">
              <w:rPr>
                <w:rStyle w:val="Bodytext211pt1"/>
                <w:rFonts w:ascii="Sylfaen" w:eastAsia="Segoe UI" w:hAnsi="Sylfaen"/>
                <w:sz w:val="20"/>
                <w:szCs w:val="20"/>
              </w:rPr>
              <w:tab/>
            </w:r>
            <w:r w:rsidRPr="00737C75">
              <w:rPr>
                <w:rStyle w:val="Bodytext211pt1"/>
                <w:rFonts w:ascii="Sylfaen" w:eastAsia="Segoe UI" w:hAnsi="Sylfaen"/>
                <w:sz w:val="20"/>
                <w:szCs w:val="20"/>
              </w:rPr>
              <w:t xml:space="preserve">Մեկնարկի ամսաթիվը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ժամը (csdo: EventDateTime)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մեկնարկի ամսաթիվը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M.SDE.00133</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bdtiDateTimeType (M.BDT.00006) Ամսաթվի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ժամի նշագիրը՝ ԳՕՍՏ ԻՍՕ 8601–2001-ին համապատասխան</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289" w:type="dxa"/>
            <w:shd w:val="clear" w:color="auto" w:fill="FFFFFF"/>
          </w:tcPr>
          <w:p w:rsidR="005432F0" w:rsidRPr="00737C75" w:rsidRDefault="005432F0" w:rsidP="004F3865">
            <w:pPr>
              <w:spacing w:after="120"/>
              <w:rPr>
                <w:rFonts w:ascii="Sylfaen" w:hAnsi="Sylfaen"/>
                <w:sz w:val="20"/>
                <w:szCs w:val="20"/>
              </w:rPr>
            </w:pPr>
          </w:p>
        </w:tc>
        <w:tc>
          <w:tcPr>
            <w:tcW w:w="4502" w:type="dxa"/>
            <w:gridSpan w:val="7"/>
            <w:tcBorders>
              <w:top w:val="single" w:sz="4" w:space="0" w:color="auto"/>
              <w:left w:val="single" w:sz="4" w:space="0" w:color="auto"/>
            </w:tcBorders>
            <w:shd w:val="clear" w:color="auto" w:fill="FFFFFF"/>
          </w:tcPr>
          <w:p w:rsidR="005432F0" w:rsidRPr="00737C75" w:rsidRDefault="005432F0" w:rsidP="00695519">
            <w:pPr>
              <w:tabs>
                <w:tab w:val="left" w:pos="665"/>
              </w:tabs>
              <w:spacing w:after="120"/>
              <w:rPr>
                <w:rFonts w:ascii="Sylfaen" w:hAnsi="Sylfaen"/>
                <w:sz w:val="20"/>
                <w:szCs w:val="20"/>
              </w:rPr>
            </w:pPr>
            <w:r w:rsidRPr="00737C75">
              <w:rPr>
                <w:rStyle w:val="Bodytext211pt1"/>
                <w:rFonts w:ascii="Sylfaen" w:eastAsia="Segoe UI" w:hAnsi="Sylfaen"/>
                <w:sz w:val="20"/>
                <w:szCs w:val="20"/>
              </w:rPr>
              <w:t>*.</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 xml:space="preserve">Ավարտի ամսաթիվը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ժամը (csdo։EndDateTime)</w:t>
            </w:r>
          </w:p>
        </w:tc>
        <w:tc>
          <w:tcPr>
            <w:tcW w:w="3278"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ավարտի ամսաթիվը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ժամը</w:t>
            </w:r>
          </w:p>
        </w:tc>
        <w:tc>
          <w:tcPr>
            <w:tcW w:w="2186" w:type="dxa"/>
            <w:tcBorders>
              <w:top w:val="single" w:sz="4" w:space="0" w:color="auto"/>
              <w:left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M.SDE.00134</w:t>
            </w:r>
          </w:p>
        </w:tc>
        <w:tc>
          <w:tcPr>
            <w:tcW w:w="4623" w:type="dxa"/>
            <w:tcBorders>
              <w:top w:val="single" w:sz="4" w:space="0" w:color="auto"/>
              <w:left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bdtiDateTimeType (M.BDT.00006) Ամսաթվի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ժամի նշագիրը՝ ԳՕՍՏ ԻՍՕ 8601–2001-ին համապատասխան</w:t>
            </w:r>
          </w:p>
        </w:tc>
        <w:tc>
          <w:tcPr>
            <w:tcW w:w="744" w:type="dxa"/>
            <w:tcBorders>
              <w:top w:val="single" w:sz="4" w:space="0" w:color="auto"/>
              <w:left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r w:rsidR="005432F0" w:rsidRPr="00737C75" w:rsidTr="006A3187">
        <w:trPr>
          <w:trHeight w:val="148"/>
          <w:jc w:val="center"/>
        </w:trPr>
        <w:tc>
          <w:tcPr>
            <w:tcW w:w="542" w:type="dxa"/>
            <w:gridSpan w:val="2"/>
            <w:shd w:val="clear" w:color="auto" w:fill="FFFFFF"/>
          </w:tcPr>
          <w:p w:rsidR="005432F0" w:rsidRPr="00737C75" w:rsidRDefault="005432F0" w:rsidP="004F3865">
            <w:pPr>
              <w:spacing w:after="120"/>
              <w:rPr>
                <w:rFonts w:ascii="Sylfaen" w:hAnsi="Sylfaen"/>
                <w:sz w:val="20"/>
                <w:szCs w:val="20"/>
              </w:rPr>
            </w:pPr>
          </w:p>
        </w:tc>
        <w:tc>
          <w:tcPr>
            <w:tcW w:w="4791" w:type="dxa"/>
            <w:gridSpan w:val="8"/>
            <w:tcBorders>
              <w:top w:val="single" w:sz="4" w:space="0" w:color="auto"/>
              <w:left w:val="single" w:sz="4" w:space="0" w:color="auto"/>
              <w:bottom w:val="single" w:sz="4" w:space="0" w:color="auto"/>
            </w:tcBorders>
            <w:shd w:val="clear" w:color="auto" w:fill="FFFFFF"/>
          </w:tcPr>
          <w:p w:rsidR="005432F0" w:rsidRPr="00737C75" w:rsidRDefault="005432F0" w:rsidP="00695519">
            <w:pPr>
              <w:tabs>
                <w:tab w:val="left" w:pos="612"/>
              </w:tabs>
              <w:spacing w:after="120"/>
              <w:rPr>
                <w:rFonts w:ascii="Sylfaen" w:hAnsi="Sylfaen"/>
                <w:sz w:val="20"/>
                <w:szCs w:val="20"/>
              </w:rPr>
            </w:pPr>
            <w:r w:rsidRPr="00737C75">
              <w:rPr>
                <w:rStyle w:val="Bodytext211pt1"/>
                <w:rFonts w:ascii="Sylfaen" w:eastAsia="Segoe UI" w:hAnsi="Sylfaen"/>
                <w:sz w:val="20"/>
                <w:szCs w:val="20"/>
              </w:rPr>
              <w:t>2.6.</w:t>
            </w:r>
            <w:r w:rsidR="001E0911" w:rsidRPr="00737C75">
              <w:rPr>
                <w:rStyle w:val="Bodytext211pt1"/>
                <w:rFonts w:ascii="Sylfaen" w:eastAsia="Segoe UI" w:hAnsi="Sylfaen"/>
                <w:sz w:val="20"/>
                <w:szCs w:val="20"/>
              </w:rPr>
              <w:t>2.</w:t>
            </w:r>
            <w:r w:rsidR="001E0911" w:rsidRPr="00737C75">
              <w:rPr>
                <w:rStyle w:val="Bodytext211pt1"/>
                <w:rFonts w:ascii="Sylfaen" w:eastAsia="Segoe UI" w:hAnsi="Sylfaen"/>
                <w:sz w:val="20"/>
                <w:szCs w:val="20"/>
              </w:rPr>
              <w:tab/>
            </w:r>
            <w:r w:rsidRPr="00737C75">
              <w:rPr>
                <w:rStyle w:val="Bodytext211pt1"/>
                <w:rFonts w:ascii="Sylfaen" w:eastAsia="Segoe UI" w:hAnsi="Sylfaen"/>
                <w:sz w:val="20"/>
                <w:szCs w:val="20"/>
              </w:rPr>
              <w:t xml:space="preserve">Թարմացման ամսաթիվը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ժամը (csdo:UpdateDateTime)</w:t>
            </w:r>
          </w:p>
        </w:tc>
        <w:tc>
          <w:tcPr>
            <w:tcW w:w="3278"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ընդհանուր ռեսուրսի (ռեեստրի, ցանկի, տվյալների բազայի) գրառման թարմացման ամսաթիվը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ժամը</w:t>
            </w:r>
          </w:p>
        </w:tc>
        <w:tc>
          <w:tcPr>
            <w:tcW w:w="2186" w:type="dxa"/>
            <w:tcBorders>
              <w:top w:val="single" w:sz="4" w:space="0" w:color="auto"/>
              <w:left w:val="single" w:sz="4" w:space="0" w:color="auto"/>
              <w:bottom w:val="single" w:sz="4" w:space="0" w:color="auto"/>
            </w:tcBorders>
            <w:shd w:val="clear" w:color="auto" w:fill="FFFFFF"/>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M.SDE.00079</w:t>
            </w:r>
          </w:p>
        </w:tc>
        <w:tc>
          <w:tcPr>
            <w:tcW w:w="462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4F3865">
            <w:pPr>
              <w:spacing w:after="120"/>
              <w:rPr>
                <w:rFonts w:ascii="Sylfaen" w:hAnsi="Sylfaen"/>
                <w:sz w:val="20"/>
                <w:szCs w:val="20"/>
              </w:rPr>
            </w:pPr>
            <w:r w:rsidRPr="00737C75">
              <w:rPr>
                <w:rStyle w:val="Bodytext211pt1"/>
                <w:rFonts w:ascii="Sylfaen" w:eastAsia="Segoe UI" w:hAnsi="Sylfaen"/>
                <w:sz w:val="20"/>
                <w:szCs w:val="20"/>
              </w:rPr>
              <w:t xml:space="preserve">bdtiDateTimeType (M.BDT.00006) Ամսաթվի </w:t>
            </w:r>
            <w:r w:rsidR="004E1AFF" w:rsidRPr="00737C75">
              <w:rPr>
                <w:rStyle w:val="Bodytext211pt1"/>
                <w:rFonts w:ascii="Sylfaen" w:eastAsia="Segoe UI" w:hAnsi="Sylfaen"/>
                <w:sz w:val="20"/>
                <w:szCs w:val="20"/>
              </w:rPr>
              <w:t>եւ</w:t>
            </w:r>
            <w:r w:rsidRPr="00737C75">
              <w:rPr>
                <w:rStyle w:val="Bodytext211pt1"/>
                <w:rFonts w:ascii="Sylfaen" w:eastAsia="Segoe UI" w:hAnsi="Sylfaen"/>
                <w:sz w:val="20"/>
                <w:szCs w:val="20"/>
              </w:rPr>
              <w:t xml:space="preserve"> ժամի նշագիրը՝ ԳՕՍՏ ԻՍՕ 8601–2001-ին համապատասխան</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4F3865">
            <w:pPr>
              <w:spacing w:after="120"/>
              <w:ind w:left="140"/>
              <w:rPr>
                <w:rFonts w:ascii="Sylfaen" w:hAnsi="Sylfaen"/>
                <w:sz w:val="20"/>
                <w:szCs w:val="20"/>
              </w:rPr>
            </w:pPr>
            <w:r w:rsidRPr="00737C75">
              <w:rPr>
                <w:rStyle w:val="Bodytext211pt1"/>
                <w:rFonts w:ascii="Sylfaen" w:eastAsia="Segoe UI" w:hAnsi="Sylfaen"/>
                <w:sz w:val="20"/>
                <w:szCs w:val="20"/>
              </w:rPr>
              <w:t>0..1</w:t>
            </w:r>
          </w:p>
        </w:tc>
      </w:tr>
    </w:tbl>
    <w:p w:rsidR="005432F0" w:rsidRPr="00737C75" w:rsidRDefault="005432F0" w:rsidP="00611595">
      <w:pPr>
        <w:spacing w:after="160" w:line="360" w:lineRule="auto"/>
        <w:rPr>
          <w:rFonts w:ascii="Sylfaen" w:hAnsi="Sylfaen"/>
        </w:rPr>
        <w:sectPr w:rsidR="005432F0" w:rsidRPr="00737C75" w:rsidSect="005432F0">
          <w:pgSz w:w="16840" w:h="11909" w:orient="landscape"/>
          <w:pgMar w:top="1418" w:right="1418" w:bottom="1418" w:left="1418" w:header="0" w:footer="3" w:gutter="0"/>
          <w:cols w:space="720"/>
          <w:noEndnote/>
          <w:docGrid w:linePitch="360"/>
        </w:sectPr>
      </w:pPr>
    </w:p>
    <w:p w:rsidR="005432F0" w:rsidRPr="00737C75" w:rsidRDefault="005432F0" w:rsidP="00C35F1A">
      <w:pPr>
        <w:spacing w:after="160" w:line="360" w:lineRule="auto"/>
        <w:ind w:left="3969" w:right="1"/>
        <w:jc w:val="center"/>
        <w:rPr>
          <w:rFonts w:ascii="Sylfaen" w:hAnsi="Sylfaen"/>
        </w:rPr>
      </w:pPr>
      <w:r w:rsidRPr="00737C75">
        <w:rPr>
          <w:rFonts w:ascii="Sylfaen" w:hAnsi="Sylfaen"/>
        </w:rPr>
        <w:t>ՀԱՍՏԱՏՎԱԾ Է</w:t>
      </w:r>
    </w:p>
    <w:p w:rsidR="005432F0" w:rsidRPr="00737C75" w:rsidRDefault="005432F0" w:rsidP="00C35F1A">
      <w:pPr>
        <w:spacing w:after="160" w:line="360" w:lineRule="auto"/>
        <w:ind w:left="3969" w:right="1"/>
        <w:jc w:val="center"/>
        <w:rPr>
          <w:rFonts w:ascii="Sylfaen" w:hAnsi="Sylfaen"/>
        </w:rPr>
      </w:pPr>
      <w:r w:rsidRPr="00737C75">
        <w:rPr>
          <w:rFonts w:ascii="Sylfaen" w:hAnsi="Sylfaen"/>
        </w:rPr>
        <w:t>Եվրասիական տնտեսական</w:t>
      </w:r>
      <w:r w:rsidR="00C35F1A" w:rsidRPr="00737C75">
        <w:rPr>
          <w:rFonts w:ascii="Sylfaen" w:hAnsi="Sylfaen"/>
        </w:rPr>
        <w:br/>
      </w:r>
      <w:r w:rsidRPr="00737C75">
        <w:rPr>
          <w:rFonts w:ascii="Sylfaen" w:hAnsi="Sylfaen"/>
        </w:rPr>
        <w:t xml:space="preserve">հանձնաժողովի կոլեգիայի 2016 թվականի </w:t>
      </w:r>
      <w:r w:rsidR="00C35F1A" w:rsidRPr="00737C75">
        <w:rPr>
          <w:rFonts w:ascii="Sylfaen" w:hAnsi="Sylfaen"/>
        </w:rPr>
        <w:br/>
      </w:r>
      <w:r w:rsidRPr="00737C75">
        <w:rPr>
          <w:rFonts w:ascii="Sylfaen" w:hAnsi="Sylfaen"/>
        </w:rPr>
        <w:t>հոկտեմբերի 25-ի թիվ 126 որոշմամբ</w:t>
      </w:r>
    </w:p>
    <w:p w:rsidR="005432F0" w:rsidRPr="00737C75" w:rsidRDefault="005432F0" w:rsidP="00611595">
      <w:pPr>
        <w:spacing w:after="160" w:line="360" w:lineRule="auto"/>
        <w:ind w:left="4536" w:right="1"/>
        <w:jc w:val="center"/>
        <w:rPr>
          <w:rFonts w:ascii="Sylfaen" w:hAnsi="Sylfaen"/>
        </w:rPr>
      </w:pPr>
    </w:p>
    <w:p w:rsidR="005432F0" w:rsidRPr="00737C75" w:rsidRDefault="005432F0" w:rsidP="00C35F1A">
      <w:pPr>
        <w:pStyle w:val="Bodytext30"/>
        <w:shd w:val="clear" w:color="auto" w:fill="auto"/>
        <w:spacing w:after="160" w:line="360" w:lineRule="auto"/>
        <w:ind w:left="567" w:right="568"/>
        <w:rPr>
          <w:rFonts w:ascii="Sylfaen" w:hAnsi="Sylfaen"/>
          <w:b w:val="0"/>
          <w:sz w:val="24"/>
          <w:szCs w:val="24"/>
        </w:rPr>
      </w:pPr>
      <w:r w:rsidRPr="00737C75">
        <w:rPr>
          <w:rStyle w:val="Bodytext3Spacing2pt"/>
          <w:rFonts w:ascii="Sylfaen" w:hAnsi="Sylfaen"/>
          <w:b/>
          <w:sz w:val="24"/>
          <w:szCs w:val="24"/>
        </w:rPr>
        <w:t>ԿԱՐԳ</w:t>
      </w:r>
    </w:p>
    <w:p w:rsidR="005432F0" w:rsidRPr="00737C75" w:rsidRDefault="005432F0" w:rsidP="00C35F1A">
      <w:pPr>
        <w:pStyle w:val="Bodytext30"/>
        <w:shd w:val="clear" w:color="auto" w:fill="auto"/>
        <w:spacing w:after="160" w:line="360" w:lineRule="auto"/>
        <w:ind w:left="567" w:right="568"/>
        <w:rPr>
          <w:rFonts w:ascii="Sylfaen" w:hAnsi="Sylfaen"/>
          <w:sz w:val="24"/>
          <w:szCs w:val="24"/>
        </w:rPr>
      </w:pPr>
      <w:r w:rsidRPr="00737C75">
        <w:rPr>
          <w:rFonts w:ascii="Sylfaen" w:hAnsi="Sylfaen"/>
          <w:sz w:val="24"/>
          <w:szCs w:val="24"/>
        </w:rPr>
        <w:t xml:space="preserve">«Կասեցված, հետ կանչված </w:t>
      </w:r>
      <w:r w:rsidR="004E1AFF" w:rsidRPr="00737C75">
        <w:rPr>
          <w:rFonts w:ascii="Sylfaen" w:hAnsi="Sylfaen"/>
          <w:sz w:val="24"/>
          <w:szCs w:val="24"/>
        </w:rPr>
        <w:t>եւ</w:t>
      </w:r>
      <w:r w:rsidRPr="00737C75">
        <w:rPr>
          <w:rFonts w:ascii="Sylfaen" w:hAnsi="Sylfaen"/>
          <w:sz w:val="24"/>
          <w:szCs w:val="24"/>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sz w:val="24"/>
          <w:szCs w:val="24"/>
        </w:rPr>
        <w:t>եւ</w:t>
      </w:r>
      <w:r w:rsidRPr="00737C75">
        <w:rPr>
          <w:rFonts w:ascii="Sylfaen" w:hAnsi="Sylfaen"/>
          <w:sz w:val="24"/>
          <w:szCs w:val="24"/>
        </w:rPr>
        <w:t xml:space="preserve">ավորում, վարում </w:t>
      </w:r>
      <w:r w:rsidR="004E1AFF" w:rsidRPr="00737C75">
        <w:rPr>
          <w:rFonts w:ascii="Sylfaen" w:hAnsi="Sylfaen"/>
          <w:sz w:val="24"/>
          <w:szCs w:val="24"/>
        </w:rPr>
        <w:t>եւ</w:t>
      </w:r>
      <w:r w:rsidRPr="00737C75">
        <w:rPr>
          <w:rFonts w:ascii="Sylfaen" w:hAnsi="Sylfaen"/>
          <w:sz w:val="24"/>
          <w:szCs w:val="24"/>
        </w:rPr>
        <w:t xml:space="preserve"> օգտագործում» ընդհանուր գործընթացին միանալու</w:t>
      </w:r>
    </w:p>
    <w:p w:rsidR="005432F0" w:rsidRPr="00737C75" w:rsidRDefault="005432F0" w:rsidP="00611595">
      <w:pPr>
        <w:spacing w:after="160" w:line="360" w:lineRule="auto"/>
        <w:ind w:left="20"/>
        <w:jc w:val="center"/>
        <w:rPr>
          <w:rFonts w:ascii="Sylfaen" w:hAnsi="Sylfaen"/>
        </w:rPr>
      </w:pPr>
    </w:p>
    <w:p w:rsidR="005432F0" w:rsidRPr="00737C75" w:rsidRDefault="005432F0" w:rsidP="00611595">
      <w:pPr>
        <w:spacing w:after="160" w:line="360" w:lineRule="auto"/>
        <w:ind w:left="20"/>
        <w:jc w:val="center"/>
        <w:rPr>
          <w:rFonts w:ascii="Sylfaen" w:hAnsi="Sylfaen"/>
        </w:rPr>
      </w:pPr>
      <w:r w:rsidRPr="00737C75">
        <w:rPr>
          <w:rFonts w:ascii="Sylfaen" w:hAnsi="Sylfaen"/>
        </w:rPr>
        <w:t>I. Ընդհանուր դրույթներ</w:t>
      </w:r>
    </w:p>
    <w:p w:rsidR="005432F0" w:rsidRPr="00737C75" w:rsidRDefault="00611595" w:rsidP="00C35F1A">
      <w:pPr>
        <w:tabs>
          <w:tab w:val="left" w:pos="1134"/>
        </w:tabs>
        <w:spacing w:after="160" w:line="360" w:lineRule="auto"/>
        <w:ind w:firstLine="567"/>
        <w:jc w:val="both"/>
        <w:rPr>
          <w:rFonts w:ascii="Sylfaen" w:hAnsi="Sylfaen"/>
        </w:rPr>
      </w:pPr>
      <w:r w:rsidRPr="00737C75">
        <w:rPr>
          <w:rFonts w:ascii="Sylfaen" w:hAnsi="Sylfaen"/>
        </w:rPr>
        <w:t>1.</w:t>
      </w:r>
      <w:r w:rsidRPr="00737C75">
        <w:rPr>
          <w:rFonts w:ascii="Sylfaen" w:hAnsi="Sylfaen"/>
        </w:rPr>
        <w:tab/>
      </w:r>
      <w:r w:rsidR="005432F0" w:rsidRPr="00737C75">
        <w:rPr>
          <w:rFonts w:ascii="Sylfaen" w:hAnsi="Sylfaen"/>
        </w:rPr>
        <w:t>Սույն կարգը մշակվել է Եվրասիական տնտեսական միության (այսուհետ՝ Միություն) իրավունքի մաս կազմող հետեւյալ ակտերին համապատասխան՝</w:t>
      </w:r>
    </w:p>
    <w:p w:rsidR="005432F0" w:rsidRPr="00737C75" w:rsidRDefault="005432F0" w:rsidP="00C35F1A">
      <w:pPr>
        <w:spacing w:after="160" w:line="360" w:lineRule="auto"/>
        <w:ind w:firstLine="567"/>
        <w:jc w:val="both"/>
        <w:rPr>
          <w:rFonts w:ascii="Sylfaen" w:hAnsi="Sylfaen"/>
        </w:rPr>
      </w:pPr>
      <w:r w:rsidRPr="00737C75">
        <w:rPr>
          <w:rFonts w:ascii="Sylfaen" w:hAnsi="Sylfaen"/>
        </w:rPr>
        <w:t>«Եվրասիական տնտեսական միության մասին» 2014 թվականի մայիսի 29-ի պայմանագիր.</w:t>
      </w:r>
    </w:p>
    <w:p w:rsidR="005432F0" w:rsidRPr="00737C75" w:rsidRDefault="005432F0" w:rsidP="00C35F1A">
      <w:pPr>
        <w:spacing w:after="160" w:line="360" w:lineRule="auto"/>
        <w:ind w:firstLine="567"/>
        <w:jc w:val="both"/>
        <w:rPr>
          <w:rFonts w:ascii="Sylfaen" w:hAnsi="Sylfaen"/>
        </w:rPr>
      </w:pPr>
      <w:r w:rsidRPr="00737C75">
        <w:rPr>
          <w:rFonts w:ascii="Sylfaen" w:hAnsi="Sylfaen"/>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5432F0" w:rsidRPr="00737C75" w:rsidRDefault="005432F0" w:rsidP="00C35F1A">
      <w:pPr>
        <w:spacing w:after="160" w:line="360" w:lineRule="auto"/>
        <w:ind w:firstLine="567"/>
        <w:jc w:val="both"/>
        <w:rPr>
          <w:rFonts w:ascii="Sylfaen" w:hAnsi="Sylfaen"/>
        </w:rPr>
      </w:pPr>
      <w:r w:rsidRPr="00737C75">
        <w:rPr>
          <w:rFonts w:ascii="Sylfaen" w:hAnsi="Sylfaen"/>
        </w:rPr>
        <w:t>Եվրասիական տնտեսական բարձրագույն խորհրդի</w:t>
      </w:r>
      <w:r w:rsidR="004E1AFF" w:rsidRPr="00737C75">
        <w:rPr>
          <w:rFonts w:ascii="Sylfaen" w:hAnsi="Sylfaen"/>
        </w:rPr>
        <w:t xml:space="preserve"> </w:t>
      </w:r>
      <w:r w:rsidRPr="00737C75">
        <w:rPr>
          <w:rFonts w:ascii="Sylfaen" w:hAnsi="Sylfaen"/>
        </w:rPr>
        <w:t>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համաձայնագիրը իրագործելու մասին» թիվ 108 որոշում.</w:t>
      </w:r>
    </w:p>
    <w:p w:rsidR="005432F0" w:rsidRPr="00737C75" w:rsidRDefault="005432F0" w:rsidP="00C35F1A">
      <w:pPr>
        <w:spacing w:after="160" w:line="360" w:lineRule="auto"/>
        <w:ind w:firstLine="567"/>
        <w:jc w:val="both"/>
        <w:rPr>
          <w:rFonts w:ascii="Sylfaen" w:hAnsi="Sylfaen"/>
        </w:rPr>
      </w:pPr>
      <w:r w:rsidRPr="00737C75">
        <w:rPr>
          <w:rFonts w:ascii="Sylfaen" w:hAnsi="Sylfaen"/>
        </w:rPr>
        <w:t xml:space="preserve">Եվրասիական տնտեսական հանձնաժողովի կոլեգիայի 2014 թվականի նոյեմբերի 6-ի «Ընդհանուր գործընթացներն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5432F0" w:rsidRPr="00737C75" w:rsidRDefault="005432F0" w:rsidP="00C35F1A">
      <w:pPr>
        <w:spacing w:after="160" w:line="360" w:lineRule="auto"/>
        <w:ind w:firstLine="567"/>
        <w:jc w:val="both"/>
        <w:rPr>
          <w:rFonts w:ascii="Sylfaen" w:hAnsi="Sylfaen"/>
        </w:rPr>
      </w:pPr>
      <w:r w:rsidRPr="00737C75">
        <w:rPr>
          <w:rFonts w:ascii="Sylfaen" w:hAnsi="Sylfaen"/>
        </w:rPr>
        <w:t>Եվրասիական տնտեսական հանձնաժողովի կոլեգիայի</w:t>
      </w:r>
      <w:r w:rsidR="004E1AFF" w:rsidRPr="00737C75">
        <w:rPr>
          <w:rFonts w:ascii="Sylfaen" w:hAnsi="Sylfaen"/>
        </w:rPr>
        <w:t xml:space="preserve"> </w:t>
      </w:r>
      <w:r w:rsidRPr="00737C75">
        <w:rPr>
          <w:rFonts w:ascii="Sylfaen" w:hAnsi="Sylfaen"/>
        </w:rPr>
        <w:t xml:space="preserve">2015 թվականի հունվարի 27-ի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համակարգում տվյալների էլեկտրոնային փոխանակման կանոնները հաստատելու մասին» թիվ 5 որոշում.</w:t>
      </w:r>
    </w:p>
    <w:p w:rsidR="005432F0" w:rsidRPr="00737C75" w:rsidRDefault="005432F0" w:rsidP="00C35F1A">
      <w:pPr>
        <w:spacing w:after="160" w:line="360" w:lineRule="auto"/>
        <w:ind w:firstLine="567"/>
        <w:jc w:val="both"/>
        <w:rPr>
          <w:rFonts w:ascii="Sylfaen" w:hAnsi="Sylfaen"/>
        </w:rPr>
      </w:pPr>
      <w:r w:rsidRPr="00737C75">
        <w:rPr>
          <w:rFonts w:ascii="Sylfaen" w:hAnsi="Sylfaen" w:cs="Sylfaen"/>
        </w:rPr>
        <w:t>Եվրասիական</w:t>
      </w:r>
      <w:r w:rsidRPr="00737C75">
        <w:rPr>
          <w:rFonts w:ascii="Sylfaen" w:hAnsi="Sylfaen"/>
        </w:rPr>
        <w:t xml:space="preserve"> </w:t>
      </w:r>
      <w:r w:rsidRPr="00737C75">
        <w:rPr>
          <w:rFonts w:ascii="Sylfaen" w:hAnsi="Sylfaen" w:cs="Sylfaen"/>
        </w:rPr>
        <w:t>տնտեսական</w:t>
      </w:r>
      <w:r w:rsidRPr="00737C75">
        <w:rPr>
          <w:rFonts w:ascii="Sylfaen" w:hAnsi="Sylfaen"/>
        </w:rPr>
        <w:t xml:space="preserve"> </w:t>
      </w:r>
      <w:r w:rsidRPr="00737C75">
        <w:rPr>
          <w:rFonts w:ascii="Sylfaen" w:hAnsi="Sylfaen" w:cs="Sylfaen"/>
        </w:rPr>
        <w:t>հանձնաժողովի</w:t>
      </w:r>
      <w:r w:rsidRPr="00737C75">
        <w:rPr>
          <w:rFonts w:ascii="Sylfaen" w:hAnsi="Sylfaen"/>
        </w:rPr>
        <w:t xml:space="preserve"> </w:t>
      </w:r>
      <w:r w:rsidRPr="00737C75">
        <w:rPr>
          <w:rFonts w:ascii="Sylfaen" w:hAnsi="Sylfaen" w:cs="Sylfaen"/>
        </w:rPr>
        <w:t>կոլեգիայի</w:t>
      </w:r>
      <w:r w:rsidRPr="00737C75">
        <w:rPr>
          <w:rFonts w:ascii="Sylfaen" w:hAnsi="Sylfaen"/>
        </w:rPr>
        <w:t xml:space="preserve"> 2015 </w:t>
      </w:r>
      <w:r w:rsidRPr="00737C75">
        <w:rPr>
          <w:rFonts w:ascii="Sylfaen" w:hAnsi="Sylfaen" w:cs="Sylfaen"/>
        </w:rPr>
        <w:t>թվականի</w:t>
      </w:r>
      <w:r w:rsidRPr="00737C75">
        <w:rPr>
          <w:rFonts w:ascii="Sylfaen" w:hAnsi="Sylfaen"/>
        </w:rPr>
        <w:t xml:space="preserve"> </w:t>
      </w:r>
      <w:r w:rsidRPr="00737C75">
        <w:rPr>
          <w:rFonts w:ascii="Sylfaen" w:hAnsi="Sylfaen" w:cs="Sylfaen"/>
        </w:rPr>
        <w:t>ապրիլի</w:t>
      </w:r>
      <w:r w:rsidRPr="00737C75">
        <w:rPr>
          <w:rFonts w:ascii="Sylfaen" w:hAnsi="Sylfaen"/>
        </w:rPr>
        <w:t xml:space="preserve"> 14-</w:t>
      </w:r>
      <w:r w:rsidRPr="00737C75">
        <w:rPr>
          <w:rFonts w:ascii="Sylfaen" w:hAnsi="Sylfaen" w:cs="Sylfaen"/>
        </w:rPr>
        <w:t>ի</w:t>
      </w:r>
      <w:r w:rsidRPr="00737C75">
        <w:rPr>
          <w:rFonts w:ascii="Sylfaen" w:hAnsi="Sylfaen"/>
        </w:rPr>
        <w:t xml:space="preserve"> «</w:t>
      </w:r>
      <w:r w:rsidRPr="00737C75">
        <w:rPr>
          <w:rFonts w:ascii="Sylfaen" w:hAnsi="Sylfaen" w:cs="Sylfaen"/>
        </w:rPr>
        <w:t>Եվրասիական</w:t>
      </w:r>
      <w:r w:rsidRPr="00737C75">
        <w:rPr>
          <w:rFonts w:ascii="Sylfaen" w:hAnsi="Sylfaen"/>
        </w:rPr>
        <w:t xml:space="preserve"> </w:t>
      </w:r>
      <w:r w:rsidRPr="00737C75">
        <w:rPr>
          <w:rFonts w:ascii="Sylfaen" w:hAnsi="Sylfaen" w:cs="Sylfaen"/>
        </w:rPr>
        <w:t>տնտեսական</w:t>
      </w:r>
      <w:r w:rsidRPr="00737C75">
        <w:rPr>
          <w:rFonts w:ascii="Sylfaen" w:hAnsi="Sylfaen"/>
        </w:rPr>
        <w:t xml:space="preserve"> </w:t>
      </w:r>
      <w:r w:rsidRPr="00737C75">
        <w:rPr>
          <w:rFonts w:ascii="Sylfaen" w:hAnsi="Sylfaen" w:cs="Sylfaen"/>
        </w:rPr>
        <w:t>միության</w:t>
      </w:r>
      <w:r w:rsidRPr="00737C75">
        <w:rPr>
          <w:rFonts w:ascii="Sylfaen" w:hAnsi="Sylfaen"/>
        </w:rPr>
        <w:t xml:space="preserve"> </w:t>
      </w:r>
      <w:r w:rsidRPr="00737C75">
        <w:rPr>
          <w:rFonts w:ascii="Sylfaen" w:hAnsi="Sylfaen" w:cs="Sylfaen"/>
        </w:rPr>
        <w:t>շրջանակներում</w:t>
      </w:r>
      <w:r w:rsidRPr="00737C75">
        <w:rPr>
          <w:rFonts w:ascii="Sylfaen" w:hAnsi="Sylfaen"/>
        </w:rPr>
        <w:t xml:space="preserve"> </w:t>
      </w:r>
      <w:r w:rsidRPr="00737C75">
        <w:rPr>
          <w:rFonts w:ascii="Sylfaen" w:hAnsi="Sylfaen" w:cs="Sylfaen"/>
        </w:rPr>
        <w:t>ընդհանուր</w:t>
      </w:r>
      <w:r w:rsidRPr="00737C75">
        <w:rPr>
          <w:rFonts w:ascii="Sylfaen" w:hAnsi="Sylfaen"/>
        </w:rPr>
        <w:t xml:space="preserve"> </w:t>
      </w:r>
      <w:r w:rsidRPr="00737C75">
        <w:rPr>
          <w:rFonts w:ascii="Sylfaen" w:hAnsi="Sylfaen" w:cs="Sylfaen"/>
        </w:rPr>
        <w:t>գործընթացների</w:t>
      </w:r>
      <w:r w:rsidRPr="00737C75">
        <w:rPr>
          <w:rFonts w:ascii="Sylfaen" w:hAnsi="Sylfaen"/>
        </w:rPr>
        <w:t xml:space="preserve"> </w:t>
      </w:r>
      <w:r w:rsidRPr="00737C75">
        <w:rPr>
          <w:rFonts w:ascii="Sylfaen" w:hAnsi="Sylfaen" w:cs="Sylfaen"/>
        </w:rPr>
        <w:t>ցանկի</w:t>
      </w:r>
      <w:r w:rsidRPr="00737C75">
        <w:rPr>
          <w:rFonts w:ascii="Sylfaen" w:hAnsi="Sylfaen"/>
        </w:rPr>
        <w:t xml:space="preserve"> </w:t>
      </w:r>
      <w:r w:rsidR="004E1AFF" w:rsidRPr="00737C75">
        <w:rPr>
          <w:rFonts w:ascii="Sylfaen" w:hAnsi="Sylfaen" w:cs="Sylfaen"/>
        </w:rPr>
        <w:t>եւ</w:t>
      </w:r>
      <w:r w:rsidRPr="00737C75">
        <w:rPr>
          <w:rFonts w:ascii="Sylfaen" w:hAnsi="Sylfaen"/>
        </w:rPr>
        <w:t xml:space="preserve"> </w:t>
      </w:r>
      <w:r w:rsidRPr="00737C75">
        <w:rPr>
          <w:rFonts w:ascii="Sylfaen" w:hAnsi="Sylfaen" w:cs="Sylfaen"/>
        </w:rPr>
        <w:t>Եվրասիական</w:t>
      </w:r>
      <w:r w:rsidRPr="00737C75">
        <w:rPr>
          <w:rFonts w:ascii="Sylfaen" w:hAnsi="Sylfaen"/>
        </w:rPr>
        <w:t xml:space="preserve"> </w:t>
      </w:r>
      <w:r w:rsidRPr="00737C75">
        <w:rPr>
          <w:rFonts w:ascii="Sylfaen" w:hAnsi="Sylfaen" w:cs="Sylfaen"/>
        </w:rPr>
        <w:t>տնտեսական</w:t>
      </w:r>
      <w:r w:rsidRPr="00737C75">
        <w:rPr>
          <w:rFonts w:ascii="Sylfaen" w:hAnsi="Sylfaen"/>
        </w:rPr>
        <w:t xml:space="preserve"> </w:t>
      </w:r>
      <w:r w:rsidRPr="00737C75">
        <w:rPr>
          <w:rFonts w:ascii="Sylfaen" w:hAnsi="Sylfaen" w:cs="Sylfaen"/>
        </w:rPr>
        <w:t>հանձնաժողովի</w:t>
      </w:r>
      <w:r w:rsidRPr="00737C75">
        <w:rPr>
          <w:rFonts w:ascii="Sylfaen" w:hAnsi="Sylfaen"/>
        </w:rPr>
        <w:t xml:space="preserve"> </w:t>
      </w:r>
      <w:r w:rsidRPr="00737C75">
        <w:rPr>
          <w:rFonts w:ascii="Sylfaen" w:hAnsi="Sylfaen" w:cs="Sylfaen"/>
        </w:rPr>
        <w:t>կոլեգիայի</w:t>
      </w:r>
      <w:r w:rsidRPr="00737C75">
        <w:rPr>
          <w:rFonts w:ascii="Sylfaen" w:hAnsi="Sylfaen"/>
        </w:rPr>
        <w:t xml:space="preserve"> 2014 </w:t>
      </w:r>
      <w:r w:rsidRPr="00737C75">
        <w:rPr>
          <w:rFonts w:ascii="Sylfaen" w:hAnsi="Sylfaen" w:cs="Sylfaen"/>
        </w:rPr>
        <w:t>թվականի</w:t>
      </w:r>
      <w:r w:rsidRPr="00737C75">
        <w:rPr>
          <w:rFonts w:ascii="Sylfaen" w:hAnsi="Sylfaen"/>
        </w:rPr>
        <w:t xml:space="preserve"> </w:t>
      </w:r>
      <w:r w:rsidRPr="00737C75">
        <w:rPr>
          <w:rFonts w:ascii="Sylfaen" w:hAnsi="Sylfaen" w:cs="Sylfaen"/>
        </w:rPr>
        <w:t>օգոստոսի</w:t>
      </w:r>
      <w:r w:rsidRPr="00737C75">
        <w:rPr>
          <w:rFonts w:ascii="Sylfaen" w:hAnsi="Sylfaen"/>
        </w:rPr>
        <w:t xml:space="preserve"> 19-</w:t>
      </w:r>
      <w:r w:rsidRPr="00737C75">
        <w:rPr>
          <w:rFonts w:ascii="Sylfaen" w:hAnsi="Sylfaen" w:cs="Sylfaen"/>
        </w:rPr>
        <w:t>ի</w:t>
      </w:r>
      <w:r w:rsidRPr="00737C75">
        <w:rPr>
          <w:rFonts w:ascii="Sylfaen" w:hAnsi="Sylfaen"/>
        </w:rPr>
        <w:t xml:space="preserve"> </w:t>
      </w:r>
      <w:r w:rsidRPr="00737C75">
        <w:rPr>
          <w:rFonts w:ascii="Sylfaen" w:hAnsi="Sylfaen" w:cs="Sylfaen"/>
        </w:rPr>
        <w:t>թիվ</w:t>
      </w:r>
      <w:r w:rsidRPr="00737C75">
        <w:rPr>
          <w:rFonts w:ascii="Sylfaen" w:hAnsi="Sylfaen"/>
        </w:rPr>
        <w:t xml:space="preserve"> 132 </w:t>
      </w:r>
      <w:r w:rsidRPr="00737C75">
        <w:rPr>
          <w:rFonts w:ascii="Sylfaen" w:hAnsi="Sylfaen" w:cs="Sylfaen"/>
        </w:rPr>
        <w:t>որոշման</w:t>
      </w:r>
      <w:r w:rsidRPr="00737C75">
        <w:rPr>
          <w:rFonts w:ascii="Sylfaen" w:hAnsi="Sylfaen"/>
        </w:rPr>
        <w:t xml:space="preserve"> </w:t>
      </w:r>
      <w:r w:rsidRPr="00737C75">
        <w:rPr>
          <w:rFonts w:ascii="Sylfaen" w:hAnsi="Sylfaen" w:cs="Sylfaen"/>
        </w:rPr>
        <w:t>մեջ</w:t>
      </w:r>
      <w:r w:rsidRPr="00737C75">
        <w:rPr>
          <w:rFonts w:ascii="Sylfaen" w:hAnsi="Sylfaen"/>
        </w:rPr>
        <w:t xml:space="preserve"> </w:t>
      </w:r>
      <w:r w:rsidRPr="00737C75">
        <w:rPr>
          <w:rFonts w:ascii="Sylfaen" w:hAnsi="Sylfaen" w:cs="Sylfaen"/>
        </w:rPr>
        <w:t>փոփոխություն</w:t>
      </w:r>
      <w:r w:rsidRPr="00737C75">
        <w:rPr>
          <w:rFonts w:ascii="Sylfaen" w:hAnsi="Sylfaen"/>
        </w:rPr>
        <w:t xml:space="preserve"> </w:t>
      </w:r>
      <w:r w:rsidRPr="00737C75">
        <w:rPr>
          <w:rFonts w:ascii="Sylfaen" w:hAnsi="Sylfaen" w:cs="Sylfaen"/>
        </w:rPr>
        <w:t>կատարելու</w:t>
      </w:r>
      <w:r w:rsidRPr="00737C75">
        <w:rPr>
          <w:rFonts w:ascii="Sylfaen" w:hAnsi="Sylfaen"/>
        </w:rPr>
        <w:t xml:space="preserve"> </w:t>
      </w:r>
      <w:r w:rsidRPr="00737C75">
        <w:rPr>
          <w:rFonts w:ascii="Sylfaen" w:hAnsi="Sylfaen" w:cs="Sylfaen"/>
        </w:rPr>
        <w:t>մասին</w:t>
      </w:r>
      <w:r w:rsidRPr="00737C75">
        <w:rPr>
          <w:rFonts w:ascii="Sylfaen" w:hAnsi="Sylfaen"/>
        </w:rPr>
        <w:t xml:space="preserve">» </w:t>
      </w:r>
      <w:r w:rsidRPr="00737C75">
        <w:rPr>
          <w:rFonts w:ascii="Sylfaen" w:hAnsi="Sylfaen" w:cs="Sylfaen"/>
        </w:rPr>
        <w:t>թիվ</w:t>
      </w:r>
      <w:r w:rsidRPr="00737C75">
        <w:rPr>
          <w:rFonts w:ascii="Sylfaen" w:hAnsi="Sylfaen"/>
        </w:rPr>
        <w:t xml:space="preserve"> 29 </w:t>
      </w:r>
      <w:r w:rsidRPr="00737C75">
        <w:rPr>
          <w:rFonts w:ascii="Sylfaen" w:hAnsi="Sylfaen" w:cs="Sylfaen"/>
        </w:rPr>
        <w:t>որոշում</w:t>
      </w:r>
      <w:r w:rsidRPr="00737C75">
        <w:rPr>
          <w:rFonts w:ascii="Sylfaen" w:hAnsi="Sylfaen"/>
        </w:rPr>
        <w:t>.</w:t>
      </w:r>
    </w:p>
    <w:p w:rsidR="005432F0" w:rsidRPr="00737C75" w:rsidRDefault="005432F0" w:rsidP="00C35F1A">
      <w:pPr>
        <w:spacing w:after="160" w:line="360" w:lineRule="auto"/>
        <w:ind w:firstLine="567"/>
        <w:jc w:val="both"/>
        <w:rPr>
          <w:rFonts w:ascii="Sylfaen" w:hAnsi="Sylfaen"/>
        </w:rPr>
      </w:pPr>
      <w:r w:rsidRPr="00737C75">
        <w:rPr>
          <w:rFonts w:ascii="Sylfaen" w:hAnsi="Sylfaen" w:cs="Sylfaen"/>
        </w:rPr>
        <w:t>Եվրասիական</w:t>
      </w:r>
      <w:r w:rsidRPr="00737C75">
        <w:rPr>
          <w:rFonts w:ascii="Sylfaen" w:hAnsi="Sylfaen"/>
        </w:rPr>
        <w:t xml:space="preserve"> </w:t>
      </w:r>
      <w:r w:rsidRPr="00737C75">
        <w:rPr>
          <w:rFonts w:ascii="Sylfaen" w:hAnsi="Sylfaen" w:cs="Sylfaen"/>
        </w:rPr>
        <w:t>տնտեսական</w:t>
      </w:r>
      <w:r w:rsidRPr="00737C75">
        <w:rPr>
          <w:rFonts w:ascii="Sylfaen" w:hAnsi="Sylfaen"/>
        </w:rPr>
        <w:t xml:space="preserve"> </w:t>
      </w:r>
      <w:r w:rsidRPr="00737C75">
        <w:rPr>
          <w:rFonts w:ascii="Sylfaen" w:hAnsi="Sylfaen" w:cs="Sylfaen"/>
        </w:rPr>
        <w:t>հանձնաժողովի</w:t>
      </w:r>
      <w:r w:rsidRPr="00737C75">
        <w:rPr>
          <w:rFonts w:ascii="Sylfaen" w:hAnsi="Sylfaen"/>
        </w:rPr>
        <w:t xml:space="preserve"> </w:t>
      </w:r>
      <w:r w:rsidRPr="00737C75">
        <w:rPr>
          <w:rFonts w:ascii="Sylfaen" w:hAnsi="Sylfaen" w:cs="Sylfaen"/>
        </w:rPr>
        <w:t>կոլեգիայի</w:t>
      </w:r>
      <w:r w:rsidRPr="00737C75">
        <w:rPr>
          <w:rFonts w:ascii="Sylfaen" w:hAnsi="Sylfaen"/>
        </w:rPr>
        <w:t xml:space="preserve"> 2015 </w:t>
      </w:r>
      <w:r w:rsidRPr="00737C75">
        <w:rPr>
          <w:rFonts w:ascii="Sylfaen" w:hAnsi="Sylfaen" w:cs="Sylfaen"/>
        </w:rPr>
        <w:t>թվականի</w:t>
      </w:r>
      <w:r w:rsidRPr="00737C75">
        <w:rPr>
          <w:rFonts w:ascii="Sylfaen" w:hAnsi="Sylfaen"/>
        </w:rPr>
        <w:t xml:space="preserve"> </w:t>
      </w:r>
      <w:r w:rsidRPr="00737C75">
        <w:rPr>
          <w:rFonts w:ascii="Sylfaen" w:hAnsi="Sylfaen" w:cs="Sylfaen"/>
        </w:rPr>
        <w:t>հունիսի</w:t>
      </w:r>
      <w:r w:rsidRPr="00737C75">
        <w:rPr>
          <w:rFonts w:ascii="Sylfaen" w:hAnsi="Sylfaen"/>
        </w:rPr>
        <w:t xml:space="preserve"> 9-</w:t>
      </w:r>
      <w:r w:rsidRPr="00737C75">
        <w:rPr>
          <w:rFonts w:ascii="Sylfaen" w:hAnsi="Sylfaen" w:cs="Sylfaen"/>
        </w:rPr>
        <w:t>ի</w:t>
      </w:r>
      <w:r w:rsidRPr="00737C75">
        <w:rPr>
          <w:rFonts w:ascii="Sylfaen" w:hAnsi="Sylfaen"/>
        </w:rPr>
        <w:t xml:space="preserve"> «</w:t>
      </w:r>
      <w:r w:rsidRPr="00737C75">
        <w:rPr>
          <w:rFonts w:ascii="Sylfaen" w:hAnsi="Sylfaen" w:cs="Sylfaen"/>
        </w:rPr>
        <w:t>Եվրասիական</w:t>
      </w:r>
      <w:r w:rsidRPr="00737C75">
        <w:rPr>
          <w:rFonts w:ascii="Sylfaen" w:hAnsi="Sylfaen"/>
        </w:rPr>
        <w:t xml:space="preserve"> </w:t>
      </w:r>
      <w:r w:rsidRPr="00737C75">
        <w:rPr>
          <w:rFonts w:ascii="Sylfaen" w:hAnsi="Sylfaen" w:cs="Sylfaen"/>
        </w:rPr>
        <w:t>տնտեսական</w:t>
      </w:r>
      <w:r w:rsidRPr="00737C75">
        <w:rPr>
          <w:rFonts w:ascii="Sylfaen" w:hAnsi="Sylfaen"/>
        </w:rPr>
        <w:t xml:space="preserve"> </w:t>
      </w:r>
      <w:r w:rsidRPr="00737C75">
        <w:rPr>
          <w:rFonts w:ascii="Sylfaen" w:hAnsi="Sylfaen" w:cs="Sylfaen"/>
        </w:rPr>
        <w:t>միության</w:t>
      </w:r>
      <w:r w:rsidRPr="00737C75">
        <w:rPr>
          <w:rFonts w:ascii="Sylfaen" w:hAnsi="Sylfaen"/>
        </w:rPr>
        <w:t xml:space="preserve"> </w:t>
      </w:r>
      <w:r w:rsidRPr="00737C75">
        <w:rPr>
          <w:rFonts w:ascii="Sylfaen" w:hAnsi="Sylfaen" w:cs="Sylfaen"/>
        </w:rPr>
        <w:t>շրջանակներում</w:t>
      </w:r>
      <w:r w:rsidRPr="00737C75">
        <w:rPr>
          <w:rFonts w:ascii="Sylfaen" w:hAnsi="Sylfaen"/>
        </w:rPr>
        <w:t xml:space="preserve"> </w:t>
      </w:r>
      <w:r w:rsidRPr="00737C75">
        <w:rPr>
          <w:rFonts w:ascii="Sylfaen" w:hAnsi="Sylfaen" w:cs="Sylfaen"/>
        </w:rPr>
        <w:t>ընդհանուր</w:t>
      </w:r>
      <w:r w:rsidRPr="00737C75">
        <w:rPr>
          <w:rFonts w:ascii="Sylfaen" w:hAnsi="Sylfaen"/>
        </w:rPr>
        <w:t xml:space="preserve"> </w:t>
      </w:r>
      <w:r w:rsidRPr="00737C75">
        <w:rPr>
          <w:rFonts w:ascii="Sylfaen" w:hAnsi="Sylfaen" w:cs="Sylfaen"/>
        </w:rPr>
        <w:t>գործընթացների</w:t>
      </w:r>
      <w:r w:rsidRPr="00737C75">
        <w:rPr>
          <w:rFonts w:ascii="Sylfaen" w:hAnsi="Sylfaen"/>
        </w:rPr>
        <w:t xml:space="preserve"> </w:t>
      </w:r>
      <w:r w:rsidRPr="00737C75">
        <w:rPr>
          <w:rFonts w:ascii="Sylfaen" w:hAnsi="Sylfaen" w:cs="Sylfaen"/>
        </w:rPr>
        <w:t>վերլուծության</w:t>
      </w:r>
      <w:r w:rsidRPr="00737C75">
        <w:rPr>
          <w:rFonts w:ascii="Sylfaen" w:hAnsi="Sylfaen"/>
        </w:rPr>
        <w:t xml:space="preserve">, </w:t>
      </w:r>
      <w:r w:rsidRPr="00737C75">
        <w:rPr>
          <w:rFonts w:ascii="Sylfaen" w:hAnsi="Sylfaen" w:cs="Sylfaen"/>
        </w:rPr>
        <w:t>օպտիմալացման</w:t>
      </w:r>
      <w:r w:rsidRPr="00737C75">
        <w:rPr>
          <w:rFonts w:ascii="Sylfaen" w:hAnsi="Sylfaen"/>
        </w:rPr>
        <w:t xml:space="preserve">, </w:t>
      </w:r>
      <w:r w:rsidRPr="00737C75">
        <w:rPr>
          <w:rFonts w:ascii="Sylfaen" w:hAnsi="Sylfaen" w:cs="Sylfaen"/>
        </w:rPr>
        <w:t>ներդաշնակեցման</w:t>
      </w:r>
      <w:r w:rsidRPr="00737C75">
        <w:rPr>
          <w:rFonts w:ascii="Sylfaen" w:hAnsi="Sylfaen"/>
        </w:rPr>
        <w:t xml:space="preserve"> </w:t>
      </w:r>
      <w:r w:rsidR="004E1AFF" w:rsidRPr="00737C75">
        <w:rPr>
          <w:rFonts w:ascii="Sylfaen" w:hAnsi="Sylfaen" w:cs="Sylfaen"/>
        </w:rPr>
        <w:t>եւ</w:t>
      </w:r>
      <w:r w:rsidRPr="00737C75">
        <w:rPr>
          <w:rFonts w:ascii="Sylfaen" w:hAnsi="Sylfaen"/>
        </w:rPr>
        <w:t xml:space="preserve"> </w:t>
      </w:r>
      <w:r w:rsidRPr="00737C75">
        <w:rPr>
          <w:rFonts w:ascii="Sylfaen" w:hAnsi="Sylfaen" w:cs="Sylfaen"/>
        </w:rPr>
        <w:t>նկարագրման</w:t>
      </w:r>
      <w:r w:rsidRPr="00737C75">
        <w:rPr>
          <w:rFonts w:ascii="Sylfaen" w:hAnsi="Sylfaen"/>
        </w:rPr>
        <w:t xml:space="preserve"> </w:t>
      </w:r>
      <w:r w:rsidRPr="00737C75">
        <w:rPr>
          <w:rFonts w:ascii="Sylfaen" w:hAnsi="Sylfaen" w:cs="Sylfaen"/>
        </w:rPr>
        <w:t>մեթոդիկայի</w:t>
      </w:r>
      <w:r w:rsidRPr="00737C75">
        <w:rPr>
          <w:rFonts w:ascii="Sylfaen" w:hAnsi="Sylfaen"/>
        </w:rPr>
        <w:t xml:space="preserve"> </w:t>
      </w:r>
      <w:r w:rsidRPr="00737C75">
        <w:rPr>
          <w:rFonts w:ascii="Sylfaen" w:hAnsi="Sylfaen" w:cs="Sylfaen"/>
        </w:rPr>
        <w:t>մասին</w:t>
      </w:r>
      <w:r w:rsidRPr="00737C75">
        <w:rPr>
          <w:rFonts w:ascii="Sylfaen" w:hAnsi="Sylfaen"/>
        </w:rPr>
        <w:t xml:space="preserve">» </w:t>
      </w:r>
      <w:r w:rsidRPr="00737C75">
        <w:rPr>
          <w:rFonts w:ascii="Sylfaen" w:hAnsi="Sylfaen" w:cs="Sylfaen"/>
        </w:rPr>
        <w:t>թիվ</w:t>
      </w:r>
      <w:r w:rsidRPr="00737C75">
        <w:rPr>
          <w:rFonts w:ascii="Sylfaen" w:hAnsi="Sylfaen"/>
        </w:rPr>
        <w:t xml:space="preserve"> 63 </w:t>
      </w:r>
      <w:r w:rsidRPr="00737C75">
        <w:rPr>
          <w:rFonts w:ascii="Sylfaen" w:hAnsi="Sylfaen" w:cs="Sylfaen"/>
        </w:rPr>
        <w:t>որոշում</w:t>
      </w:r>
      <w:r w:rsidRPr="00737C75">
        <w:rPr>
          <w:rFonts w:ascii="Sylfaen" w:hAnsi="Sylfaen"/>
        </w:rPr>
        <w:t>.</w:t>
      </w:r>
    </w:p>
    <w:p w:rsidR="005432F0" w:rsidRPr="00737C75" w:rsidRDefault="005432F0" w:rsidP="00C35F1A">
      <w:pPr>
        <w:spacing w:after="160" w:line="360" w:lineRule="auto"/>
        <w:ind w:firstLine="567"/>
        <w:jc w:val="both"/>
        <w:rPr>
          <w:rFonts w:ascii="Sylfaen" w:hAnsi="Sylfaen"/>
        </w:rPr>
      </w:pPr>
      <w:r w:rsidRPr="00737C75">
        <w:rPr>
          <w:rFonts w:ascii="Sylfaen" w:hAnsi="Sylfaen" w:cs="Sylfaen"/>
        </w:rPr>
        <w:t>Եվրասիական</w:t>
      </w:r>
      <w:r w:rsidRPr="00737C75">
        <w:rPr>
          <w:rFonts w:ascii="Sylfaen" w:hAnsi="Sylfaen"/>
        </w:rPr>
        <w:t xml:space="preserve"> </w:t>
      </w:r>
      <w:r w:rsidRPr="00737C75">
        <w:rPr>
          <w:rFonts w:ascii="Sylfaen" w:hAnsi="Sylfaen" w:cs="Sylfaen"/>
        </w:rPr>
        <w:t>տնտեսական</w:t>
      </w:r>
      <w:r w:rsidRPr="00737C75">
        <w:rPr>
          <w:rFonts w:ascii="Sylfaen" w:hAnsi="Sylfaen"/>
        </w:rPr>
        <w:t xml:space="preserve"> </w:t>
      </w:r>
      <w:r w:rsidRPr="00737C75">
        <w:rPr>
          <w:rFonts w:ascii="Sylfaen" w:hAnsi="Sylfaen" w:cs="Sylfaen"/>
        </w:rPr>
        <w:t>հանձնաժողովի</w:t>
      </w:r>
      <w:r w:rsidRPr="00737C75">
        <w:rPr>
          <w:rFonts w:ascii="Sylfaen" w:hAnsi="Sylfaen"/>
        </w:rPr>
        <w:t xml:space="preserve"> </w:t>
      </w:r>
      <w:r w:rsidRPr="00737C75">
        <w:rPr>
          <w:rFonts w:ascii="Sylfaen" w:hAnsi="Sylfaen" w:cs="Sylfaen"/>
        </w:rPr>
        <w:t>կոլեգիայի</w:t>
      </w:r>
      <w:r w:rsidRPr="00737C75">
        <w:rPr>
          <w:rFonts w:ascii="Sylfaen" w:hAnsi="Sylfaen"/>
        </w:rPr>
        <w:t xml:space="preserve"> 2015 </w:t>
      </w:r>
      <w:r w:rsidRPr="00737C75">
        <w:rPr>
          <w:rFonts w:ascii="Sylfaen" w:hAnsi="Sylfaen" w:cs="Sylfaen"/>
        </w:rPr>
        <w:t>թվականի</w:t>
      </w:r>
      <w:r w:rsidRPr="00737C75">
        <w:rPr>
          <w:rFonts w:ascii="Sylfaen" w:hAnsi="Sylfaen"/>
        </w:rPr>
        <w:t xml:space="preserve"> </w:t>
      </w:r>
      <w:r w:rsidRPr="00737C75">
        <w:rPr>
          <w:rFonts w:ascii="Sylfaen" w:hAnsi="Sylfaen" w:cs="Sylfaen"/>
        </w:rPr>
        <w:t>սեպտեմբերի</w:t>
      </w:r>
      <w:r w:rsidRPr="00737C75">
        <w:rPr>
          <w:rFonts w:ascii="Sylfaen" w:hAnsi="Sylfaen"/>
        </w:rPr>
        <w:t xml:space="preserve"> 28-</w:t>
      </w:r>
      <w:r w:rsidRPr="00737C75">
        <w:rPr>
          <w:rFonts w:ascii="Sylfaen" w:hAnsi="Sylfaen" w:cs="Sylfaen"/>
        </w:rPr>
        <w:t>ի</w:t>
      </w:r>
      <w:r w:rsidRPr="00737C75">
        <w:rPr>
          <w:rFonts w:ascii="Sylfaen" w:hAnsi="Sylfaen"/>
        </w:rPr>
        <w:t xml:space="preserve"> «</w:t>
      </w:r>
      <w:r w:rsidRPr="00737C75">
        <w:rPr>
          <w:rFonts w:ascii="Sylfaen" w:hAnsi="Sylfaen" w:cs="Sylfaen"/>
        </w:rPr>
        <w:t>Եվրասիական</w:t>
      </w:r>
      <w:r w:rsidRPr="00737C75">
        <w:rPr>
          <w:rFonts w:ascii="Sylfaen" w:hAnsi="Sylfaen"/>
        </w:rPr>
        <w:t xml:space="preserve"> </w:t>
      </w:r>
      <w:r w:rsidRPr="00737C75">
        <w:rPr>
          <w:rFonts w:ascii="Sylfaen" w:hAnsi="Sylfaen" w:cs="Sylfaen"/>
        </w:rPr>
        <w:t>տնտեսական</w:t>
      </w:r>
      <w:r w:rsidRPr="00737C75">
        <w:rPr>
          <w:rFonts w:ascii="Sylfaen" w:hAnsi="Sylfaen"/>
        </w:rPr>
        <w:t xml:space="preserve"> </w:t>
      </w:r>
      <w:r w:rsidRPr="00737C75">
        <w:rPr>
          <w:rFonts w:ascii="Sylfaen" w:hAnsi="Sylfaen" w:cs="Sylfaen"/>
        </w:rPr>
        <w:t>միության</w:t>
      </w:r>
      <w:r w:rsidRPr="00737C75">
        <w:rPr>
          <w:rFonts w:ascii="Sylfaen" w:hAnsi="Sylfaen"/>
        </w:rPr>
        <w:t xml:space="preserve"> </w:t>
      </w:r>
      <w:r w:rsidRPr="00737C75">
        <w:rPr>
          <w:rFonts w:ascii="Sylfaen" w:hAnsi="Sylfaen" w:cs="Sylfaen"/>
        </w:rPr>
        <w:t>անդամ</w:t>
      </w:r>
      <w:r w:rsidRPr="00737C75">
        <w:rPr>
          <w:rFonts w:ascii="Sylfaen" w:hAnsi="Sylfaen"/>
        </w:rPr>
        <w:t xml:space="preserve"> </w:t>
      </w:r>
      <w:r w:rsidRPr="00737C75">
        <w:rPr>
          <w:rFonts w:ascii="Sylfaen" w:hAnsi="Sylfaen" w:cs="Sylfaen"/>
        </w:rPr>
        <w:t>պետությունների</w:t>
      </w:r>
      <w:r w:rsidRPr="00737C75">
        <w:rPr>
          <w:rFonts w:ascii="Sylfaen" w:hAnsi="Sylfaen"/>
        </w:rPr>
        <w:t xml:space="preserve"> </w:t>
      </w:r>
      <w:r w:rsidRPr="00737C75">
        <w:rPr>
          <w:rFonts w:ascii="Sylfaen" w:hAnsi="Sylfaen" w:cs="Sylfaen"/>
        </w:rPr>
        <w:t>պետական</w:t>
      </w:r>
      <w:r w:rsidRPr="00737C75">
        <w:rPr>
          <w:rFonts w:ascii="Sylfaen" w:hAnsi="Sylfaen"/>
        </w:rPr>
        <w:t xml:space="preserve"> </w:t>
      </w:r>
      <w:r w:rsidRPr="00737C75">
        <w:rPr>
          <w:rFonts w:ascii="Sylfaen" w:hAnsi="Sylfaen" w:cs="Sylfaen"/>
        </w:rPr>
        <w:t>իշխանության</w:t>
      </w:r>
      <w:r w:rsidRPr="00737C75">
        <w:rPr>
          <w:rFonts w:ascii="Sylfaen" w:hAnsi="Sylfaen"/>
        </w:rPr>
        <w:t xml:space="preserve"> </w:t>
      </w:r>
      <w:r w:rsidRPr="00737C75">
        <w:rPr>
          <w:rFonts w:ascii="Sylfaen" w:hAnsi="Sylfaen" w:cs="Sylfaen"/>
        </w:rPr>
        <w:t>մարմինների՝</w:t>
      </w:r>
      <w:r w:rsidRPr="00737C75">
        <w:rPr>
          <w:rFonts w:ascii="Sylfaen" w:hAnsi="Sylfaen"/>
        </w:rPr>
        <w:t xml:space="preserve"> </w:t>
      </w:r>
      <w:r w:rsidRPr="00737C75">
        <w:rPr>
          <w:rFonts w:ascii="Sylfaen" w:hAnsi="Sylfaen" w:cs="Sylfaen"/>
        </w:rPr>
        <w:t>միմյանց</w:t>
      </w:r>
      <w:r w:rsidRPr="00737C75">
        <w:rPr>
          <w:rFonts w:ascii="Sylfaen" w:hAnsi="Sylfaen"/>
        </w:rPr>
        <w:t xml:space="preserve"> </w:t>
      </w:r>
      <w:r w:rsidRPr="00737C75">
        <w:rPr>
          <w:rFonts w:ascii="Sylfaen" w:hAnsi="Sylfaen" w:cs="Sylfaen"/>
        </w:rPr>
        <w:t>միջ</w:t>
      </w:r>
      <w:r w:rsidR="004E1AFF" w:rsidRPr="00737C75">
        <w:rPr>
          <w:rFonts w:ascii="Sylfaen" w:hAnsi="Sylfaen" w:cs="Sylfaen"/>
        </w:rPr>
        <w:t>եւ</w:t>
      </w:r>
      <w:r w:rsidRPr="00737C75">
        <w:rPr>
          <w:rFonts w:ascii="Sylfaen" w:hAnsi="Sylfaen"/>
        </w:rPr>
        <w:t xml:space="preserve"> </w:t>
      </w:r>
      <w:r w:rsidR="004E1AFF" w:rsidRPr="00737C75">
        <w:rPr>
          <w:rFonts w:ascii="Sylfaen" w:hAnsi="Sylfaen" w:cs="Sylfaen"/>
        </w:rPr>
        <w:t>եւ</w:t>
      </w:r>
      <w:r w:rsidRPr="00737C75">
        <w:rPr>
          <w:rFonts w:ascii="Sylfaen" w:hAnsi="Sylfaen"/>
        </w:rPr>
        <w:t xml:space="preserve"> </w:t>
      </w:r>
      <w:r w:rsidRPr="00737C75">
        <w:rPr>
          <w:rFonts w:ascii="Sylfaen" w:hAnsi="Sylfaen" w:cs="Sylfaen"/>
        </w:rPr>
        <w:t>Եվրասիական</w:t>
      </w:r>
      <w:r w:rsidRPr="00737C75">
        <w:rPr>
          <w:rFonts w:ascii="Sylfaen" w:hAnsi="Sylfaen"/>
        </w:rPr>
        <w:t xml:space="preserve"> </w:t>
      </w:r>
      <w:r w:rsidRPr="00737C75">
        <w:rPr>
          <w:rFonts w:ascii="Sylfaen" w:hAnsi="Sylfaen" w:cs="Sylfaen"/>
        </w:rPr>
        <w:t>տնտեսական</w:t>
      </w:r>
      <w:r w:rsidRPr="00737C75">
        <w:rPr>
          <w:rFonts w:ascii="Sylfaen" w:hAnsi="Sylfaen"/>
        </w:rPr>
        <w:t xml:space="preserve"> </w:t>
      </w:r>
      <w:r w:rsidRPr="00737C75">
        <w:rPr>
          <w:rFonts w:ascii="Sylfaen" w:hAnsi="Sylfaen" w:cs="Sylfaen"/>
        </w:rPr>
        <w:t>հանձնաժողովի</w:t>
      </w:r>
      <w:r w:rsidRPr="00737C75">
        <w:rPr>
          <w:rFonts w:ascii="Sylfaen" w:hAnsi="Sylfaen"/>
        </w:rPr>
        <w:t xml:space="preserve"> </w:t>
      </w:r>
      <w:r w:rsidRPr="00737C75">
        <w:rPr>
          <w:rFonts w:ascii="Sylfaen" w:hAnsi="Sylfaen" w:cs="Sylfaen"/>
        </w:rPr>
        <w:t>հետ</w:t>
      </w:r>
      <w:r w:rsidRPr="00737C75">
        <w:rPr>
          <w:rFonts w:ascii="Sylfaen" w:hAnsi="Sylfaen"/>
        </w:rPr>
        <w:t xml:space="preserve"> </w:t>
      </w:r>
      <w:r w:rsidRPr="00737C75">
        <w:rPr>
          <w:rFonts w:ascii="Sylfaen" w:hAnsi="Sylfaen" w:cs="Sylfaen"/>
        </w:rPr>
        <w:t>անդրսահմանային</w:t>
      </w:r>
      <w:r w:rsidRPr="00737C75">
        <w:rPr>
          <w:rFonts w:ascii="Sylfaen" w:hAnsi="Sylfaen"/>
        </w:rPr>
        <w:t xml:space="preserve"> </w:t>
      </w:r>
      <w:r w:rsidRPr="00737C75">
        <w:rPr>
          <w:rFonts w:ascii="Sylfaen" w:hAnsi="Sylfaen" w:cs="Sylfaen"/>
        </w:rPr>
        <w:t>փոխգործակցության</w:t>
      </w:r>
      <w:r w:rsidRPr="00737C75">
        <w:rPr>
          <w:rFonts w:ascii="Sylfaen" w:hAnsi="Sylfaen"/>
        </w:rPr>
        <w:t xml:space="preserve"> </w:t>
      </w:r>
      <w:r w:rsidRPr="00737C75">
        <w:rPr>
          <w:rFonts w:ascii="Sylfaen" w:hAnsi="Sylfaen" w:cs="Sylfaen"/>
        </w:rPr>
        <w:t>ընթացքում</w:t>
      </w:r>
      <w:r w:rsidRPr="00737C75">
        <w:rPr>
          <w:rFonts w:ascii="Sylfaen" w:hAnsi="Sylfaen"/>
        </w:rPr>
        <w:t xml:space="preserve"> </w:t>
      </w:r>
      <w:r w:rsidRPr="00737C75">
        <w:rPr>
          <w:rFonts w:ascii="Sylfaen" w:hAnsi="Sylfaen" w:cs="Sylfaen"/>
        </w:rPr>
        <w:t>էլեկտրոնային</w:t>
      </w:r>
      <w:r w:rsidRPr="00737C75">
        <w:rPr>
          <w:rFonts w:ascii="Sylfaen" w:hAnsi="Sylfaen"/>
        </w:rPr>
        <w:t xml:space="preserve"> </w:t>
      </w:r>
      <w:r w:rsidRPr="00737C75">
        <w:rPr>
          <w:rFonts w:ascii="Sylfaen" w:hAnsi="Sylfaen" w:cs="Sylfaen"/>
        </w:rPr>
        <w:t>փաստաթղթերի</w:t>
      </w:r>
      <w:r w:rsidRPr="00737C75">
        <w:rPr>
          <w:rFonts w:ascii="Sylfaen" w:hAnsi="Sylfaen"/>
        </w:rPr>
        <w:t xml:space="preserve"> </w:t>
      </w:r>
      <w:r w:rsidRPr="00737C75">
        <w:rPr>
          <w:rFonts w:ascii="Sylfaen" w:hAnsi="Sylfaen" w:cs="Sylfaen"/>
        </w:rPr>
        <w:t>փոխանակման</w:t>
      </w:r>
      <w:r w:rsidRPr="00737C75">
        <w:rPr>
          <w:rFonts w:ascii="Sylfaen" w:hAnsi="Sylfaen"/>
        </w:rPr>
        <w:t xml:space="preserve"> </w:t>
      </w:r>
      <w:r w:rsidRPr="00737C75">
        <w:rPr>
          <w:rFonts w:ascii="Sylfaen" w:hAnsi="Sylfaen" w:cs="Sylfaen"/>
        </w:rPr>
        <w:t>մասին</w:t>
      </w:r>
      <w:r w:rsidRPr="00737C75">
        <w:rPr>
          <w:rFonts w:ascii="Sylfaen" w:hAnsi="Sylfaen"/>
        </w:rPr>
        <w:t xml:space="preserve"> </w:t>
      </w:r>
      <w:r w:rsidRPr="00737C75">
        <w:rPr>
          <w:rFonts w:ascii="Sylfaen" w:hAnsi="Sylfaen" w:cs="Sylfaen"/>
        </w:rPr>
        <w:t>հիմնադրույթը</w:t>
      </w:r>
      <w:r w:rsidRPr="00737C75">
        <w:rPr>
          <w:rFonts w:ascii="Sylfaen" w:hAnsi="Sylfaen"/>
        </w:rPr>
        <w:t xml:space="preserve"> </w:t>
      </w:r>
      <w:r w:rsidRPr="00737C75">
        <w:rPr>
          <w:rFonts w:ascii="Sylfaen" w:hAnsi="Sylfaen" w:cs="Sylfaen"/>
        </w:rPr>
        <w:t>հաստատելու</w:t>
      </w:r>
      <w:r w:rsidRPr="00737C75">
        <w:rPr>
          <w:rFonts w:ascii="Sylfaen" w:hAnsi="Sylfaen"/>
        </w:rPr>
        <w:t xml:space="preserve"> </w:t>
      </w:r>
      <w:r w:rsidRPr="00737C75">
        <w:rPr>
          <w:rFonts w:ascii="Sylfaen" w:hAnsi="Sylfaen" w:cs="Sylfaen"/>
        </w:rPr>
        <w:t>մասին</w:t>
      </w:r>
      <w:r w:rsidRPr="00737C75">
        <w:rPr>
          <w:rFonts w:ascii="Sylfaen" w:hAnsi="Sylfaen"/>
        </w:rPr>
        <w:t xml:space="preserve">» </w:t>
      </w:r>
      <w:r w:rsidRPr="00737C75">
        <w:rPr>
          <w:rFonts w:ascii="Sylfaen" w:hAnsi="Sylfaen" w:cs="Sylfaen"/>
        </w:rPr>
        <w:t>թիվ</w:t>
      </w:r>
      <w:r w:rsidRPr="00737C75">
        <w:rPr>
          <w:rFonts w:ascii="Sylfaen" w:hAnsi="Sylfaen"/>
        </w:rPr>
        <w:t xml:space="preserve"> 125 </w:t>
      </w:r>
      <w:r w:rsidRPr="00737C75">
        <w:rPr>
          <w:rFonts w:ascii="Sylfaen" w:hAnsi="Sylfaen" w:cs="Sylfaen"/>
        </w:rPr>
        <w:t>որոշում։</w:t>
      </w:r>
    </w:p>
    <w:p w:rsidR="005432F0" w:rsidRPr="00737C75" w:rsidRDefault="005432F0" w:rsidP="00C35F1A">
      <w:pPr>
        <w:spacing w:after="160" w:line="360" w:lineRule="auto"/>
        <w:ind w:firstLine="567"/>
        <w:jc w:val="both"/>
        <w:rPr>
          <w:rFonts w:ascii="Sylfaen" w:hAnsi="Sylfaen"/>
        </w:rPr>
      </w:pPr>
    </w:p>
    <w:p w:rsidR="005432F0" w:rsidRPr="00737C75" w:rsidRDefault="005432F0" w:rsidP="00611595">
      <w:pPr>
        <w:spacing w:after="160" w:line="360" w:lineRule="auto"/>
        <w:jc w:val="center"/>
        <w:rPr>
          <w:rFonts w:ascii="Sylfaen" w:hAnsi="Sylfaen"/>
        </w:rPr>
      </w:pPr>
      <w:r w:rsidRPr="00737C75">
        <w:rPr>
          <w:rFonts w:ascii="Sylfaen" w:hAnsi="Sylfaen"/>
        </w:rPr>
        <w:t>II. Կիրառության ոլորտը</w:t>
      </w:r>
    </w:p>
    <w:p w:rsidR="005432F0" w:rsidRPr="00737C75" w:rsidRDefault="001E0911" w:rsidP="00C35F1A">
      <w:pPr>
        <w:tabs>
          <w:tab w:val="left" w:pos="1134"/>
        </w:tabs>
        <w:spacing w:after="160" w:line="360" w:lineRule="auto"/>
        <w:ind w:firstLine="567"/>
        <w:jc w:val="both"/>
        <w:rPr>
          <w:rFonts w:ascii="Sylfaen" w:hAnsi="Sylfaen"/>
        </w:rPr>
      </w:pPr>
      <w:r w:rsidRPr="00737C75">
        <w:rPr>
          <w:rFonts w:ascii="Sylfaen" w:hAnsi="Sylfaen"/>
        </w:rPr>
        <w:t>2.</w:t>
      </w:r>
      <w:r w:rsidRPr="00737C75">
        <w:rPr>
          <w:rFonts w:ascii="Sylfaen" w:hAnsi="Sylfaen"/>
        </w:rPr>
        <w:tab/>
      </w:r>
      <w:r w:rsidR="005432F0" w:rsidRPr="00737C75">
        <w:rPr>
          <w:rFonts w:ascii="Sylfaen" w:hAnsi="Sylfaen"/>
        </w:rPr>
        <w:t xml:space="preserve">Սույն կարգով սահմանվում են «Կասեցված, հետ կանչված </w:t>
      </w:r>
      <w:r w:rsidR="004E1AFF" w:rsidRPr="00737C75">
        <w:rPr>
          <w:rFonts w:ascii="Sylfaen" w:hAnsi="Sylfaen"/>
        </w:rPr>
        <w:t>եւ</w:t>
      </w:r>
      <w:r w:rsidR="005432F0" w:rsidRPr="00737C75">
        <w:rPr>
          <w:rFonts w:ascii="Sylfaen" w:hAnsi="Sylfaen"/>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rPr>
        <w:t>եւ</w:t>
      </w:r>
      <w:r w:rsidR="005432F0" w:rsidRPr="00737C75">
        <w:rPr>
          <w:rFonts w:ascii="Sylfaen" w:hAnsi="Sylfaen"/>
        </w:rPr>
        <w:t xml:space="preserve">ավորում, վարում </w:t>
      </w:r>
      <w:r w:rsidR="004E1AFF" w:rsidRPr="00737C75">
        <w:rPr>
          <w:rFonts w:ascii="Sylfaen" w:hAnsi="Sylfaen"/>
        </w:rPr>
        <w:t>եւ</w:t>
      </w:r>
      <w:r w:rsidR="005432F0" w:rsidRPr="00737C75">
        <w:rPr>
          <w:rFonts w:ascii="Sylfaen" w:hAnsi="Sylfaen"/>
        </w:rPr>
        <w:t xml:space="preserve"> օգտագործում»</w:t>
      </w:r>
      <w:r w:rsidR="004E1AFF" w:rsidRPr="00737C75">
        <w:rPr>
          <w:rFonts w:ascii="Sylfaen" w:hAnsi="Sylfaen"/>
        </w:rPr>
        <w:t xml:space="preserve"> </w:t>
      </w:r>
      <w:r w:rsidR="005432F0" w:rsidRPr="00737C75">
        <w:rPr>
          <w:rFonts w:ascii="Sylfaen" w:hAnsi="Sylfaen"/>
        </w:rPr>
        <w:t>(P.MM.05) ընդհանուր գործընթացը (այսուհետ՝ ընդհանուր 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rsidR="005432F0" w:rsidRPr="00737C75" w:rsidRDefault="005432F0" w:rsidP="00611595">
      <w:pPr>
        <w:spacing w:after="160" w:line="360" w:lineRule="auto"/>
        <w:jc w:val="center"/>
        <w:rPr>
          <w:rFonts w:ascii="Sylfaen" w:hAnsi="Sylfaen"/>
        </w:rPr>
      </w:pPr>
    </w:p>
    <w:p w:rsidR="005432F0" w:rsidRPr="00737C75" w:rsidRDefault="005432F0" w:rsidP="00611595">
      <w:pPr>
        <w:spacing w:after="160" w:line="360" w:lineRule="auto"/>
        <w:jc w:val="center"/>
        <w:rPr>
          <w:rFonts w:ascii="Sylfaen" w:hAnsi="Sylfaen"/>
        </w:rPr>
      </w:pPr>
      <w:r w:rsidRPr="00737C75">
        <w:rPr>
          <w:rFonts w:ascii="Sylfaen" w:hAnsi="Sylfaen"/>
        </w:rPr>
        <w:t>III. Հիմնական հասկացությունները</w:t>
      </w:r>
    </w:p>
    <w:p w:rsidR="005432F0" w:rsidRPr="00737C75" w:rsidRDefault="00B639F0" w:rsidP="00C35F1A">
      <w:pPr>
        <w:tabs>
          <w:tab w:val="left" w:pos="1134"/>
        </w:tabs>
        <w:spacing w:after="160" w:line="360" w:lineRule="auto"/>
        <w:ind w:firstLine="567"/>
        <w:jc w:val="both"/>
        <w:rPr>
          <w:rFonts w:ascii="Sylfaen" w:hAnsi="Sylfaen"/>
        </w:rPr>
      </w:pPr>
      <w:r w:rsidRPr="00737C75">
        <w:rPr>
          <w:rFonts w:ascii="Sylfaen" w:hAnsi="Sylfaen"/>
        </w:rPr>
        <w:t>3.</w:t>
      </w:r>
      <w:r w:rsidRPr="00737C75">
        <w:rPr>
          <w:rFonts w:ascii="Sylfaen" w:hAnsi="Sylfaen"/>
        </w:rPr>
        <w:tab/>
      </w:r>
      <w:r w:rsidR="005432F0" w:rsidRPr="00737C75">
        <w:rPr>
          <w:rFonts w:ascii="Sylfaen" w:hAnsi="Sylfaen"/>
        </w:rPr>
        <w:t>Սույն կարգի նպատակներով օգտագործվում են հասկացություններ, որոնք ունեն հետ</w:t>
      </w:r>
      <w:r w:rsidR="004E1AFF" w:rsidRPr="00737C75">
        <w:rPr>
          <w:rFonts w:ascii="Sylfaen" w:hAnsi="Sylfaen"/>
        </w:rPr>
        <w:t>եւ</w:t>
      </w:r>
      <w:r w:rsidR="005432F0" w:rsidRPr="00737C75">
        <w:rPr>
          <w:rFonts w:ascii="Sylfaen" w:hAnsi="Sylfaen"/>
        </w:rPr>
        <w:t>յալ իմաստը`</w:t>
      </w:r>
    </w:p>
    <w:p w:rsidR="005432F0" w:rsidRPr="00737C75" w:rsidRDefault="005432F0" w:rsidP="00C35F1A">
      <w:pPr>
        <w:spacing w:after="160" w:line="360" w:lineRule="auto"/>
        <w:ind w:firstLine="567"/>
        <w:jc w:val="both"/>
        <w:rPr>
          <w:rFonts w:ascii="Sylfaen" w:hAnsi="Sylfaen"/>
        </w:rPr>
      </w:pPr>
      <w:r w:rsidRPr="00737C75">
        <w:rPr>
          <w:rFonts w:ascii="Sylfaen" w:hAnsi="Sylfaen"/>
        </w:rPr>
        <w:t xml:space="preserve">ինտեգրված համակարգի գործունեությունն ապահովելիս կիրառվող փաստաթղթեր՝ տեխնիկական, տեխնոլոգիական, մեթոդական </w:t>
      </w:r>
      <w:r w:rsidR="004E1AFF" w:rsidRPr="00737C75">
        <w:rPr>
          <w:rFonts w:ascii="Sylfaen" w:hAnsi="Sylfaen"/>
        </w:rPr>
        <w:t>եւ</w:t>
      </w:r>
      <w:r w:rsidRPr="00737C75">
        <w:rPr>
          <w:rFonts w:ascii="Sylfaen" w:hAnsi="Sylfaen"/>
        </w:rPr>
        <w:t xml:space="preserve"> կազմակերպչական փաստաթղթեր, որոնք նախատեսված են «Եվրասիական տնտեսական միության շրջանակներում տեղեկատվական հաղորդակցական տեխնոլոգիաների </w:t>
      </w:r>
      <w:r w:rsidR="004E1AFF" w:rsidRPr="00737C75">
        <w:rPr>
          <w:rFonts w:ascii="Sylfaen" w:hAnsi="Sylfaen"/>
        </w:rPr>
        <w:t>եւ</w:t>
      </w:r>
      <w:r w:rsidRPr="00737C75">
        <w:rPr>
          <w:rFonts w:ascii="Sylfaen" w:hAnsi="Sylfaen"/>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5432F0" w:rsidRPr="00737C75" w:rsidRDefault="005432F0" w:rsidP="00C35F1A">
      <w:pPr>
        <w:spacing w:after="160" w:line="360" w:lineRule="auto"/>
        <w:ind w:firstLine="567"/>
        <w:jc w:val="both"/>
        <w:rPr>
          <w:rFonts w:ascii="Sylfaen" w:hAnsi="Sylfaen"/>
        </w:rPr>
      </w:pPr>
      <w:r w:rsidRPr="00737C75">
        <w:rPr>
          <w:rFonts w:ascii="Sylfaen" w:hAnsi="Sylfaen"/>
        </w:rPr>
        <w:t>տեխնոլոգիական փաստաթղթեր՝ փաստաթղթեր, որոնք ընդգրկված են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rsidR="005432F0" w:rsidRPr="00737C75" w:rsidRDefault="005432F0" w:rsidP="00C35F1A">
      <w:pPr>
        <w:spacing w:after="160" w:line="360" w:lineRule="auto"/>
        <w:ind w:firstLine="567"/>
        <w:jc w:val="both"/>
        <w:rPr>
          <w:rFonts w:ascii="Sylfaen" w:hAnsi="Sylfaen"/>
        </w:rPr>
      </w:pPr>
      <w:r w:rsidRPr="00737C75">
        <w:rPr>
          <w:rFonts w:ascii="Sylfaen" w:hAnsi="Sylfaen"/>
        </w:rPr>
        <w:t xml:space="preserve">Սույն կարգում օգտագործվող մյուս հասկացությունները կիրառվում են Եվրասիական տնտեսական հանձնաժողովի կոլեգիայի 2016 թվականի հոկտեմբերի 25-ի թիվ 126 որոշմամբ հաստատված՝ «Կասեցված, հետ կանչված </w:t>
      </w:r>
      <w:r w:rsidR="004E1AFF" w:rsidRPr="00737C75">
        <w:rPr>
          <w:rFonts w:ascii="Sylfaen" w:hAnsi="Sylfaen"/>
        </w:rPr>
        <w:t>եւ</w:t>
      </w:r>
      <w:r w:rsidRPr="00737C75">
        <w:rPr>
          <w:rFonts w:ascii="Sylfaen" w:hAnsi="Sylfaen"/>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rPr>
        <w:t>եւ</w:t>
      </w:r>
      <w:r w:rsidRPr="00737C75">
        <w:rPr>
          <w:rFonts w:ascii="Sylfaen" w:hAnsi="Sylfaen"/>
        </w:rPr>
        <w:t xml:space="preserve">ավորում, վարում </w:t>
      </w:r>
      <w:r w:rsidR="004E1AFF" w:rsidRPr="00737C75">
        <w:rPr>
          <w:rFonts w:ascii="Sylfaen" w:hAnsi="Sylfaen"/>
        </w:rPr>
        <w:t>եւ</w:t>
      </w:r>
      <w:r w:rsidRPr="00737C75">
        <w:rPr>
          <w:rFonts w:ascii="Sylfaen" w:hAnsi="Sylfaen"/>
        </w:rPr>
        <w:t xml:space="preserve"> օգտագործում» ընդհանուր գործընթացն արտաքին </w:t>
      </w:r>
      <w:r w:rsidR="004E1AFF" w:rsidRPr="00737C75">
        <w:rPr>
          <w:rFonts w:ascii="Sylfaen" w:hAnsi="Sylfaen"/>
        </w:rPr>
        <w:t>եւ</w:t>
      </w:r>
      <w:r w:rsidRPr="00737C75">
        <w:rPr>
          <w:rFonts w:ascii="Sylfaen" w:hAnsi="Sylfaen"/>
        </w:rPr>
        <w:t xml:space="preserve"> փոխադարձ առ</w:t>
      </w:r>
      <w:r w:rsidR="004E1AFF" w:rsidRPr="00737C75">
        <w:rPr>
          <w:rFonts w:ascii="Sylfaen" w:hAnsi="Sylfaen"/>
        </w:rPr>
        <w:t>եւ</w:t>
      </w:r>
      <w:r w:rsidRPr="00737C75">
        <w:rPr>
          <w:rFonts w:ascii="Sylfaen" w:hAnsi="Sylfaen"/>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5432F0" w:rsidRPr="00737C75" w:rsidRDefault="005432F0" w:rsidP="00C35F1A">
      <w:pPr>
        <w:spacing w:after="160" w:line="360" w:lineRule="auto"/>
        <w:ind w:firstLine="567"/>
        <w:jc w:val="both"/>
        <w:rPr>
          <w:rFonts w:ascii="Sylfaen" w:hAnsi="Sylfaen"/>
        </w:rPr>
      </w:pPr>
    </w:p>
    <w:p w:rsidR="005432F0" w:rsidRPr="00737C75" w:rsidRDefault="005432F0" w:rsidP="00611595">
      <w:pPr>
        <w:spacing w:after="160" w:line="360" w:lineRule="auto"/>
        <w:jc w:val="center"/>
        <w:rPr>
          <w:rFonts w:ascii="Sylfaen" w:hAnsi="Sylfaen"/>
        </w:rPr>
      </w:pPr>
      <w:r w:rsidRPr="00737C75">
        <w:rPr>
          <w:rFonts w:ascii="Sylfaen" w:hAnsi="Sylfaen"/>
        </w:rPr>
        <w:t>IV. Փոխգործակցության մասնակիցները</w:t>
      </w:r>
    </w:p>
    <w:p w:rsidR="005432F0" w:rsidRPr="00737C75" w:rsidRDefault="00B639F0" w:rsidP="00C35F1A">
      <w:pPr>
        <w:tabs>
          <w:tab w:val="left" w:pos="1134"/>
        </w:tabs>
        <w:spacing w:after="160" w:line="360" w:lineRule="auto"/>
        <w:ind w:firstLine="567"/>
        <w:jc w:val="both"/>
        <w:rPr>
          <w:rFonts w:ascii="Sylfaen" w:hAnsi="Sylfaen"/>
        </w:rPr>
      </w:pPr>
      <w:r w:rsidRPr="00737C75">
        <w:rPr>
          <w:rFonts w:ascii="Sylfaen" w:hAnsi="Sylfaen"/>
        </w:rPr>
        <w:t>4.</w:t>
      </w:r>
      <w:r w:rsidRPr="00737C75">
        <w:rPr>
          <w:rFonts w:ascii="Sylfaen" w:hAnsi="Sylfaen"/>
        </w:rPr>
        <w:tab/>
      </w:r>
      <w:r w:rsidR="005432F0" w:rsidRPr="00737C75">
        <w:rPr>
          <w:rFonts w:ascii="Sylfaen" w:hAnsi="Sylfaen"/>
        </w:rPr>
        <w:t>Փոխգործակցության մասնակիցների դերերը սույն կարգով նախատեսված ընթացակարգերն իրենց կողմից կատարելիս բերված են 1-ին աղյուսակում։</w:t>
      </w:r>
    </w:p>
    <w:p w:rsidR="005432F0" w:rsidRPr="00737C75" w:rsidRDefault="005432F0" w:rsidP="00611595">
      <w:pPr>
        <w:spacing w:after="160" w:line="360" w:lineRule="auto"/>
        <w:jc w:val="right"/>
        <w:rPr>
          <w:rFonts w:ascii="Sylfaen" w:hAnsi="Sylfaen"/>
        </w:rPr>
      </w:pPr>
    </w:p>
    <w:p w:rsidR="005432F0" w:rsidRPr="00737C75" w:rsidRDefault="005432F0" w:rsidP="00611595">
      <w:pPr>
        <w:spacing w:after="160" w:line="360" w:lineRule="auto"/>
        <w:jc w:val="right"/>
        <w:rPr>
          <w:rFonts w:ascii="Sylfaen" w:hAnsi="Sylfaen"/>
        </w:rPr>
      </w:pPr>
      <w:r w:rsidRPr="00737C75">
        <w:rPr>
          <w:rFonts w:ascii="Sylfaen" w:hAnsi="Sylfaen"/>
        </w:rPr>
        <w:t>Աղյուսակ 1</w:t>
      </w:r>
    </w:p>
    <w:p w:rsidR="005432F0" w:rsidRPr="00737C75" w:rsidRDefault="005432F0" w:rsidP="00611595">
      <w:pPr>
        <w:pStyle w:val="Tablecaption0"/>
        <w:shd w:val="clear" w:color="auto" w:fill="auto"/>
        <w:spacing w:after="160" w:line="360" w:lineRule="auto"/>
        <w:jc w:val="center"/>
        <w:rPr>
          <w:rFonts w:ascii="Sylfaen" w:hAnsi="Sylfaen"/>
          <w:sz w:val="24"/>
          <w:szCs w:val="24"/>
        </w:rPr>
      </w:pPr>
      <w:r w:rsidRPr="00737C75">
        <w:rPr>
          <w:rFonts w:ascii="Sylfaen" w:hAnsi="Sylfaen"/>
          <w:sz w:val="24"/>
          <w:szCs w:val="24"/>
        </w:rPr>
        <w:t>Փոխգործակցության մասնակիցների դերերը</w:t>
      </w:r>
    </w:p>
    <w:tbl>
      <w:tblPr>
        <w:tblOverlap w:val="never"/>
        <w:tblW w:w="0" w:type="auto"/>
        <w:tblLayout w:type="fixed"/>
        <w:tblCellMar>
          <w:left w:w="10" w:type="dxa"/>
          <w:right w:w="10" w:type="dxa"/>
        </w:tblCellMar>
        <w:tblLook w:val="0000" w:firstRow="0" w:lastRow="0" w:firstColumn="0" w:lastColumn="0" w:noHBand="0" w:noVBand="0"/>
      </w:tblPr>
      <w:tblGrid>
        <w:gridCol w:w="677"/>
        <w:gridCol w:w="2410"/>
        <w:gridCol w:w="3403"/>
        <w:gridCol w:w="3096"/>
      </w:tblGrid>
      <w:tr w:rsidR="005432F0" w:rsidRPr="00737C75" w:rsidTr="005432F0">
        <w:tc>
          <w:tcPr>
            <w:tcW w:w="677" w:type="dxa"/>
            <w:tcBorders>
              <w:top w:val="single" w:sz="4" w:space="0" w:color="auto"/>
              <w:left w:val="single" w:sz="4" w:space="0" w:color="auto"/>
            </w:tcBorders>
            <w:shd w:val="clear" w:color="auto" w:fill="FFFFFF"/>
            <w:vAlign w:val="center"/>
          </w:tcPr>
          <w:p w:rsidR="005432F0" w:rsidRPr="00737C75" w:rsidRDefault="005432F0" w:rsidP="0027047A">
            <w:pPr>
              <w:spacing w:after="120"/>
              <w:jc w:val="center"/>
              <w:rPr>
                <w:rFonts w:ascii="Sylfaen" w:hAnsi="Sylfaen"/>
              </w:rPr>
            </w:pPr>
            <w:r w:rsidRPr="00737C75">
              <w:rPr>
                <w:rStyle w:val="Bodytext211pt1"/>
                <w:rFonts w:ascii="Sylfaen" w:eastAsia="Segoe UI" w:hAnsi="Sylfaen"/>
                <w:sz w:val="24"/>
                <w:szCs w:val="24"/>
              </w:rPr>
              <w:t>Թիվ՝</w:t>
            </w:r>
          </w:p>
          <w:p w:rsidR="005432F0" w:rsidRPr="00737C75" w:rsidRDefault="005432F0" w:rsidP="0027047A">
            <w:pPr>
              <w:spacing w:after="120"/>
              <w:jc w:val="center"/>
              <w:rPr>
                <w:rFonts w:ascii="Sylfaen" w:hAnsi="Sylfaen"/>
              </w:rPr>
            </w:pPr>
            <w:r w:rsidRPr="00737C75">
              <w:rPr>
                <w:rStyle w:val="Bodytext211pt1"/>
                <w:rFonts w:ascii="Sylfaen" w:eastAsia="Segoe UI" w:hAnsi="Sylfaen"/>
                <w:sz w:val="24"/>
                <w:szCs w:val="24"/>
              </w:rPr>
              <w:t>ը/կ</w:t>
            </w:r>
          </w:p>
        </w:tc>
        <w:tc>
          <w:tcPr>
            <w:tcW w:w="2410" w:type="dxa"/>
            <w:tcBorders>
              <w:top w:val="single" w:sz="4" w:space="0" w:color="auto"/>
              <w:left w:val="single" w:sz="4" w:space="0" w:color="auto"/>
            </w:tcBorders>
            <w:shd w:val="clear" w:color="auto" w:fill="FFFFFF"/>
          </w:tcPr>
          <w:p w:rsidR="005432F0" w:rsidRPr="00737C75" w:rsidRDefault="005432F0" w:rsidP="0027047A">
            <w:pPr>
              <w:spacing w:after="120"/>
              <w:rPr>
                <w:rFonts w:ascii="Sylfaen" w:hAnsi="Sylfaen"/>
              </w:rPr>
            </w:pPr>
            <w:r w:rsidRPr="00737C75">
              <w:rPr>
                <w:rStyle w:val="Bodytext211pt1"/>
                <w:rFonts w:ascii="Sylfaen" w:eastAsia="Segoe UI" w:hAnsi="Sylfaen"/>
                <w:sz w:val="24"/>
                <w:szCs w:val="24"/>
              </w:rPr>
              <w:t>Դերի անվանումը</w:t>
            </w:r>
          </w:p>
        </w:tc>
        <w:tc>
          <w:tcPr>
            <w:tcW w:w="3403" w:type="dxa"/>
            <w:tcBorders>
              <w:top w:val="single" w:sz="4" w:space="0" w:color="auto"/>
              <w:left w:val="single" w:sz="4" w:space="0" w:color="auto"/>
            </w:tcBorders>
            <w:shd w:val="clear" w:color="auto" w:fill="FFFFFF"/>
          </w:tcPr>
          <w:p w:rsidR="005432F0" w:rsidRPr="00737C75" w:rsidRDefault="005432F0" w:rsidP="0027047A">
            <w:pPr>
              <w:spacing w:after="120"/>
              <w:jc w:val="center"/>
              <w:rPr>
                <w:rFonts w:ascii="Sylfaen" w:hAnsi="Sylfaen"/>
              </w:rPr>
            </w:pPr>
            <w:r w:rsidRPr="00737C75">
              <w:rPr>
                <w:rStyle w:val="Bodytext211pt1"/>
                <w:rFonts w:ascii="Sylfaen" w:eastAsia="Segoe UI" w:hAnsi="Sylfaen"/>
                <w:sz w:val="24"/>
                <w:szCs w:val="24"/>
              </w:rPr>
              <w:t>Դերի նկարագրությունը</w:t>
            </w:r>
          </w:p>
        </w:tc>
        <w:tc>
          <w:tcPr>
            <w:tcW w:w="3096" w:type="dxa"/>
            <w:tcBorders>
              <w:top w:val="single" w:sz="4" w:space="0" w:color="auto"/>
              <w:left w:val="single" w:sz="4" w:space="0" w:color="auto"/>
              <w:right w:val="single" w:sz="4" w:space="0" w:color="auto"/>
            </w:tcBorders>
            <w:shd w:val="clear" w:color="auto" w:fill="FFFFFF"/>
            <w:vAlign w:val="center"/>
          </w:tcPr>
          <w:p w:rsidR="005432F0" w:rsidRPr="00737C75" w:rsidRDefault="005432F0" w:rsidP="0027047A">
            <w:pPr>
              <w:spacing w:after="120"/>
              <w:jc w:val="center"/>
              <w:rPr>
                <w:rFonts w:ascii="Sylfaen" w:hAnsi="Sylfaen"/>
              </w:rPr>
            </w:pPr>
            <w:r w:rsidRPr="00737C75">
              <w:rPr>
                <w:rStyle w:val="Bodytext211pt1"/>
                <w:rFonts w:ascii="Sylfaen" w:eastAsia="Segoe UI" w:hAnsi="Sylfaen"/>
                <w:sz w:val="24"/>
                <w:szCs w:val="24"/>
              </w:rPr>
              <w:t>Դերը կատարող մասնակիցը</w:t>
            </w:r>
          </w:p>
        </w:tc>
      </w:tr>
      <w:tr w:rsidR="005432F0" w:rsidRPr="00737C75" w:rsidTr="005432F0">
        <w:tc>
          <w:tcPr>
            <w:tcW w:w="677" w:type="dxa"/>
            <w:tcBorders>
              <w:top w:val="single" w:sz="4" w:space="0" w:color="auto"/>
              <w:left w:val="single" w:sz="4" w:space="0" w:color="auto"/>
            </w:tcBorders>
            <w:shd w:val="clear" w:color="auto" w:fill="FFFFFF"/>
          </w:tcPr>
          <w:p w:rsidR="005432F0" w:rsidRPr="00737C75" w:rsidRDefault="005432F0" w:rsidP="0027047A">
            <w:pPr>
              <w:spacing w:after="120"/>
              <w:jc w:val="center"/>
              <w:rPr>
                <w:rFonts w:ascii="Sylfaen" w:hAnsi="Sylfaen"/>
              </w:rPr>
            </w:pPr>
            <w:r w:rsidRPr="00737C75">
              <w:rPr>
                <w:rStyle w:val="Bodytext211pt1"/>
                <w:rFonts w:ascii="Sylfaen" w:eastAsia="Segoe UI" w:hAnsi="Sylfaen"/>
                <w:sz w:val="24"/>
                <w:szCs w:val="24"/>
              </w:rPr>
              <w:t>1</w:t>
            </w:r>
          </w:p>
        </w:tc>
        <w:tc>
          <w:tcPr>
            <w:tcW w:w="2410" w:type="dxa"/>
            <w:tcBorders>
              <w:top w:val="single" w:sz="4" w:space="0" w:color="auto"/>
              <w:left w:val="single" w:sz="4" w:space="0" w:color="auto"/>
            </w:tcBorders>
            <w:shd w:val="clear" w:color="auto" w:fill="FFFFFF"/>
            <w:vAlign w:val="center"/>
          </w:tcPr>
          <w:p w:rsidR="005432F0" w:rsidRPr="00737C75" w:rsidRDefault="005432F0" w:rsidP="0027047A">
            <w:pPr>
              <w:spacing w:after="120"/>
              <w:rPr>
                <w:rFonts w:ascii="Sylfaen" w:hAnsi="Sylfaen"/>
              </w:rPr>
            </w:pPr>
            <w:r w:rsidRPr="00737C75">
              <w:rPr>
                <w:rStyle w:val="Bodytext211pt1"/>
                <w:rFonts w:ascii="Sylfaen" w:eastAsia="Segoe UI" w:hAnsi="Sylfaen"/>
                <w:sz w:val="24"/>
                <w:szCs w:val="24"/>
              </w:rPr>
              <w:t>Ընդհանուր գործընթացին միացող մասնակիցը</w:t>
            </w:r>
          </w:p>
        </w:tc>
        <w:tc>
          <w:tcPr>
            <w:tcW w:w="3403" w:type="dxa"/>
            <w:tcBorders>
              <w:top w:val="single" w:sz="4" w:space="0" w:color="auto"/>
              <w:left w:val="single" w:sz="4" w:space="0" w:color="auto"/>
            </w:tcBorders>
            <w:shd w:val="clear" w:color="auto" w:fill="FFFFFF"/>
            <w:vAlign w:val="center"/>
          </w:tcPr>
          <w:p w:rsidR="005432F0" w:rsidRPr="00737C75" w:rsidRDefault="005432F0" w:rsidP="0027047A">
            <w:pPr>
              <w:spacing w:after="120"/>
              <w:rPr>
                <w:rFonts w:ascii="Sylfaen" w:hAnsi="Sylfaen"/>
              </w:rPr>
            </w:pPr>
            <w:r w:rsidRPr="00737C75">
              <w:rPr>
                <w:rStyle w:val="Bodytext211pt1"/>
                <w:rFonts w:ascii="Sylfaen" w:eastAsia="Segoe UI" w:hAnsi="Sylfaen"/>
                <w:sz w:val="24"/>
                <w:szCs w:val="24"/>
              </w:rPr>
              <w:t>կատարում է սույն կարգով նախատեսված ընթացակարգերը</w:t>
            </w:r>
          </w:p>
        </w:tc>
        <w:tc>
          <w:tcPr>
            <w:tcW w:w="3096" w:type="dxa"/>
            <w:tcBorders>
              <w:top w:val="single" w:sz="4" w:space="0" w:color="auto"/>
              <w:left w:val="single" w:sz="4" w:space="0" w:color="auto"/>
              <w:right w:val="single" w:sz="4" w:space="0" w:color="auto"/>
            </w:tcBorders>
            <w:shd w:val="clear" w:color="auto" w:fill="FFFFFF"/>
          </w:tcPr>
          <w:p w:rsidR="005432F0" w:rsidRPr="00737C75" w:rsidRDefault="005432F0" w:rsidP="0027047A">
            <w:pPr>
              <w:spacing w:after="120"/>
              <w:rPr>
                <w:rFonts w:ascii="Sylfaen" w:hAnsi="Sylfaen"/>
              </w:rPr>
            </w:pPr>
            <w:r w:rsidRPr="00737C75">
              <w:rPr>
                <w:rStyle w:val="Bodytext211pt1"/>
                <w:rFonts w:ascii="Sylfaen" w:eastAsia="Segoe UI" w:hAnsi="Sylfaen"/>
                <w:sz w:val="24"/>
                <w:szCs w:val="24"/>
              </w:rPr>
              <w:t>Միության անդամ պետության լիազորված մարմին</w:t>
            </w:r>
          </w:p>
        </w:tc>
      </w:tr>
      <w:tr w:rsidR="005432F0" w:rsidRPr="00737C75" w:rsidTr="005432F0">
        <w:tc>
          <w:tcPr>
            <w:tcW w:w="677" w:type="dxa"/>
            <w:tcBorders>
              <w:top w:val="single" w:sz="4" w:space="0" w:color="auto"/>
              <w:left w:val="single" w:sz="4" w:space="0" w:color="auto"/>
            </w:tcBorders>
            <w:shd w:val="clear" w:color="auto" w:fill="FFFFFF"/>
          </w:tcPr>
          <w:p w:rsidR="005432F0" w:rsidRPr="00737C75" w:rsidRDefault="005432F0" w:rsidP="0027047A">
            <w:pPr>
              <w:spacing w:after="120"/>
              <w:jc w:val="center"/>
              <w:rPr>
                <w:rFonts w:ascii="Sylfaen" w:hAnsi="Sylfaen"/>
              </w:rPr>
            </w:pPr>
            <w:r w:rsidRPr="00737C75">
              <w:rPr>
                <w:rStyle w:val="Bodytext211pt1"/>
                <w:rFonts w:ascii="Sylfaen" w:eastAsia="Segoe UI" w:hAnsi="Sylfaen"/>
                <w:sz w:val="24"/>
                <w:szCs w:val="24"/>
              </w:rPr>
              <w:t>2</w:t>
            </w:r>
          </w:p>
        </w:tc>
        <w:tc>
          <w:tcPr>
            <w:tcW w:w="2410" w:type="dxa"/>
            <w:tcBorders>
              <w:top w:val="single" w:sz="4" w:space="0" w:color="auto"/>
              <w:left w:val="single" w:sz="4" w:space="0" w:color="auto"/>
            </w:tcBorders>
            <w:shd w:val="clear" w:color="auto" w:fill="FFFFFF"/>
          </w:tcPr>
          <w:p w:rsidR="005432F0" w:rsidRPr="00737C75" w:rsidRDefault="005432F0" w:rsidP="0027047A">
            <w:pPr>
              <w:spacing w:after="120"/>
              <w:rPr>
                <w:rFonts w:ascii="Sylfaen" w:hAnsi="Sylfaen"/>
              </w:rPr>
            </w:pPr>
            <w:r w:rsidRPr="00737C75">
              <w:rPr>
                <w:rStyle w:val="Bodytext211pt1"/>
                <w:rFonts w:ascii="Sylfaen" w:eastAsia="Segoe UI" w:hAnsi="Sylfaen"/>
                <w:sz w:val="24"/>
                <w:szCs w:val="24"/>
              </w:rPr>
              <w:t>Ադմինիստրատորը</w:t>
            </w:r>
          </w:p>
        </w:tc>
        <w:tc>
          <w:tcPr>
            <w:tcW w:w="3403" w:type="dxa"/>
            <w:tcBorders>
              <w:top w:val="single" w:sz="4" w:space="0" w:color="auto"/>
              <w:left w:val="single" w:sz="4" w:space="0" w:color="auto"/>
            </w:tcBorders>
            <w:shd w:val="clear" w:color="auto" w:fill="FFFFFF"/>
            <w:vAlign w:val="center"/>
          </w:tcPr>
          <w:p w:rsidR="005432F0" w:rsidRPr="00737C75" w:rsidRDefault="005432F0" w:rsidP="0027047A">
            <w:pPr>
              <w:spacing w:after="120"/>
              <w:rPr>
                <w:rFonts w:ascii="Sylfaen" w:hAnsi="Sylfaen"/>
              </w:rPr>
            </w:pPr>
            <w:r w:rsidRPr="00737C75">
              <w:rPr>
                <w:rStyle w:val="Bodytext211pt1"/>
                <w:rFonts w:ascii="Sylfaen" w:eastAsia="Segoe UI" w:hAnsi="Sylfaen"/>
                <w:sz w:val="24"/>
                <w:szCs w:val="24"/>
              </w:rPr>
              <w:t>համակարգում է սույն կարգով նախատեսված ընթացակարգերի կատարումը</w:t>
            </w:r>
          </w:p>
        </w:tc>
        <w:tc>
          <w:tcPr>
            <w:tcW w:w="3096" w:type="dxa"/>
            <w:tcBorders>
              <w:top w:val="single" w:sz="4" w:space="0" w:color="auto"/>
              <w:left w:val="single" w:sz="4" w:space="0" w:color="auto"/>
              <w:right w:val="single" w:sz="4" w:space="0" w:color="auto"/>
            </w:tcBorders>
            <w:shd w:val="clear" w:color="auto" w:fill="FFFFFF"/>
          </w:tcPr>
          <w:p w:rsidR="005432F0" w:rsidRPr="00737C75" w:rsidRDefault="005432F0" w:rsidP="0027047A">
            <w:pPr>
              <w:spacing w:after="120"/>
              <w:rPr>
                <w:rFonts w:ascii="Sylfaen" w:hAnsi="Sylfaen"/>
              </w:rPr>
            </w:pPr>
            <w:r w:rsidRPr="00737C75">
              <w:rPr>
                <w:rStyle w:val="Bodytext211pt1"/>
                <w:rFonts w:ascii="Sylfaen" w:eastAsia="Segoe UI" w:hAnsi="Sylfaen"/>
                <w:sz w:val="24"/>
                <w:szCs w:val="24"/>
              </w:rPr>
              <w:t>Եվրասիական տնտեսական հանձնաժողով</w:t>
            </w:r>
          </w:p>
        </w:tc>
      </w:tr>
      <w:tr w:rsidR="005432F0" w:rsidRPr="00737C75" w:rsidTr="005432F0">
        <w:tc>
          <w:tcPr>
            <w:tcW w:w="677" w:type="dxa"/>
            <w:tcBorders>
              <w:top w:val="single" w:sz="4" w:space="0" w:color="auto"/>
              <w:left w:val="single" w:sz="4" w:space="0" w:color="auto"/>
              <w:bottom w:val="single" w:sz="4" w:space="0" w:color="auto"/>
            </w:tcBorders>
            <w:shd w:val="clear" w:color="auto" w:fill="FFFFFF"/>
          </w:tcPr>
          <w:p w:rsidR="005432F0" w:rsidRPr="00737C75" w:rsidRDefault="005432F0" w:rsidP="0027047A">
            <w:pPr>
              <w:spacing w:after="120"/>
              <w:jc w:val="center"/>
              <w:rPr>
                <w:rFonts w:ascii="Sylfaen" w:hAnsi="Sylfaen"/>
              </w:rPr>
            </w:pPr>
            <w:r w:rsidRPr="00737C75">
              <w:rPr>
                <w:rStyle w:val="Bodytext211pt1"/>
                <w:rFonts w:ascii="Sylfaen" w:eastAsia="Segoe UI" w:hAnsi="Sylfaen"/>
                <w:sz w:val="24"/>
                <w:szCs w:val="24"/>
              </w:rPr>
              <w:t>3</w:t>
            </w:r>
          </w:p>
        </w:tc>
        <w:tc>
          <w:tcPr>
            <w:tcW w:w="2410" w:type="dxa"/>
            <w:tcBorders>
              <w:top w:val="single" w:sz="4" w:space="0" w:color="auto"/>
              <w:left w:val="single" w:sz="4" w:space="0" w:color="auto"/>
              <w:bottom w:val="single" w:sz="4" w:space="0" w:color="auto"/>
            </w:tcBorders>
            <w:shd w:val="clear" w:color="auto" w:fill="FFFFFF"/>
          </w:tcPr>
          <w:p w:rsidR="005432F0" w:rsidRPr="00737C75" w:rsidRDefault="005432F0" w:rsidP="0027047A">
            <w:pPr>
              <w:spacing w:after="120"/>
              <w:rPr>
                <w:rFonts w:ascii="Sylfaen" w:hAnsi="Sylfaen"/>
              </w:rPr>
            </w:pPr>
            <w:r w:rsidRPr="00737C75">
              <w:rPr>
                <w:rStyle w:val="Bodytext211pt1"/>
                <w:rFonts w:ascii="Sylfaen" w:eastAsia="Segoe UI" w:hAnsi="Sylfaen"/>
                <w:sz w:val="24"/>
                <w:szCs w:val="24"/>
              </w:rPr>
              <w:t>Ընդհանուր գործընթացի մասնակիցը</w:t>
            </w:r>
          </w:p>
        </w:tc>
        <w:tc>
          <w:tcPr>
            <w:tcW w:w="3403" w:type="dxa"/>
            <w:tcBorders>
              <w:top w:val="single" w:sz="4" w:space="0" w:color="auto"/>
              <w:left w:val="single" w:sz="4" w:space="0" w:color="auto"/>
              <w:bottom w:val="single" w:sz="4" w:space="0" w:color="auto"/>
            </w:tcBorders>
            <w:shd w:val="clear" w:color="auto" w:fill="FFFFFF"/>
            <w:vAlign w:val="center"/>
          </w:tcPr>
          <w:p w:rsidR="005432F0" w:rsidRPr="00737C75" w:rsidRDefault="005432F0" w:rsidP="0027047A">
            <w:pPr>
              <w:spacing w:after="120"/>
              <w:rPr>
                <w:rFonts w:ascii="Sylfaen" w:hAnsi="Sylfaen"/>
              </w:rPr>
            </w:pPr>
            <w:r w:rsidRPr="00737C75">
              <w:rPr>
                <w:rStyle w:val="Bodytext211pt1"/>
                <w:rFonts w:ascii="Sylfaen" w:eastAsia="Segoe UI" w:hAnsi="Sylfaen"/>
                <w:sz w:val="24"/>
                <w:szCs w:val="24"/>
              </w:rPr>
              <w:t xml:space="preserve">փոխգործակցություն է իրականացնում՝ տեխնոլոգիական փաստաթղթերին համապատասխան, </w:t>
            </w:r>
            <w:r w:rsidR="004E1AFF" w:rsidRPr="00737C75">
              <w:rPr>
                <w:rStyle w:val="Bodytext211pt1"/>
                <w:rFonts w:ascii="Sylfaen" w:eastAsia="Segoe UI" w:hAnsi="Sylfaen"/>
                <w:sz w:val="24"/>
                <w:szCs w:val="24"/>
              </w:rPr>
              <w:t>եւ</w:t>
            </w:r>
            <w:r w:rsidRPr="00737C75">
              <w:rPr>
                <w:rStyle w:val="Bodytext211pt1"/>
                <w:rFonts w:ascii="Sylfaen" w:eastAsia="Segoe UI" w:hAnsi="Sylfaen"/>
                <w:sz w:val="24"/>
                <w:szCs w:val="24"/>
              </w:rPr>
              <w:t xml:space="preserve"> մասնակցում է ընդհանուր գործընթացին միացող մասնակցի հետ տեղեկատվական փոխգործակցության թեստավորմանը</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5432F0" w:rsidRPr="00737C75" w:rsidRDefault="005432F0" w:rsidP="0027047A">
            <w:pPr>
              <w:spacing w:after="120"/>
              <w:rPr>
                <w:rFonts w:ascii="Sylfaen" w:hAnsi="Sylfaen"/>
              </w:rPr>
            </w:pPr>
            <w:r w:rsidRPr="00737C75">
              <w:rPr>
                <w:rStyle w:val="Bodytext211pt1"/>
                <w:rFonts w:ascii="Sylfaen" w:eastAsia="Segoe UI" w:hAnsi="Sylfaen"/>
                <w:sz w:val="24"/>
                <w:szCs w:val="24"/>
              </w:rPr>
              <w:t>Միության անդամ պետության լիազորված մարմին,</w:t>
            </w:r>
            <w:r w:rsidRPr="00737C75">
              <w:rPr>
                <w:rStyle w:val="Bodytext211pt1"/>
                <w:rFonts w:ascii="Sylfaen" w:eastAsia="Segoe UI" w:hAnsi="Sylfaen"/>
                <w:sz w:val="24"/>
                <w:szCs w:val="24"/>
              </w:rPr>
              <w:br/>
              <w:t>Եվրասիական տնտեսական հանձնաժողով</w:t>
            </w:r>
          </w:p>
        </w:tc>
      </w:tr>
    </w:tbl>
    <w:p w:rsidR="0027047A" w:rsidRPr="00737C75" w:rsidRDefault="0027047A" w:rsidP="00611595">
      <w:pPr>
        <w:spacing w:after="160" w:line="360" w:lineRule="auto"/>
        <w:ind w:left="2160"/>
        <w:rPr>
          <w:rFonts w:ascii="Sylfaen" w:hAnsi="Sylfaen"/>
        </w:rPr>
      </w:pPr>
    </w:p>
    <w:p w:rsidR="0027047A" w:rsidRPr="00737C75" w:rsidRDefault="0027047A">
      <w:pPr>
        <w:rPr>
          <w:rFonts w:ascii="Sylfaen" w:hAnsi="Sylfaen"/>
        </w:rPr>
      </w:pPr>
      <w:r w:rsidRPr="00737C75">
        <w:rPr>
          <w:rFonts w:ascii="Sylfaen" w:hAnsi="Sylfaen"/>
        </w:rPr>
        <w:br w:type="page"/>
      </w:r>
    </w:p>
    <w:p w:rsidR="005432F0" w:rsidRPr="00737C75" w:rsidRDefault="005432F0" w:rsidP="00611595">
      <w:pPr>
        <w:spacing w:after="160" w:line="360" w:lineRule="auto"/>
        <w:jc w:val="center"/>
        <w:rPr>
          <w:rFonts w:ascii="Sylfaen" w:hAnsi="Sylfaen"/>
        </w:rPr>
      </w:pPr>
      <w:r w:rsidRPr="00737C75">
        <w:rPr>
          <w:rFonts w:ascii="Sylfaen" w:hAnsi="Sylfaen"/>
        </w:rPr>
        <w:t>V. Ընդհանուր գործընթացը գործողության մեջ դնելը</w:t>
      </w:r>
    </w:p>
    <w:p w:rsidR="005432F0" w:rsidRPr="00737C75" w:rsidRDefault="00845407" w:rsidP="0027047A">
      <w:pPr>
        <w:tabs>
          <w:tab w:val="left" w:pos="1134"/>
        </w:tabs>
        <w:spacing w:after="160" w:line="360" w:lineRule="auto"/>
        <w:ind w:firstLine="567"/>
        <w:jc w:val="both"/>
        <w:rPr>
          <w:rFonts w:ascii="Sylfaen" w:hAnsi="Sylfaen"/>
        </w:rPr>
      </w:pPr>
      <w:r w:rsidRPr="00737C75">
        <w:rPr>
          <w:rFonts w:ascii="Sylfaen" w:hAnsi="Sylfaen"/>
        </w:rPr>
        <w:t>5.</w:t>
      </w:r>
      <w:r w:rsidRPr="00737C75">
        <w:rPr>
          <w:rFonts w:ascii="Sylfaen" w:hAnsi="Sylfaen"/>
        </w:rPr>
        <w:tab/>
      </w:r>
      <w:r w:rsidR="005432F0" w:rsidRPr="00737C75">
        <w:rPr>
          <w:rFonts w:ascii="Sylfaen" w:hAnsi="Sylfaen"/>
        </w:rPr>
        <w:t>Եվրասիական տնտեսական հանձնաժողովի կոլեգիայի</w:t>
      </w:r>
      <w:r w:rsidR="004E1AFF" w:rsidRPr="00737C75">
        <w:rPr>
          <w:rFonts w:ascii="Sylfaen" w:hAnsi="Sylfaen"/>
        </w:rPr>
        <w:t xml:space="preserve"> </w:t>
      </w:r>
      <w:r w:rsidR="005432F0" w:rsidRPr="00737C75">
        <w:rPr>
          <w:rFonts w:ascii="Sylfaen" w:hAnsi="Sylfaen"/>
        </w:rPr>
        <w:t xml:space="preserve">««Կասեցված, հետ կանչված </w:t>
      </w:r>
      <w:r w:rsidR="004E1AFF" w:rsidRPr="00737C75">
        <w:rPr>
          <w:rFonts w:ascii="Sylfaen" w:hAnsi="Sylfaen"/>
        </w:rPr>
        <w:t>եւ</w:t>
      </w:r>
      <w:r w:rsidR="005432F0" w:rsidRPr="00737C75">
        <w:rPr>
          <w:rFonts w:ascii="Sylfaen" w:hAnsi="Sylfaen"/>
        </w:rPr>
        <w:t xml:space="preserve"> բժշկական կիրառման համար արգելված դեղամիջոցների վերաբերյալ տվյալների միասնական տեղեկատվական բազայի ձ</w:t>
      </w:r>
      <w:r w:rsidR="004E1AFF" w:rsidRPr="00737C75">
        <w:rPr>
          <w:rFonts w:ascii="Sylfaen" w:hAnsi="Sylfaen"/>
        </w:rPr>
        <w:t>եւ</w:t>
      </w:r>
      <w:r w:rsidR="005432F0" w:rsidRPr="00737C75">
        <w:rPr>
          <w:rFonts w:ascii="Sylfaen" w:hAnsi="Sylfaen"/>
        </w:rPr>
        <w:t xml:space="preserve">ավորում, վարում </w:t>
      </w:r>
      <w:r w:rsidR="004E1AFF" w:rsidRPr="00737C75">
        <w:rPr>
          <w:rFonts w:ascii="Sylfaen" w:hAnsi="Sylfaen"/>
        </w:rPr>
        <w:t>եւ</w:t>
      </w:r>
      <w:r w:rsidR="005432F0" w:rsidRPr="00737C75">
        <w:rPr>
          <w:rFonts w:ascii="Sylfaen" w:hAnsi="Sylfaen"/>
        </w:rPr>
        <w:t xml:space="preserve"> օգտագործում» ընդհանուր գործընթացն արտաքին </w:t>
      </w:r>
      <w:r w:rsidR="004E1AFF" w:rsidRPr="00737C75">
        <w:rPr>
          <w:rFonts w:ascii="Sylfaen" w:hAnsi="Sylfaen"/>
        </w:rPr>
        <w:t>եւ</w:t>
      </w:r>
      <w:r w:rsidR="005432F0" w:rsidRPr="00737C75">
        <w:rPr>
          <w:rFonts w:ascii="Sylfaen" w:hAnsi="Sylfaen"/>
        </w:rPr>
        <w:t xml:space="preserve"> փոխադարձ առ</w:t>
      </w:r>
      <w:r w:rsidR="004E1AFF" w:rsidRPr="00737C75">
        <w:rPr>
          <w:rFonts w:ascii="Sylfaen" w:hAnsi="Sylfaen"/>
        </w:rPr>
        <w:t>եւ</w:t>
      </w:r>
      <w:r w:rsidR="005432F0" w:rsidRPr="00737C75">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2016 թվականի հոկտեմբերի 25-ի թիվ 126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rsidR="005432F0" w:rsidRPr="00737C75" w:rsidRDefault="00845407" w:rsidP="0027047A">
      <w:pPr>
        <w:tabs>
          <w:tab w:val="left" w:pos="1134"/>
        </w:tabs>
        <w:spacing w:after="160" w:line="360" w:lineRule="auto"/>
        <w:ind w:firstLine="567"/>
        <w:jc w:val="both"/>
        <w:rPr>
          <w:rFonts w:ascii="Sylfaen" w:hAnsi="Sylfaen"/>
        </w:rPr>
      </w:pPr>
      <w:r w:rsidRPr="00737C75">
        <w:rPr>
          <w:rFonts w:ascii="Sylfaen" w:hAnsi="Sylfaen"/>
        </w:rPr>
        <w:t>6.</w:t>
      </w:r>
      <w:r w:rsidRPr="00737C75">
        <w:rPr>
          <w:rFonts w:ascii="Sylfaen" w:hAnsi="Sylfaen"/>
        </w:rPr>
        <w:tab/>
      </w:r>
      <w:r w:rsidR="005432F0" w:rsidRPr="00737C75">
        <w:rPr>
          <w:rFonts w:ascii="Sylfaen" w:hAnsi="Sylfaen"/>
        </w:rPr>
        <w:t>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 բաժնին համապատասխան։</w:t>
      </w:r>
    </w:p>
    <w:p w:rsidR="005432F0" w:rsidRPr="00737C75" w:rsidRDefault="00845407" w:rsidP="0027047A">
      <w:pPr>
        <w:tabs>
          <w:tab w:val="left" w:pos="1134"/>
        </w:tabs>
        <w:spacing w:after="160" w:line="360" w:lineRule="auto"/>
        <w:ind w:firstLine="567"/>
        <w:jc w:val="both"/>
        <w:rPr>
          <w:rFonts w:ascii="Sylfaen" w:hAnsi="Sylfaen"/>
        </w:rPr>
      </w:pPr>
      <w:r w:rsidRPr="00737C75">
        <w:rPr>
          <w:rFonts w:ascii="Sylfaen" w:hAnsi="Sylfaen"/>
        </w:rPr>
        <w:t>7.</w:t>
      </w:r>
      <w:r w:rsidRPr="00737C75">
        <w:rPr>
          <w:rFonts w:ascii="Sylfaen" w:hAnsi="Sylfaen"/>
        </w:rPr>
        <w:tab/>
      </w:r>
      <w:r w:rsidR="005432F0" w:rsidRPr="00737C75">
        <w:rPr>
          <w:rFonts w:ascii="Sylfaen" w:hAnsi="Sylfaen"/>
        </w:rPr>
        <w:t xml:space="preserve">Արտաքին </w:t>
      </w:r>
      <w:r w:rsidR="004E1AFF" w:rsidRPr="00737C75">
        <w:rPr>
          <w:rFonts w:ascii="Sylfaen" w:hAnsi="Sylfaen"/>
        </w:rPr>
        <w:t>եւ</w:t>
      </w:r>
      <w:r w:rsidR="005432F0" w:rsidRPr="00737C75">
        <w:rPr>
          <w:rFonts w:ascii="Sylfaen" w:hAnsi="Sylfaen"/>
        </w:rPr>
        <w:t xml:space="preserve"> փոխադարձ առ</w:t>
      </w:r>
      <w:r w:rsidR="004E1AFF" w:rsidRPr="00737C75">
        <w:rPr>
          <w:rFonts w:ascii="Sylfaen" w:hAnsi="Sylfaen"/>
        </w:rPr>
        <w:t>եւ</w:t>
      </w:r>
      <w:r w:rsidR="005432F0" w:rsidRPr="00737C75">
        <w:rPr>
          <w:rFonts w:ascii="Sylfaen" w:hAnsi="Sylfaen"/>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rsidR="005432F0" w:rsidRPr="00737C75" w:rsidRDefault="00386090" w:rsidP="0027047A">
      <w:pPr>
        <w:tabs>
          <w:tab w:val="left" w:pos="1134"/>
        </w:tabs>
        <w:spacing w:after="160" w:line="360" w:lineRule="auto"/>
        <w:ind w:firstLine="567"/>
        <w:jc w:val="both"/>
        <w:rPr>
          <w:rFonts w:ascii="Sylfaen" w:hAnsi="Sylfaen"/>
        </w:rPr>
      </w:pPr>
      <w:r w:rsidRPr="00737C75">
        <w:rPr>
          <w:rFonts w:ascii="Sylfaen" w:hAnsi="Sylfaen"/>
        </w:rPr>
        <w:t>8.</w:t>
      </w:r>
      <w:r w:rsidRPr="00737C75">
        <w:rPr>
          <w:rFonts w:ascii="Sylfaen" w:hAnsi="Sylfaen"/>
        </w:rPr>
        <w:tab/>
      </w:r>
      <w:r w:rsidR="005432F0" w:rsidRPr="00737C75">
        <w:rPr>
          <w:rFonts w:ascii="Sylfaen" w:hAnsi="Sylfaen"/>
        </w:rPr>
        <w:t>Ընդհանուր գործընթացը գործողության մեջ դնելու համար պատրաստ լինելու մասին արտաքին եւ փոխադարձ առեւտրի ինտեգրված տեղեկատվական համակարգի միջպետական փորձարկումների անցկացման հարցերով հանձնաժողովի հանձնարարականն ընդունելու համար հիմք են բոլոր անդամ պետությունների տեղեկատվական համակարգերի եւ Հանձնաժողովի միջեւ տեղեկատվական փոխգործակցության թեստավորման արդյունքները։</w:t>
      </w:r>
    </w:p>
    <w:p w:rsidR="005432F0" w:rsidRPr="00737C75" w:rsidRDefault="005432F0" w:rsidP="0027047A">
      <w:pPr>
        <w:tabs>
          <w:tab w:val="left" w:pos="1134"/>
        </w:tabs>
        <w:spacing w:after="160" w:line="360" w:lineRule="auto"/>
        <w:ind w:firstLine="567"/>
        <w:jc w:val="both"/>
        <w:rPr>
          <w:rFonts w:ascii="Sylfaen" w:hAnsi="Sylfaen"/>
        </w:rPr>
      </w:pPr>
    </w:p>
    <w:p w:rsidR="005432F0" w:rsidRPr="00737C75" w:rsidRDefault="005432F0" w:rsidP="0027047A">
      <w:pPr>
        <w:spacing w:after="160" w:line="360" w:lineRule="auto"/>
        <w:jc w:val="center"/>
        <w:rPr>
          <w:rFonts w:ascii="Sylfaen" w:hAnsi="Sylfaen"/>
        </w:rPr>
      </w:pPr>
      <w:r w:rsidRPr="00737C75">
        <w:rPr>
          <w:rFonts w:ascii="Sylfaen" w:hAnsi="Sylfaen"/>
        </w:rPr>
        <w:t>VI. Միանալու ընթացակարգի նկարագրությունը</w:t>
      </w:r>
    </w:p>
    <w:p w:rsidR="005432F0" w:rsidRPr="00737C75" w:rsidRDefault="009514E4" w:rsidP="0027047A">
      <w:pPr>
        <w:tabs>
          <w:tab w:val="left" w:pos="1134"/>
        </w:tabs>
        <w:spacing w:after="160" w:line="360" w:lineRule="auto"/>
        <w:ind w:firstLine="567"/>
        <w:jc w:val="both"/>
        <w:rPr>
          <w:rFonts w:ascii="Sylfaen" w:hAnsi="Sylfaen"/>
        </w:rPr>
      </w:pPr>
      <w:r w:rsidRPr="00737C75">
        <w:rPr>
          <w:rFonts w:ascii="Sylfaen" w:hAnsi="Sylfaen"/>
        </w:rPr>
        <w:t>9.</w:t>
      </w:r>
      <w:r w:rsidRPr="00737C75">
        <w:rPr>
          <w:rFonts w:ascii="Sylfaen" w:hAnsi="Sylfaen"/>
        </w:rPr>
        <w:tab/>
      </w:r>
      <w:r w:rsidR="005432F0" w:rsidRPr="00737C75">
        <w:rPr>
          <w:rFonts w:ascii="Sylfaen" w:hAnsi="Sylfaen"/>
        </w:rPr>
        <w:t>Ընդհանուր գործընթացը գործողության մեջ դնելուց հետո դրան կարող</w:t>
      </w:r>
      <w:r w:rsidR="0027047A" w:rsidRPr="00737C75">
        <w:rPr>
          <w:rFonts w:ascii="Sylfaen" w:hAnsi="Sylfaen"/>
        </w:rPr>
        <w:t> </w:t>
      </w:r>
      <w:r w:rsidR="005432F0" w:rsidRPr="00737C75">
        <w:rPr>
          <w:rFonts w:ascii="Sylfaen" w:hAnsi="Sylfaen"/>
        </w:rPr>
        <w:t>են միանալ նոր մասնակիցներ՝ ընդհանուր գործընթացին միանալու ընթացակարգը կատարելու միջոցով։</w:t>
      </w:r>
    </w:p>
    <w:p w:rsidR="005432F0" w:rsidRPr="00737C75" w:rsidRDefault="005432F0" w:rsidP="0027047A">
      <w:pPr>
        <w:tabs>
          <w:tab w:val="left" w:pos="1134"/>
        </w:tabs>
        <w:spacing w:after="160" w:line="360" w:lineRule="auto"/>
        <w:ind w:firstLine="567"/>
        <w:jc w:val="both"/>
        <w:rPr>
          <w:rFonts w:ascii="Sylfaen" w:hAnsi="Sylfaen"/>
        </w:rPr>
      </w:pPr>
      <w:r w:rsidRPr="00737C75">
        <w:rPr>
          <w:rFonts w:ascii="Sylfaen" w:hAnsi="Sylfaen"/>
        </w:rPr>
        <w:t>1</w:t>
      </w:r>
      <w:r w:rsidR="009514E4" w:rsidRPr="00737C75">
        <w:rPr>
          <w:rFonts w:ascii="Sylfaen" w:hAnsi="Sylfaen"/>
        </w:rPr>
        <w:t>0.</w:t>
      </w:r>
      <w:r w:rsidR="009514E4" w:rsidRPr="00737C75">
        <w:rPr>
          <w:rFonts w:ascii="Sylfaen" w:hAnsi="Sylfaen"/>
        </w:rPr>
        <w:tab/>
      </w:r>
      <w:r w:rsidRPr="00737C75">
        <w:rPr>
          <w:rFonts w:ascii="Sylfaen" w:hAnsi="Sylfaen"/>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rsidR="005432F0" w:rsidRPr="00737C75" w:rsidRDefault="005432F0" w:rsidP="0027047A">
      <w:pPr>
        <w:tabs>
          <w:tab w:val="left" w:pos="1134"/>
        </w:tabs>
        <w:spacing w:after="160" w:line="360" w:lineRule="auto"/>
        <w:ind w:firstLine="567"/>
        <w:jc w:val="both"/>
        <w:rPr>
          <w:rFonts w:ascii="Sylfaen" w:hAnsi="Sylfaen"/>
        </w:rPr>
      </w:pPr>
      <w:r w:rsidRPr="00737C75">
        <w:rPr>
          <w:rFonts w:ascii="Sylfaen" w:hAnsi="Sylfaen"/>
        </w:rPr>
        <w:t>1</w:t>
      </w:r>
      <w:r w:rsidR="00611595" w:rsidRPr="00737C75">
        <w:rPr>
          <w:rFonts w:ascii="Sylfaen" w:hAnsi="Sylfaen"/>
        </w:rPr>
        <w:t>1.</w:t>
      </w:r>
      <w:r w:rsidR="00611595" w:rsidRPr="00737C75">
        <w:rPr>
          <w:rFonts w:ascii="Sylfaen" w:hAnsi="Sylfaen"/>
        </w:rPr>
        <w:tab/>
      </w:r>
      <w:r w:rsidRPr="00737C75">
        <w:rPr>
          <w:rFonts w:ascii="Sylfaen" w:hAnsi="Sylfaen"/>
        </w:rPr>
        <w:t>Ընդհանուր գործընթացին նոր մասնակցի միանալու ընթացակարգի կատարումը ներառում է՝</w:t>
      </w:r>
    </w:p>
    <w:p w:rsidR="005432F0" w:rsidRPr="00737C75" w:rsidRDefault="005432F0" w:rsidP="00C00A83">
      <w:pPr>
        <w:tabs>
          <w:tab w:val="left" w:pos="1134"/>
        </w:tabs>
        <w:spacing w:after="160" w:line="360" w:lineRule="auto"/>
        <w:ind w:firstLine="567"/>
        <w:jc w:val="both"/>
        <w:rPr>
          <w:rFonts w:ascii="Sylfaen" w:hAnsi="Sylfaen"/>
        </w:rPr>
      </w:pPr>
      <w:r w:rsidRPr="00737C75">
        <w:rPr>
          <w:rFonts w:ascii="Sylfaen" w:hAnsi="Sylfaen"/>
        </w:rPr>
        <w:t>ա)</w:t>
      </w:r>
      <w:r w:rsidR="00C00A83" w:rsidRPr="00737C75">
        <w:rPr>
          <w:rFonts w:ascii="Sylfaen" w:hAnsi="Sylfaen"/>
        </w:rPr>
        <w:tab/>
      </w:r>
      <w:r w:rsidRPr="00737C75">
        <w:rPr>
          <w:rFonts w:ascii="Sylfaen" w:hAnsi="Sylfaen"/>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rsidR="005432F0" w:rsidRPr="00737C75" w:rsidRDefault="005432F0" w:rsidP="00C00A83">
      <w:pPr>
        <w:tabs>
          <w:tab w:val="left" w:pos="1134"/>
        </w:tabs>
        <w:spacing w:after="160" w:line="360" w:lineRule="auto"/>
        <w:ind w:firstLine="567"/>
        <w:jc w:val="both"/>
        <w:rPr>
          <w:rFonts w:ascii="Sylfaen" w:hAnsi="Sylfaen"/>
        </w:rPr>
      </w:pPr>
      <w:r w:rsidRPr="00737C75">
        <w:rPr>
          <w:rFonts w:ascii="Sylfaen" w:hAnsi="Sylfaen"/>
        </w:rPr>
        <w:t>բ)</w:t>
      </w:r>
      <w:r w:rsidR="00C00A83" w:rsidRPr="00737C75">
        <w:rPr>
          <w:rFonts w:ascii="Sylfaen" w:hAnsi="Sylfaen"/>
        </w:rPr>
        <w:tab/>
      </w:r>
      <w:r w:rsidRPr="00737C75">
        <w:rPr>
          <w:rFonts w:ascii="Sylfaen" w:hAnsi="Sylfaen"/>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rsidR="005432F0" w:rsidRPr="00737C75" w:rsidRDefault="005432F0" w:rsidP="00C00A83">
      <w:pPr>
        <w:tabs>
          <w:tab w:val="left" w:pos="1134"/>
        </w:tabs>
        <w:spacing w:after="160" w:line="360" w:lineRule="auto"/>
        <w:ind w:firstLine="567"/>
        <w:jc w:val="both"/>
        <w:rPr>
          <w:rFonts w:ascii="Sylfaen" w:hAnsi="Sylfaen"/>
        </w:rPr>
      </w:pPr>
      <w:r w:rsidRPr="00737C75">
        <w:rPr>
          <w:rFonts w:ascii="Sylfaen" w:hAnsi="Sylfaen"/>
        </w:rPr>
        <w:t>գ)</w:t>
      </w:r>
      <w:r w:rsidR="00C00A83" w:rsidRPr="00737C75">
        <w:rPr>
          <w:rFonts w:ascii="Sylfaen" w:hAnsi="Sylfaen"/>
        </w:rPr>
        <w:tab/>
      </w:r>
      <w:r w:rsidRPr="00737C75">
        <w:rPr>
          <w:rFonts w:ascii="Sylfaen" w:hAnsi="Sylfaen"/>
        </w:rPr>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rsidR="00C00A83" w:rsidRPr="00737C75" w:rsidRDefault="00C00A83" w:rsidP="00C00A83">
      <w:pPr>
        <w:tabs>
          <w:tab w:val="left" w:pos="1134"/>
        </w:tabs>
        <w:spacing w:after="160" w:line="360" w:lineRule="auto"/>
        <w:ind w:firstLine="567"/>
        <w:jc w:val="both"/>
        <w:rPr>
          <w:rFonts w:ascii="Sylfaen" w:hAnsi="Sylfaen"/>
        </w:rPr>
      </w:pPr>
    </w:p>
    <w:p w:rsidR="005432F0" w:rsidRPr="00737C75" w:rsidRDefault="005432F0" w:rsidP="00C00A83">
      <w:pPr>
        <w:tabs>
          <w:tab w:val="left" w:pos="1134"/>
        </w:tabs>
        <w:spacing w:after="160" w:line="360" w:lineRule="auto"/>
        <w:ind w:firstLine="567"/>
        <w:jc w:val="both"/>
        <w:rPr>
          <w:rFonts w:ascii="Sylfaen" w:hAnsi="Sylfaen"/>
        </w:rPr>
      </w:pPr>
      <w:r w:rsidRPr="00737C75">
        <w:rPr>
          <w:rFonts w:ascii="Sylfaen" w:hAnsi="Sylfaen"/>
        </w:rPr>
        <w:t>դ)</w:t>
      </w:r>
      <w:r w:rsidR="00C00A83" w:rsidRPr="00737C75">
        <w:rPr>
          <w:rFonts w:ascii="Sylfaen" w:hAnsi="Sylfaen"/>
        </w:rPr>
        <w:tab/>
      </w:r>
      <w:r w:rsidRPr="00737C75">
        <w:rPr>
          <w:rFonts w:ascii="Sylfaen" w:hAnsi="Sylfaen"/>
        </w:rPr>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8 ամսվա ընթացքում).</w:t>
      </w:r>
    </w:p>
    <w:p w:rsidR="005432F0" w:rsidRPr="00737C75" w:rsidRDefault="005432F0" w:rsidP="00C00A83">
      <w:pPr>
        <w:tabs>
          <w:tab w:val="left" w:pos="993"/>
        </w:tabs>
        <w:spacing w:after="160" w:line="360" w:lineRule="auto"/>
        <w:ind w:firstLine="567"/>
        <w:jc w:val="both"/>
        <w:rPr>
          <w:rFonts w:ascii="Sylfaen" w:hAnsi="Sylfaen"/>
        </w:rPr>
      </w:pPr>
      <w:r w:rsidRPr="00737C75">
        <w:rPr>
          <w:rFonts w:ascii="Sylfaen" w:hAnsi="Sylfaen"/>
        </w:rPr>
        <w:t>ե)</w:t>
      </w:r>
      <w:r w:rsidR="00C00A83" w:rsidRPr="00737C75">
        <w:rPr>
          <w:rFonts w:ascii="Sylfaen" w:hAnsi="Sylfaen"/>
        </w:rPr>
        <w:tab/>
      </w:r>
      <w:r w:rsidRPr="00737C75">
        <w:rPr>
          <w:rFonts w:ascii="Sylfaen" w:hAnsi="Sylfaen"/>
        </w:rPr>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rsidR="005432F0" w:rsidRPr="00611595" w:rsidRDefault="005432F0" w:rsidP="00C00A83">
      <w:pPr>
        <w:tabs>
          <w:tab w:val="left" w:pos="993"/>
        </w:tabs>
        <w:spacing w:after="160" w:line="360" w:lineRule="auto"/>
        <w:ind w:firstLine="567"/>
        <w:jc w:val="both"/>
        <w:rPr>
          <w:rFonts w:ascii="Sylfaen" w:hAnsi="Sylfaen"/>
        </w:rPr>
      </w:pPr>
      <w:r w:rsidRPr="00737C75">
        <w:rPr>
          <w:rFonts w:ascii="Sylfaen" w:hAnsi="Sylfaen"/>
        </w:rPr>
        <w:t>զ)</w:t>
      </w:r>
      <w:r w:rsidR="00C00A83" w:rsidRPr="00737C75">
        <w:rPr>
          <w:rFonts w:ascii="Sylfaen" w:hAnsi="Sylfaen"/>
        </w:rPr>
        <w:tab/>
      </w:r>
      <w:r w:rsidRPr="00737C75">
        <w:rPr>
          <w:rFonts w:ascii="Sylfaen" w:hAnsi="Sylfaen"/>
        </w:rPr>
        <w:t>ընդհանուր գործընթացին միացող մասնակիցների</w:t>
      </w:r>
      <w:r w:rsidR="004E1AFF" w:rsidRPr="00737C75">
        <w:rPr>
          <w:rFonts w:ascii="Sylfaen" w:hAnsi="Sylfaen"/>
        </w:rPr>
        <w:t xml:space="preserve"> եւ</w:t>
      </w:r>
      <w:r w:rsidRPr="00737C75">
        <w:rPr>
          <w:rFonts w:ascii="Sylfaen" w:hAnsi="Sylfaen"/>
        </w:rPr>
        <w:t xml:space="preserve"> ընդհանուր գործընթացի մասնակիցների տեղեկատվական համակարգերի միջ</w:t>
      </w:r>
      <w:r w:rsidR="004E1AFF" w:rsidRPr="00737C75">
        <w:rPr>
          <w:rFonts w:ascii="Sylfaen" w:hAnsi="Sylfaen"/>
        </w:rPr>
        <w:t>եւ</w:t>
      </w:r>
      <w:r w:rsidRPr="00737C75">
        <w:rPr>
          <w:rFonts w:ascii="Sylfaen" w:hAnsi="Sylfaen"/>
        </w:rPr>
        <w:t xml:space="preserve">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12 ամսվա ընթացքում):</w:t>
      </w:r>
    </w:p>
    <w:p w:rsidR="005432F0" w:rsidRPr="005432F0" w:rsidRDefault="005432F0" w:rsidP="009A51AB">
      <w:pPr>
        <w:pStyle w:val="Bodytext21"/>
        <w:shd w:val="clear" w:color="auto" w:fill="auto"/>
        <w:spacing w:before="0" w:after="120" w:line="240" w:lineRule="auto"/>
        <w:ind w:right="1" w:firstLine="567"/>
        <w:rPr>
          <w:rFonts w:ascii="Sylfaen" w:hAnsi="Sylfaen"/>
          <w:sz w:val="24"/>
        </w:rPr>
      </w:pPr>
    </w:p>
    <w:sectPr w:rsidR="005432F0" w:rsidRPr="005432F0" w:rsidSect="00FF5DA2">
      <w:pgSz w:w="11909" w:h="16840"/>
      <w:pgMar w:top="1418" w:right="1418" w:bottom="1418" w:left="1418" w:header="0" w:footer="512"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F60" w:rsidRDefault="00AB1F60" w:rsidP="00682664">
      <w:r>
        <w:separator/>
      </w:r>
    </w:p>
  </w:endnote>
  <w:endnote w:type="continuationSeparator" w:id="0">
    <w:p w:rsidR="00AB1F60" w:rsidRDefault="00AB1F60" w:rsidP="00682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9613"/>
      <w:docPartObj>
        <w:docPartGallery w:val="Page Numbers (Bottom of Page)"/>
        <w:docPartUnique/>
      </w:docPartObj>
    </w:sdtPr>
    <w:sdtEndPr>
      <w:rPr>
        <w:rFonts w:ascii="Sylfaen" w:hAnsi="Sylfaen"/>
      </w:rPr>
    </w:sdtEndPr>
    <w:sdtContent>
      <w:p w:rsidR="006A3187" w:rsidRPr="00807E2D" w:rsidRDefault="009915A7">
        <w:pPr>
          <w:pStyle w:val="Footer"/>
          <w:jc w:val="center"/>
          <w:rPr>
            <w:rFonts w:ascii="Sylfaen" w:hAnsi="Sylfaen"/>
          </w:rPr>
        </w:pPr>
        <w:r w:rsidRPr="00807E2D">
          <w:rPr>
            <w:rFonts w:ascii="Sylfaen" w:hAnsi="Sylfaen"/>
          </w:rPr>
          <w:fldChar w:fldCharType="begin"/>
        </w:r>
        <w:r w:rsidR="006A3187" w:rsidRPr="00807E2D">
          <w:rPr>
            <w:rFonts w:ascii="Sylfaen" w:hAnsi="Sylfaen"/>
          </w:rPr>
          <w:instrText xml:space="preserve"> PAGE   \* MERGEFORMAT </w:instrText>
        </w:r>
        <w:r w:rsidRPr="00807E2D">
          <w:rPr>
            <w:rFonts w:ascii="Sylfaen" w:hAnsi="Sylfaen"/>
          </w:rPr>
          <w:fldChar w:fldCharType="separate"/>
        </w:r>
        <w:r w:rsidR="00737C75">
          <w:rPr>
            <w:rFonts w:ascii="Sylfaen" w:hAnsi="Sylfaen"/>
            <w:noProof/>
          </w:rPr>
          <w:t>7</w:t>
        </w:r>
        <w:r w:rsidRPr="00807E2D">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F60" w:rsidRDefault="00AB1F60"/>
  </w:footnote>
  <w:footnote w:type="continuationSeparator" w:id="0">
    <w:p w:rsidR="00AB1F60" w:rsidRDefault="00AB1F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45470"/>
    <w:multiLevelType w:val="multilevel"/>
    <w:tmpl w:val="1D107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A0290C"/>
    <w:multiLevelType w:val="multilevel"/>
    <w:tmpl w:val="D7C4F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47157E"/>
    <w:multiLevelType w:val="multilevel"/>
    <w:tmpl w:val="94483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7E07AA"/>
    <w:multiLevelType w:val="multilevel"/>
    <w:tmpl w:val="8B221434"/>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987DA1"/>
    <w:multiLevelType w:val="multilevel"/>
    <w:tmpl w:val="A73C3A1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F9790A"/>
    <w:multiLevelType w:val="multilevel"/>
    <w:tmpl w:val="729E8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BE5526"/>
    <w:multiLevelType w:val="multilevel"/>
    <w:tmpl w:val="B5063A6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424A4D"/>
    <w:multiLevelType w:val="multilevel"/>
    <w:tmpl w:val="7C7409F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457A25"/>
    <w:multiLevelType w:val="multilevel"/>
    <w:tmpl w:val="71DEE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FA0864"/>
    <w:multiLevelType w:val="multilevel"/>
    <w:tmpl w:val="16726AE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38265E"/>
    <w:multiLevelType w:val="multilevel"/>
    <w:tmpl w:val="5C4C2446"/>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4D2193"/>
    <w:multiLevelType w:val="multilevel"/>
    <w:tmpl w:val="9342C02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AD2674"/>
    <w:multiLevelType w:val="multilevel"/>
    <w:tmpl w:val="763C4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1F6153"/>
    <w:multiLevelType w:val="multilevel"/>
    <w:tmpl w:val="D318C90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500F65"/>
    <w:multiLevelType w:val="multilevel"/>
    <w:tmpl w:val="7FEAB05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AE1F2B"/>
    <w:multiLevelType w:val="multilevel"/>
    <w:tmpl w:val="BA26D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6039F5"/>
    <w:multiLevelType w:val="multilevel"/>
    <w:tmpl w:val="6D6AF6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B16710"/>
    <w:multiLevelType w:val="multilevel"/>
    <w:tmpl w:val="1F4E52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10715D"/>
    <w:multiLevelType w:val="multilevel"/>
    <w:tmpl w:val="77381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4A59E8"/>
    <w:multiLevelType w:val="multilevel"/>
    <w:tmpl w:val="A3A434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171150"/>
    <w:multiLevelType w:val="multilevel"/>
    <w:tmpl w:val="AB50C0E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EF72EE"/>
    <w:multiLevelType w:val="multilevel"/>
    <w:tmpl w:val="E536E2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0F3104"/>
    <w:multiLevelType w:val="multilevel"/>
    <w:tmpl w:val="2372208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983679"/>
    <w:multiLevelType w:val="multilevel"/>
    <w:tmpl w:val="1270B4C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D70678"/>
    <w:multiLevelType w:val="multilevel"/>
    <w:tmpl w:val="B04CFBD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1F1FDC"/>
    <w:multiLevelType w:val="multilevel"/>
    <w:tmpl w:val="CA12C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0C7B67"/>
    <w:multiLevelType w:val="multilevel"/>
    <w:tmpl w:val="038691F2"/>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166627"/>
    <w:multiLevelType w:val="multilevel"/>
    <w:tmpl w:val="67349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D51396"/>
    <w:multiLevelType w:val="multilevel"/>
    <w:tmpl w:val="0E54E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890DF3"/>
    <w:multiLevelType w:val="multilevel"/>
    <w:tmpl w:val="C7280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873188D"/>
    <w:multiLevelType w:val="multilevel"/>
    <w:tmpl w:val="2B06E2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FE065A"/>
    <w:multiLevelType w:val="multilevel"/>
    <w:tmpl w:val="9B3CC858"/>
    <w:lvl w:ilvl="0">
      <w:start w:val="7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B173D6"/>
    <w:multiLevelType w:val="multilevel"/>
    <w:tmpl w:val="3252C2A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2"/>
  </w:num>
  <w:num w:numId="4">
    <w:abstractNumId w:val="18"/>
  </w:num>
  <w:num w:numId="5">
    <w:abstractNumId w:val="26"/>
  </w:num>
  <w:num w:numId="6">
    <w:abstractNumId w:val="16"/>
  </w:num>
  <w:num w:numId="7">
    <w:abstractNumId w:val="32"/>
  </w:num>
  <w:num w:numId="8">
    <w:abstractNumId w:val="31"/>
  </w:num>
  <w:num w:numId="9">
    <w:abstractNumId w:val="20"/>
  </w:num>
  <w:num w:numId="10">
    <w:abstractNumId w:val="19"/>
  </w:num>
  <w:num w:numId="11">
    <w:abstractNumId w:val="11"/>
  </w:num>
  <w:num w:numId="12">
    <w:abstractNumId w:val="28"/>
  </w:num>
  <w:num w:numId="13">
    <w:abstractNumId w:val="24"/>
  </w:num>
  <w:num w:numId="14">
    <w:abstractNumId w:val="23"/>
  </w:num>
  <w:num w:numId="15">
    <w:abstractNumId w:val="3"/>
  </w:num>
  <w:num w:numId="16">
    <w:abstractNumId w:val="10"/>
  </w:num>
  <w:num w:numId="17">
    <w:abstractNumId w:val="0"/>
  </w:num>
  <w:num w:numId="18">
    <w:abstractNumId w:val="1"/>
  </w:num>
  <w:num w:numId="19">
    <w:abstractNumId w:val="25"/>
  </w:num>
  <w:num w:numId="20">
    <w:abstractNumId w:val="5"/>
  </w:num>
  <w:num w:numId="21">
    <w:abstractNumId w:val="8"/>
  </w:num>
  <w:num w:numId="22">
    <w:abstractNumId w:val="29"/>
  </w:num>
  <w:num w:numId="23">
    <w:abstractNumId w:val="4"/>
  </w:num>
  <w:num w:numId="24">
    <w:abstractNumId w:val="27"/>
  </w:num>
  <w:num w:numId="25">
    <w:abstractNumId w:val="15"/>
  </w:num>
  <w:num w:numId="26">
    <w:abstractNumId w:val="9"/>
  </w:num>
  <w:num w:numId="27">
    <w:abstractNumId w:val="30"/>
  </w:num>
  <w:num w:numId="28">
    <w:abstractNumId w:val="6"/>
  </w:num>
  <w:num w:numId="29">
    <w:abstractNumId w:val="22"/>
  </w:num>
  <w:num w:numId="30">
    <w:abstractNumId w:val="21"/>
  </w:num>
  <w:num w:numId="31">
    <w:abstractNumId w:val="17"/>
  </w:num>
  <w:num w:numId="32">
    <w:abstractNumId w:val="14"/>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664"/>
    <w:rsid w:val="0000496A"/>
    <w:rsid w:val="0001121B"/>
    <w:rsid w:val="00011358"/>
    <w:rsid w:val="0002248B"/>
    <w:rsid w:val="0002381D"/>
    <w:rsid w:val="0002553C"/>
    <w:rsid w:val="00027523"/>
    <w:rsid w:val="00030BBB"/>
    <w:rsid w:val="00046A2D"/>
    <w:rsid w:val="00056C27"/>
    <w:rsid w:val="00074A0D"/>
    <w:rsid w:val="00074C8D"/>
    <w:rsid w:val="00096FAF"/>
    <w:rsid w:val="000A0598"/>
    <w:rsid w:val="000A6339"/>
    <w:rsid w:val="000C427C"/>
    <w:rsid w:val="000C51C0"/>
    <w:rsid w:val="000D1397"/>
    <w:rsid w:val="000E5E9E"/>
    <w:rsid w:val="000E7BE3"/>
    <w:rsid w:val="000F2EAA"/>
    <w:rsid w:val="000F646D"/>
    <w:rsid w:val="001058BC"/>
    <w:rsid w:val="00106642"/>
    <w:rsid w:val="001073E9"/>
    <w:rsid w:val="00115178"/>
    <w:rsid w:val="00136CAC"/>
    <w:rsid w:val="00147767"/>
    <w:rsid w:val="00162974"/>
    <w:rsid w:val="00170D02"/>
    <w:rsid w:val="001721E4"/>
    <w:rsid w:val="00183562"/>
    <w:rsid w:val="00184A47"/>
    <w:rsid w:val="001A1559"/>
    <w:rsid w:val="001A6125"/>
    <w:rsid w:val="001B39A7"/>
    <w:rsid w:val="001E0911"/>
    <w:rsid w:val="001F0B94"/>
    <w:rsid w:val="001F5FCA"/>
    <w:rsid w:val="001F79E5"/>
    <w:rsid w:val="00200ACB"/>
    <w:rsid w:val="0022002E"/>
    <w:rsid w:val="00220A2F"/>
    <w:rsid w:val="00224A96"/>
    <w:rsid w:val="0023362D"/>
    <w:rsid w:val="00240B02"/>
    <w:rsid w:val="00241441"/>
    <w:rsid w:val="00241475"/>
    <w:rsid w:val="00246457"/>
    <w:rsid w:val="0027047A"/>
    <w:rsid w:val="00285EF3"/>
    <w:rsid w:val="002B13C2"/>
    <w:rsid w:val="002B7670"/>
    <w:rsid w:val="002C49C0"/>
    <w:rsid w:val="002C72C6"/>
    <w:rsid w:val="002D13BD"/>
    <w:rsid w:val="002E519A"/>
    <w:rsid w:val="002F0072"/>
    <w:rsid w:val="00301A61"/>
    <w:rsid w:val="00331014"/>
    <w:rsid w:val="00335DBA"/>
    <w:rsid w:val="00337367"/>
    <w:rsid w:val="003515BA"/>
    <w:rsid w:val="00357DC8"/>
    <w:rsid w:val="0036410B"/>
    <w:rsid w:val="00381802"/>
    <w:rsid w:val="00382DE8"/>
    <w:rsid w:val="00382E1F"/>
    <w:rsid w:val="00386090"/>
    <w:rsid w:val="003B58CF"/>
    <w:rsid w:val="003B5C15"/>
    <w:rsid w:val="003E0571"/>
    <w:rsid w:val="003F2A2C"/>
    <w:rsid w:val="0040398C"/>
    <w:rsid w:val="00415340"/>
    <w:rsid w:val="0042369E"/>
    <w:rsid w:val="00431E47"/>
    <w:rsid w:val="004368B0"/>
    <w:rsid w:val="00437B21"/>
    <w:rsid w:val="00444270"/>
    <w:rsid w:val="004542DA"/>
    <w:rsid w:val="004621CD"/>
    <w:rsid w:val="00490295"/>
    <w:rsid w:val="00496AD1"/>
    <w:rsid w:val="004A564D"/>
    <w:rsid w:val="004B4376"/>
    <w:rsid w:val="004D5A12"/>
    <w:rsid w:val="004E1AFF"/>
    <w:rsid w:val="004E6802"/>
    <w:rsid w:val="004F3865"/>
    <w:rsid w:val="004F3D88"/>
    <w:rsid w:val="00503AC6"/>
    <w:rsid w:val="005074A8"/>
    <w:rsid w:val="005077B9"/>
    <w:rsid w:val="005157E6"/>
    <w:rsid w:val="0051714D"/>
    <w:rsid w:val="00524C49"/>
    <w:rsid w:val="00534336"/>
    <w:rsid w:val="00541227"/>
    <w:rsid w:val="005432F0"/>
    <w:rsid w:val="005479D1"/>
    <w:rsid w:val="0055056B"/>
    <w:rsid w:val="00577DB8"/>
    <w:rsid w:val="00582EAC"/>
    <w:rsid w:val="00586E2F"/>
    <w:rsid w:val="005A7C69"/>
    <w:rsid w:val="005A7D06"/>
    <w:rsid w:val="005B187F"/>
    <w:rsid w:val="005B43FE"/>
    <w:rsid w:val="005C7A06"/>
    <w:rsid w:val="005D5D1D"/>
    <w:rsid w:val="005D5F62"/>
    <w:rsid w:val="005F080F"/>
    <w:rsid w:val="005F5B5A"/>
    <w:rsid w:val="005F7B99"/>
    <w:rsid w:val="00611595"/>
    <w:rsid w:val="00612A54"/>
    <w:rsid w:val="00613529"/>
    <w:rsid w:val="00632828"/>
    <w:rsid w:val="00650CCB"/>
    <w:rsid w:val="00662F07"/>
    <w:rsid w:val="006636F3"/>
    <w:rsid w:val="00665908"/>
    <w:rsid w:val="0067534A"/>
    <w:rsid w:val="00675368"/>
    <w:rsid w:val="00682664"/>
    <w:rsid w:val="00682F69"/>
    <w:rsid w:val="00690D29"/>
    <w:rsid w:val="00691C04"/>
    <w:rsid w:val="00692246"/>
    <w:rsid w:val="00692FE2"/>
    <w:rsid w:val="00695519"/>
    <w:rsid w:val="006A3187"/>
    <w:rsid w:val="006A5D1F"/>
    <w:rsid w:val="006B3416"/>
    <w:rsid w:val="006C217E"/>
    <w:rsid w:val="006E1E84"/>
    <w:rsid w:val="00705CCB"/>
    <w:rsid w:val="00706687"/>
    <w:rsid w:val="00716AC7"/>
    <w:rsid w:val="00723AFF"/>
    <w:rsid w:val="00735FBB"/>
    <w:rsid w:val="00737573"/>
    <w:rsid w:val="00737C75"/>
    <w:rsid w:val="007710F6"/>
    <w:rsid w:val="00785EAC"/>
    <w:rsid w:val="00796331"/>
    <w:rsid w:val="007A0579"/>
    <w:rsid w:val="007A2AC9"/>
    <w:rsid w:val="007B1EA9"/>
    <w:rsid w:val="007C6EA4"/>
    <w:rsid w:val="007D15FD"/>
    <w:rsid w:val="007F181E"/>
    <w:rsid w:val="007F4896"/>
    <w:rsid w:val="00802722"/>
    <w:rsid w:val="00807E2D"/>
    <w:rsid w:val="00830A19"/>
    <w:rsid w:val="00841951"/>
    <w:rsid w:val="00845407"/>
    <w:rsid w:val="0087092B"/>
    <w:rsid w:val="00882DE9"/>
    <w:rsid w:val="00892521"/>
    <w:rsid w:val="008A13AD"/>
    <w:rsid w:val="008B7234"/>
    <w:rsid w:val="00916F6F"/>
    <w:rsid w:val="009230DE"/>
    <w:rsid w:val="00923EE2"/>
    <w:rsid w:val="00926CFA"/>
    <w:rsid w:val="00930A53"/>
    <w:rsid w:val="00935030"/>
    <w:rsid w:val="00935A1A"/>
    <w:rsid w:val="009514E4"/>
    <w:rsid w:val="00956373"/>
    <w:rsid w:val="00970E86"/>
    <w:rsid w:val="00972A62"/>
    <w:rsid w:val="009845E0"/>
    <w:rsid w:val="009869C5"/>
    <w:rsid w:val="009915A7"/>
    <w:rsid w:val="00993EFB"/>
    <w:rsid w:val="009A04FA"/>
    <w:rsid w:val="009A51AB"/>
    <w:rsid w:val="009C1715"/>
    <w:rsid w:val="009C4D92"/>
    <w:rsid w:val="009E7CC4"/>
    <w:rsid w:val="009F01AA"/>
    <w:rsid w:val="009F2F83"/>
    <w:rsid w:val="009F65B3"/>
    <w:rsid w:val="00A02D39"/>
    <w:rsid w:val="00A0585F"/>
    <w:rsid w:val="00A07273"/>
    <w:rsid w:val="00A30FF4"/>
    <w:rsid w:val="00A345CA"/>
    <w:rsid w:val="00A377A1"/>
    <w:rsid w:val="00A43B4A"/>
    <w:rsid w:val="00A4614B"/>
    <w:rsid w:val="00A528C7"/>
    <w:rsid w:val="00A76C28"/>
    <w:rsid w:val="00A76FE0"/>
    <w:rsid w:val="00A93D72"/>
    <w:rsid w:val="00AA18CD"/>
    <w:rsid w:val="00AA271E"/>
    <w:rsid w:val="00AA3AB3"/>
    <w:rsid w:val="00AB1F60"/>
    <w:rsid w:val="00AB4FDE"/>
    <w:rsid w:val="00AB7F30"/>
    <w:rsid w:val="00AD322A"/>
    <w:rsid w:val="00AE48CF"/>
    <w:rsid w:val="00AF340D"/>
    <w:rsid w:val="00B05A49"/>
    <w:rsid w:val="00B10E85"/>
    <w:rsid w:val="00B11805"/>
    <w:rsid w:val="00B168D6"/>
    <w:rsid w:val="00B216F1"/>
    <w:rsid w:val="00B33653"/>
    <w:rsid w:val="00B5028E"/>
    <w:rsid w:val="00B55609"/>
    <w:rsid w:val="00B615C9"/>
    <w:rsid w:val="00B639F0"/>
    <w:rsid w:val="00B8668F"/>
    <w:rsid w:val="00B91818"/>
    <w:rsid w:val="00B95439"/>
    <w:rsid w:val="00BA42C9"/>
    <w:rsid w:val="00BB517E"/>
    <w:rsid w:val="00BC382F"/>
    <w:rsid w:val="00BC55BD"/>
    <w:rsid w:val="00BD4168"/>
    <w:rsid w:val="00BE29BF"/>
    <w:rsid w:val="00BF0E44"/>
    <w:rsid w:val="00BF741B"/>
    <w:rsid w:val="00C004C5"/>
    <w:rsid w:val="00C00A83"/>
    <w:rsid w:val="00C22335"/>
    <w:rsid w:val="00C34FCD"/>
    <w:rsid w:val="00C35F1A"/>
    <w:rsid w:val="00C42DBA"/>
    <w:rsid w:val="00C450B0"/>
    <w:rsid w:val="00C46D8A"/>
    <w:rsid w:val="00C8352E"/>
    <w:rsid w:val="00C93A5B"/>
    <w:rsid w:val="00C94CDE"/>
    <w:rsid w:val="00CA456F"/>
    <w:rsid w:val="00CB4C77"/>
    <w:rsid w:val="00CB54EF"/>
    <w:rsid w:val="00CC0C26"/>
    <w:rsid w:val="00CD22A0"/>
    <w:rsid w:val="00CD2813"/>
    <w:rsid w:val="00CD61B9"/>
    <w:rsid w:val="00CD6F85"/>
    <w:rsid w:val="00CE142E"/>
    <w:rsid w:val="00CE38D8"/>
    <w:rsid w:val="00D000AE"/>
    <w:rsid w:val="00D00AD0"/>
    <w:rsid w:val="00D01A19"/>
    <w:rsid w:val="00D04E44"/>
    <w:rsid w:val="00D130B7"/>
    <w:rsid w:val="00D21334"/>
    <w:rsid w:val="00D220E3"/>
    <w:rsid w:val="00D57752"/>
    <w:rsid w:val="00D70606"/>
    <w:rsid w:val="00D76EBF"/>
    <w:rsid w:val="00D859AB"/>
    <w:rsid w:val="00D86571"/>
    <w:rsid w:val="00DA226C"/>
    <w:rsid w:val="00DB0032"/>
    <w:rsid w:val="00DB47C5"/>
    <w:rsid w:val="00DB51CA"/>
    <w:rsid w:val="00DC145A"/>
    <w:rsid w:val="00DC43D3"/>
    <w:rsid w:val="00DC56A5"/>
    <w:rsid w:val="00DD0B4E"/>
    <w:rsid w:val="00DD4153"/>
    <w:rsid w:val="00DE485C"/>
    <w:rsid w:val="00DE6835"/>
    <w:rsid w:val="00DF596F"/>
    <w:rsid w:val="00E0787B"/>
    <w:rsid w:val="00E07F25"/>
    <w:rsid w:val="00E20359"/>
    <w:rsid w:val="00E41447"/>
    <w:rsid w:val="00E42E84"/>
    <w:rsid w:val="00E4463A"/>
    <w:rsid w:val="00E519DB"/>
    <w:rsid w:val="00E618FD"/>
    <w:rsid w:val="00E63BD9"/>
    <w:rsid w:val="00E72149"/>
    <w:rsid w:val="00E73C3E"/>
    <w:rsid w:val="00EB62E8"/>
    <w:rsid w:val="00EC3FCF"/>
    <w:rsid w:val="00ED1E40"/>
    <w:rsid w:val="00ED5558"/>
    <w:rsid w:val="00F07FC3"/>
    <w:rsid w:val="00F127E3"/>
    <w:rsid w:val="00F179F6"/>
    <w:rsid w:val="00F22FD9"/>
    <w:rsid w:val="00F37B91"/>
    <w:rsid w:val="00F4028D"/>
    <w:rsid w:val="00F420E3"/>
    <w:rsid w:val="00F71A84"/>
    <w:rsid w:val="00F74EEA"/>
    <w:rsid w:val="00F847F5"/>
    <w:rsid w:val="00F96273"/>
    <w:rsid w:val="00FA240F"/>
    <w:rsid w:val="00FA5CFE"/>
    <w:rsid w:val="00FB1ED7"/>
    <w:rsid w:val="00FC17C3"/>
    <w:rsid w:val="00FC3DC9"/>
    <w:rsid w:val="00FD5B8E"/>
    <w:rsid w:val="00FD6EC3"/>
    <w:rsid w:val="00FD7349"/>
    <w:rsid w:val="00FE24B0"/>
    <w:rsid w:val="00FF50A7"/>
    <w:rsid w:val="00FF5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16F14C-BB26-4F24-914B-1674F7A2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266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82664"/>
    <w:rPr>
      <w:color w:val="0066CC"/>
      <w:u w:val="single"/>
    </w:rPr>
  </w:style>
  <w:style w:type="character" w:customStyle="1" w:styleId="Bodytext3">
    <w:name w:val="Body text (3)_"/>
    <w:basedOn w:val="DefaultParagraphFont"/>
    <w:link w:val="Bodytext30"/>
    <w:rsid w:val="00682664"/>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682664"/>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682664"/>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682664"/>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1"/>
    <w:rsid w:val="00682664"/>
    <w:rPr>
      <w:rFonts w:ascii="Times New Roman" w:eastAsia="Times New Roman" w:hAnsi="Times New Roman" w:cs="Times New Roman"/>
      <w:b w:val="0"/>
      <w:bCs w:val="0"/>
      <w:i w:val="0"/>
      <w:iCs w:val="0"/>
      <w:smallCaps w:val="0"/>
      <w:strike w:val="0"/>
      <w:sz w:val="30"/>
      <w:szCs w:val="30"/>
      <w:u w:val="none"/>
    </w:rPr>
  </w:style>
  <w:style w:type="character" w:customStyle="1" w:styleId="Bodytext20">
    <w:name w:val="Body text (2)"/>
    <w:basedOn w:val="Bodytext2"/>
    <w:rsid w:val="006826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682664"/>
    <w:rPr>
      <w:rFonts w:ascii="Times New Roman" w:eastAsia="Times New Roman" w:hAnsi="Times New Roman" w:cs="Times New Roman"/>
      <w:b/>
      <w:bCs/>
      <w:i w:val="0"/>
      <w:iCs w:val="0"/>
      <w:smallCaps w:val="0"/>
      <w:strike w:val="0"/>
      <w:sz w:val="30"/>
      <w:szCs w:val="30"/>
      <w:u w:val="none"/>
    </w:rPr>
  </w:style>
  <w:style w:type="character" w:customStyle="1" w:styleId="Bodytext2Spacing2pt">
    <w:name w:val="Body text (2) + Spacing 2 pt"/>
    <w:basedOn w:val="Bodytext2"/>
    <w:rsid w:val="00682664"/>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6826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Tablecaption">
    <w:name w:val="Table caption_"/>
    <w:basedOn w:val="DefaultParagraphFont"/>
    <w:link w:val="Tablecaption0"/>
    <w:rsid w:val="00682664"/>
    <w:rPr>
      <w:rFonts w:ascii="Times New Roman" w:eastAsia="Times New Roman" w:hAnsi="Times New Roman" w:cs="Times New Roman"/>
      <w:b w:val="0"/>
      <w:bCs w:val="0"/>
      <w:i w:val="0"/>
      <w:iCs w:val="0"/>
      <w:smallCaps w:val="0"/>
      <w:strike w:val="0"/>
      <w:sz w:val="30"/>
      <w:szCs w:val="30"/>
      <w:u w:val="none"/>
    </w:rPr>
  </w:style>
  <w:style w:type="character" w:customStyle="1" w:styleId="Picturecaption">
    <w:name w:val="Picture caption_"/>
    <w:basedOn w:val="DefaultParagraphFont"/>
    <w:link w:val="Picturecaption0"/>
    <w:rsid w:val="00682664"/>
    <w:rPr>
      <w:rFonts w:ascii="Times New Roman" w:eastAsia="Times New Roman" w:hAnsi="Times New Roman" w:cs="Times New Roman"/>
      <w:b w:val="0"/>
      <w:bCs w:val="0"/>
      <w:i w:val="0"/>
      <w:iCs w:val="0"/>
      <w:smallCaps w:val="0"/>
      <w:strike w:val="0"/>
      <w:sz w:val="22"/>
      <w:szCs w:val="22"/>
      <w:u w:val="none"/>
    </w:rPr>
  </w:style>
  <w:style w:type="character" w:customStyle="1" w:styleId="Bodytext211pt1">
    <w:name w:val="Body text (2) + 11 pt1"/>
    <w:basedOn w:val="Bodytext2"/>
    <w:rsid w:val="006826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3Spacing2pt">
    <w:name w:val="Body text (3) + Spacing 2 pt"/>
    <w:basedOn w:val="Bodytext3"/>
    <w:rsid w:val="00682664"/>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Bodytext30">
    <w:name w:val="Body text (3)"/>
    <w:basedOn w:val="Normal"/>
    <w:link w:val="Bodytext3"/>
    <w:rsid w:val="00682664"/>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682664"/>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682664"/>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1">
    <w:name w:val="Body text (2)1"/>
    <w:basedOn w:val="Normal"/>
    <w:link w:val="Bodytext2"/>
    <w:rsid w:val="00682664"/>
    <w:pPr>
      <w:shd w:val="clear" w:color="auto" w:fill="FFFFFF"/>
      <w:spacing w:before="300" w:line="518"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682664"/>
    <w:pPr>
      <w:shd w:val="clear" w:color="auto" w:fill="FFFFFF"/>
      <w:spacing w:before="300" w:after="300" w:line="346"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682664"/>
    <w:pPr>
      <w:shd w:val="clear" w:color="auto" w:fill="FFFFFF"/>
      <w:spacing w:line="0" w:lineRule="atLeast"/>
      <w:jc w:val="righ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682664"/>
    <w:pPr>
      <w:shd w:val="clear" w:color="auto" w:fill="FFFFFF"/>
      <w:spacing w:line="0" w:lineRule="atLeast"/>
      <w:jc w:val="center"/>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632828"/>
    <w:rPr>
      <w:rFonts w:ascii="Tahoma" w:hAnsi="Tahoma" w:cs="Tahoma"/>
      <w:sz w:val="16"/>
      <w:szCs w:val="16"/>
    </w:rPr>
  </w:style>
  <w:style w:type="character" w:customStyle="1" w:styleId="BalloonTextChar">
    <w:name w:val="Balloon Text Char"/>
    <w:basedOn w:val="DefaultParagraphFont"/>
    <w:link w:val="BalloonText"/>
    <w:uiPriority w:val="99"/>
    <w:semiHidden/>
    <w:rsid w:val="00632828"/>
    <w:rPr>
      <w:rFonts w:ascii="Tahoma" w:hAnsi="Tahoma" w:cs="Tahoma"/>
      <w:color w:val="000000"/>
      <w:sz w:val="16"/>
      <w:szCs w:val="16"/>
    </w:rPr>
  </w:style>
  <w:style w:type="character" w:styleId="CommentReference">
    <w:name w:val="annotation reference"/>
    <w:basedOn w:val="DefaultParagraphFont"/>
    <w:uiPriority w:val="99"/>
    <w:semiHidden/>
    <w:unhideWhenUsed/>
    <w:rsid w:val="00F22FD9"/>
    <w:rPr>
      <w:sz w:val="16"/>
      <w:szCs w:val="16"/>
    </w:rPr>
  </w:style>
  <w:style w:type="paragraph" w:styleId="CommentText">
    <w:name w:val="annotation text"/>
    <w:basedOn w:val="Normal"/>
    <w:link w:val="CommentTextChar"/>
    <w:uiPriority w:val="99"/>
    <w:semiHidden/>
    <w:unhideWhenUsed/>
    <w:rsid w:val="00F22FD9"/>
    <w:rPr>
      <w:sz w:val="20"/>
      <w:szCs w:val="20"/>
    </w:rPr>
  </w:style>
  <w:style w:type="character" w:customStyle="1" w:styleId="CommentTextChar">
    <w:name w:val="Comment Text Char"/>
    <w:basedOn w:val="DefaultParagraphFont"/>
    <w:link w:val="CommentText"/>
    <w:uiPriority w:val="99"/>
    <w:semiHidden/>
    <w:rsid w:val="00F22FD9"/>
    <w:rPr>
      <w:color w:val="000000"/>
      <w:sz w:val="20"/>
      <w:szCs w:val="20"/>
    </w:rPr>
  </w:style>
  <w:style w:type="paragraph" w:styleId="CommentSubject">
    <w:name w:val="annotation subject"/>
    <w:basedOn w:val="CommentText"/>
    <w:next w:val="CommentText"/>
    <w:link w:val="CommentSubjectChar"/>
    <w:uiPriority w:val="99"/>
    <w:semiHidden/>
    <w:unhideWhenUsed/>
    <w:rsid w:val="00F22FD9"/>
    <w:rPr>
      <w:b/>
      <w:bCs/>
    </w:rPr>
  </w:style>
  <w:style w:type="character" w:customStyle="1" w:styleId="CommentSubjectChar">
    <w:name w:val="Comment Subject Char"/>
    <w:basedOn w:val="CommentTextChar"/>
    <w:link w:val="CommentSubject"/>
    <w:uiPriority w:val="99"/>
    <w:semiHidden/>
    <w:rsid w:val="00F22FD9"/>
    <w:rPr>
      <w:b/>
      <w:bCs/>
      <w:color w:val="000000"/>
      <w:sz w:val="20"/>
      <w:szCs w:val="20"/>
    </w:rPr>
  </w:style>
  <w:style w:type="paragraph" w:styleId="Header">
    <w:name w:val="header"/>
    <w:basedOn w:val="Normal"/>
    <w:link w:val="HeaderChar"/>
    <w:uiPriority w:val="99"/>
    <w:semiHidden/>
    <w:unhideWhenUsed/>
    <w:rsid w:val="00807E2D"/>
    <w:pPr>
      <w:tabs>
        <w:tab w:val="center" w:pos="4677"/>
        <w:tab w:val="right" w:pos="9355"/>
      </w:tabs>
    </w:pPr>
  </w:style>
  <w:style w:type="character" w:customStyle="1" w:styleId="HeaderChar">
    <w:name w:val="Header Char"/>
    <w:basedOn w:val="DefaultParagraphFont"/>
    <w:link w:val="Header"/>
    <w:uiPriority w:val="99"/>
    <w:semiHidden/>
    <w:rsid w:val="00807E2D"/>
    <w:rPr>
      <w:color w:val="000000"/>
    </w:rPr>
  </w:style>
  <w:style w:type="paragraph" w:styleId="Footer">
    <w:name w:val="footer"/>
    <w:basedOn w:val="Normal"/>
    <w:link w:val="FooterChar"/>
    <w:uiPriority w:val="99"/>
    <w:unhideWhenUsed/>
    <w:rsid w:val="00807E2D"/>
    <w:pPr>
      <w:tabs>
        <w:tab w:val="center" w:pos="4677"/>
        <w:tab w:val="right" w:pos="9355"/>
      </w:tabs>
    </w:pPr>
  </w:style>
  <w:style w:type="character" w:customStyle="1" w:styleId="FooterChar">
    <w:name w:val="Footer Char"/>
    <w:basedOn w:val="DefaultParagraphFont"/>
    <w:link w:val="Footer"/>
    <w:uiPriority w:val="99"/>
    <w:rsid w:val="00807E2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footer" Target="footer1.xml"/><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215EA1-AD68-47DE-B835-D76938BD2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98</Pages>
  <Words>38444</Words>
  <Characters>219135</Characters>
  <Application>Microsoft Office Word</Application>
  <DocSecurity>0</DocSecurity>
  <Lines>1826</Lines>
  <Paragraphs>514</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257065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minas</dc:creator>
  <cp:lastModifiedBy>Vahagn Karamyan</cp:lastModifiedBy>
  <cp:revision>2</cp:revision>
  <dcterms:created xsi:type="dcterms:W3CDTF">2019-05-14T06:07:00Z</dcterms:created>
  <dcterms:modified xsi:type="dcterms:W3CDTF">2019-05-14T06:07:00Z</dcterms:modified>
</cp:coreProperties>
</file>