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8D566" w14:textId="77777777" w:rsidR="004D0BFD" w:rsidRPr="00D30272" w:rsidRDefault="004D0BFD" w:rsidP="004D0BF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138F7AFB" w14:textId="77777777" w:rsidR="004D0BFD" w:rsidRPr="00D30272" w:rsidRDefault="004D0BFD" w:rsidP="004D0BF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26DA942" w14:textId="77777777" w:rsidR="004D0BFD" w:rsidRPr="006B77CA" w:rsidRDefault="004D0BFD" w:rsidP="004D0BF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</w:t>
      </w:r>
      <w:r>
        <w:rPr>
          <w:rFonts w:ascii="GHEA Mariam" w:hAnsi="GHEA Mariam" w:cs="Sylfaen"/>
          <w:spacing w:val="-4"/>
          <w:szCs w:val="22"/>
          <w:lang w:val="pt-BR"/>
        </w:rPr>
        <w:t>ապրիլի 25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480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402F3B0" w14:textId="77777777" w:rsidR="004D0BFD" w:rsidRPr="006B77CA" w:rsidRDefault="004D0BFD" w:rsidP="004D0BF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04B6EF2" w14:textId="77777777" w:rsidR="004D0BFD" w:rsidRPr="006B77CA" w:rsidRDefault="004D0BFD" w:rsidP="004D0BF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8EC19C0" w14:textId="77777777" w:rsidR="004D0BFD" w:rsidRPr="006B77CA" w:rsidRDefault="004D0BFD" w:rsidP="004D0BF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4A49A71" w14:textId="77777777" w:rsidR="004D0BFD" w:rsidRPr="004D0BFD" w:rsidRDefault="004D0BFD" w:rsidP="004D0BFD">
      <w:pPr>
        <w:pStyle w:val="mechtex"/>
        <w:rPr>
          <w:rFonts w:ascii="GHEA Mariam" w:hAnsi="GHEA Mariam" w:cs="Arial"/>
          <w:bCs/>
          <w:lang w:val="af-ZA" w:eastAsia="en-US"/>
        </w:rPr>
      </w:pPr>
      <w:r w:rsidRPr="006B77CA">
        <w:rPr>
          <w:rFonts w:ascii="GHEA Mariam" w:hAnsi="GHEA Mariam"/>
          <w:lang w:val="af-Z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7AB6">
        <w:rPr>
          <w:rFonts w:ascii="GHEA Mariam" w:hAnsi="GHEA Mariam" w:cs="Arial"/>
          <w:bCs/>
          <w:lang w:eastAsia="en-US"/>
        </w:rPr>
        <w:t>ՀԱՅԱՍՏԱՆԻ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ՀԱՆՐԱՊԵՏՈՒԹՅԱՆ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ԿԱՌԱՎԱՐՈՒԹՅԱՆ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2018</w:t>
      </w:r>
      <w:r w:rsidRPr="004D0BFD">
        <w:rPr>
          <w:rFonts w:ascii="GHEA Mariam" w:hAnsi="GHEA Mariam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ԹՎԱԿԱՆԻ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ԴԵԿՏԵՄԲԵՐԻ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27-</w:t>
      </w:r>
      <w:r w:rsidRPr="009E7AB6">
        <w:rPr>
          <w:rFonts w:ascii="GHEA Mariam" w:hAnsi="GHEA Mariam" w:cs="Arial"/>
          <w:bCs/>
          <w:lang w:eastAsia="en-US"/>
        </w:rPr>
        <w:t>Ի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N 1515-</w:t>
      </w:r>
      <w:r w:rsidRPr="009E7AB6">
        <w:rPr>
          <w:rFonts w:ascii="GHEA Mariam" w:hAnsi="GHEA Mariam" w:cs="Arial"/>
          <w:bCs/>
          <w:lang w:eastAsia="en-US"/>
        </w:rPr>
        <w:t>Ն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ՈՐՈՇՄԱՆ</w:t>
      </w:r>
    </w:p>
    <w:p w14:paraId="39C5A3AA" w14:textId="77777777" w:rsidR="004D0BFD" w:rsidRPr="004D0BFD" w:rsidRDefault="004D0BFD" w:rsidP="004D0BFD">
      <w:pPr>
        <w:pStyle w:val="mechtex"/>
        <w:rPr>
          <w:rFonts w:ascii="GHEA Mariam" w:hAnsi="GHEA Mariam"/>
          <w:lang w:val="af-ZA" w:eastAsia="en-US"/>
        </w:rPr>
      </w:pPr>
      <w:r w:rsidRPr="004D0BFD">
        <w:rPr>
          <w:rFonts w:ascii="GHEA Mariam" w:hAnsi="GHEA Mariam" w:cs="Arial Armenian"/>
          <w:bCs/>
          <w:lang w:val="af-ZA" w:eastAsia="en-US"/>
        </w:rPr>
        <w:t xml:space="preserve"> N</w:t>
      </w:r>
      <w:r w:rsidRPr="004D0BFD">
        <w:rPr>
          <w:rFonts w:ascii="GHEA Mariam" w:hAnsi="GHEA Mariam"/>
          <w:bCs/>
          <w:lang w:val="af-ZA" w:eastAsia="en-US"/>
        </w:rPr>
        <w:t xml:space="preserve">  11 </w:t>
      </w:r>
      <w:r w:rsidRPr="009E7AB6">
        <w:rPr>
          <w:rFonts w:ascii="GHEA Mariam" w:hAnsi="GHEA Mariam" w:cs="Arial"/>
          <w:bCs/>
          <w:lang w:eastAsia="en-US"/>
        </w:rPr>
        <w:t>ՀԱՎԵԼՎԱԾԻ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11.22 </w:t>
      </w:r>
      <w:r w:rsidRPr="009E7AB6">
        <w:rPr>
          <w:rFonts w:ascii="GHEA Mariam" w:hAnsi="GHEA Mariam" w:cs="Arial"/>
          <w:bCs/>
          <w:lang w:eastAsia="en-US"/>
        </w:rPr>
        <w:t>ԱՂՅՈՒՍԱԿՈՒՄ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ԿԱՏԱՐՎՈՂ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ՓՈՓՈԽՈՒԹՅՈՒՆՆԵՐԸ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ԵՎ</w:t>
      </w:r>
      <w:r w:rsidRPr="004D0BFD">
        <w:rPr>
          <w:rFonts w:ascii="GHEA Mariam" w:hAnsi="GHEA Mariam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ԼՐԱՑՈՒՄՆԵՐԸ</w:t>
      </w:r>
      <w:r w:rsidRPr="004D0BFD">
        <w:rPr>
          <w:rFonts w:ascii="GHEA Mariam" w:hAnsi="GHEA Mariam"/>
          <w:lang w:val="af-ZA" w:eastAsia="en-US"/>
        </w:rPr>
        <w:t xml:space="preserve">   </w:t>
      </w:r>
      <w:r w:rsidRPr="004D0BFD">
        <w:rPr>
          <w:rFonts w:ascii="GHEA Mariam" w:hAnsi="GHEA Mariam"/>
          <w:lang w:val="af-ZA" w:eastAsia="en-US"/>
        </w:rPr>
        <w:br/>
      </w:r>
      <w:r w:rsidRPr="004D0BFD">
        <w:rPr>
          <w:rFonts w:ascii="GHEA Mariam" w:hAnsi="GHEA Mariam"/>
          <w:lang w:val="af-ZA" w:eastAsia="en-US"/>
        </w:rPr>
        <w:br/>
        <w:t xml:space="preserve"> </w:t>
      </w:r>
    </w:p>
    <w:p w14:paraId="6E247697" w14:textId="77777777" w:rsidR="004D0BFD" w:rsidRPr="004D0BFD" w:rsidRDefault="004D0BFD" w:rsidP="004D0BFD">
      <w:pPr>
        <w:pStyle w:val="mechtex"/>
        <w:rPr>
          <w:rFonts w:ascii="GHEA Mariam" w:hAnsi="GHEA Mariam"/>
          <w:bCs/>
          <w:lang w:val="af-ZA" w:eastAsia="en-US"/>
        </w:rPr>
      </w:pPr>
      <w:r w:rsidRPr="004D0BFD">
        <w:rPr>
          <w:rFonts w:ascii="GHEA Mariam" w:hAnsi="GHEA Mariam"/>
          <w:bCs/>
          <w:lang w:val="af-ZA" w:eastAsia="en-US"/>
        </w:rPr>
        <w:t xml:space="preserve"> </w:t>
      </w:r>
      <w:proofErr w:type="gramStart"/>
      <w:r w:rsidRPr="009E7AB6">
        <w:rPr>
          <w:rFonts w:ascii="GHEA Mariam" w:hAnsi="GHEA Mariam" w:cs="Arial"/>
          <w:bCs/>
          <w:lang w:eastAsia="en-US"/>
        </w:rPr>
        <w:t>ՀՀ</w:t>
      </w:r>
      <w:r w:rsidRPr="004D0BFD">
        <w:rPr>
          <w:rFonts w:ascii="GHEA Mariam" w:hAnsi="GHEA Mariam"/>
          <w:bCs/>
          <w:lang w:val="af-ZA" w:eastAsia="en-US"/>
        </w:rPr>
        <w:t xml:space="preserve">  </w:t>
      </w:r>
      <w:proofErr w:type="spellStart"/>
      <w:r w:rsidRPr="009E7AB6">
        <w:rPr>
          <w:rFonts w:ascii="GHEA Mariam" w:hAnsi="GHEA Mariam" w:cs="Arial"/>
          <w:bCs/>
          <w:lang w:eastAsia="en-US"/>
        </w:rPr>
        <w:t>սպորտի</w:t>
      </w:r>
      <w:proofErr w:type="spellEnd"/>
      <w:proofErr w:type="gram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և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երիտասարդության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հարցերի</w:t>
      </w:r>
      <w:proofErr w:type="spellEnd"/>
      <w:r w:rsidRPr="004D0BFD">
        <w:rPr>
          <w:rFonts w:ascii="GHEA Mariam" w:hAnsi="GHEA Mariam"/>
          <w:bCs/>
          <w:lang w:val="af-ZA" w:eastAsia="en-US"/>
        </w:rPr>
        <w:t xml:space="preserve">  </w:t>
      </w:r>
      <w:proofErr w:type="spellStart"/>
      <w:r w:rsidRPr="009E7AB6">
        <w:rPr>
          <w:rFonts w:ascii="GHEA Mariam" w:hAnsi="GHEA Mariam" w:cs="Arial"/>
          <w:bCs/>
          <w:lang w:eastAsia="en-US"/>
        </w:rPr>
        <w:t>նախարարություն</w:t>
      </w:r>
      <w:proofErr w:type="spellEnd"/>
      <w:r w:rsidRPr="004D0BFD">
        <w:rPr>
          <w:rFonts w:ascii="GHEA Mariam" w:hAnsi="GHEA Mariam"/>
          <w:bCs/>
          <w:lang w:val="af-ZA" w:eastAsia="en-US"/>
        </w:rPr>
        <w:t xml:space="preserve"> </w:t>
      </w:r>
    </w:p>
    <w:p w14:paraId="07E663CA" w14:textId="77777777" w:rsidR="004D0BFD" w:rsidRPr="004D0BFD" w:rsidRDefault="004D0BFD" w:rsidP="004D0BFD">
      <w:pPr>
        <w:pStyle w:val="mechtex"/>
        <w:rPr>
          <w:rFonts w:ascii="GHEA Mariam" w:hAnsi="GHEA Mariam"/>
          <w:bCs/>
          <w:lang w:val="af-ZA" w:eastAsia="en-US"/>
        </w:rPr>
      </w:pPr>
    </w:p>
    <w:p w14:paraId="2C8EE346" w14:textId="77777777" w:rsidR="004D0BFD" w:rsidRPr="004D0BFD" w:rsidRDefault="004D0BFD" w:rsidP="004D0BFD">
      <w:pPr>
        <w:pStyle w:val="mechtex"/>
        <w:rPr>
          <w:rFonts w:ascii="GHEA Mariam" w:hAnsi="GHEA Mariam"/>
          <w:bCs/>
          <w:lang w:val="af-ZA" w:eastAsia="en-US"/>
        </w:rPr>
      </w:pPr>
      <w:r w:rsidRPr="009E7AB6">
        <w:rPr>
          <w:rFonts w:ascii="GHEA Mariam" w:hAnsi="GHEA Mariam" w:cs="Arial"/>
          <w:bCs/>
          <w:lang w:eastAsia="en-US"/>
        </w:rPr>
        <w:t>ՀՀ</w:t>
      </w:r>
      <w:r w:rsidRPr="004D0BFD">
        <w:rPr>
          <w:rFonts w:ascii="GHEA Mariam" w:hAnsi="GHEA Mariam" w:cs="Arial Armenian"/>
          <w:bCs/>
          <w:lang w:val="af-ZA" w:eastAsia="en-US"/>
        </w:rPr>
        <w:t xml:space="preserve"> 2019 </w:t>
      </w:r>
      <w:proofErr w:type="spellStart"/>
      <w:r w:rsidRPr="009E7AB6">
        <w:rPr>
          <w:rFonts w:ascii="GHEA Mariam" w:hAnsi="GHEA Mariam" w:cs="Arial"/>
          <w:bCs/>
          <w:lang w:eastAsia="en-US"/>
        </w:rPr>
        <w:t>թվականի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պետական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բյուջեի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ելքային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ծրագրերի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r w:rsidRPr="009E7AB6">
        <w:rPr>
          <w:rFonts w:ascii="GHEA Mariam" w:hAnsi="GHEA Mariam" w:cs="Arial"/>
          <w:bCs/>
          <w:lang w:eastAsia="en-US"/>
        </w:rPr>
        <w:t>և</w:t>
      </w:r>
      <w:r w:rsidRPr="004D0BFD">
        <w:rPr>
          <w:rFonts w:ascii="GHEA Mariam" w:hAnsi="GHEA Mariam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միջոցառումների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գծով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արդյունքային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(</w:t>
      </w:r>
      <w:proofErr w:type="spellStart"/>
      <w:r w:rsidRPr="009E7AB6">
        <w:rPr>
          <w:rFonts w:ascii="GHEA Mariam" w:hAnsi="GHEA Mariam" w:cs="Arial"/>
          <w:bCs/>
          <w:lang w:eastAsia="en-US"/>
        </w:rPr>
        <w:t>կատարողական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) </w:t>
      </w:r>
      <w:proofErr w:type="spellStart"/>
      <w:r w:rsidRPr="009E7AB6">
        <w:rPr>
          <w:rFonts w:ascii="GHEA Mariam" w:hAnsi="GHEA Mariam" w:cs="Arial"/>
          <w:bCs/>
          <w:lang w:eastAsia="en-US"/>
        </w:rPr>
        <w:t>ցուցանիշների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եռամսյակային</w:t>
      </w:r>
      <w:proofErr w:type="spellEnd"/>
      <w:r w:rsidRPr="004D0BFD">
        <w:rPr>
          <w:rFonts w:ascii="GHEA Mariam" w:hAnsi="GHEA Mariam"/>
          <w:bCs/>
          <w:lang w:val="af-ZA" w:eastAsia="en-US"/>
        </w:rPr>
        <w:t xml:space="preserve"> (</w:t>
      </w:r>
      <w:proofErr w:type="spellStart"/>
      <w:r w:rsidRPr="009E7AB6">
        <w:rPr>
          <w:rFonts w:ascii="GHEA Mariam" w:hAnsi="GHEA Mariam" w:cs="Arial"/>
          <w:bCs/>
          <w:lang w:eastAsia="en-US"/>
        </w:rPr>
        <w:t>աճողական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) </w:t>
      </w:r>
      <w:proofErr w:type="spellStart"/>
      <w:r>
        <w:rPr>
          <w:rFonts w:ascii="GHEA Mariam" w:hAnsi="GHEA Mariam" w:cs="Arial"/>
          <w:bCs/>
          <w:lang w:eastAsia="en-US"/>
        </w:rPr>
        <w:t>համամասնություններն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ըստ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բյուջետային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հատկացումների</w:t>
      </w:r>
      <w:proofErr w:type="spellEnd"/>
      <w:r w:rsidRPr="004D0BFD">
        <w:rPr>
          <w:rFonts w:ascii="GHEA Mariam" w:hAnsi="GHEA Mariam" w:cs="Arial Armenian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գլխավոր</w:t>
      </w:r>
      <w:proofErr w:type="spellEnd"/>
      <w:r w:rsidRPr="004D0BFD">
        <w:rPr>
          <w:rFonts w:ascii="GHEA Mariam" w:hAnsi="GHEA Mariam"/>
          <w:bCs/>
          <w:lang w:val="af-ZA"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կարգադրիչների</w:t>
      </w:r>
      <w:proofErr w:type="spellEnd"/>
    </w:p>
    <w:p w14:paraId="00B1B253" w14:textId="77777777" w:rsidR="004D0BFD" w:rsidRPr="004D0BFD" w:rsidRDefault="004D0BFD" w:rsidP="004D0BFD">
      <w:pPr>
        <w:pStyle w:val="mechtex"/>
        <w:rPr>
          <w:rFonts w:ascii="GHEA Mariam" w:hAnsi="GHEA Mariam"/>
          <w:bCs/>
          <w:lang w:val="af-ZA" w:eastAsia="en-US"/>
        </w:rPr>
      </w:pPr>
    </w:p>
    <w:p w14:paraId="3C12CEFA" w14:textId="77777777" w:rsidR="004D0BFD" w:rsidRPr="004D0BFD" w:rsidRDefault="004D0BFD" w:rsidP="004D0BFD">
      <w:pPr>
        <w:pStyle w:val="mechtex"/>
        <w:rPr>
          <w:rFonts w:ascii="GHEA Mariam" w:hAnsi="GHEA Mariam"/>
          <w:bCs/>
          <w:lang w:val="af-ZA" w:eastAsia="en-US"/>
        </w:rPr>
      </w:pPr>
    </w:p>
    <w:p w14:paraId="389B28D6" w14:textId="77777777" w:rsidR="004D0BFD" w:rsidRPr="004D0BFD" w:rsidRDefault="004D0BFD" w:rsidP="004D0BFD">
      <w:pPr>
        <w:pStyle w:val="mechtex"/>
        <w:rPr>
          <w:rFonts w:ascii="GHEA Mariam" w:hAnsi="GHEA Mariam"/>
          <w:bCs/>
          <w:lang w:val="af-ZA" w:eastAsia="en-US"/>
        </w:rPr>
      </w:pPr>
    </w:p>
    <w:p w14:paraId="337A5AC8" w14:textId="77777777" w:rsidR="004D0BFD" w:rsidRPr="009E7AB6" w:rsidRDefault="004D0BFD" w:rsidP="004D0BFD">
      <w:pPr>
        <w:pStyle w:val="mechtex"/>
        <w:rPr>
          <w:rFonts w:ascii="GHEA Mariam" w:hAnsi="GHEA Mariam"/>
          <w:bCs/>
          <w:lang w:eastAsia="en-US"/>
        </w:rPr>
      </w:pPr>
      <w:r w:rsidRPr="004D0BFD">
        <w:rPr>
          <w:rFonts w:ascii="Courier New" w:hAnsi="Courier New" w:cs="Courier New"/>
          <w:bCs/>
          <w:lang w:val="af-ZA" w:eastAsia="en-US"/>
        </w:rPr>
        <w:t>                                                                              </w:t>
      </w:r>
      <w:r w:rsidRPr="009E7AB6">
        <w:rPr>
          <w:rFonts w:ascii="GHEA Mariam" w:hAnsi="GHEA Mariam"/>
          <w:bCs/>
          <w:lang w:eastAsia="en-US"/>
        </w:rPr>
        <w:t>(</w:t>
      </w:r>
      <w:proofErr w:type="spellStart"/>
      <w:r w:rsidRPr="009E7AB6">
        <w:rPr>
          <w:rFonts w:ascii="GHEA Mariam" w:hAnsi="GHEA Mariam" w:cs="Arial"/>
          <w:bCs/>
          <w:lang w:eastAsia="en-US"/>
        </w:rPr>
        <w:t>հազ</w:t>
      </w:r>
      <w:proofErr w:type="spellEnd"/>
      <w:r>
        <w:rPr>
          <w:rFonts w:ascii="GHEA Mariam" w:hAnsi="GHEA Mariam" w:cs="Arial"/>
          <w:bCs/>
          <w:lang w:eastAsia="en-US"/>
        </w:rPr>
        <w:t>.</w:t>
      </w:r>
      <w:r w:rsidRPr="009E7AB6">
        <w:rPr>
          <w:rFonts w:ascii="GHEA Mariam" w:hAnsi="GHEA Mariam" w:cs="Arial Armenian"/>
          <w:bCs/>
          <w:lang w:eastAsia="en-US"/>
        </w:rPr>
        <w:t xml:space="preserve"> </w:t>
      </w:r>
      <w:proofErr w:type="spellStart"/>
      <w:r w:rsidRPr="009E7AB6">
        <w:rPr>
          <w:rFonts w:ascii="GHEA Mariam" w:hAnsi="GHEA Mariam" w:cs="Arial"/>
          <w:bCs/>
          <w:lang w:eastAsia="en-US"/>
        </w:rPr>
        <w:t>դրամ</w:t>
      </w:r>
      <w:proofErr w:type="spellEnd"/>
      <w:r w:rsidRPr="009E7AB6">
        <w:rPr>
          <w:rFonts w:ascii="GHEA Mariam" w:hAnsi="GHEA Mariam"/>
          <w:bCs/>
          <w:lang w:eastAsia="en-US"/>
        </w:rPr>
        <w:t>)</w:t>
      </w:r>
    </w:p>
    <w:tbl>
      <w:tblPr>
        <w:tblW w:w="15535" w:type="dxa"/>
        <w:tblInd w:w="95" w:type="dxa"/>
        <w:tblLook w:val="0000" w:firstRow="0" w:lastRow="0" w:firstColumn="0" w:lastColumn="0" w:noHBand="0" w:noVBand="0"/>
      </w:tblPr>
      <w:tblGrid>
        <w:gridCol w:w="3445"/>
        <w:gridCol w:w="7410"/>
        <w:gridCol w:w="1560"/>
        <w:gridCol w:w="1560"/>
        <w:gridCol w:w="1560"/>
      </w:tblGrid>
      <w:tr w:rsidR="004D0BFD" w:rsidRPr="009E7AB6" w14:paraId="7E01328A" w14:textId="77777777" w:rsidTr="007517A2">
        <w:trPr>
          <w:trHeight w:val="28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779B" w14:textId="77777777" w:rsidR="004D0BFD" w:rsidRPr="009E7AB6" w:rsidRDefault="004D0BFD" w:rsidP="007517A2">
            <w:pPr>
              <w:rPr>
                <w:rFonts w:ascii="GHEA Mariam" w:hAnsi="GHEA Mariam" w:cs="Arial"/>
                <w:bCs/>
                <w:lang w:eastAsia="en-US"/>
              </w:rPr>
            </w:pPr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640E" w14:textId="77777777" w:rsidR="004D0BFD" w:rsidRPr="009E7AB6" w:rsidRDefault="004D0BFD" w:rsidP="007517A2">
            <w:pPr>
              <w:rPr>
                <w:rFonts w:ascii="GHEA Mariam" w:hAnsi="GHEA Mariam" w:cs="Arial"/>
                <w:bCs/>
                <w:lang w:eastAsia="en-US"/>
              </w:rPr>
            </w:pPr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4D0BFD" w:rsidRPr="009E7AB6" w14:paraId="5BE44ED1" w14:textId="77777777" w:rsidTr="007517A2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E6F3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1041</w:t>
            </w:r>
          </w:p>
        </w:tc>
        <w:tc>
          <w:tcPr>
            <w:tcW w:w="12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B3D9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Մեծ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նվաճումների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սպորտ</w:t>
            </w:r>
            <w:proofErr w:type="spellEnd"/>
          </w:p>
        </w:tc>
      </w:tr>
      <w:tr w:rsidR="004D0BFD" w:rsidRPr="009E7AB6" w14:paraId="64A910B1" w14:textId="77777777" w:rsidTr="007517A2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B09099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83444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A0A1D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2ECA6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8EB9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4D0BFD" w:rsidRPr="009E7AB6" w14:paraId="1E8334D5" w14:textId="77777777" w:rsidTr="007517A2">
        <w:trPr>
          <w:trHeight w:val="270"/>
        </w:trPr>
        <w:tc>
          <w:tcPr>
            <w:tcW w:w="1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24D10" w14:textId="77777777" w:rsidR="004D0BFD" w:rsidRPr="009E7AB6" w:rsidRDefault="004D0BFD" w:rsidP="007517A2">
            <w:pPr>
              <w:rPr>
                <w:rFonts w:ascii="GHEA Mariam" w:hAnsi="GHEA Mariam" w:cs="Arial"/>
                <w:bCs/>
                <w:lang w:eastAsia="en-US"/>
              </w:rPr>
            </w:pPr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4D0BFD" w:rsidRPr="009E7AB6" w14:paraId="1395D839" w14:textId="77777777" w:rsidTr="007517A2">
        <w:trPr>
          <w:trHeight w:val="6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96F0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3A92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1041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0D485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D0BFD" w:rsidRPr="009E7AB6" w14:paraId="2AC7B12B" w14:textId="77777777" w:rsidTr="007517A2">
        <w:trPr>
          <w:trHeight w:val="5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B761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F8AD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11017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E92C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9E7AB6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4580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9E7AB6">
              <w:rPr>
                <w:rFonts w:ascii="GHEA Mariam" w:hAnsi="GHEA Mariam" w:cs="Arial"/>
                <w:color w:val="000000"/>
                <w:lang w:eastAsia="en-US"/>
              </w:rPr>
              <w:t>նն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3DE7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9E7AB6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4D0BFD" w:rsidRPr="009E7AB6" w14:paraId="7379BD04" w14:textId="77777777" w:rsidTr="007517A2">
        <w:trPr>
          <w:trHeight w:val="81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87D3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953F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2019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թվականի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շախմատի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աշխարհի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առաջնությանը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Լևոն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Արոնյանի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նախապատրաստում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մասնակցության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8BCC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8E4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7D1F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D0BFD" w:rsidRPr="009E7AB6" w14:paraId="3C66C511" w14:textId="77777777" w:rsidTr="007517A2">
        <w:trPr>
          <w:trHeight w:val="108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297B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243A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2019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թվականի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շախմատի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աշխարհի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առաջնությանը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նախապատրաստվելու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համար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Լևոն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Արոնյանի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մարզումների</w:t>
            </w:r>
            <w:proofErr w:type="spellEnd"/>
            <w:proofErr w:type="gram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կազմակերպում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մրցումներին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մասնակցության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CF63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EECA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B5E5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4D0BFD" w:rsidRPr="009E7AB6" w14:paraId="331ABD02" w14:textId="77777777" w:rsidTr="007517A2">
        <w:trPr>
          <w:trHeight w:val="32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03D4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B004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B2E52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CC15B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28811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4D0BFD" w:rsidRPr="009E7AB6" w14:paraId="05820394" w14:textId="77777777" w:rsidTr="007517A2">
        <w:trPr>
          <w:trHeight w:val="6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BE7C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5CD6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Մասնագիտացված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743A6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B2333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24AF2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4D0BFD" w:rsidRPr="009E7AB6" w14:paraId="3114CAEA" w14:textId="77777777" w:rsidTr="007517A2">
        <w:trPr>
          <w:trHeight w:val="27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FA30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9E7A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DF0D6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CFCB7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7AA16" w14:textId="77777777" w:rsidR="004D0BFD" w:rsidRPr="009E7AB6" w:rsidRDefault="004D0BFD" w:rsidP="007517A2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4D0BFD" w:rsidRPr="009E7AB6" w14:paraId="186E6598" w14:textId="77777777" w:rsidTr="007517A2">
        <w:trPr>
          <w:trHeight w:val="27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30FA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Միջազգային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A29D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38EC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B868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4D0BFD" w:rsidRPr="009E7AB6" w14:paraId="2B886927" w14:textId="77777777" w:rsidTr="007517A2">
        <w:trPr>
          <w:trHeight w:val="27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3CC7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Միջազգային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7FD9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1.0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94B5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1.0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944E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1.0</w:t>
            </w:r>
          </w:p>
        </w:tc>
      </w:tr>
      <w:tr w:rsidR="004D0BFD" w:rsidRPr="009E7AB6" w14:paraId="29FD2E3A" w14:textId="77777777" w:rsidTr="007517A2">
        <w:trPr>
          <w:trHeight w:val="108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B78A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EFB6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66600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1D5E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99900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698D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133200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</w:p>
        </w:tc>
      </w:tr>
      <w:tr w:rsidR="004D0BFD" w:rsidRPr="009E7AB6" w14:paraId="05B29264" w14:textId="77777777" w:rsidTr="007517A2">
        <w:trPr>
          <w:trHeight w:val="289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1F0A" w14:textId="77777777" w:rsidR="004D0BFD" w:rsidRPr="009E7AB6" w:rsidRDefault="004D0BFD" w:rsidP="007517A2">
            <w:pPr>
              <w:rPr>
                <w:rFonts w:ascii="GHEA Mariam" w:hAnsi="GHEA Mariam" w:cs="Arial"/>
                <w:bCs/>
                <w:lang w:eastAsia="en-US"/>
              </w:rPr>
            </w:pPr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B6C5" w14:textId="77777777" w:rsidR="004D0BFD" w:rsidRPr="009E7AB6" w:rsidRDefault="004D0BFD" w:rsidP="007517A2">
            <w:pPr>
              <w:rPr>
                <w:rFonts w:ascii="GHEA Mariam" w:hAnsi="GHEA Mariam" w:cs="Arial"/>
                <w:bCs/>
                <w:lang w:eastAsia="en-US"/>
              </w:rPr>
            </w:pPr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4D0BFD" w:rsidRPr="009E7AB6" w14:paraId="3CD2A768" w14:textId="77777777" w:rsidTr="007517A2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AC3E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2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9CEA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4D0BFD" w:rsidRPr="009E7AB6" w14:paraId="493395FA" w14:textId="77777777" w:rsidTr="007517A2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6D17EB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B9C18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FF2CC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27125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8E01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4D0BFD" w:rsidRPr="009E7AB6" w14:paraId="2F32A208" w14:textId="77777777" w:rsidTr="007517A2">
        <w:trPr>
          <w:trHeight w:val="540"/>
        </w:trPr>
        <w:tc>
          <w:tcPr>
            <w:tcW w:w="1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D7AF3" w14:textId="77777777" w:rsidR="004D0BFD" w:rsidRPr="009E7AB6" w:rsidRDefault="004D0BFD" w:rsidP="007517A2">
            <w:pPr>
              <w:rPr>
                <w:rFonts w:ascii="GHEA Mariam" w:hAnsi="GHEA Mariam" w:cs="Arial"/>
                <w:bCs/>
                <w:lang w:eastAsia="en-US"/>
              </w:rPr>
            </w:pPr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9E7AB6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4D0BFD" w:rsidRPr="009E7AB6" w14:paraId="5356850D" w14:textId="77777777" w:rsidTr="007517A2">
        <w:trPr>
          <w:trHeight w:val="6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DA02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550B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16A6C" w14:textId="77777777" w:rsidR="004D0BFD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</w:p>
          <w:p w14:paraId="43ACB2DC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D0BFD" w:rsidRPr="009E7AB6" w14:paraId="622FA170" w14:textId="77777777" w:rsidTr="007517A2">
        <w:trPr>
          <w:trHeight w:val="5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97A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FA6C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D78D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9E7AB6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1FA7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9E7AB6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24EE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9E7AB6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4D0BFD" w:rsidRPr="009E7AB6" w14:paraId="121C0A9D" w14:textId="77777777" w:rsidTr="007517A2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43DE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70FE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95D8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3D4395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5662E0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4D0BFD" w:rsidRPr="009E7AB6" w14:paraId="28E773ED" w14:textId="77777777" w:rsidTr="007517A2">
        <w:trPr>
          <w:trHeight w:val="132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E5BA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EF5B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74749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66B19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78509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D0BFD" w:rsidRPr="009E7AB6" w14:paraId="5ED26D7C" w14:textId="77777777" w:rsidTr="007517A2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13C7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9A79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90459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8B5DB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55F37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D0BFD" w:rsidRPr="009E7AB6" w14:paraId="733EA94E" w14:textId="77777777" w:rsidTr="007517A2">
        <w:trPr>
          <w:trHeight w:val="6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2A34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E5E8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AC707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237E7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76306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D0BFD" w:rsidRPr="009E7AB6" w14:paraId="09714CB4" w14:textId="77777777" w:rsidTr="007517A2">
        <w:trPr>
          <w:trHeight w:val="27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0428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3EE1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176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24A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D0BFD" w:rsidRPr="009E7AB6" w14:paraId="7D218F9B" w14:textId="77777777" w:rsidTr="007517A2">
        <w:trPr>
          <w:trHeight w:val="27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46C4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lastRenderedPageBreak/>
              <w:t>Միջոցառումների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C1F2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143E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5243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4D0BFD" w:rsidRPr="009E7AB6" w14:paraId="2655FC2C" w14:textId="77777777" w:rsidTr="007517A2">
        <w:trPr>
          <w:trHeight w:val="27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2127" w14:textId="77777777" w:rsidR="004D0BFD" w:rsidRPr="009E7AB6" w:rsidRDefault="004D0BFD" w:rsidP="007517A2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9E7AB6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81C1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7F84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997C" w14:textId="77777777" w:rsidR="004D0BFD" w:rsidRPr="009E7AB6" w:rsidRDefault="004D0BFD" w:rsidP="007517A2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9E7AB6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4D0BFD" w:rsidRPr="009E7AB6" w14:paraId="30F78981" w14:textId="77777777" w:rsidTr="007517A2">
        <w:trPr>
          <w:trHeight w:val="1080"/>
        </w:trPr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DA75" w14:textId="77777777" w:rsidR="004D0BFD" w:rsidRPr="009E7AB6" w:rsidRDefault="004D0BFD" w:rsidP="007517A2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9E7A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9E7AB6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965D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(66600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6226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(99900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2905" w14:textId="77777777" w:rsidR="004D0BFD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(133200 </w:t>
            </w:r>
          </w:p>
          <w:p w14:paraId="2BFD56CC" w14:textId="77777777" w:rsidR="004D0BFD" w:rsidRPr="009E7AB6" w:rsidRDefault="004D0BFD" w:rsidP="007517A2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9E7AB6">
              <w:rPr>
                <w:rFonts w:ascii="GHEA Mariam" w:hAnsi="GHEA Mariam" w:cs="Arial"/>
                <w:iCs/>
                <w:lang w:eastAsia="en-US"/>
              </w:rPr>
              <w:t>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9E7AB6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9E7AB6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</w:tr>
    </w:tbl>
    <w:p w14:paraId="2362F8F3" w14:textId="77777777" w:rsidR="004D0BFD" w:rsidRPr="009E7AB6" w:rsidRDefault="004D0BFD" w:rsidP="004D0BFD">
      <w:pPr>
        <w:pStyle w:val="mechtex"/>
        <w:jc w:val="left"/>
        <w:rPr>
          <w:rFonts w:ascii="GHEA Mariam" w:hAnsi="GHEA Mariam"/>
          <w:spacing w:val="-2"/>
          <w:sz w:val="20"/>
        </w:rPr>
      </w:pPr>
    </w:p>
    <w:p w14:paraId="26F54903" w14:textId="77777777" w:rsidR="004D0BFD" w:rsidRDefault="004D0BFD" w:rsidP="004D0BFD">
      <w:pPr>
        <w:pStyle w:val="mechtex"/>
        <w:rPr>
          <w:rFonts w:ascii="GHEA Mariam" w:hAnsi="GHEA Mariam" w:cs="Arial"/>
          <w:sz w:val="20"/>
          <w:lang w:val="af-ZA"/>
        </w:rPr>
      </w:pPr>
    </w:p>
    <w:p w14:paraId="2AFEBD8D" w14:textId="77777777" w:rsidR="004D0BFD" w:rsidRDefault="004D0BFD" w:rsidP="004D0BFD">
      <w:pPr>
        <w:pStyle w:val="mechtex"/>
        <w:rPr>
          <w:rFonts w:ascii="GHEA Mariam" w:hAnsi="GHEA Mariam" w:cs="Arial"/>
          <w:sz w:val="20"/>
          <w:lang w:val="af-ZA"/>
        </w:rPr>
      </w:pPr>
    </w:p>
    <w:p w14:paraId="09BA8C50" w14:textId="77777777" w:rsidR="004D0BFD" w:rsidRDefault="004D0BFD" w:rsidP="004D0BFD">
      <w:pPr>
        <w:pStyle w:val="mechtex"/>
        <w:rPr>
          <w:rFonts w:ascii="GHEA Mariam" w:hAnsi="GHEA Mariam" w:cs="Arial"/>
          <w:sz w:val="20"/>
          <w:lang w:val="af-ZA"/>
        </w:rPr>
      </w:pPr>
    </w:p>
    <w:p w14:paraId="54A5947B" w14:textId="77777777" w:rsidR="004D0BFD" w:rsidRDefault="004D0BFD" w:rsidP="004D0BFD">
      <w:pPr>
        <w:pStyle w:val="mechtex"/>
        <w:rPr>
          <w:rFonts w:ascii="GHEA Mariam" w:hAnsi="GHEA Mariam" w:cs="Arial"/>
          <w:sz w:val="20"/>
          <w:lang w:val="af-ZA"/>
        </w:rPr>
      </w:pPr>
    </w:p>
    <w:p w14:paraId="6F3E0E18" w14:textId="77777777" w:rsidR="004D0BFD" w:rsidRPr="0073220B" w:rsidRDefault="004D0BFD" w:rsidP="004D0BFD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9E7AB6">
        <w:rPr>
          <w:rFonts w:ascii="GHEA Mariam" w:hAnsi="GHEA Mariam" w:cs="Sylfaen"/>
          <w:lang w:val="af-ZA"/>
        </w:rPr>
        <w:t xml:space="preserve">     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AAF9FA3" w14:textId="77777777" w:rsidR="004D0BFD" w:rsidRPr="006B77CA" w:rsidRDefault="004D0BFD" w:rsidP="004D0BFD">
      <w:pPr>
        <w:pStyle w:val="mechtex"/>
        <w:rPr>
          <w:lang w:val="af-ZA"/>
        </w:rPr>
      </w:pPr>
      <w:r>
        <w:rPr>
          <w:rFonts w:ascii="GHEA Mariam" w:hAnsi="GHEA Mariam"/>
          <w:lang w:val="pt-BR"/>
        </w:rPr>
        <w:t xml:space="preserve">                     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   </w:t>
      </w:r>
      <w:r>
        <w:rPr>
          <w:rFonts w:ascii="GHEA Mariam" w:hAnsi="GHEA Mariam" w:cs="Sylfaen"/>
        </w:rPr>
        <w:t>Ն</w:t>
      </w:r>
      <w:r w:rsidRPr="009E7AB6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7E8BFFDC" w14:textId="77777777" w:rsidR="00BA6A4D" w:rsidRDefault="00BA6A4D">
      <w:bookmarkStart w:id="0" w:name="_GoBack"/>
      <w:bookmarkEnd w:id="0"/>
    </w:p>
    <w:sectPr w:rsidR="00BA6A4D" w:rsidSect="00653601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1632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8996" w14:textId="77777777" w:rsidR="009E7AB6" w:rsidRDefault="004D0BF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</w:instrText>
    </w:r>
    <w:r>
      <w:rPr>
        <w:sz w:val="18"/>
      </w:rPr>
      <w:instrText xml:space="preserve">\* MERGEFORMAT </w:instrText>
    </w:r>
    <w:r>
      <w:rPr>
        <w:sz w:val="18"/>
      </w:rPr>
      <w:fldChar w:fldCharType="separate"/>
    </w:r>
    <w:r>
      <w:rPr>
        <w:noProof/>
        <w:sz w:val="18"/>
      </w:rPr>
      <w:t>voroshumNrk083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E092B" w14:textId="77777777" w:rsidR="009E7AB6" w:rsidRDefault="004D0BFD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voroshumNrk083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A0BA0" w14:textId="77777777" w:rsidR="009E7AB6" w:rsidRDefault="004D0BF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voroshumNrk083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9CC38" w14:textId="77777777" w:rsidR="009E7AB6" w:rsidRDefault="004D0B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5C2C7B" w14:textId="77777777" w:rsidR="009E7AB6" w:rsidRDefault="004D0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4BD78" w14:textId="77777777" w:rsidR="009E7AB6" w:rsidRDefault="004D0B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559AD5" w14:textId="77777777" w:rsidR="009E7AB6" w:rsidRDefault="004D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FD"/>
    <w:rsid w:val="004D0BF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48B1"/>
  <w15:chartTrackingRefBased/>
  <w15:docId w15:val="{96D04D81-C1E7-4A48-8FB1-9AF7F4AF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B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0B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0BF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D0B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0BF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D0BFD"/>
  </w:style>
  <w:style w:type="paragraph" w:customStyle="1" w:styleId="mechtex">
    <w:name w:val="mechtex"/>
    <w:basedOn w:val="Normal"/>
    <w:link w:val="mechtexChar"/>
    <w:rsid w:val="004D0BFD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D0BF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2019-05-06T11:54:00Z</dcterms:created>
  <dcterms:modified xsi:type="dcterms:W3CDTF">2019-05-06T11:54:00Z</dcterms:modified>
</cp:coreProperties>
</file>