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029F" w14:textId="77777777" w:rsidR="00216AAA" w:rsidRPr="00F7469E" w:rsidRDefault="00216AAA" w:rsidP="00E8281E">
      <w:pPr>
        <w:jc w:val="center"/>
        <w:rPr>
          <w:rFonts w:ascii="GHEA Mariam" w:hAnsi="GHEA Mariam" w:cs="Sylfaen"/>
          <w:spacing w:val="-4"/>
          <w:sz w:val="22"/>
          <w:szCs w:val="22"/>
          <w:lang w:val="hy-AM"/>
        </w:rPr>
      </w:pPr>
    </w:p>
    <w:p w14:paraId="5C5B594A" w14:textId="77777777" w:rsidR="00816024" w:rsidRPr="00F7469E" w:rsidRDefault="00816024" w:rsidP="00816024">
      <w:pPr>
        <w:autoSpaceDE w:val="0"/>
        <w:autoSpaceDN w:val="0"/>
        <w:adjustRightInd w:val="0"/>
        <w:ind w:left="4320" w:firstLine="720"/>
        <w:jc w:val="center"/>
        <w:rPr>
          <w:rFonts w:ascii="GHEA Mariam" w:hAnsi="GHEA Mariam" w:cs="Arial Armenian"/>
          <w:spacing w:val="-8"/>
          <w:sz w:val="22"/>
          <w:szCs w:val="22"/>
          <w:lang w:val="hy-AM"/>
        </w:rPr>
      </w:pPr>
      <w:r w:rsidRPr="00F7469E">
        <w:rPr>
          <w:rFonts w:ascii="GHEA Mariam" w:hAnsi="GHEA Mariam" w:cs="Sylfaen"/>
          <w:spacing w:val="-8"/>
          <w:sz w:val="22"/>
          <w:szCs w:val="22"/>
          <w:lang w:val="hy-AM"/>
        </w:rPr>
        <w:t xml:space="preserve">                                                                                                   </w:t>
      </w:r>
      <w:r w:rsidRPr="00F7469E">
        <w:rPr>
          <w:rFonts w:ascii="GHEA Mariam" w:hAnsi="GHEA Mariam" w:cs="Sylfaen"/>
          <w:spacing w:val="-8"/>
          <w:sz w:val="22"/>
          <w:szCs w:val="22"/>
          <w:lang w:val="af-ZA"/>
        </w:rPr>
        <w:t>Հավելված</w:t>
      </w:r>
      <w:r w:rsidRPr="00F7469E">
        <w:rPr>
          <w:rFonts w:ascii="GHEA Mariam" w:hAnsi="GHEA Mariam" w:cs="Arial Armenian"/>
          <w:spacing w:val="-8"/>
          <w:sz w:val="22"/>
          <w:szCs w:val="22"/>
          <w:lang w:val="af-ZA"/>
        </w:rPr>
        <w:t xml:space="preserve"> </w:t>
      </w:r>
      <w:r w:rsidRPr="00F7469E">
        <w:rPr>
          <w:rFonts w:ascii="GHEA Mariam" w:hAnsi="GHEA Mariam" w:cs="Arial Armenian"/>
          <w:spacing w:val="-8"/>
          <w:sz w:val="22"/>
          <w:szCs w:val="22"/>
          <w:lang w:val="hy-AM"/>
        </w:rPr>
        <w:t>N 2</w:t>
      </w:r>
    </w:p>
    <w:p w14:paraId="377D4952" w14:textId="77777777" w:rsidR="00816024" w:rsidRPr="00F7469E" w:rsidRDefault="00816024" w:rsidP="00816024">
      <w:pPr>
        <w:autoSpaceDE w:val="0"/>
        <w:autoSpaceDN w:val="0"/>
        <w:adjustRightInd w:val="0"/>
        <w:rPr>
          <w:rFonts w:ascii="GHEA Mariam" w:hAnsi="GHEA Mariam" w:cs="Arial Armenian"/>
          <w:spacing w:val="-8"/>
          <w:sz w:val="22"/>
          <w:szCs w:val="22"/>
          <w:lang w:val="hy-AM"/>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t xml:space="preserve">        </w:t>
      </w:r>
      <w:r w:rsidRPr="00F7469E">
        <w:rPr>
          <w:rFonts w:ascii="GHEA Mariam" w:hAnsi="GHEA Mariam"/>
          <w:spacing w:val="-8"/>
          <w:sz w:val="22"/>
          <w:szCs w:val="22"/>
          <w:lang w:val="hy-AM"/>
        </w:rPr>
        <w:t xml:space="preserve">                                                                                             </w:t>
      </w:r>
      <w:r w:rsidR="00B81FD9" w:rsidRPr="00667326">
        <w:rPr>
          <w:rFonts w:ascii="GHEA Mariam" w:hAnsi="GHEA Mariam"/>
          <w:spacing w:val="-8"/>
          <w:sz w:val="22"/>
          <w:szCs w:val="22"/>
          <w:lang w:val="hy-AM"/>
        </w:rPr>
        <w:t xml:space="preserve">  </w:t>
      </w:r>
      <w:r w:rsidRPr="00F7469E">
        <w:rPr>
          <w:rFonts w:ascii="GHEA Mariam" w:hAnsi="GHEA Mariam"/>
          <w:spacing w:val="-8"/>
          <w:sz w:val="22"/>
          <w:szCs w:val="22"/>
          <w:lang w:val="hy-AM"/>
        </w:rPr>
        <w:t xml:space="preserve">   </w:t>
      </w:r>
      <w:r w:rsidRPr="00F7469E">
        <w:rPr>
          <w:rFonts w:ascii="GHEA Mariam" w:hAnsi="GHEA Mariam" w:cs="Sylfaen"/>
          <w:spacing w:val="-8"/>
          <w:sz w:val="22"/>
          <w:szCs w:val="22"/>
          <w:lang w:val="af-ZA"/>
        </w:rPr>
        <w:t>ՀՀ</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կառավարության</w:t>
      </w:r>
      <w:r w:rsidRPr="00F7469E">
        <w:rPr>
          <w:rFonts w:ascii="GHEA Mariam" w:hAnsi="GHEA Mariam" w:cs="Arial Armenian"/>
          <w:spacing w:val="-8"/>
          <w:sz w:val="22"/>
          <w:szCs w:val="22"/>
          <w:lang w:val="af-ZA"/>
        </w:rPr>
        <w:t xml:space="preserve"> 201</w:t>
      </w:r>
      <w:r w:rsidRPr="00F7469E">
        <w:rPr>
          <w:rFonts w:ascii="GHEA Mariam" w:hAnsi="GHEA Mariam" w:cs="Arial Armenian"/>
          <w:spacing w:val="-8"/>
          <w:sz w:val="22"/>
          <w:szCs w:val="22"/>
          <w:lang w:val="hy-AM"/>
        </w:rPr>
        <w:t>9</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թ</w:t>
      </w:r>
      <w:r w:rsidRPr="00F7469E">
        <w:rPr>
          <w:rFonts w:ascii="GHEA Mariam" w:hAnsi="GHEA Mariam" w:cs="Sylfaen"/>
          <w:spacing w:val="-8"/>
          <w:sz w:val="22"/>
          <w:szCs w:val="22"/>
          <w:lang w:val="hy-AM"/>
        </w:rPr>
        <w:t>վականի</w:t>
      </w:r>
    </w:p>
    <w:p w14:paraId="5C7295AB" w14:textId="77777777" w:rsidR="00816024" w:rsidRPr="00F7469E" w:rsidRDefault="00816024" w:rsidP="00816024">
      <w:pPr>
        <w:autoSpaceDE w:val="0"/>
        <w:autoSpaceDN w:val="0"/>
        <w:adjustRightInd w:val="0"/>
        <w:rPr>
          <w:rFonts w:ascii="GHEA Mariam" w:hAnsi="GHEA Mariam" w:cs="Sylfaen"/>
          <w:spacing w:val="-8"/>
          <w:sz w:val="22"/>
          <w:szCs w:val="22"/>
          <w:lang w:val="af-ZA"/>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hy-AM"/>
        </w:rPr>
        <w:t xml:space="preserve">                                                                                                         </w:t>
      </w:r>
      <w:r w:rsidR="00B81FD9" w:rsidRPr="00B81FD9">
        <w:rPr>
          <w:rFonts w:ascii="GHEA Mariam" w:hAnsi="GHEA Mariam"/>
          <w:spacing w:val="-8"/>
          <w:sz w:val="22"/>
          <w:szCs w:val="22"/>
          <w:lang w:val="af-ZA"/>
        </w:rPr>
        <w:t xml:space="preserve">  </w:t>
      </w:r>
      <w:r w:rsidRPr="00F7469E">
        <w:rPr>
          <w:rFonts w:ascii="GHEA Mariam" w:hAnsi="GHEA Mariam"/>
          <w:spacing w:val="-8"/>
          <w:sz w:val="22"/>
          <w:szCs w:val="22"/>
          <w:lang w:val="hy-AM"/>
        </w:rPr>
        <w:t xml:space="preserve"> </w:t>
      </w:r>
      <w:r w:rsidRPr="00F7469E">
        <w:rPr>
          <w:rFonts w:ascii="GHEA Mariam" w:hAnsi="GHEA Mariam" w:cs="Sylfaen"/>
          <w:spacing w:val="-4"/>
          <w:sz w:val="22"/>
          <w:szCs w:val="22"/>
          <w:lang w:val="hy-AM"/>
        </w:rPr>
        <w:t>ապրիլ</w:t>
      </w:r>
      <w:r w:rsidRPr="00F7469E">
        <w:rPr>
          <w:rFonts w:ascii="GHEA Mariam" w:hAnsi="GHEA Mariam" w:cs="Sylfaen"/>
          <w:spacing w:val="-4"/>
          <w:sz w:val="22"/>
          <w:szCs w:val="22"/>
          <w:lang w:val="pt-BR"/>
        </w:rPr>
        <w:t>ի</w:t>
      </w:r>
      <w:r w:rsidRPr="00F7469E">
        <w:rPr>
          <w:rFonts w:ascii="GHEA Mariam" w:hAnsi="GHEA Mariam" w:cs="Sylfaen"/>
          <w:spacing w:val="-4"/>
          <w:sz w:val="22"/>
          <w:szCs w:val="22"/>
          <w:lang w:val="hy-AM"/>
        </w:rPr>
        <w:t xml:space="preserve"> 18</w:t>
      </w:r>
      <w:r w:rsidRPr="00F7469E">
        <w:rPr>
          <w:rFonts w:ascii="GHEA Mariam" w:hAnsi="GHEA Mariam" w:cs="Arial Armenian"/>
          <w:spacing w:val="-8"/>
          <w:sz w:val="22"/>
          <w:szCs w:val="22"/>
          <w:lang w:val="af-ZA"/>
        </w:rPr>
        <w:t>-</w:t>
      </w:r>
      <w:r w:rsidRPr="00F7469E">
        <w:rPr>
          <w:rFonts w:ascii="GHEA Mariam" w:hAnsi="GHEA Mariam" w:cs="Sylfaen"/>
          <w:spacing w:val="-8"/>
          <w:sz w:val="22"/>
          <w:szCs w:val="22"/>
          <w:lang w:val="af-ZA"/>
        </w:rPr>
        <w:t>ի</w:t>
      </w:r>
      <w:r w:rsidRPr="00F7469E">
        <w:rPr>
          <w:rFonts w:ascii="GHEA Mariam" w:hAnsi="GHEA Mariam" w:cs="Arial Armenian"/>
          <w:spacing w:val="-8"/>
          <w:sz w:val="22"/>
          <w:szCs w:val="22"/>
          <w:lang w:val="af-ZA"/>
        </w:rPr>
        <w:t xml:space="preserve"> N </w:t>
      </w:r>
      <w:r w:rsidR="00A26ADC">
        <w:rPr>
          <w:rFonts w:ascii="GHEA Mariam" w:hAnsi="GHEA Mariam" w:cs="Arial Armenian"/>
          <w:spacing w:val="-8"/>
          <w:sz w:val="22"/>
          <w:szCs w:val="22"/>
          <w:lang w:val="af-ZA"/>
        </w:rPr>
        <w:t>441</w:t>
      </w:r>
      <w:r w:rsidRPr="00F7469E">
        <w:rPr>
          <w:rFonts w:ascii="GHEA Mariam" w:hAnsi="GHEA Mariam" w:cs="Arial Armenian"/>
          <w:spacing w:val="-8"/>
          <w:sz w:val="22"/>
          <w:szCs w:val="22"/>
          <w:lang w:val="af-ZA"/>
        </w:rPr>
        <w:t>-</w:t>
      </w:r>
      <w:r w:rsidRPr="00F7469E">
        <w:rPr>
          <w:rFonts w:ascii="GHEA Mariam" w:hAnsi="GHEA Mariam" w:cs="Sylfaen"/>
          <w:spacing w:val="-8"/>
          <w:sz w:val="22"/>
          <w:szCs w:val="22"/>
          <w:lang w:val="hy-AM"/>
        </w:rPr>
        <w:t xml:space="preserve">Ն </w:t>
      </w:r>
      <w:r w:rsidRPr="00F7469E">
        <w:rPr>
          <w:rFonts w:ascii="GHEA Mariam" w:hAnsi="GHEA Mariam" w:cs="Sylfaen"/>
          <w:spacing w:val="-8"/>
          <w:sz w:val="22"/>
          <w:szCs w:val="22"/>
          <w:lang w:val="af-ZA"/>
        </w:rPr>
        <w:t>որոշման</w:t>
      </w:r>
    </w:p>
    <w:p w14:paraId="32E4BAE1" w14:textId="77777777" w:rsidR="002E48B4" w:rsidRPr="00F7469E" w:rsidRDefault="002E48B4" w:rsidP="00A36EC3">
      <w:pPr>
        <w:pStyle w:val="mechtex"/>
        <w:rPr>
          <w:rFonts w:ascii="GHEA Mariam" w:hAnsi="GHEA Mariam" w:cs="Arial"/>
          <w:szCs w:val="22"/>
          <w:lang w:val="af-ZA" w:eastAsia="en-US"/>
        </w:rPr>
      </w:pPr>
    </w:p>
    <w:p w14:paraId="0BE229F3" w14:textId="77777777" w:rsidR="009F4A3E" w:rsidRPr="00A26ADC" w:rsidRDefault="005E0906" w:rsidP="005E0906">
      <w:pPr>
        <w:jc w:val="center"/>
        <w:rPr>
          <w:rFonts w:ascii="GHEA Mariam" w:hAnsi="GHEA Mariam"/>
          <w:lang w:val="hy-AM" w:eastAsia="en-US"/>
        </w:rPr>
      </w:pPr>
      <w:r w:rsidRPr="00A26ADC">
        <w:rPr>
          <w:rFonts w:ascii="GHEA Mariam" w:hAnsi="GHEA Mariam"/>
          <w:lang w:val="hy-AM" w:eastAsia="en-US"/>
        </w:rPr>
        <w:t xml:space="preserve">                                                                                                                                                                                                                                  </w:t>
      </w:r>
      <w:r w:rsidR="009F4A3E" w:rsidRPr="00A26ADC">
        <w:rPr>
          <w:rFonts w:ascii="GHEA Mariam" w:hAnsi="GHEA Mariam"/>
          <w:lang w:val="hy-AM" w:eastAsia="en-US"/>
        </w:rPr>
        <w:t>Աղյուսակ N 1</w:t>
      </w:r>
    </w:p>
    <w:p w14:paraId="7E700B71" w14:textId="77777777" w:rsidR="009F4A3E" w:rsidRPr="00A26ADC" w:rsidRDefault="009F4A3E" w:rsidP="009F4A3E">
      <w:pPr>
        <w:jc w:val="right"/>
        <w:rPr>
          <w:rFonts w:ascii="GHEA Mariam" w:hAnsi="GHEA Mariam"/>
          <w:lang w:val="hy-AM" w:eastAsia="en-US"/>
        </w:rPr>
      </w:pPr>
    </w:p>
    <w:p w14:paraId="2B73E8C9" w14:textId="77777777" w:rsidR="009F4A3E" w:rsidRPr="00FC4D89" w:rsidRDefault="009F4A3E" w:rsidP="009F4A3E">
      <w:pPr>
        <w:pStyle w:val="mechtex"/>
        <w:rPr>
          <w:rFonts w:ascii="GHEA Mariam" w:hAnsi="GHEA Mariam"/>
          <w:lang w:val="hy-AM" w:eastAsia="en-US"/>
        </w:rPr>
      </w:pPr>
      <w:r w:rsidRPr="00FC4D89">
        <w:rPr>
          <w:rFonts w:ascii="GHEA Mariam" w:hAnsi="GHEA Mariam" w:cs="Arial"/>
          <w:lang w:val="hy-AM" w:eastAsia="en-US"/>
        </w:rPr>
        <w:t>ՀԱՅԱՍՏԱՆԻ</w:t>
      </w:r>
      <w:r w:rsidRPr="00FC4D89">
        <w:rPr>
          <w:rFonts w:ascii="GHEA Mariam" w:hAnsi="GHEA Mariam"/>
          <w:lang w:val="hy-AM" w:eastAsia="en-US"/>
        </w:rPr>
        <w:t xml:space="preserve"> </w:t>
      </w:r>
      <w:r w:rsidRPr="00FC4D89">
        <w:rPr>
          <w:rFonts w:ascii="GHEA Mariam" w:hAnsi="GHEA Mariam" w:cs="Arial"/>
          <w:lang w:val="hy-AM" w:eastAsia="en-US"/>
        </w:rPr>
        <w:t>ՀԱՆՐԱՊԵՏՈՒԹՅԱՆ</w:t>
      </w:r>
      <w:r w:rsidRPr="00FC4D89">
        <w:rPr>
          <w:rFonts w:ascii="GHEA Mariam" w:hAnsi="GHEA Mariam"/>
          <w:lang w:val="hy-AM" w:eastAsia="en-US"/>
        </w:rPr>
        <w:t xml:space="preserve"> </w:t>
      </w:r>
      <w:r w:rsidRPr="00FC4D89">
        <w:rPr>
          <w:rFonts w:ascii="GHEA Mariam" w:hAnsi="GHEA Mariam" w:cs="Arial"/>
          <w:lang w:val="hy-AM" w:eastAsia="en-US"/>
        </w:rPr>
        <w:t>ԿԱՌԱՎԱՐՈՒԹՅԱՆ</w:t>
      </w:r>
      <w:r w:rsidRPr="00FC4D89">
        <w:rPr>
          <w:rFonts w:ascii="GHEA Mariam" w:hAnsi="GHEA Mariam"/>
          <w:lang w:val="hy-AM" w:eastAsia="en-US"/>
        </w:rPr>
        <w:t xml:space="preserve"> 2018 </w:t>
      </w:r>
      <w:r w:rsidRPr="00FC4D89">
        <w:rPr>
          <w:rFonts w:ascii="GHEA Mariam" w:hAnsi="GHEA Mariam" w:cs="Arial"/>
          <w:lang w:val="hy-AM" w:eastAsia="en-US"/>
        </w:rPr>
        <w:t>ԹՎԱԿԱՆԻ</w:t>
      </w:r>
      <w:r w:rsidRPr="00FC4D89">
        <w:rPr>
          <w:rFonts w:ascii="GHEA Mariam" w:hAnsi="GHEA Mariam"/>
          <w:lang w:val="hy-AM" w:eastAsia="en-US"/>
        </w:rPr>
        <w:t xml:space="preserve"> </w:t>
      </w:r>
      <w:r w:rsidRPr="00FC4D89">
        <w:rPr>
          <w:rFonts w:ascii="GHEA Mariam" w:hAnsi="GHEA Mariam" w:cs="Arial"/>
          <w:lang w:val="hy-AM" w:eastAsia="en-US"/>
        </w:rPr>
        <w:t>ԴԵԿՏԵՄԲԵՐԻ</w:t>
      </w:r>
      <w:r w:rsidRPr="00FC4D89">
        <w:rPr>
          <w:rFonts w:ascii="GHEA Mariam" w:hAnsi="GHEA Mariam"/>
          <w:lang w:val="hy-AM" w:eastAsia="en-US"/>
        </w:rPr>
        <w:t xml:space="preserve"> 27-</w:t>
      </w:r>
      <w:r w:rsidRPr="00FC4D89">
        <w:rPr>
          <w:rFonts w:ascii="GHEA Mariam" w:hAnsi="GHEA Mariam" w:cs="Arial"/>
          <w:lang w:val="hy-AM" w:eastAsia="en-US"/>
        </w:rPr>
        <w:t>Ի</w:t>
      </w:r>
      <w:r w:rsidRPr="00FC4D89">
        <w:rPr>
          <w:rFonts w:ascii="GHEA Mariam" w:hAnsi="GHEA Mariam"/>
          <w:lang w:val="hy-AM" w:eastAsia="en-US"/>
        </w:rPr>
        <w:t xml:space="preserve"> N 1515-</w:t>
      </w:r>
      <w:r w:rsidRPr="00FC4D89">
        <w:rPr>
          <w:rFonts w:ascii="GHEA Mariam" w:hAnsi="GHEA Mariam" w:cs="Arial"/>
          <w:lang w:val="hy-AM" w:eastAsia="en-US"/>
        </w:rPr>
        <w:t>Ն</w:t>
      </w:r>
      <w:r w:rsidRPr="00FC4D89">
        <w:rPr>
          <w:rFonts w:ascii="GHEA Mariam" w:hAnsi="GHEA Mariam"/>
          <w:lang w:val="hy-AM" w:eastAsia="en-US"/>
        </w:rPr>
        <w:t xml:space="preserve"> </w:t>
      </w:r>
      <w:r w:rsidRPr="00FC4D89">
        <w:rPr>
          <w:rFonts w:ascii="GHEA Mariam" w:hAnsi="GHEA Mariam" w:cs="Arial"/>
          <w:lang w:val="hy-AM" w:eastAsia="en-US"/>
        </w:rPr>
        <w:t>ՈՐՈՇՄԱՆ</w:t>
      </w:r>
      <w:r w:rsidRPr="00FC4D89">
        <w:rPr>
          <w:rFonts w:ascii="GHEA Mariam" w:hAnsi="GHEA Mariam"/>
          <w:lang w:val="hy-AM" w:eastAsia="en-US"/>
        </w:rPr>
        <w:t xml:space="preserve"> </w:t>
      </w:r>
    </w:p>
    <w:p w14:paraId="18B62EE1" w14:textId="77777777" w:rsidR="009F4A3E" w:rsidRPr="00FC4D89" w:rsidRDefault="009F4A3E" w:rsidP="009F4A3E">
      <w:pPr>
        <w:pStyle w:val="mechtex"/>
        <w:rPr>
          <w:rFonts w:ascii="GHEA Mariam" w:hAnsi="GHEA Mariam" w:cs="Arial"/>
          <w:lang w:val="hy-AM" w:eastAsia="en-US"/>
        </w:rPr>
      </w:pPr>
      <w:r w:rsidRPr="00FC4D89">
        <w:rPr>
          <w:rFonts w:ascii="GHEA Mariam" w:hAnsi="GHEA Mariam"/>
          <w:lang w:val="hy-AM" w:eastAsia="en-US"/>
        </w:rPr>
        <w:t xml:space="preserve">N 5 </w:t>
      </w:r>
      <w:r w:rsidRPr="00FC4D89">
        <w:rPr>
          <w:rFonts w:ascii="GHEA Mariam" w:hAnsi="GHEA Mariam" w:cs="Arial"/>
          <w:lang w:val="hy-AM" w:eastAsia="en-US"/>
        </w:rPr>
        <w:t>ՀԱՎԵԼՎԱԾԻ</w:t>
      </w:r>
      <w:r w:rsidRPr="00FC4D89">
        <w:rPr>
          <w:rFonts w:ascii="GHEA Mariam" w:hAnsi="GHEA Mariam"/>
          <w:lang w:val="hy-AM" w:eastAsia="en-US"/>
        </w:rPr>
        <w:t xml:space="preserve"> N 1 </w:t>
      </w:r>
      <w:r w:rsidRPr="00FC4D89">
        <w:rPr>
          <w:rFonts w:ascii="GHEA Mariam" w:hAnsi="GHEA Mariam" w:cs="Arial"/>
          <w:lang w:val="hy-AM" w:eastAsia="en-US"/>
        </w:rPr>
        <w:t>ԱՂՅՈՒՍԱԿՈՒՄ</w:t>
      </w:r>
      <w:r w:rsidRPr="00FC4D89">
        <w:rPr>
          <w:rFonts w:ascii="GHEA Mariam" w:hAnsi="GHEA Mariam"/>
          <w:lang w:val="hy-AM" w:eastAsia="en-US"/>
        </w:rPr>
        <w:t xml:space="preserve"> </w:t>
      </w:r>
      <w:r w:rsidRPr="00FC4D89">
        <w:rPr>
          <w:rFonts w:ascii="GHEA Mariam" w:hAnsi="GHEA Mariam" w:cs="Arial"/>
          <w:lang w:val="hy-AM" w:eastAsia="en-US"/>
        </w:rPr>
        <w:t>ԿԱՏԱՐՎՈՂ</w:t>
      </w:r>
      <w:r w:rsidRPr="00FC4D89">
        <w:rPr>
          <w:rFonts w:ascii="GHEA Mariam" w:hAnsi="GHEA Mariam"/>
          <w:lang w:val="hy-AM" w:eastAsia="en-US"/>
        </w:rPr>
        <w:t xml:space="preserve"> </w:t>
      </w:r>
      <w:r w:rsidRPr="00FC4D89">
        <w:rPr>
          <w:rFonts w:ascii="GHEA Mariam" w:hAnsi="GHEA Mariam" w:cs="Arial"/>
          <w:lang w:val="hy-AM" w:eastAsia="en-US"/>
        </w:rPr>
        <w:t>ՓՈՓՈԽՈՒԹՅՈՒՆԸ</w:t>
      </w:r>
    </w:p>
    <w:p w14:paraId="203128A2" w14:textId="77777777" w:rsidR="009F4A3E" w:rsidRPr="00FC4D89" w:rsidRDefault="009F4A3E" w:rsidP="009F4A3E">
      <w:pPr>
        <w:pStyle w:val="mechtex"/>
        <w:rPr>
          <w:rFonts w:ascii="GHEA Mariam" w:hAnsi="GHEA Mariam" w:cs="Arial"/>
          <w:lang w:val="hy-AM" w:eastAsia="en-US"/>
        </w:rPr>
      </w:pPr>
    </w:p>
    <w:tbl>
      <w:tblPr>
        <w:tblW w:w="14260" w:type="dxa"/>
        <w:tblInd w:w="5" w:type="dxa"/>
        <w:tblLook w:val="04A0" w:firstRow="1" w:lastRow="0" w:firstColumn="1" w:lastColumn="0" w:noHBand="0" w:noVBand="1"/>
      </w:tblPr>
      <w:tblGrid>
        <w:gridCol w:w="943"/>
        <w:gridCol w:w="1325"/>
        <w:gridCol w:w="7192"/>
        <w:gridCol w:w="1600"/>
        <w:gridCol w:w="1600"/>
        <w:gridCol w:w="1600"/>
      </w:tblGrid>
      <w:tr w:rsidR="009F4A3E" w:rsidRPr="00F7469E" w14:paraId="18C7BF4F" w14:textId="77777777" w:rsidTr="009F4A3E">
        <w:trPr>
          <w:trHeight w:val="300"/>
        </w:trPr>
        <w:tc>
          <w:tcPr>
            <w:tcW w:w="800" w:type="dxa"/>
            <w:tcBorders>
              <w:top w:val="nil"/>
              <w:left w:val="nil"/>
              <w:bottom w:val="nil"/>
              <w:right w:val="nil"/>
            </w:tcBorders>
            <w:shd w:val="clear" w:color="auto" w:fill="auto"/>
            <w:vAlign w:val="center"/>
            <w:hideMark/>
          </w:tcPr>
          <w:p w14:paraId="18F09FDA" w14:textId="77777777" w:rsidR="009F4A3E" w:rsidRPr="00FC4D89" w:rsidRDefault="009F4A3E" w:rsidP="009F4A3E">
            <w:pPr>
              <w:rPr>
                <w:rFonts w:ascii="GHEA Mariam" w:hAnsi="GHEA Mariam"/>
                <w:sz w:val="18"/>
                <w:szCs w:val="18"/>
                <w:lang w:val="hy-AM" w:eastAsia="en-US"/>
              </w:rPr>
            </w:pPr>
          </w:p>
        </w:tc>
        <w:tc>
          <w:tcPr>
            <w:tcW w:w="1200" w:type="dxa"/>
            <w:tcBorders>
              <w:top w:val="nil"/>
              <w:left w:val="nil"/>
              <w:bottom w:val="nil"/>
              <w:right w:val="nil"/>
            </w:tcBorders>
            <w:shd w:val="clear" w:color="auto" w:fill="auto"/>
            <w:vAlign w:val="center"/>
            <w:hideMark/>
          </w:tcPr>
          <w:p w14:paraId="62312F3B" w14:textId="77777777" w:rsidR="009F4A3E" w:rsidRPr="00FC4D89" w:rsidRDefault="009F4A3E" w:rsidP="009F4A3E">
            <w:pPr>
              <w:jc w:val="center"/>
              <w:rPr>
                <w:rFonts w:ascii="GHEA Mariam" w:hAnsi="GHEA Mariam"/>
                <w:sz w:val="18"/>
                <w:szCs w:val="18"/>
                <w:lang w:val="hy-AM" w:eastAsia="en-US"/>
              </w:rPr>
            </w:pPr>
          </w:p>
        </w:tc>
        <w:tc>
          <w:tcPr>
            <w:tcW w:w="7460" w:type="dxa"/>
            <w:tcBorders>
              <w:top w:val="nil"/>
              <w:left w:val="nil"/>
              <w:bottom w:val="nil"/>
              <w:right w:val="nil"/>
            </w:tcBorders>
            <w:shd w:val="clear" w:color="auto" w:fill="auto"/>
            <w:vAlign w:val="center"/>
            <w:hideMark/>
          </w:tcPr>
          <w:p w14:paraId="13EDDDC0" w14:textId="77777777" w:rsidR="009F4A3E" w:rsidRPr="00FC4D89" w:rsidRDefault="009F4A3E" w:rsidP="009F4A3E">
            <w:pPr>
              <w:jc w:val="center"/>
              <w:rPr>
                <w:rFonts w:ascii="GHEA Mariam" w:hAnsi="GHEA Mariam"/>
                <w:sz w:val="18"/>
                <w:szCs w:val="18"/>
                <w:lang w:val="hy-AM" w:eastAsia="en-US"/>
              </w:rPr>
            </w:pPr>
          </w:p>
        </w:tc>
        <w:tc>
          <w:tcPr>
            <w:tcW w:w="1600" w:type="dxa"/>
            <w:tcBorders>
              <w:top w:val="nil"/>
              <w:left w:val="nil"/>
              <w:bottom w:val="nil"/>
              <w:right w:val="nil"/>
            </w:tcBorders>
            <w:shd w:val="clear" w:color="auto" w:fill="auto"/>
            <w:vAlign w:val="center"/>
            <w:hideMark/>
          </w:tcPr>
          <w:p w14:paraId="2760D722" w14:textId="77777777" w:rsidR="009F4A3E" w:rsidRPr="00FC4D89" w:rsidRDefault="009F4A3E" w:rsidP="009F4A3E">
            <w:pPr>
              <w:jc w:val="center"/>
              <w:rPr>
                <w:rFonts w:ascii="GHEA Mariam" w:hAnsi="GHEA Mariam"/>
                <w:sz w:val="18"/>
                <w:szCs w:val="18"/>
                <w:lang w:val="hy-AM" w:eastAsia="en-US"/>
              </w:rPr>
            </w:pPr>
          </w:p>
        </w:tc>
        <w:tc>
          <w:tcPr>
            <w:tcW w:w="1600" w:type="dxa"/>
            <w:tcBorders>
              <w:top w:val="nil"/>
              <w:left w:val="nil"/>
              <w:bottom w:val="nil"/>
              <w:right w:val="nil"/>
            </w:tcBorders>
            <w:shd w:val="clear" w:color="auto" w:fill="auto"/>
            <w:vAlign w:val="center"/>
            <w:hideMark/>
          </w:tcPr>
          <w:p w14:paraId="4929F8A9" w14:textId="77777777" w:rsidR="009F4A3E" w:rsidRPr="00FC4D89" w:rsidRDefault="009F4A3E" w:rsidP="009F4A3E">
            <w:pPr>
              <w:jc w:val="center"/>
              <w:rPr>
                <w:rFonts w:ascii="GHEA Mariam" w:hAnsi="GHEA Mariam"/>
                <w:sz w:val="18"/>
                <w:szCs w:val="18"/>
                <w:lang w:val="hy-AM" w:eastAsia="en-US"/>
              </w:rPr>
            </w:pPr>
          </w:p>
        </w:tc>
        <w:tc>
          <w:tcPr>
            <w:tcW w:w="1600" w:type="dxa"/>
            <w:tcBorders>
              <w:top w:val="nil"/>
              <w:left w:val="nil"/>
              <w:bottom w:val="nil"/>
              <w:right w:val="nil"/>
            </w:tcBorders>
            <w:shd w:val="clear" w:color="auto" w:fill="auto"/>
            <w:vAlign w:val="center"/>
            <w:hideMark/>
          </w:tcPr>
          <w:p w14:paraId="6A3545E8" w14:textId="77777777" w:rsidR="009F4A3E" w:rsidRPr="00F7469E" w:rsidRDefault="009F4A3E" w:rsidP="009F4A3E">
            <w:pPr>
              <w:jc w:val="center"/>
              <w:rPr>
                <w:rFonts w:ascii="GHEA Mariam" w:hAnsi="GHEA Mariam"/>
                <w:sz w:val="18"/>
                <w:szCs w:val="18"/>
                <w:lang w:eastAsia="en-US"/>
              </w:rPr>
            </w:pPr>
            <w:r w:rsidRPr="00F7469E">
              <w:rPr>
                <w:rFonts w:ascii="GHEA Mariam" w:hAnsi="GHEA Mariam"/>
                <w:sz w:val="18"/>
                <w:szCs w:val="18"/>
                <w:lang w:eastAsia="en-US"/>
              </w:rPr>
              <w:t>(</w:t>
            </w:r>
            <w:proofErr w:type="spellStart"/>
            <w:r w:rsidRPr="00F7469E">
              <w:rPr>
                <w:rFonts w:ascii="GHEA Mariam" w:hAnsi="GHEA Mariam"/>
                <w:sz w:val="18"/>
                <w:szCs w:val="18"/>
                <w:lang w:eastAsia="en-US"/>
              </w:rPr>
              <w:t>հազ</w:t>
            </w:r>
            <w:proofErr w:type="spellEnd"/>
            <w:r w:rsidRPr="00F7469E">
              <w:rPr>
                <w:rFonts w:ascii="GHEA Mariam" w:hAnsi="GHEA Mariam"/>
                <w:sz w:val="18"/>
                <w:szCs w:val="18"/>
                <w:lang w:val="hy-AM" w:eastAsia="en-US"/>
              </w:rPr>
              <w:t>.</w:t>
            </w:r>
            <w:r w:rsidRPr="00F7469E">
              <w:rPr>
                <w:rFonts w:ascii="GHEA Mariam" w:hAnsi="GHEA Mariam"/>
                <w:sz w:val="18"/>
                <w:szCs w:val="18"/>
                <w:lang w:eastAsia="en-US"/>
              </w:rPr>
              <w:t xml:space="preserve"> </w:t>
            </w:r>
            <w:proofErr w:type="spellStart"/>
            <w:r w:rsidRPr="00F7469E">
              <w:rPr>
                <w:rFonts w:ascii="GHEA Mariam" w:hAnsi="GHEA Mariam"/>
                <w:sz w:val="18"/>
                <w:szCs w:val="18"/>
                <w:lang w:eastAsia="en-US"/>
              </w:rPr>
              <w:t>դրամ</w:t>
            </w:r>
            <w:proofErr w:type="spellEnd"/>
            <w:r w:rsidRPr="00F7469E">
              <w:rPr>
                <w:rFonts w:ascii="GHEA Mariam" w:hAnsi="GHEA Mariam"/>
                <w:sz w:val="18"/>
                <w:szCs w:val="18"/>
                <w:lang w:eastAsia="en-US"/>
              </w:rPr>
              <w:t>)</w:t>
            </w:r>
          </w:p>
        </w:tc>
      </w:tr>
      <w:tr w:rsidR="009F4A3E" w:rsidRPr="00F7469E" w14:paraId="25E577B6" w14:textId="77777777" w:rsidTr="009F4A3E">
        <w:trPr>
          <w:trHeight w:val="525"/>
        </w:trPr>
        <w:tc>
          <w:tcPr>
            <w:tcW w:w="2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2EE00" w14:textId="77777777" w:rsidR="009F4A3E" w:rsidRPr="00F7469E" w:rsidRDefault="009F4A3E"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Ծրագրային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դասիչը</w:t>
            </w:r>
            <w:proofErr w:type="spellEnd"/>
          </w:p>
        </w:tc>
        <w:tc>
          <w:tcPr>
            <w:tcW w:w="7460" w:type="dxa"/>
            <w:vMerge w:val="restart"/>
            <w:tcBorders>
              <w:top w:val="single" w:sz="4" w:space="0" w:color="000000"/>
              <w:left w:val="nil"/>
              <w:bottom w:val="single" w:sz="4" w:space="0" w:color="000000"/>
              <w:right w:val="nil"/>
            </w:tcBorders>
            <w:shd w:val="clear" w:color="auto" w:fill="auto"/>
            <w:vAlign w:val="center"/>
            <w:hideMark/>
          </w:tcPr>
          <w:p w14:paraId="0571479A" w14:textId="77777777" w:rsidR="009F4A3E" w:rsidRPr="00F7469E" w:rsidRDefault="009F4A3E"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Բյուջետային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հատկացումների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գլխավոր</w:t>
            </w:r>
            <w:proofErr w:type="spellEnd"/>
            <w:r w:rsidRPr="00F7469E">
              <w:rPr>
                <w:rFonts w:ascii="GHEA Mariam" w:hAnsi="GHEA Mariam"/>
                <w:lang w:eastAsia="en-US"/>
              </w:rPr>
              <w:t xml:space="preserve"> </w:t>
            </w:r>
            <w:proofErr w:type="spellStart"/>
            <w:r w:rsidRPr="00F7469E">
              <w:rPr>
                <w:rFonts w:ascii="GHEA Mariam" w:hAnsi="GHEA Mariam"/>
                <w:lang w:eastAsia="en-US"/>
              </w:rPr>
              <w:t>կարգադրիչների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ծրագրերի</w:t>
            </w:r>
            <w:proofErr w:type="spellEnd"/>
            <w:r w:rsidRPr="00F7469E">
              <w:rPr>
                <w:rFonts w:ascii="GHEA Mariam" w:hAnsi="GHEA Mariam"/>
                <w:lang w:eastAsia="en-US"/>
              </w:rPr>
              <w:t xml:space="preserve"> և </w:t>
            </w:r>
            <w:proofErr w:type="spellStart"/>
            <w:r w:rsidRPr="00F7469E">
              <w:rPr>
                <w:rFonts w:ascii="GHEA Mariam" w:hAnsi="GHEA Mariam"/>
                <w:lang w:eastAsia="en-US"/>
              </w:rPr>
              <w:t>միջոցառումների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անվանումները</w:t>
            </w:r>
            <w:proofErr w:type="spellEnd"/>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48B00" w14:textId="77777777" w:rsidR="009F4A3E" w:rsidRPr="00F7469E" w:rsidRDefault="009F4A3E" w:rsidP="009F4A3E">
            <w:pPr>
              <w:jc w:val="center"/>
              <w:rPr>
                <w:rFonts w:ascii="GHEA Mariam" w:hAnsi="GHEA Mariam"/>
                <w:lang w:eastAsia="en-US"/>
              </w:rPr>
            </w:pPr>
            <w:proofErr w:type="spellStart"/>
            <w:r w:rsidRPr="00F7469E">
              <w:rPr>
                <w:rFonts w:ascii="GHEA Mariam" w:hAnsi="GHEA Mariam"/>
                <w:lang w:eastAsia="en-US"/>
              </w:rPr>
              <w:t>Ցուցանիշների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փոփոխությունը</w:t>
            </w:r>
            <w:proofErr w:type="spellEnd"/>
            <w:r w:rsidRPr="00F7469E">
              <w:rPr>
                <w:rFonts w:ascii="GHEA Mariam" w:hAnsi="GHEA Mariam"/>
                <w:lang w:eastAsia="en-US"/>
              </w:rPr>
              <w:t xml:space="preserve"> (</w:t>
            </w:r>
            <w:proofErr w:type="spellStart"/>
            <w:r w:rsidRPr="00F7469E">
              <w:rPr>
                <w:rFonts w:ascii="GHEA Mariam" w:hAnsi="GHEA Mariam"/>
                <w:lang w:eastAsia="en-US"/>
              </w:rPr>
              <w:t>ավելացումները</w:t>
            </w:r>
            <w:proofErr w:type="spellEnd"/>
            <w:r w:rsidRPr="00F7469E">
              <w:rPr>
                <w:rFonts w:ascii="Calibri" w:hAnsi="Calibri" w:cs="Calibri"/>
                <w:lang w:eastAsia="en-US"/>
              </w:rPr>
              <w:t> </w:t>
            </w:r>
            <w:proofErr w:type="spellStart"/>
            <w:r w:rsidRPr="00F7469E">
              <w:rPr>
                <w:rFonts w:ascii="GHEA Mariam" w:hAnsi="GHEA Mariam" w:cs="GHEA Grapalat"/>
                <w:lang w:eastAsia="en-US"/>
              </w:rPr>
              <w:t>նշված</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են</w:t>
            </w:r>
            <w:proofErr w:type="spellEnd"/>
            <w:r w:rsidRPr="00F7469E">
              <w:rPr>
                <w:rFonts w:ascii="Calibri" w:hAnsi="Calibri" w:cs="Calibri"/>
                <w:lang w:eastAsia="en-US"/>
              </w:rPr>
              <w:t> </w:t>
            </w:r>
            <w:proofErr w:type="spellStart"/>
            <w:r w:rsidRPr="00F7469E">
              <w:rPr>
                <w:rFonts w:ascii="GHEA Mariam" w:hAnsi="GHEA Mariam"/>
                <w:lang w:eastAsia="en-US"/>
              </w:rPr>
              <w:t>դրական</w:t>
            </w:r>
            <w:proofErr w:type="spellEnd"/>
            <w:r w:rsidRPr="00F7469E">
              <w:rPr>
                <w:rFonts w:ascii="GHEA Mariam" w:hAnsi="GHEA Mariam"/>
                <w:lang w:eastAsia="en-US"/>
              </w:rPr>
              <w:t xml:space="preserve"> </w:t>
            </w:r>
            <w:proofErr w:type="spellStart"/>
            <w:r w:rsidRPr="00F7469E">
              <w:rPr>
                <w:rFonts w:ascii="GHEA Mariam" w:hAnsi="GHEA Mariam"/>
                <w:lang w:eastAsia="en-US"/>
              </w:rPr>
              <w:t>նշանով</w:t>
            </w:r>
            <w:proofErr w:type="spellEnd"/>
            <w:r w:rsidRPr="00F7469E">
              <w:rPr>
                <w:rFonts w:ascii="GHEA Mariam" w:hAnsi="GHEA Mariam"/>
                <w:lang w:eastAsia="en-US"/>
              </w:rPr>
              <w:t xml:space="preserve">, </w:t>
            </w:r>
            <w:proofErr w:type="spellStart"/>
            <w:r w:rsidRPr="00F7469E">
              <w:rPr>
                <w:rFonts w:ascii="GHEA Mariam" w:hAnsi="GHEA Mariam"/>
                <w:lang w:eastAsia="en-US"/>
              </w:rPr>
              <w:t>իսկ</w:t>
            </w:r>
            <w:proofErr w:type="spellEnd"/>
            <w:r w:rsidRPr="00F7469E">
              <w:rPr>
                <w:rFonts w:ascii="Calibri" w:hAnsi="Calibri" w:cs="Calibri"/>
                <w:lang w:eastAsia="en-US"/>
              </w:rPr>
              <w:t> </w:t>
            </w:r>
            <w:proofErr w:type="spellStart"/>
            <w:r w:rsidRPr="00F7469E">
              <w:rPr>
                <w:rFonts w:ascii="GHEA Mariam" w:hAnsi="GHEA Mariam" w:cs="GHEA Grapalat"/>
                <w:lang w:eastAsia="en-US"/>
              </w:rPr>
              <w:t>նվազեցումները</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փակագծերում</w:t>
            </w:r>
            <w:proofErr w:type="spellEnd"/>
            <w:r w:rsidRPr="00F7469E">
              <w:rPr>
                <w:rFonts w:ascii="GHEA Mariam" w:hAnsi="GHEA Mariam"/>
                <w:lang w:eastAsia="en-US"/>
              </w:rPr>
              <w:t>)</w:t>
            </w:r>
          </w:p>
        </w:tc>
      </w:tr>
      <w:tr w:rsidR="009F4A3E" w:rsidRPr="00F7469E" w14:paraId="4BCBF515" w14:textId="77777777" w:rsidTr="009F4A3E">
        <w:trPr>
          <w:trHeight w:val="600"/>
        </w:trPr>
        <w:tc>
          <w:tcPr>
            <w:tcW w:w="20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F2E4C7E" w14:textId="77777777" w:rsidR="009F4A3E" w:rsidRPr="00F7469E" w:rsidRDefault="009F4A3E" w:rsidP="009F4A3E">
            <w:pPr>
              <w:rPr>
                <w:rFonts w:ascii="GHEA Mariam" w:hAnsi="GHEA Mariam"/>
                <w:lang w:eastAsia="en-US"/>
              </w:rPr>
            </w:pPr>
          </w:p>
        </w:tc>
        <w:tc>
          <w:tcPr>
            <w:tcW w:w="7460" w:type="dxa"/>
            <w:vMerge/>
            <w:tcBorders>
              <w:top w:val="single" w:sz="4" w:space="0" w:color="000000"/>
              <w:left w:val="nil"/>
              <w:bottom w:val="single" w:sz="4" w:space="0" w:color="000000"/>
              <w:right w:val="nil"/>
            </w:tcBorders>
            <w:vAlign w:val="center"/>
            <w:hideMark/>
          </w:tcPr>
          <w:p w14:paraId="5E3973A2" w14:textId="77777777" w:rsidR="009F4A3E" w:rsidRPr="00F7469E" w:rsidRDefault="009F4A3E" w:rsidP="009F4A3E">
            <w:pPr>
              <w:rPr>
                <w:rFonts w:ascii="GHEA Mariam" w:hAnsi="GHEA Mariam"/>
                <w:lang w:eastAsia="en-US"/>
              </w:rPr>
            </w:pPr>
          </w:p>
        </w:tc>
        <w:tc>
          <w:tcPr>
            <w:tcW w:w="1600" w:type="dxa"/>
            <w:vMerge w:val="restart"/>
            <w:tcBorders>
              <w:top w:val="nil"/>
              <w:left w:val="single" w:sz="4" w:space="0" w:color="000000"/>
              <w:bottom w:val="single" w:sz="4" w:space="0" w:color="000000"/>
              <w:right w:val="single" w:sz="4" w:space="0" w:color="000000"/>
            </w:tcBorders>
            <w:shd w:val="clear" w:color="auto" w:fill="auto"/>
            <w:hideMark/>
          </w:tcPr>
          <w:p w14:paraId="5D16036A" w14:textId="77777777" w:rsidR="009F4A3E" w:rsidRPr="00F7469E" w:rsidRDefault="009428FF"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ա</w:t>
            </w:r>
            <w:r w:rsidR="009F4A3E" w:rsidRPr="00F7469E">
              <w:rPr>
                <w:rFonts w:ascii="GHEA Mariam" w:hAnsi="GHEA Mariam"/>
                <w:lang w:eastAsia="en-US"/>
              </w:rPr>
              <w:t>ռաջին</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կիսամյակ</w:t>
            </w:r>
            <w:proofErr w:type="spellEnd"/>
          </w:p>
        </w:tc>
        <w:tc>
          <w:tcPr>
            <w:tcW w:w="1600" w:type="dxa"/>
            <w:vMerge w:val="restart"/>
            <w:tcBorders>
              <w:top w:val="nil"/>
              <w:left w:val="single" w:sz="4" w:space="0" w:color="000000"/>
              <w:bottom w:val="single" w:sz="4" w:space="0" w:color="000000"/>
              <w:right w:val="single" w:sz="4" w:space="0" w:color="000000"/>
            </w:tcBorders>
            <w:shd w:val="clear" w:color="auto" w:fill="auto"/>
            <w:hideMark/>
          </w:tcPr>
          <w:p w14:paraId="308DD320" w14:textId="77777777" w:rsidR="009F4A3E" w:rsidRPr="00F7469E" w:rsidRDefault="009F4A3E" w:rsidP="009428FF">
            <w:pPr>
              <w:jc w:val="center"/>
              <w:rPr>
                <w:rFonts w:ascii="GHEA Mariam" w:hAnsi="GHEA Mariam"/>
                <w:lang w:eastAsia="en-US"/>
              </w:rPr>
            </w:pPr>
            <w:r w:rsidRPr="00F7469E">
              <w:rPr>
                <w:rFonts w:ascii="GHEA Mariam" w:hAnsi="GHEA Mariam"/>
                <w:lang w:eastAsia="en-US"/>
              </w:rPr>
              <w:t xml:space="preserve"> </w:t>
            </w:r>
            <w:r w:rsidR="009428FF" w:rsidRPr="00F7469E">
              <w:rPr>
                <w:rFonts w:ascii="GHEA Mariam" w:hAnsi="GHEA Mariam"/>
                <w:lang w:val="hy-AM" w:eastAsia="en-US"/>
              </w:rPr>
              <w:t>ի</w:t>
            </w:r>
            <w:proofErr w:type="spellStart"/>
            <w:r w:rsidRPr="00F7469E">
              <w:rPr>
                <w:rFonts w:ascii="GHEA Mariam" w:hAnsi="GHEA Mariam"/>
                <w:lang w:eastAsia="en-US"/>
              </w:rPr>
              <w:t>նն</w:t>
            </w:r>
            <w:proofErr w:type="spellEnd"/>
            <w:r w:rsidRPr="00F7469E">
              <w:rPr>
                <w:rFonts w:ascii="GHEA Mariam" w:hAnsi="GHEA Mariam"/>
                <w:lang w:eastAsia="en-US"/>
              </w:rPr>
              <w:t xml:space="preserve"> </w:t>
            </w:r>
            <w:proofErr w:type="spellStart"/>
            <w:r w:rsidRPr="00F7469E">
              <w:rPr>
                <w:rFonts w:ascii="GHEA Mariam" w:hAnsi="GHEA Mariam"/>
                <w:lang w:eastAsia="en-US"/>
              </w:rPr>
              <w:t>ամիս</w:t>
            </w:r>
            <w:proofErr w:type="spellEnd"/>
          </w:p>
        </w:tc>
        <w:tc>
          <w:tcPr>
            <w:tcW w:w="1600" w:type="dxa"/>
            <w:vMerge w:val="restart"/>
            <w:tcBorders>
              <w:top w:val="nil"/>
              <w:left w:val="single" w:sz="4" w:space="0" w:color="000000"/>
              <w:bottom w:val="single" w:sz="4" w:space="0" w:color="000000"/>
              <w:right w:val="single" w:sz="4" w:space="0" w:color="000000"/>
            </w:tcBorders>
            <w:shd w:val="clear" w:color="auto" w:fill="auto"/>
            <w:hideMark/>
          </w:tcPr>
          <w:p w14:paraId="4BE92F64" w14:textId="77777777" w:rsidR="009F4A3E" w:rsidRPr="00F7469E" w:rsidRDefault="009428FF"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տ</w:t>
            </w:r>
            <w:r w:rsidR="009F4A3E" w:rsidRPr="00F7469E">
              <w:rPr>
                <w:rFonts w:ascii="GHEA Mariam" w:hAnsi="GHEA Mariam"/>
                <w:lang w:eastAsia="en-US"/>
              </w:rPr>
              <w:t>արի</w:t>
            </w:r>
            <w:proofErr w:type="spellEnd"/>
          </w:p>
        </w:tc>
      </w:tr>
      <w:tr w:rsidR="009F4A3E" w:rsidRPr="00F7469E" w14:paraId="15DDD995" w14:textId="77777777" w:rsidTr="009F4A3E">
        <w:trPr>
          <w:trHeight w:val="600"/>
        </w:trPr>
        <w:tc>
          <w:tcPr>
            <w:tcW w:w="800" w:type="dxa"/>
            <w:tcBorders>
              <w:top w:val="nil"/>
              <w:left w:val="single" w:sz="4" w:space="0" w:color="000000"/>
              <w:bottom w:val="single" w:sz="4" w:space="0" w:color="000000"/>
              <w:right w:val="single" w:sz="4" w:space="0" w:color="000000"/>
            </w:tcBorders>
            <w:shd w:val="clear" w:color="auto" w:fill="auto"/>
            <w:hideMark/>
          </w:tcPr>
          <w:p w14:paraId="6A85F3BA" w14:textId="77777777" w:rsidR="009F4A3E" w:rsidRPr="00F7469E" w:rsidRDefault="009428FF"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w:t>
            </w:r>
            <w:r w:rsidR="009F4A3E" w:rsidRPr="00F7469E">
              <w:rPr>
                <w:rFonts w:ascii="GHEA Mariam" w:hAnsi="GHEA Mariam"/>
                <w:lang w:eastAsia="en-US"/>
              </w:rPr>
              <w:t>րագիր</w:t>
            </w:r>
            <w:proofErr w:type="spellEnd"/>
          </w:p>
        </w:tc>
        <w:tc>
          <w:tcPr>
            <w:tcW w:w="1200" w:type="dxa"/>
            <w:tcBorders>
              <w:top w:val="nil"/>
              <w:left w:val="nil"/>
              <w:bottom w:val="single" w:sz="4" w:space="0" w:color="000000"/>
              <w:right w:val="single" w:sz="4" w:space="0" w:color="000000"/>
            </w:tcBorders>
            <w:shd w:val="clear" w:color="auto" w:fill="auto"/>
            <w:hideMark/>
          </w:tcPr>
          <w:p w14:paraId="2FE42341" w14:textId="77777777" w:rsidR="009F4A3E" w:rsidRPr="00F7469E" w:rsidRDefault="009428FF"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մ</w:t>
            </w:r>
            <w:r w:rsidR="009F4A3E" w:rsidRPr="00F7469E">
              <w:rPr>
                <w:rFonts w:ascii="GHEA Mariam" w:hAnsi="GHEA Mariam"/>
                <w:lang w:eastAsia="en-US"/>
              </w:rPr>
              <w:t>իջոցառում</w:t>
            </w:r>
            <w:proofErr w:type="spellEnd"/>
          </w:p>
        </w:tc>
        <w:tc>
          <w:tcPr>
            <w:tcW w:w="7460" w:type="dxa"/>
            <w:vMerge/>
            <w:tcBorders>
              <w:top w:val="single" w:sz="4" w:space="0" w:color="000000"/>
              <w:left w:val="nil"/>
              <w:bottom w:val="single" w:sz="4" w:space="0" w:color="000000"/>
              <w:right w:val="nil"/>
            </w:tcBorders>
            <w:vAlign w:val="center"/>
            <w:hideMark/>
          </w:tcPr>
          <w:p w14:paraId="5E2931AE" w14:textId="77777777" w:rsidR="009F4A3E" w:rsidRPr="00F7469E" w:rsidRDefault="009F4A3E" w:rsidP="009F4A3E">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6D63BB79" w14:textId="77777777" w:rsidR="009F4A3E" w:rsidRPr="00F7469E" w:rsidRDefault="009F4A3E" w:rsidP="009F4A3E">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261BF3F0" w14:textId="77777777" w:rsidR="009F4A3E" w:rsidRPr="00F7469E" w:rsidRDefault="009F4A3E" w:rsidP="009F4A3E">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196A1615" w14:textId="77777777" w:rsidR="009F4A3E" w:rsidRPr="00F7469E" w:rsidRDefault="009F4A3E" w:rsidP="009F4A3E">
            <w:pPr>
              <w:rPr>
                <w:rFonts w:ascii="GHEA Mariam" w:hAnsi="GHEA Mariam"/>
                <w:lang w:eastAsia="en-US"/>
              </w:rPr>
            </w:pPr>
          </w:p>
        </w:tc>
      </w:tr>
      <w:tr w:rsidR="009F4A3E" w:rsidRPr="00F7469E" w14:paraId="354B20D2"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7AF0D43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040A067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0FA6DDF9"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ԸՆԴԱՄԵՆԸ</w:t>
            </w:r>
          </w:p>
        </w:tc>
        <w:tc>
          <w:tcPr>
            <w:tcW w:w="1600" w:type="dxa"/>
            <w:tcBorders>
              <w:top w:val="nil"/>
              <w:left w:val="nil"/>
              <w:bottom w:val="single" w:sz="4" w:space="0" w:color="000000"/>
              <w:right w:val="single" w:sz="4" w:space="0" w:color="000000"/>
            </w:tcBorders>
            <w:shd w:val="clear" w:color="auto" w:fill="auto"/>
            <w:noWrap/>
            <w:hideMark/>
          </w:tcPr>
          <w:p w14:paraId="0F9E4BAA"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w:t>
            </w:r>
          </w:p>
        </w:tc>
        <w:tc>
          <w:tcPr>
            <w:tcW w:w="1600" w:type="dxa"/>
            <w:tcBorders>
              <w:top w:val="nil"/>
              <w:left w:val="nil"/>
              <w:bottom w:val="single" w:sz="4" w:space="0" w:color="000000"/>
              <w:right w:val="single" w:sz="4" w:space="0" w:color="000000"/>
            </w:tcBorders>
            <w:shd w:val="clear" w:color="auto" w:fill="auto"/>
            <w:noWrap/>
            <w:hideMark/>
          </w:tcPr>
          <w:p w14:paraId="46C960B2"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w:t>
            </w:r>
          </w:p>
        </w:tc>
        <w:tc>
          <w:tcPr>
            <w:tcW w:w="1600" w:type="dxa"/>
            <w:tcBorders>
              <w:top w:val="nil"/>
              <w:left w:val="nil"/>
              <w:bottom w:val="single" w:sz="4" w:space="0" w:color="000000"/>
              <w:right w:val="single" w:sz="4" w:space="0" w:color="000000"/>
            </w:tcBorders>
            <w:shd w:val="clear" w:color="auto" w:fill="auto"/>
            <w:noWrap/>
            <w:hideMark/>
          </w:tcPr>
          <w:p w14:paraId="368F5F63"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w:t>
            </w:r>
          </w:p>
        </w:tc>
      </w:tr>
      <w:tr w:rsidR="009F4A3E" w:rsidRPr="00F7469E" w14:paraId="7416CCC2"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1E36F98C"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3E1040DB"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1094F8F6" w14:textId="77777777" w:rsidR="009F4A3E" w:rsidRPr="00F7469E" w:rsidRDefault="009F4A3E" w:rsidP="009F4A3E">
            <w:pPr>
              <w:rPr>
                <w:rFonts w:ascii="GHEA Mariam" w:hAnsi="GHEA Mariam"/>
                <w:bCs/>
                <w:lang w:eastAsia="en-US"/>
              </w:rPr>
            </w:pPr>
            <w:r w:rsidRPr="00F7469E">
              <w:rPr>
                <w:rFonts w:ascii="GHEA Mariam" w:hAnsi="GHEA Mariam"/>
                <w:bCs/>
                <w:lang w:eastAsia="en-US"/>
              </w:rPr>
              <w:t xml:space="preserve"> ՀՀ </w:t>
            </w:r>
            <w:proofErr w:type="spellStart"/>
            <w:r w:rsidRPr="00F7469E">
              <w:rPr>
                <w:rFonts w:ascii="GHEA Mariam" w:hAnsi="GHEA Mariam"/>
                <w:bCs/>
                <w:lang w:eastAsia="en-US"/>
              </w:rPr>
              <w:t>էներգետիկ</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ենթակառուցվածքների</w:t>
            </w:r>
            <w:proofErr w:type="spellEnd"/>
            <w:r w:rsidRPr="00F7469E">
              <w:rPr>
                <w:rFonts w:ascii="GHEA Mariam" w:hAnsi="GHEA Mariam"/>
                <w:bCs/>
                <w:lang w:eastAsia="en-US"/>
              </w:rPr>
              <w:t xml:space="preserve"> և </w:t>
            </w:r>
            <w:proofErr w:type="spellStart"/>
            <w:r w:rsidRPr="00F7469E">
              <w:rPr>
                <w:rFonts w:ascii="GHEA Mariam" w:hAnsi="GHEA Mariam"/>
                <w:bCs/>
                <w:lang w:eastAsia="en-US"/>
              </w:rPr>
              <w:t>բնական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պաշարների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նախարարություն</w:t>
            </w:r>
            <w:proofErr w:type="spellEnd"/>
          </w:p>
        </w:tc>
        <w:tc>
          <w:tcPr>
            <w:tcW w:w="1600" w:type="dxa"/>
            <w:tcBorders>
              <w:top w:val="nil"/>
              <w:left w:val="nil"/>
              <w:bottom w:val="single" w:sz="4" w:space="0" w:color="000000"/>
              <w:right w:val="single" w:sz="4" w:space="0" w:color="000000"/>
            </w:tcBorders>
            <w:shd w:val="clear" w:color="000000" w:fill="FFFFFF"/>
            <w:noWrap/>
            <w:hideMark/>
          </w:tcPr>
          <w:p w14:paraId="3E1FC252"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c>
          <w:tcPr>
            <w:tcW w:w="1600" w:type="dxa"/>
            <w:tcBorders>
              <w:top w:val="nil"/>
              <w:left w:val="nil"/>
              <w:bottom w:val="single" w:sz="4" w:space="0" w:color="000000"/>
              <w:right w:val="single" w:sz="4" w:space="0" w:color="000000"/>
            </w:tcBorders>
            <w:shd w:val="clear" w:color="000000" w:fill="FFFFFF"/>
            <w:noWrap/>
            <w:hideMark/>
          </w:tcPr>
          <w:p w14:paraId="636E8C2B"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c>
          <w:tcPr>
            <w:tcW w:w="1600" w:type="dxa"/>
            <w:tcBorders>
              <w:top w:val="nil"/>
              <w:left w:val="nil"/>
              <w:bottom w:val="single" w:sz="4" w:space="0" w:color="000000"/>
              <w:right w:val="single" w:sz="4" w:space="0" w:color="000000"/>
            </w:tcBorders>
            <w:shd w:val="clear" w:color="000000" w:fill="FFFFFF"/>
            <w:noWrap/>
            <w:hideMark/>
          </w:tcPr>
          <w:p w14:paraId="2304394C"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r>
      <w:tr w:rsidR="009F4A3E" w:rsidRPr="00F7469E" w14:paraId="65BD0C7F"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29BA1880"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1004</w:t>
            </w:r>
          </w:p>
        </w:tc>
        <w:tc>
          <w:tcPr>
            <w:tcW w:w="1200" w:type="dxa"/>
            <w:tcBorders>
              <w:top w:val="nil"/>
              <w:left w:val="nil"/>
              <w:bottom w:val="single" w:sz="4" w:space="0" w:color="000000"/>
              <w:right w:val="single" w:sz="4" w:space="0" w:color="000000"/>
            </w:tcBorders>
            <w:shd w:val="clear" w:color="000000" w:fill="FFFFFF"/>
            <w:hideMark/>
          </w:tcPr>
          <w:p w14:paraId="634AC13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45E419BA"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Ծրագրի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անվանումը</w:t>
            </w:r>
            <w:proofErr w:type="spellEnd"/>
            <w:r w:rsidRPr="00F7469E">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000000" w:fill="FFFFFF"/>
            <w:noWrap/>
            <w:hideMark/>
          </w:tcPr>
          <w:p w14:paraId="5ABBC2DE"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noWrap/>
            <w:hideMark/>
          </w:tcPr>
          <w:p w14:paraId="702FB7BB"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noWrap/>
            <w:hideMark/>
          </w:tcPr>
          <w:p w14:paraId="71A86F27"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r>
      <w:tr w:rsidR="009F4A3E" w:rsidRPr="00F7469E" w14:paraId="14F609DF"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2095628B"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1DF23262"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6F83A2CE"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համակարգի</w:t>
            </w:r>
            <w:proofErr w:type="spellEnd"/>
            <w:r w:rsidRPr="00F7469E">
              <w:rPr>
                <w:rFonts w:ascii="GHEA Mariam" w:hAnsi="GHEA Mariam"/>
                <w:lang w:eastAsia="en-US"/>
              </w:rPr>
              <w:t xml:space="preserve"> </w:t>
            </w:r>
            <w:proofErr w:type="spellStart"/>
            <w:r w:rsidRPr="00F7469E">
              <w:rPr>
                <w:rFonts w:ascii="GHEA Mariam" w:hAnsi="GHEA Mariam"/>
                <w:lang w:eastAsia="en-US"/>
              </w:rPr>
              <w:t>առողջացում</w:t>
            </w:r>
            <w:proofErr w:type="spellEnd"/>
          </w:p>
        </w:tc>
        <w:tc>
          <w:tcPr>
            <w:tcW w:w="4800" w:type="dxa"/>
            <w:gridSpan w:val="3"/>
            <w:vMerge w:val="restart"/>
            <w:tcBorders>
              <w:top w:val="single" w:sz="4" w:space="0" w:color="000000"/>
              <w:left w:val="nil"/>
              <w:bottom w:val="single" w:sz="4" w:space="0" w:color="000000"/>
              <w:right w:val="single" w:sz="4" w:space="0" w:color="000000"/>
            </w:tcBorders>
            <w:shd w:val="clear" w:color="000000" w:fill="FFFFFF"/>
            <w:hideMark/>
          </w:tcPr>
          <w:p w14:paraId="2809A46F"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r>
      <w:tr w:rsidR="009F4A3E" w:rsidRPr="00F7469E" w14:paraId="5E05CFBF"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3DE577CB"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27318109"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31300B64"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Ծրագրի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նպատակը</w:t>
            </w:r>
            <w:proofErr w:type="spellEnd"/>
            <w:r w:rsidRPr="00F7469E">
              <w:rPr>
                <w:rFonts w:ascii="GHEA Mariam" w:hAnsi="GHEA Mariam"/>
                <w:i/>
                <w:iCs/>
                <w:lang w:eastAsia="en-US"/>
              </w:rPr>
              <w:t>`</w:t>
            </w:r>
          </w:p>
        </w:tc>
        <w:tc>
          <w:tcPr>
            <w:tcW w:w="4800" w:type="dxa"/>
            <w:gridSpan w:val="3"/>
            <w:vMerge/>
            <w:tcBorders>
              <w:top w:val="nil"/>
              <w:left w:val="nil"/>
              <w:bottom w:val="single" w:sz="4" w:space="0" w:color="000000"/>
              <w:right w:val="single" w:sz="4" w:space="0" w:color="000000"/>
            </w:tcBorders>
            <w:vAlign w:val="center"/>
            <w:hideMark/>
          </w:tcPr>
          <w:p w14:paraId="1B31BBFE" w14:textId="77777777" w:rsidR="009F4A3E" w:rsidRPr="00F7469E" w:rsidRDefault="009F4A3E" w:rsidP="009F4A3E">
            <w:pPr>
              <w:rPr>
                <w:rFonts w:ascii="GHEA Mariam" w:hAnsi="GHEA Mariam"/>
                <w:lang w:eastAsia="en-US"/>
              </w:rPr>
            </w:pPr>
          </w:p>
        </w:tc>
      </w:tr>
      <w:tr w:rsidR="009F4A3E" w:rsidRPr="00F7469E" w14:paraId="48FE95B2"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1FFFAF60"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2EF7B950"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708CF7D1"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ծառայությունների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հասանելիության</w:t>
            </w:r>
            <w:proofErr w:type="spellEnd"/>
            <w:r w:rsidRPr="00F7469E">
              <w:rPr>
                <w:rFonts w:ascii="GHEA Mariam" w:hAnsi="GHEA Mariam"/>
                <w:lang w:eastAsia="en-US"/>
              </w:rPr>
              <w:t xml:space="preserve"> և </w:t>
            </w:r>
            <w:proofErr w:type="spellStart"/>
            <w:r w:rsidRPr="00F7469E">
              <w:rPr>
                <w:rFonts w:ascii="GHEA Mariam" w:hAnsi="GHEA Mariam"/>
                <w:lang w:eastAsia="en-US"/>
              </w:rPr>
              <w:t>մատչելիության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ապահովում</w:t>
            </w:r>
            <w:proofErr w:type="spellEnd"/>
          </w:p>
        </w:tc>
        <w:tc>
          <w:tcPr>
            <w:tcW w:w="4800" w:type="dxa"/>
            <w:gridSpan w:val="3"/>
            <w:vMerge/>
            <w:tcBorders>
              <w:top w:val="nil"/>
              <w:left w:val="nil"/>
              <w:bottom w:val="single" w:sz="4" w:space="0" w:color="000000"/>
              <w:right w:val="single" w:sz="4" w:space="0" w:color="000000"/>
            </w:tcBorders>
            <w:vAlign w:val="center"/>
            <w:hideMark/>
          </w:tcPr>
          <w:p w14:paraId="6B0C113F" w14:textId="77777777" w:rsidR="009F4A3E" w:rsidRPr="00F7469E" w:rsidRDefault="009F4A3E" w:rsidP="009F4A3E">
            <w:pPr>
              <w:rPr>
                <w:rFonts w:ascii="GHEA Mariam" w:hAnsi="GHEA Mariam"/>
                <w:lang w:eastAsia="en-US"/>
              </w:rPr>
            </w:pPr>
          </w:p>
        </w:tc>
      </w:tr>
      <w:tr w:rsidR="009F4A3E" w:rsidRPr="00F7469E" w14:paraId="11B2C626"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69C1B89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47D3340C"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0C809D3C"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Վերջնական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արդյունքի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նկարագրությունը</w:t>
            </w:r>
            <w:proofErr w:type="spellEnd"/>
            <w:r w:rsidRPr="00F7469E">
              <w:rPr>
                <w:rFonts w:ascii="GHEA Mariam" w:hAnsi="GHEA Mariam"/>
                <w:i/>
                <w:iCs/>
                <w:lang w:eastAsia="en-US"/>
              </w:rPr>
              <w:t>`</w:t>
            </w:r>
          </w:p>
        </w:tc>
        <w:tc>
          <w:tcPr>
            <w:tcW w:w="4800" w:type="dxa"/>
            <w:gridSpan w:val="3"/>
            <w:vMerge/>
            <w:tcBorders>
              <w:top w:val="nil"/>
              <w:left w:val="nil"/>
              <w:bottom w:val="single" w:sz="4" w:space="0" w:color="000000"/>
              <w:right w:val="single" w:sz="4" w:space="0" w:color="000000"/>
            </w:tcBorders>
            <w:vAlign w:val="center"/>
            <w:hideMark/>
          </w:tcPr>
          <w:p w14:paraId="3D1CB75A" w14:textId="77777777" w:rsidR="009F4A3E" w:rsidRPr="00F7469E" w:rsidRDefault="009F4A3E" w:rsidP="009F4A3E">
            <w:pPr>
              <w:rPr>
                <w:rFonts w:ascii="GHEA Mariam" w:hAnsi="GHEA Mariam"/>
                <w:lang w:eastAsia="en-US"/>
              </w:rPr>
            </w:pPr>
          </w:p>
        </w:tc>
      </w:tr>
      <w:tr w:rsidR="009F4A3E" w:rsidRPr="00F7469E" w14:paraId="492ED30F" w14:textId="77777777" w:rsidTr="009F4A3E">
        <w:trPr>
          <w:trHeight w:val="510"/>
        </w:trPr>
        <w:tc>
          <w:tcPr>
            <w:tcW w:w="800" w:type="dxa"/>
            <w:tcBorders>
              <w:top w:val="nil"/>
              <w:left w:val="single" w:sz="4" w:space="0" w:color="000000"/>
              <w:bottom w:val="single" w:sz="4" w:space="0" w:color="000000"/>
              <w:right w:val="single" w:sz="4" w:space="0" w:color="000000"/>
            </w:tcBorders>
            <w:shd w:val="clear" w:color="000000" w:fill="FFFFFF"/>
            <w:hideMark/>
          </w:tcPr>
          <w:p w14:paraId="12685A1A"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4855570F"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0CF9BC75"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ջրի</w:t>
            </w:r>
            <w:proofErr w:type="spellEnd"/>
            <w:r w:rsidRPr="00F7469E">
              <w:rPr>
                <w:rFonts w:ascii="GHEA Mariam" w:hAnsi="GHEA Mariam"/>
                <w:lang w:eastAsia="en-US"/>
              </w:rPr>
              <w:t xml:space="preserve"> </w:t>
            </w:r>
            <w:proofErr w:type="spellStart"/>
            <w:r w:rsidRPr="00F7469E">
              <w:rPr>
                <w:rFonts w:ascii="GHEA Mariam" w:hAnsi="GHEA Mariam"/>
                <w:lang w:eastAsia="en-US"/>
              </w:rPr>
              <w:t>մատակարարման</w:t>
            </w:r>
            <w:proofErr w:type="spellEnd"/>
            <w:r w:rsidRPr="00F7469E">
              <w:rPr>
                <w:rFonts w:ascii="GHEA Mariam" w:hAnsi="GHEA Mariam"/>
                <w:lang w:eastAsia="en-US"/>
              </w:rPr>
              <w:t xml:space="preserve"> </w:t>
            </w:r>
            <w:proofErr w:type="spellStart"/>
            <w:r w:rsidRPr="00F7469E">
              <w:rPr>
                <w:rFonts w:ascii="GHEA Mariam" w:hAnsi="GHEA Mariam"/>
                <w:lang w:eastAsia="en-US"/>
              </w:rPr>
              <w:t>արդյունավետության</w:t>
            </w:r>
            <w:proofErr w:type="spellEnd"/>
            <w:r w:rsidRPr="00F7469E">
              <w:rPr>
                <w:rFonts w:ascii="GHEA Mariam" w:hAnsi="GHEA Mariam"/>
                <w:lang w:eastAsia="en-US"/>
              </w:rPr>
              <w:t xml:space="preserve"> և </w:t>
            </w:r>
            <w:proofErr w:type="spellStart"/>
            <w:r w:rsidRPr="00F7469E">
              <w:rPr>
                <w:rFonts w:ascii="GHEA Mariam" w:hAnsi="GHEA Mariam"/>
                <w:lang w:eastAsia="en-US"/>
              </w:rPr>
              <w:t>հասանելիության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բարելավում</w:t>
            </w:r>
            <w:proofErr w:type="spellEnd"/>
            <w:r w:rsidRPr="00F7469E">
              <w:rPr>
                <w:rFonts w:ascii="GHEA Mariam" w:hAnsi="GHEA Mariam"/>
                <w:lang w:eastAsia="en-US"/>
              </w:rPr>
              <w:t xml:space="preserve">՝ </w:t>
            </w:r>
            <w:proofErr w:type="spellStart"/>
            <w:r w:rsidRPr="00F7469E">
              <w:rPr>
                <w:rFonts w:ascii="GHEA Mariam" w:hAnsi="GHEA Mariam"/>
                <w:lang w:eastAsia="en-US"/>
              </w:rPr>
              <w:t>կորուստների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կրճատում</w:t>
            </w:r>
            <w:proofErr w:type="spellEnd"/>
          </w:p>
        </w:tc>
        <w:tc>
          <w:tcPr>
            <w:tcW w:w="4800" w:type="dxa"/>
            <w:gridSpan w:val="3"/>
            <w:vMerge/>
            <w:tcBorders>
              <w:top w:val="nil"/>
              <w:left w:val="nil"/>
              <w:bottom w:val="single" w:sz="4" w:space="0" w:color="000000"/>
              <w:right w:val="single" w:sz="4" w:space="0" w:color="000000"/>
            </w:tcBorders>
            <w:vAlign w:val="center"/>
            <w:hideMark/>
          </w:tcPr>
          <w:p w14:paraId="63BF9E75" w14:textId="77777777" w:rsidR="009F4A3E" w:rsidRPr="00F7469E" w:rsidRDefault="009F4A3E" w:rsidP="009F4A3E">
            <w:pPr>
              <w:rPr>
                <w:rFonts w:ascii="GHEA Mariam" w:hAnsi="GHEA Mariam"/>
                <w:lang w:eastAsia="en-US"/>
              </w:rPr>
            </w:pPr>
          </w:p>
        </w:tc>
      </w:tr>
      <w:tr w:rsidR="009F4A3E" w:rsidRPr="00F7469E" w14:paraId="2075F856" w14:textId="77777777" w:rsidTr="009F4A3E">
        <w:trPr>
          <w:trHeight w:val="255"/>
        </w:trPr>
        <w:tc>
          <w:tcPr>
            <w:tcW w:w="14260" w:type="dxa"/>
            <w:gridSpan w:val="6"/>
            <w:tcBorders>
              <w:top w:val="single" w:sz="4" w:space="0" w:color="000000"/>
              <w:left w:val="single" w:sz="4" w:space="0" w:color="000000"/>
              <w:bottom w:val="nil"/>
              <w:right w:val="single" w:sz="4" w:space="0" w:color="000000"/>
            </w:tcBorders>
            <w:shd w:val="clear" w:color="000000" w:fill="FFFFFF"/>
            <w:hideMark/>
          </w:tcPr>
          <w:p w14:paraId="2463B726" w14:textId="77777777" w:rsidR="009F4A3E" w:rsidRPr="00F7469E" w:rsidRDefault="009F4A3E"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Ծրագրի</w:t>
            </w:r>
            <w:proofErr w:type="spellEnd"/>
            <w:r w:rsidRPr="00F7469E">
              <w:rPr>
                <w:rFonts w:ascii="GHEA Mariam" w:hAnsi="GHEA Mariam"/>
                <w:lang w:eastAsia="en-US"/>
              </w:rPr>
              <w:t xml:space="preserve"> </w:t>
            </w:r>
            <w:proofErr w:type="spellStart"/>
            <w:r w:rsidRPr="00F7469E">
              <w:rPr>
                <w:rFonts w:ascii="GHEA Mariam" w:hAnsi="GHEA Mariam"/>
                <w:lang w:eastAsia="en-US"/>
              </w:rPr>
              <w:t>միջոցառումներ</w:t>
            </w:r>
            <w:proofErr w:type="spellEnd"/>
          </w:p>
        </w:tc>
      </w:tr>
      <w:tr w:rsidR="009F4A3E" w:rsidRPr="00F7469E" w14:paraId="2E799FC8" w14:textId="77777777" w:rsidTr="009F4A3E">
        <w:trPr>
          <w:trHeight w:val="255"/>
        </w:trPr>
        <w:tc>
          <w:tcPr>
            <w:tcW w:w="800" w:type="dxa"/>
            <w:tcBorders>
              <w:top w:val="single" w:sz="4" w:space="0" w:color="000000"/>
              <w:left w:val="single" w:sz="4" w:space="0" w:color="000000"/>
              <w:bottom w:val="single" w:sz="4" w:space="0" w:color="000000"/>
              <w:right w:val="single" w:sz="4" w:space="0" w:color="000000"/>
            </w:tcBorders>
            <w:shd w:val="clear" w:color="000000" w:fill="FFFFFF"/>
            <w:hideMark/>
          </w:tcPr>
          <w:p w14:paraId="68C4B250"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single" w:sz="4" w:space="0" w:color="000000"/>
              <w:left w:val="nil"/>
              <w:bottom w:val="single" w:sz="4" w:space="0" w:color="000000"/>
              <w:right w:val="single" w:sz="4" w:space="0" w:color="000000"/>
            </w:tcBorders>
            <w:shd w:val="clear" w:color="000000" w:fill="FFFFFF"/>
            <w:hideMark/>
          </w:tcPr>
          <w:p w14:paraId="5CF9944E"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11002</w:t>
            </w:r>
          </w:p>
        </w:tc>
        <w:tc>
          <w:tcPr>
            <w:tcW w:w="7460" w:type="dxa"/>
            <w:tcBorders>
              <w:top w:val="single" w:sz="4" w:space="0" w:color="000000"/>
              <w:left w:val="nil"/>
              <w:bottom w:val="single" w:sz="4" w:space="0" w:color="000000"/>
              <w:right w:val="single" w:sz="4" w:space="0" w:color="000000"/>
            </w:tcBorders>
            <w:shd w:val="clear" w:color="000000" w:fill="FFFFFF"/>
            <w:hideMark/>
          </w:tcPr>
          <w:p w14:paraId="6DBB6E18"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անվանումը</w:t>
            </w:r>
            <w:proofErr w:type="spellEnd"/>
            <w:r w:rsidRPr="00F7469E">
              <w:rPr>
                <w:rFonts w:ascii="GHEA Mariam" w:hAnsi="GHEA Mariam"/>
                <w:i/>
                <w:iCs/>
                <w:lang w:eastAsia="en-US"/>
              </w:rPr>
              <w:t>`</w:t>
            </w:r>
          </w:p>
        </w:tc>
        <w:tc>
          <w:tcPr>
            <w:tcW w:w="1600" w:type="dxa"/>
            <w:tcBorders>
              <w:top w:val="single" w:sz="4" w:space="0" w:color="000000"/>
              <w:left w:val="nil"/>
              <w:bottom w:val="single" w:sz="4" w:space="0" w:color="000000"/>
              <w:right w:val="single" w:sz="4" w:space="0" w:color="000000"/>
            </w:tcBorders>
            <w:shd w:val="clear" w:color="000000" w:fill="FFFFFF"/>
            <w:noWrap/>
            <w:hideMark/>
          </w:tcPr>
          <w:p w14:paraId="4A7B6EED"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c>
          <w:tcPr>
            <w:tcW w:w="1600" w:type="dxa"/>
            <w:tcBorders>
              <w:top w:val="single" w:sz="4" w:space="0" w:color="000000"/>
              <w:left w:val="nil"/>
              <w:bottom w:val="single" w:sz="4" w:space="0" w:color="000000"/>
              <w:right w:val="single" w:sz="4" w:space="0" w:color="000000"/>
            </w:tcBorders>
            <w:shd w:val="clear" w:color="000000" w:fill="FFFFFF"/>
            <w:noWrap/>
            <w:hideMark/>
          </w:tcPr>
          <w:p w14:paraId="7C5B5CA0"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c>
          <w:tcPr>
            <w:tcW w:w="1600" w:type="dxa"/>
            <w:tcBorders>
              <w:top w:val="single" w:sz="4" w:space="0" w:color="000000"/>
              <w:left w:val="nil"/>
              <w:bottom w:val="single" w:sz="4" w:space="0" w:color="000000"/>
              <w:right w:val="single" w:sz="4" w:space="0" w:color="000000"/>
            </w:tcBorders>
            <w:shd w:val="clear" w:color="000000" w:fill="FFFFFF"/>
            <w:noWrap/>
            <w:hideMark/>
          </w:tcPr>
          <w:p w14:paraId="57FD60DB"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r>
      <w:tr w:rsidR="009F4A3E" w:rsidRPr="00F7469E" w14:paraId="7594D1DB" w14:textId="77777777" w:rsidTr="009F4A3E">
        <w:trPr>
          <w:trHeight w:val="510"/>
        </w:trPr>
        <w:tc>
          <w:tcPr>
            <w:tcW w:w="800" w:type="dxa"/>
            <w:tcBorders>
              <w:top w:val="nil"/>
              <w:left w:val="single" w:sz="4" w:space="0" w:color="000000"/>
              <w:bottom w:val="single" w:sz="4" w:space="0" w:color="000000"/>
              <w:right w:val="single" w:sz="4" w:space="0" w:color="000000"/>
            </w:tcBorders>
            <w:shd w:val="clear" w:color="000000" w:fill="FFFFFF"/>
            <w:hideMark/>
          </w:tcPr>
          <w:p w14:paraId="0AF3768E"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3917D039"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619BDBBE"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ծառայություններ</w:t>
            </w:r>
            <w:proofErr w:type="spellEnd"/>
            <w:r w:rsidRPr="00F7469E">
              <w:rPr>
                <w:rFonts w:ascii="GHEA Mariam" w:hAnsi="GHEA Mariam"/>
                <w:lang w:eastAsia="en-US"/>
              </w:rPr>
              <w:t xml:space="preserve"> </w:t>
            </w:r>
            <w:proofErr w:type="spellStart"/>
            <w:r w:rsidRPr="00F7469E">
              <w:rPr>
                <w:rFonts w:ascii="GHEA Mariam" w:hAnsi="GHEA Mariam"/>
                <w:lang w:eastAsia="en-US"/>
              </w:rPr>
              <w:t>մատուցող</w:t>
            </w:r>
            <w:proofErr w:type="spellEnd"/>
            <w:r w:rsidRPr="00F7469E">
              <w:rPr>
                <w:rFonts w:ascii="GHEA Mariam" w:hAnsi="GHEA Mariam"/>
                <w:lang w:eastAsia="en-US"/>
              </w:rPr>
              <w:t xml:space="preserve"> </w:t>
            </w:r>
            <w:proofErr w:type="spellStart"/>
            <w:r w:rsidRPr="00F7469E">
              <w:rPr>
                <w:rFonts w:ascii="GHEA Mariam" w:hAnsi="GHEA Mariam"/>
                <w:lang w:eastAsia="en-US"/>
              </w:rPr>
              <w:t>ընկերություններին</w:t>
            </w:r>
            <w:proofErr w:type="spellEnd"/>
            <w:r w:rsidRPr="00F7469E">
              <w:rPr>
                <w:rFonts w:ascii="GHEA Mariam" w:hAnsi="GHEA Mariam"/>
                <w:lang w:eastAsia="en-US"/>
              </w:rPr>
              <w:t xml:space="preserve"> </w:t>
            </w:r>
            <w:proofErr w:type="spellStart"/>
            <w:r w:rsidRPr="00F7469E">
              <w:rPr>
                <w:rFonts w:ascii="GHEA Mariam" w:hAnsi="GHEA Mariam"/>
                <w:lang w:eastAsia="en-US"/>
              </w:rPr>
              <w:t>ֆինանսական</w:t>
            </w:r>
            <w:proofErr w:type="spellEnd"/>
            <w:r w:rsidRPr="00F7469E">
              <w:rPr>
                <w:rFonts w:ascii="GHEA Mariam" w:hAnsi="GHEA Mariam"/>
                <w:lang w:eastAsia="en-US"/>
              </w:rPr>
              <w:t xml:space="preserve"> </w:t>
            </w:r>
            <w:proofErr w:type="spellStart"/>
            <w:r w:rsidRPr="00F7469E">
              <w:rPr>
                <w:rFonts w:ascii="GHEA Mariam" w:hAnsi="GHEA Mariam"/>
                <w:lang w:eastAsia="en-US"/>
              </w:rPr>
              <w:t>աջակցության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տրամադրում</w:t>
            </w:r>
            <w:proofErr w:type="spellEnd"/>
          </w:p>
        </w:tc>
        <w:tc>
          <w:tcPr>
            <w:tcW w:w="1600" w:type="dxa"/>
            <w:tcBorders>
              <w:top w:val="nil"/>
              <w:left w:val="nil"/>
              <w:bottom w:val="single" w:sz="4" w:space="0" w:color="000000"/>
              <w:right w:val="single" w:sz="4" w:space="0" w:color="000000"/>
            </w:tcBorders>
            <w:shd w:val="clear" w:color="000000" w:fill="FFFFFF"/>
            <w:hideMark/>
          </w:tcPr>
          <w:p w14:paraId="3349FB57"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383C00F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70FEAF37"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r>
      <w:tr w:rsidR="009F4A3E" w:rsidRPr="00F7469E" w14:paraId="76262E79"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6943A894"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63A736D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20F0BB37"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նկարագրությունը</w:t>
            </w:r>
            <w:proofErr w:type="spellEnd"/>
            <w:r w:rsidRPr="00F7469E">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000000" w:fill="FFFFFF"/>
            <w:hideMark/>
          </w:tcPr>
          <w:p w14:paraId="4E4AFB4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D96CBE1"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0D183E99"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r>
      <w:tr w:rsidR="009F4A3E" w:rsidRPr="00F7469E" w14:paraId="0F1524EF" w14:textId="77777777" w:rsidTr="009F4A3E">
        <w:trPr>
          <w:trHeight w:val="510"/>
        </w:trPr>
        <w:tc>
          <w:tcPr>
            <w:tcW w:w="800" w:type="dxa"/>
            <w:tcBorders>
              <w:top w:val="nil"/>
              <w:left w:val="single" w:sz="4" w:space="0" w:color="000000"/>
              <w:bottom w:val="single" w:sz="4" w:space="0" w:color="000000"/>
              <w:right w:val="single" w:sz="4" w:space="0" w:color="000000"/>
            </w:tcBorders>
            <w:shd w:val="clear" w:color="000000" w:fill="FFFFFF"/>
            <w:hideMark/>
          </w:tcPr>
          <w:p w14:paraId="31D1CF52" w14:textId="77777777" w:rsidR="009F4A3E" w:rsidRPr="00F7469E" w:rsidRDefault="009F4A3E" w:rsidP="009F4A3E">
            <w:pPr>
              <w:rPr>
                <w:rFonts w:ascii="GHEA Mariam" w:hAnsi="GHEA Mariam"/>
                <w:lang w:eastAsia="en-US"/>
              </w:rPr>
            </w:pPr>
            <w:r w:rsidRPr="00F7469E">
              <w:rPr>
                <w:rFonts w:ascii="Calibri" w:hAnsi="Calibri" w:cs="Calibri"/>
                <w:lang w:eastAsia="en-US"/>
              </w:rPr>
              <w:lastRenderedPageBreak/>
              <w:t> </w:t>
            </w:r>
          </w:p>
        </w:tc>
        <w:tc>
          <w:tcPr>
            <w:tcW w:w="1200" w:type="dxa"/>
            <w:tcBorders>
              <w:top w:val="nil"/>
              <w:left w:val="nil"/>
              <w:bottom w:val="single" w:sz="4" w:space="0" w:color="000000"/>
              <w:right w:val="single" w:sz="4" w:space="0" w:color="000000"/>
            </w:tcBorders>
            <w:shd w:val="clear" w:color="000000" w:fill="FFFFFF"/>
            <w:hideMark/>
          </w:tcPr>
          <w:p w14:paraId="590B3DE7"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1F529AD7"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ոլորտի</w:t>
            </w:r>
            <w:proofErr w:type="spellEnd"/>
            <w:r w:rsidRPr="00F7469E">
              <w:rPr>
                <w:rFonts w:ascii="GHEA Mariam" w:hAnsi="GHEA Mariam"/>
                <w:lang w:eastAsia="en-US"/>
              </w:rPr>
              <w:t xml:space="preserve"> </w:t>
            </w:r>
            <w:proofErr w:type="spellStart"/>
            <w:r w:rsidRPr="00F7469E">
              <w:rPr>
                <w:rFonts w:ascii="GHEA Mariam" w:hAnsi="GHEA Mariam"/>
                <w:lang w:eastAsia="en-US"/>
              </w:rPr>
              <w:t>սուբսիդավորում</w:t>
            </w:r>
            <w:proofErr w:type="spellEnd"/>
            <w:r w:rsidRPr="00F7469E">
              <w:rPr>
                <w:rFonts w:ascii="GHEA Mariam" w:hAnsi="GHEA Mariam"/>
                <w:lang w:eastAsia="en-US"/>
              </w:rPr>
              <w:t xml:space="preserve"> ՋՕԸ-</w:t>
            </w:r>
            <w:proofErr w:type="spellStart"/>
            <w:r w:rsidRPr="00F7469E">
              <w:rPr>
                <w:rFonts w:ascii="GHEA Mariam" w:hAnsi="GHEA Mariam"/>
                <w:lang w:eastAsia="en-US"/>
              </w:rPr>
              <w:t>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համար</w:t>
            </w:r>
            <w:proofErr w:type="spellEnd"/>
            <w:r w:rsidRPr="00F7469E">
              <w:rPr>
                <w:rFonts w:ascii="GHEA Mariam" w:hAnsi="GHEA Mariam"/>
                <w:lang w:eastAsia="en-US"/>
              </w:rPr>
              <w:t xml:space="preserve"> </w:t>
            </w:r>
            <w:proofErr w:type="spellStart"/>
            <w:r w:rsidRPr="00F7469E">
              <w:rPr>
                <w:rFonts w:ascii="GHEA Mariam" w:hAnsi="GHEA Mariam"/>
                <w:lang w:eastAsia="en-US"/>
              </w:rPr>
              <w:t>սահմանված</w:t>
            </w:r>
            <w:proofErr w:type="spellEnd"/>
            <w:r w:rsidRPr="00F7469E">
              <w:rPr>
                <w:rFonts w:ascii="GHEA Mariam" w:hAnsi="GHEA Mariam"/>
                <w:lang w:eastAsia="en-US"/>
              </w:rPr>
              <w:t xml:space="preserve"> </w:t>
            </w:r>
            <w:proofErr w:type="spellStart"/>
            <w:r w:rsidRPr="00F7469E">
              <w:rPr>
                <w:rFonts w:ascii="GHEA Mariam" w:hAnsi="GHEA Mariam"/>
                <w:lang w:eastAsia="en-US"/>
              </w:rPr>
              <w:t>ոռոգման</w:t>
            </w:r>
            <w:proofErr w:type="spellEnd"/>
            <w:r w:rsidRPr="00F7469E">
              <w:rPr>
                <w:rFonts w:ascii="GHEA Mariam" w:hAnsi="GHEA Mariam"/>
                <w:lang w:eastAsia="en-US"/>
              </w:rPr>
              <w:t xml:space="preserve"> </w:t>
            </w:r>
            <w:proofErr w:type="spellStart"/>
            <w:r w:rsidRPr="00F7469E">
              <w:rPr>
                <w:rFonts w:ascii="GHEA Mariam" w:hAnsi="GHEA Mariam"/>
                <w:lang w:eastAsia="en-US"/>
              </w:rPr>
              <w:t>ջրի</w:t>
            </w:r>
            <w:proofErr w:type="spellEnd"/>
            <w:r w:rsidRPr="00F7469E">
              <w:rPr>
                <w:rFonts w:ascii="GHEA Mariam" w:hAnsi="GHEA Mariam"/>
                <w:lang w:eastAsia="en-US"/>
              </w:rPr>
              <w:t xml:space="preserve"> </w:t>
            </w:r>
            <w:proofErr w:type="spellStart"/>
            <w:r w:rsidRPr="00F7469E">
              <w:rPr>
                <w:rFonts w:ascii="GHEA Mariam" w:hAnsi="GHEA Mariam"/>
                <w:lang w:eastAsia="en-US"/>
              </w:rPr>
              <w:t>սակագնի</w:t>
            </w:r>
            <w:proofErr w:type="spellEnd"/>
            <w:r w:rsidRPr="00F7469E">
              <w:rPr>
                <w:rFonts w:ascii="GHEA Mariam" w:hAnsi="GHEA Mariam"/>
                <w:lang w:eastAsia="en-US"/>
              </w:rPr>
              <w:t xml:space="preserve"> և </w:t>
            </w:r>
            <w:proofErr w:type="spellStart"/>
            <w:r w:rsidRPr="00F7469E">
              <w:rPr>
                <w:rFonts w:ascii="GHEA Mariam" w:hAnsi="GHEA Mariam"/>
                <w:lang w:eastAsia="en-US"/>
              </w:rPr>
              <w:t>նվազագույն</w:t>
            </w:r>
            <w:proofErr w:type="spellEnd"/>
            <w:r w:rsidRPr="00F7469E">
              <w:rPr>
                <w:rFonts w:ascii="GHEA Mariam" w:hAnsi="GHEA Mariam"/>
                <w:lang w:eastAsia="en-US"/>
              </w:rPr>
              <w:t xml:space="preserve"> </w:t>
            </w:r>
            <w:proofErr w:type="spellStart"/>
            <w:r w:rsidRPr="00F7469E">
              <w:rPr>
                <w:rFonts w:ascii="GHEA Mariam" w:hAnsi="GHEA Mariam"/>
                <w:lang w:eastAsia="en-US"/>
              </w:rPr>
              <w:t>շահավետ</w:t>
            </w:r>
            <w:proofErr w:type="spellEnd"/>
            <w:r w:rsidRPr="00F7469E">
              <w:rPr>
                <w:rFonts w:ascii="GHEA Mariam" w:hAnsi="GHEA Mariam"/>
                <w:lang w:eastAsia="en-US"/>
              </w:rPr>
              <w:t xml:space="preserve"> </w:t>
            </w:r>
            <w:proofErr w:type="spellStart"/>
            <w:r w:rsidRPr="00F7469E">
              <w:rPr>
                <w:rFonts w:ascii="GHEA Mariam" w:hAnsi="GHEA Mariam"/>
                <w:lang w:eastAsia="en-US"/>
              </w:rPr>
              <w:t>գնի</w:t>
            </w:r>
            <w:proofErr w:type="spellEnd"/>
            <w:r w:rsidRPr="00F7469E">
              <w:rPr>
                <w:rFonts w:ascii="GHEA Mariam" w:hAnsi="GHEA Mariam"/>
                <w:lang w:eastAsia="en-US"/>
              </w:rPr>
              <w:t xml:space="preserve"> </w:t>
            </w:r>
            <w:proofErr w:type="spellStart"/>
            <w:r w:rsidRPr="00F7469E">
              <w:rPr>
                <w:rFonts w:ascii="GHEA Mariam" w:hAnsi="GHEA Mariam"/>
                <w:lang w:eastAsia="en-US"/>
              </w:rPr>
              <w:t>տարբերության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չափով</w:t>
            </w:r>
            <w:proofErr w:type="spellEnd"/>
          </w:p>
        </w:tc>
        <w:tc>
          <w:tcPr>
            <w:tcW w:w="1600" w:type="dxa"/>
            <w:tcBorders>
              <w:top w:val="nil"/>
              <w:left w:val="nil"/>
              <w:bottom w:val="single" w:sz="4" w:space="0" w:color="000000"/>
              <w:right w:val="single" w:sz="4" w:space="0" w:color="000000"/>
            </w:tcBorders>
            <w:shd w:val="clear" w:color="000000" w:fill="FFFFFF"/>
            <w:hideMark/>
          </w:tcPr>
          <w:p w14:paraId="3F0AEE5E"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16751D5"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13BB2F60"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r>
      <w:tr w:rsidR="009F4A3E" w:rsidRPr="00F7469E" w14:paraId="6C1ECD87"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39369B00"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7EE50EFC"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347CDE65"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տեսակը</w:t>
            </w:r>
            <w:proofErr w:type="spellEnd"/>
          </w:p>
        </w:tc>
        <w:tc>
          <w:tcPr>
            <w:tcW w:w="1600" w:type="dxa"/>
            <w:tcBorders>
              <w:top w:val="nil"/>
              <w:left w:val="nil"/>
              <w:bottom w:val="single" w:sz="4" w:space="0" w:color="000000"/>
              <w:right w:val="single" w:sz="4" w:space="0" w:color="000000"/>
            </w:tcBorders>
            <w:shd w:val="clear" w:color="000000" w:fill="FFFFFF"/>
            <w:hideMark/>
          </w:tcPr>
          <w:p w14:paraId="356CA47B"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3EEC9B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1ABD52D1"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r>
      <w:tr w:rsidR="009F4A3E" w:rsidRPr="00F7469E" w14:paraId="5909EB25"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74BF9752"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751D188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7843CB7C"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Ծառայությունների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մատուցում</w:t>
            </w:r>
            <w:proofErr w:type="spellEnd"/>
          </w:p>
        </w:tc>
        <w:tc>
          <w:tcPr>
            <w:tcW w:w="1600" w:type="dxa"/>
            <w:tcBorders>
              <w:top w:val="nil"/>
              <w:left w:val="nil"/>
              <w:bottom w:val="single" w:sz="4" w:space="0" w:color="000000"/>
              <w:right w:val="single" w:sz="4" w:space="0" w:color="000000"/>
            </w:tcBorders>
            <w:shd w:val="clear" w:color="000000" w:fill="FFFFFF"/>
            <w:hideMark/>
          </w:tcPr>
          <w:p w14:paraId="5BE2546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14CCACBE"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0B0BA6C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r>
      <w:tr w:rsidR="009F4A3E" w:rsidRPr="00F7469E" w14:paraId="2153EEF2"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000000" w:fill="FFFFFF"/>
            <w:hideMark/>
          </w:tcPr>
          <w:p w14:paraId="6C8ED5E3"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000000" w:fill="FFFFFF"/>
            <w:hideMark/>
          </w:tcPr>
          <w:p w14:paraId="3EB05170"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000000" w:fill="FFFFFF"/>
            <w:hideMark/>
          </w:tcPr>
          <w:p w14:paraId="0D3105CA"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CB7D087"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2C7A316"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5FC846E0"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r>
      <w:tr w:rsidR="009F4A3E" w:rsidRPr="00F7469E" w14:paraId="6EB93BC3"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2C027F2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76D4A859"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574B4C7A" w14:textId="77777777" w:rsidR="009F4A3E" w:rsidRPr="00F7469E" w:rsidRDefault="009F4A3E" w:rsidP="009F4A3E">
            <w:pPr>
              <w:rPr>
                <w:rFonts w:ascii="GHEA Mariam" w:hAnsi="GHEA Mariam"/>
                <w:bCs/>
                <w:lang w:eastAsia="en-US"/>
              </w:rPr>
            </w:pPr>
            <w:r w:rsidRPr="00F7469E">
              <w:rPr>
                <w:rFonts w:ascii="GHEA Mariam" w:hAnsi="GHEA Mariam"/>
                <w:bCs/>
                <w:lang w:eastAsia="en-US"/>
              </w:rPr>
              <w:t xml:space="preserve"> ՀՀ </w:t>
            </w:r>
            <w:proofErr w:type="spellStart"/>
            <w:r w:rsidRPr="00F7469E">
              <w:rPr>
                <w:rFonts w:ascii="GHEA Mariam" w:hAnsi="GHEA Mariam"/>
                <w:bCs/>
                <w:lang w:eastAsia="en-US"/>
              </w:rPr>
              <w:t>կառավարություն</w:t>
            </w:r>
            <w:proofErr w:type="spellEnd"/>
          </w:p>
        </w:tc>
        <w:tc>
          <w:tcPr>
            <w:tcW w:w="1600" w:type="dxa"/>
            <w:tcBorders>
              <w:top w:val="nil"/>
              <w:left w:val="nil"/>
              <w:bottom w:val="single" w:sz="4" w:space="0" w:color="000000"/>
              <w:right w:val="single" w:sz="4" w:space="0" w:color="000000"/>
            </w:tcBorders>
            <w:shd w:val="clear" w:color="auto" w:fill="auto"/>
            <w:noWrap/>
            <w:hideMark/>
          </w:tcPr>
          <w:p w14:paraId="7EC1BEC1"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c>
          <w:tcPr>
            <w:tcW w:w="1600" w:type="dxa"/>
            <w:tcBorders>
              <w:top w:val="nil"/>
              <w:left w:val="nil"/>
              <w:bottom w:val="single" w:sz="4" w:space="0" w:color="000000"/>
              <w:right w:val="single" w:sz="4" w:space="0" w:color="000000"/>
            </w:tcBorders>
            <w:shd w:val="clear" w:color="auto" w:fill="auto"/>
            <w:noWrap/>
            <w:hideMark/>
          </w:tcPr>
          <w:p w14:paraId="69BFFB88"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c>
          <w:tcPr>
            <w:tcW w:w="1600" w:type="dxa"/>
            <w:tcBorders>
              <w:top w:val="nil"/>
              <w:left w:val="nil"/>
              <w:bottom w:val="single" w:sz="4" w:space="0" w:color="000000"/>
              <w:right w:val="single" w:sz="4" w:space="0" w:color="000000"/>
            </w:tcBorders>
            <w:shd w:val="clear" w:color="auto" w:fill="auto"/>
            <w:noWrap/>
            <w:hideMark/>
          </w:tcPr>
          <w:p w14:paraId="05216F58" w14:textId="77777777" w:rsidR="009F4A3E" w:rsidRPr="00F7469E" w:rsidRDefault="009F4A3E" w:rsidP="009F4A3E">
            <w:pPr>
              <w:jc w:val="right"/>
              <w:rPr>
                <w:rFonts w:ascii="GHEA Mariam" w:hAnsi="GHEA Mariam"/>
                <w:bCs/>
                <w:lang w:eastAsia="en-US"/>
              </w:rPr>
            </w:pPr>
            <w:r w:rsidRPr="00F7469E">
              <w:rPr>
                <w:rFonts w:ascii="GHEA Mariam" w:hAnsi="GHEA Mariam"/>
                <w:bCs/>
                <w:lang w:eastAsia="en-US"/>
              </w:rPr>
              <w:t>(19,406.0)</w:t>
            </w:r>
          </w:p>
        </w:tc>
      </w:tr>
      <w:tr w:rsidR="009F4A3E" w:rsidRPr="00F7469E" w14:paraId="2BAE0B48"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53369BE7"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1139</w:t>
            </w:r>
          </w:p>
        </w:tc>
        <w:tc>
          <w:tcPr>
            <w:tcW w:w="1200" w:type="dxa"/>
            <w:tcBorders>
              <w:top w:val="nil"/>
              <w:left w:val="nil"/>
              <w:bottom w:val="single" w:sz="4" w:space="0" w:color="000000"/>
              <w:right w:val="single" w:sz="4" w:space="0" w:color="000000"/>
            </w:tcBorders>
            <w:shd w:val="clear" w:color="auto" w:fill="auto"/>
            <w:hideMark/>
          </w:tcPr>
          <w:p w14:paraId="7107D4B1"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54777A18"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Ծրագրի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անվանումը</w:t>
            </w:r>
            <w:proofErr w:type="spellEnd"/>
            <w:r w:rsidRPr="00F7469E">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auto" w:fill="auto"/>
            <w:noWrap/>
            <w:hideMark/>
          </w:tcPr>
          <w:p w14:paraId="0693C4DC"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auto" w:fill="auto"/>
            <w:noWrap/>
            <w:hideMark/>
          </w:tcPr>
          <w:p w14:paraId="6DF3F31A"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auto" w:fill="auto"/>
            <w:noWrap/>
            <w:hideMark/>
          </w:tcPr>
          <w:p w14:paraId="42C21BB7" w14:textId="77777777" w:rsidR="009F4A3E" w:rsidRPr="00F7469E" w:rsidRDefault="009F4A3E" w:rsidP="009F4A3E">
            <w:pPr>
              <w:jc w:val="right"/>
              <w:rPr>
                <w:rFonts w:ascii="GHEA Mariam" w:hAnsi="GHEA Mariam"/>
                <w:lang w:eastAsia="en-US"/>
              </w:rPr>
            </w:pPr>
            <w:r w:rsidRPr="00F7469E">
              <w:rPr>
                <w:rFonts w:ascii="Calibri" w:hAnsi="Calibri" w:cs="Calibri"/>
                <w:lang w:eastAsia="en-US"/>
              </w:rPr>
              <w:t> </w:t>
            </w:r>
          </w:p>
        </w:tc>
      </w:tr>
      <w:tr w:rsidR="009F4A3E" w:rsidRPr="00F7469E" w14:paraId="0F68A433"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4EF38DCA"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709366E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61DFBB07"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ՀՀ </w:t>
            </w:r>
            <w:proofErr w:type="spellStart"/>
            <w:r w:rsidRPr="00F7469E">
              <w:rPr>
                <w:rFonts w:ascii="GHEA Mariam" w:hAnsi="GHEA Mariam"/>
                <w:lang w:eastAsia="en-US"/>
              </w:rPr>
              <w:t>կառավարության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պահուստային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ֆոնդ</w:t>
            </w:r>
            <w:proofErr w:type="spellEnd"/>
          </w:p>
        </w:tc>
        <w:tc>
          <w:tcPr>
            <w:tcW w:w="4800" w:type="dxa"/>
            <w:gridSpan w:val="3"/>
            <w:vMerge w:val="restart"/>
            <w:tcBorders>
              <w:top w:val="single" w:sz="4" w:space="0" w:color="000000"/>
              <w:left w:val="nil"/>
              <w:bottom w:val="single" w:sz="4" w:space="0" w:color="000000"/>
              <w:right w:val="single" w:sz="4" w:space="0" w:color="000000"/>
            </w:tcBorders>
            <w:shd w:val="clear" w:color="auto" w:fill="auto"/>
            <w:hideMark/>
          </w:tcPr>
          <w:p w14:paraId="5F16F959"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r>
      <w:tr w:rsidR="009F4A3E" w:rsidRPr="00F7469E" w14:paraId="3D3FC91B"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3C6FFC57"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2F3057D8"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6CA6C2D2"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Ծրագրի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նպատակը</w:t>
            </w:r>
            <w:proofErr w:type="spellEnd"/>
            <w:r w:rsidRPr="00F7469E">
              <w:rPr>
                <w:rFonts w:ascii="GHEA Mariam" w:hAnsi="GHEA Mariam"/>
                <w:i/>
                <w:iCs/>
                <w:lang w:eastAsia="en-US"/>
              </w:rPr>
              <w:t>`</w:t>
            </w:r>
          </w:p>
        </w:tc>
        <w:tc>
          <w:tcPr>
            <w:tcW w:w="4800" w:type="dxa"/>
            <w:gridSpan w:val="3"/>
            <w:vMerge/>
            <w:tcBorders>
              <w:top w:val="nil"/>
              <w:left w:val="nil"/>
              <w:bottom w:val="single" w:sz="4" w:space="0" w:color="000000"/>
              <w:right w:val="single" w:sz="4" w:space="0" w:color="000000"/>
            </w:tcBorders>
            <w:vAlign w:val="center"/>
            <w:hideMark/>
          </w:tcPr>
          <w:p w14:paraId="548CEBD2" w14:textId="77777777" w:rsidR="009F4A3E" w:rsidRPr="00F7469E" w:rsidRDefault="009F4A3E" w:rsidP="009F4A3E">
            <w:pPr>
              <w:rPr>
                <w:rFonts w:ascii="GHEA Mariam" w:hAnsi="GHEA Mariam"/>
                <w:lang w:eastAsia="en-US"/>
              </w:rPr>
            </w:pPr>
          </w:p>
        </w:tc>
      </w:tr>
      <w:tr w:rsidR="009F4A3E" w:rsidRPr="00F7469E" w14:paraId="1CA8CEB2" w14:textId="77777777" w:rsidTr="009F4A3E">
        <w:trPr>
          <w:trHeight w:val="510"/>
        </w:trPr>
        <w:tc>
          <w:tcPr>
            <w:tcW w:w="800" w:type="dxa"/>
            <w:tcBorders>
              <w:top w:val="nil"/>
              <w:left w:val="single" w:sz="4" w:space="0" w:color="000000"/>
              <w:bottom w:val="single" w:sz="4" w:space="0" w:color="000000"/>
              <w:right w:val="single" w:sz="4" w:space="0" w:color="000000"/>
            </w:tcBorders>
            <w:shd w:val="clear" w:color="auto" w:fill="auto"/>
            <w:hideMark/>
          </w:tcPr>
          <w:p w14:paraId="5312E74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173F59C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7464BA21" w14:textId="77777777" w:rsidR="009F4A3E" w:rsidRPr="00F7469E" w:rsidRDefault="000D0C9F" w:rsidP="009F4A3E">
            <w:pPr>
              <w:rPr>
                <w:rFonts w:ascii="GHEA Mariam" w:hAnsi="GHEA Mariam"/>
                <w:lang w:eastAsia="en-US"/>
              </w:rPr>
            </w:pPr>
            <w:r>
              <w:rPr>
                <w:rFonts w:ascii="GHEA Mariam" w:hAnsi="GHEA Mariam"/>
                <w:lang w:eastAsia="en-US"/>
              </w:rPr>
              <w:t xml:space="preserve"> </w:t>
            </w:r>
            <w:proofErr w:type="spellStart"/>
            <w:r>
              <w:rPr>
                <w:rFonts w:ascii="GHEA Mariam" w:hAnsi="GHEA Mariam"/>
                <w:lang w:eastAsia="en-US"/>
              </w:rPr>
              <w:t>Պետական</w:t>
            </w:r>
            <w:proofErr w:type="spellEnd"/>
            <w:r>
              <w:rPr>
                <w:rFonts w:ascii="GHEA Mariam" w:hAnsi="GHEA Mariam"/>
                <w:lang w:eastAsia="en-US"/>
              </w:rPr>
              <w:t xml:space="preserve"> </w:t>
            </w:r>
            <w:proofErr w:type="spellStart"/>
            <w:r>
              <w:rPr>
                <w:rFonts w:ascii="GHEA Mariam" w:hAnsi="GHEA Mariam"/>
                <w:lang w:eastAsia="en-US"/>
              </w:rPr>
              <w:t>բյուջեում</w:t>
            </w:r>
            <w:proofErr w:type="spellEnd"/>
            <w:r>
              <w:rPr>
                <w:rFonts w:ascii="GHEA Mariam" w:hAnsi="GHEA Mariam"/>
                <w:lang w:eastAsia="en-US"/>
              </w:rPr>
              <w:t xml:space="preserve"> </w:t>
            </w:r>
            <w:proofErr w:type="spellStart"/>
            <w:r>
              <w:rPr>
                <w:rFonts w:ascii="GHEA Mariam" w:hAnsi="GHEA Mariam"/>
                <w:lang w:eastAsia="en-US"/>
              </w:rPr>
              <w:t>չկանխատեսված</w:t>
            </w:r>
            <w:proofErr w:type="spellEnd"/>
            <w:r>
              <w:rPr>
                <w:rFonts w:ascii="GHEA Mariam" w:hAnsi="GHEA Mariam"/>
                <w:lang w:eastAsia="en-US"/>
              </w:rPr>
              <w:t>,</w:t>
            </w:r>
            <w:r w:rsidR="009F4A3E" w:rsidRPr="00F7469E">
              <w:rPr>
                <w:rFonts w:ascii="GHEA Mariam" w:hAnsi="GHEA Mariam"/>
                <w:lang w:eastAsia="en-US"/>
              </w:rPr>
              <w:t xml:space="preserve"> </w:t>
            </w:r>
            <w:proofErr w:type="spellStart"/>
            <w:r w:rsidR="009F4A3E" w:rsidRPr="00F7469E">
              <w:rPr>
                <w:rFonts w:ascii="GHEA Mariam" w:hAnsi="GHEA Mariam"/>
                <w:lang w:eastAsia="en-US"/>
              </w:rPr>
              <w:t>ինչպես</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նա</w:t>
            </w:r>
            <w:proofErr w:type="spellEnd"/>
            <w:r w:rsidR="004D6529">
              <w:rPr>
                <w:rFonts w:ascii="GHEA Mariam" w:hAnsi="GHEA Mariam"/>
                <w:lang w:val="hy-AM" w:eastAsia="en-US"/>
              </w:rPr>
              <w:t>և</w:t>
            </w:r>
            <w:r w:rsidR="009F4A3E" w:rsidRPr="00F7469E">
              <w:rPr>
                <w:rFonts w:ascii="GHEA Mariam" w:hAnsi="GHEA Mariam"/>
                <w:lang w:eastAsia="en-US"/>
              </w:rPr>
              <w:t xml:space="preserve"> </w:t>
            </w:r>
            <w:proofErr w:type="spellStart"/>
            <w:r w:rsidR="009F4A3E" w:rsidRPr="00F7469E">
              <w:rPr>
                <w:rFonts w:ascii="GHEA Mariam" w:hAnsi="GHEA Mariam"/>
                <w:lang w:eastAsia="en-US"/>
              </w:rPr>
              <w:t>բյուջետային</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երաշխիքների</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ապահովման</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ծախսերի</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ֆինանսավորման</w:t>
            </w:r>
            <w:proofErr w:type="spellEnd"/>
            <w:r w:rsidR="009F4A3E" w:rsidRPr="00F7469E">
              <w:rPr>
                <w:rFonts w:ascii="GHEA Mariam" w:hAnsi="GHEA Mariam"/>
                <w:lang w:eastAsia="en-US"/>
              </w:rPr>
              <w:t xml:space="preserve"> </w:t>
            </w:r>
            <w:proofErr w:type="spellStart"/>
            <w:r w:rsidR="009F4A3E" w:rsidRPr="00F7469E">
              <w:rPr>
                <w:rFonts w:ascii="GHEA Mariam" w:hAnsi="GHEA Mariam"/>
                <w:lang w:eastAsia="en-US"/>
              </w:rPr>
              <w:t>ապահովում</w:t>
            </w:r>
            <w:proofErr w:type="spellEnd"/>
          </w:p>
        </w:tc>
        <w:tc>
          <w:tcPr>
            <w:tcW w:w="4800" w:type="dxa"/>
            <w:gridSpan w:val="3"/>
            <w:vMerge/>
            <w:tcBorders>
              <w:top w:val="nil"/>
              <w:left w:val="nil"/>
              <w:bottom w:val="single" w:sz="4" w:space="0" w:color="000000"/>
              <w:right w:val="single" w:sz="4" w:space="0" w:color="000000"/>
            </w:tcBorders>
            <w:vAlign w:val="center"/>
            <w:hideMark/>
          </w:tcPr>
          <w:p w14:paraId="574567B7" w14:textId="77777777" w:rsidR="009F4A3E" w:rsidRPr="00F7469E" w:rsidRDefault="009F4A3E" w:rsidP="009F4A3E">
            <w:pPr>
              <w:rPr>
                <w:rFonts w:ascii="GHEA Mariam" w:hAnsi="GHEA Mariam"/>
                <w:lang w:eastAsia="en-US"/>
              </w:rPr>
            </w:pPr>
          </w:p>
        </w:tc>
      </w:tr>
      <w:tr w:rsidR="009F4A3E" w:rsidRPr="00F7469E" w14:paraId="7C12C93D"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130E35C5"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2331756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3B7191B0"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Վերջնական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արդյունքի</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նկարագրությունը</w:t>
            </w:r>
            <w:proofErr w:type="spellEnd"/>
            <w:r w:rsidRPr="00F7469E">
              <w:rPr>
                <w:rFonts w:ascii="GHEA Mariam" w:hAnsi="GHEA Mariam"/>
                <w:i/>
                <w:iCs/>
                <w:lang w:eastAsia="en-US"/>
              </w:rPr>
              <w:t>`</w:t>
            </w:r>
          </w:p>
        </w:tc>
        <w:tc>
          <w:tcPr>
            <w:tcW w:w="4800" w:type="dxa"/>
            <w:gridSpan w:val="3"/>
            <w:vMerge/>
            <w:tcBorders>
              <w:top w:val="nil"/>
              <w:left w:val="nil"/>
              <w:bottom w:val="single" w:sz="4" w:space="0" w:color="000000"/>
              <w:right w:val="single" w:sz="4" w:space="0" w:color="000000"/>
            </w:tcBorders>
            <w:vAlign w:val="center"/>
            <w:hideMark/>
          </w:tcPr>
          <w:p w14:paraId="0EEED94B" w14:textId="77777777" w:rsidR="009F4A3E" w:rsidRPr="00F7469E" w:rsidRDefault="009F4A3E" w:rsidP="009F4A3E">
            <w:pPr>
              <w:rPr>
                <w:rFonts w:ascii="GHEA Mariam" w:hAnsi="GHEA Mariam"/>
                <w:lang w:eastAsia="en-US"/>
              </w:rPr>
            </w:pPr>
          </w:p>
        </w:tc>
      </w:tr>
      <w:tr w:rsidR="009F4A3E" w:rsidRPr="00F7469E" w14:paraId="1D0ABFD8"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77BF35CC"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7D7FD10F"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2B8439B1"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Պահուստային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ֆ</w:t>
            </w:r>
            <w:r w:rsidR="000D0C9F">
              <w:rPr>
                <w:rFonts w:ascii="GHEA Mariam" w:hAnsi="GHEA Mariam"/>
                <w:lang w:eastAsia="en-US"/>
              </w:rPr>
              <w:t>ոնդի</w:t>
            </w:r>
            <w:proofErr w:type="spellEnd"/>
            <w:r w:rsidR="000D0C9F">
              <w:rPr>
                <w:rFonts w:ascii="GHEA Mariam" w:hAnsi="GHEA Mariam"/>
                <w:lang w:eastAsia="en-US"/>
              </w:rPr>
              <w:t xml:space="preserve"> </w:t>
            </w:r>
            <w:proofErr w:type="spellStart"/>
            <w:r w:rsidR="000D0C9F">
              <w:rPr>
                <w:rFonts w:ascii="GHEA Mariam" w:hAnsi="GHEA Mariam"/>
                <w:lang w:eastAsia="en-US"/>
              </w:rPr>
              <w:t>կառավարման</w:t>
            </w:r>
            <w:proofErr w:type="spellEnd"/>
            <w:r w:rsidR="000D0C9F">
              <w:rPr>
                <w:rFonts w:ascii="GHEA Mariam" w:hAnsi="GHEA Mariam"/>
                <w:lang w:eastAsia="en-US"/>
              </w:rPr>
              <w:t xml:space="preserve"> </w:t>
            </w:r>
            <w:proofErr w:type="spellStart"/>
            <w:r w:rsidR="000D0C9F">
              <w:rPr>
                <w:rFonts w:ascii="GHEA Mariam" w:hAnsi="GHEA Mariam"/>
                <w:lang w:eastAsia="en-US"/>
              </w:rPr>
              <w:t>արդյունավետություն</w:t>
            </w:r>
            <w:proofErr w:type="spellEnd"/>
            <w:r w:rsidR="000D0C9F">
              <w:rPr>
                <w:rFonts w:ascii="GHEA Mariam" w:hAnsi="GHEA Mariam"/>
                <w:lang w:eastAsia="en-US"/>
              </w:rPr>
              <w:t xml:space="preserve"> և </w:t>
            </w:r>
            <w:proofErr w:type="spellStart"/>
            <w:r w:rsidR="000D0C9F">
              <w:rPr>
                <w:rFonts w:ascii="GHEA Mariam" w:hAnsi="GHEA Mariam"/>
                <w:lang w:eastAsia="en-US"/>
              </w:rPr>
              <w:t>թափանցիկությու</w:t>
            </w:r>
            <w:r w:rsidRPr="00F7469E">
              <w:rPr>
                <w:rFonts w:ascii="GHEA Mariam" w:hAnsi="GHEA Mariam"/>
                <w:lang w:eastAsia="en-US"/>
              </w:rPr>
              <w:t>ն</w:t>
            </w:r>
            <w:proofErr w:type="spellEnd"/>
          </w:p>
        </w:tc>
        <w:tc>
          <w:tcPr>
            <w:tcW w:w="4800" w:type="dxa"/>
            <w:gridSpan w:val="3"/>
            <w:vMerge/>
            <w:tcBorders>
              <w:top w:val="nil"/>
              <w:left w:val="nil"/>
              <w:bottom w:val="single" w:sz="4" w:space="0" w:color="000000"/>
              <w:right w:val="single" w:sz="4" w:space="0" w:color="000000"/>
            </w:tcBorders>
            <w:vAlign w:val="center"/>
            <w:hideMark/>
          </w:tcPr>
          <w:p w14:paraId="0AA5FDEA" w14:textId="77777777" w:rsidR="009F4A3E" w:rsidRPr="00F7469E" w:rsidRDefault="009F4A3E" w:rsidP="009F4A3E">
            <w:pPr>
              <w:rPr>
                <w:rFonts w:ascii="GHEA Mariam" w:hAnsi="GHEA Mariam"/>
                <w:lang w:eastAsia="en-US"/>
              </w:rPr>
            </w:pPr>
          </w:p>
        </w:tc>
      </w:tr>
      <w:tr w:rsidR="009F4A3E" w:rsidRPr="00F7469E" w14:paraId="6A32A672" w14:textId="77777777" w:rsidTr="009F4A3E">
        <w:trPr>
          <w:trHeight w:val="255"/>
        </w:trPr>
        <w:tc>
          <w:tcPr>
            <w:tcW w:w="1426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06E8009" w14:textId="77777777" w:rsidR="009F4A3E" w:rsidRPr="00F7469E" w:rsidRDefault="009F4A3E" w:rsidP="009F4A3E">
            <w:pPr>
              <w:jc w:val="cente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Ծրագրի</w:t>
            </w:r>
            <w:proofErr w:type="spellEnd"/>
            <w:r w:rsidRPr="00F7469E">
              <w:rPr>
                <w:rFonts w:ascii="GHEA Mariam" w:hAnsi="GHEA Mariam"/>
                <w:lang w:eastAsia="en-US"/>
              </w:rPr>
              <w:t xml:space="preserve"> </w:t>
            </w:r>
            <w:proofErr w:type="spellStart"/>
            <w:r w:rsidRPr="00F7469E">
              <w:rPr>
                <w:rFonts w:ascii="GHEA Mariam" w:hAnsi="GHEA Mariam"/>
                <w:lang w:eastAsia="en-US"/>
              </w:rPr>
              <w:t>միջոցառումներ</w:t>
            </w:r>
            <w:proofErr w:type="spellEnd"/>
          </w:p>
        </w:tc>
      </w:tr>
      <w:tr w:rsidR="009F4A3E" w:rsidRPr="00F7469E" w14:paraId="32083AA5"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342840B3"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0746F257"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11001</w:t>
            </w:r>
          </w:p>
        </w:tc>
        <w:tc>
          <w:tcPr>
            <w:tcW w:w="7460" w:type="dxa"/>
            <w:tcBorders>
              <w:top w:val="nil"/>
              <w:left w:val="nil"/>
              <w:bottom w:val="single" w:sz="4" w:space="0" w:color="000000"/>
              <w:right w:val="single" w:sz="4" w:space="0" w:color="000000"/>
            </w:tcBorders>
            <w:shd w:val="clear" w:color="auto" w:fill="auto"/>
            <w:hideMark/>
          </w:tcPr>
          <w:p w14:paraId="47CBA8E1"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անվանումը</w:t>
            </w:r>
            <w:proofErr w:type="spellEnd"/>
            <w:r w:rsidRPr="00F7469E">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auto" w:fill="auto"/>
            <w:noWrap/>
            <w:hideMark/>
          </w:tcPr>
          <w:p w14:paraId="6B1A9F32"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c>
          <w:tcPr>
            <w:tcW w:w="1600" w:type="dxa"/>
            <w:tcBorders>
              <w:top w:val="nil"/>
              <w:left w:val="nil"/>
              <w:bottom w:val="single" w:sz="4" w:space="0" w:color="000000"/>
              <w:right w:val="single" w:sz="4" w:space="0" w:color="000000"/>
            </w:tcBorders>
            <w:shd w:val="clear" w:color="auto" w:fill="auto"/>
            <w:noWrap/>
            <w:hideMark/>
          </w:tcPr>
          <w:p w14:paraId="775A2ABC"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c>
          <w:tcPr>
            <w:tcW w:w="1600" w:type="dxa"/>
            <w:tcBorders>
              <w:top w:val="nil"/>
              <w:left w:val="nil"/>
              <w:bottom w:val="single" w:sz="4" w:space="0" w:color="000000"/>
              <w:right w:val="single" w:sz="4" w:space="0" w:color="000000"/>
            </w:tcBorders>
            <w:shd w:val="clear" w:color="auto" w:fill="auto"/>
            <w:noWrap/>
            <w:hideMark/>
          </w:tcPr>
          <w:p w14:paraId="59266BF3" w14:textId="77777777" w:rsidR="009F4A3E" w:rsidRPr="00F7469E" w:rsidRDefault="009F4A3E" w:rsidP="009F4A3E">
            <w:pPr>
              <w:jc w:val="right"/>
              <w:rPr>
                <w:rFonts w:ascii="GHEA Mariam" w:hAnsi="GHEA Mariam"/>
                <w:lang w:eastAsia="en-US"/>
              </w:rPr>
            </w:pPr>
            <w:r w:rsidRPr="00F7469E">
              <w:rPr>
                <w:rFonts w:ascii="GHEA Mariam" w:hAnsi="GHEA Mariam"/>
                <w:lang w:eastAsia="en-US"/>
              </w:rPr>
              <w:t>(19,406.0)</w:t>
            </w:r>
          </w:p>
        </w:tc>
      </w:tr>
      <w:tr w:rsidR="009F4A3E" w:rsidRPr="00F7469E" w14:paraId="7439CC8C"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00BE9EF7"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2BE52719"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1119BADC"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ՀՀ </w:t>
            </w:r>
            <w:proofErr w:type="spellStart"/>
            <w:r w:rsidRPr="00F7469E">
              <w:rPr>
                <w:rFonts w:ascii="GHEA Mariam" w:hAnsi="GHEA Mariam"/>
                <w:lang w:eastAsia="en-US"/>
              </w:rPr>
              <w:t>կառավարության</w:t>
            </w:r>
            <w:proofErr w:type="spellEnd"/>
            <w:r w:rsidRPr="00F7469E">
              <w:rPr>
                <w:rFonts w:ascii="GHEA Mariam" w:hAnsi="GHEA Mariam"/>
                <w:lang w:eastAsia="en-US"/>
              </w:rPr>
              <w:t xml:space="preserve"> </w:t>
            </w:r>
            <w:proofErr w:type="spellStart"/>
            <w:r w:rsidRPr="00F7469E">
              <w:rPr>
                <w:rFonts w:ascii="GHEA Mariam" w:hAnsi="GHEA Mariam"/>
                <w:lang w:eastAsia="en-US"/>
              </w:rPr>
              <w:t>պահուստային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ֆոնդ</w:t>
            </w:r>
            <w:proofErr w:type="spellEnd"/>
          </w:p>
        </w:tc>
        <w:tc>
          <w:tcPr>
            <w:tcW w:w="4800" w:type="dxa"/>
            <w:gridSpan w:val="3"/>
            <w:vMerge w:val="restart"/>
            <w:tcBorders>
              <w:top w:val="single" w:sz="4" w:space="0" w:color="000000"/>
              <w:left w:val="nil"/>
              <w:bottom w:val="single" w:sz="4" w:space="0" w:color="000000"/>
              <w:right w:val="single" w:sz="4" w:space="0" w:color="000000"/>
            </w:tcBorders>
            <w:shd w:val="clear" w:color="auto" w:fill="auto"/>
            <w:hideMark/>
          </w:tcPr>
          <w:p w14:paraId="2322418F" w14:textId="77777777" w:rsidR="009F4A3E" w:rsidRPr="00F7469E" w:rsidRDefault="009F4A3E" w:rsidP="009F4A3E">
            <w:pPr>
              <w:jc w:val="center"/>
              <w:rPr>
                <w:rFonts w:ascii="GHEA Mariam" w:hAnsi="GHEA Mariam"/>
                <w:lang w:eastAsia="en-US"/>
              </w:rPr>
            </w:pPr>
            <w:r w:rsidRPr="00F7469E">
              <w:rPr>
                <w:rFonts w:ascii="Calibri" w:hAnsi="Calibri" w:cs="Calibri"/>
                <w:lang w:eastAsia="en-US"/>
              </w:rPr>
              <w:t> </w:t>
            </w:r>
          </w:p>
        </w:tc>
      </w:tr>
      <w:tr w:rsidR="009F4A3E" w:rsidRPr="00F7469E" w14:paraId="0DFE0829"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686904E4"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1FED81F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759F79C1" w14:textId="77777777" w:rsidR="009F4A3E" w:rsidRPr="00F7469E" w:rsidRDefault="009F4A3E" w:rsidP="009F4A3E">
            <w:pPr>
              <w:rPr>
                <w:rFonts w:ascii="GHEA Mariam" w:hAnsi="GHEA Mariam"/>
                <w:i/>
                <w:iCs/>
                <w:lang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նկարագրությունը</w:t>
            </w:r>
            <w:proofErr w:type="spellEnd"/>
            <w:r w:rsidRPr="00F7469E">
              <w:rPr>
                <w:rFonts w:ascii="GHEA Mariam" w:hAnsi="GHEA Mariam"/>
                <w:i/>
                <w:iCs/>
                <w:lang w:eastAsia="en-US"/>
              </w:rPr>
              <w:t>`</w:t>
            </w:r>
          </w:p>
        </w:tc>
        <w:tc>
          <w:tcPr>
            <w:tcW w:w="4800" w:type="dxa"/>
            <w:gridSpan w:val="3"/>
            <w:vMerge/>
            <w:tcBorders>
              <w:top w:val="nil"/>
              <w:left w:val="nil"/>
              <w:bottom w:val="single" w:sz="4" w:space="0" w:color="000000"/>
              <w:right w:val="single" w:sz="4" w:space="0" w:color="000000"/>
            </w:tcBorders>
            <w:vAlign w:val="center"/>
            <w:hideMark/>
          </w:tcPr>
          <w:p w14:paraId="020ED495" w14:textId="77777777" w:rsidR="009F4A3E" w:rsidRPr="00F7469E" w:rsidRDefault="009F4A3E" w:rsidP="009F4A3E">
            <w:pPr>
              <w:rPr>
                <w:rFonts w:ascii="GHEA Mariam" w:hAnsi="GHEA Mariam"/>
                <w:lang w:eastAsia="en-US"/>
              </w:rPr>
            </w:pPr>
          </w:p>
        </w:tc>
      </w:tr>
      <w:tr w:rsidR="009F4A3E" w:rsidRPr="00F7469E" w14:paraId="1290B00F" w14:textId="77777777" w:rsidTr="009F4A3E">
        <w:trPr>
          <w:trHeight w:val="765"/>
        </w:trPr>
        <w:tc>
          <w:tcPr>
            <w:tcW w:w="800" w:type="dxa"/>
            <w:tcBorders>
              <w:top w:val="nil"/>
              <w:left w:val="single" w:sz="4" w:space="0" w:color="000000"/>
              <w:bottom w:val="single" w:sz="4" w:space="0" w:color="000000"/>
              <w:right w:val="single" w:sz="4" w:space="0" w:color="000000"/>
            </w:tcBorders>
            <w:shd w:val="clear" w:color="auto" w:fill="auto"/>
            <w:hideMark/>
          </w:tcPr>
          <w:p w14:paraId="658BD0EE"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3FDB289B"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55B19C99" w14:textId="77777777" w:rsidR="009F4A3E" w:rsidRPr="00F7469E" w:rsidRDefault="009F4A3E" w:rsidP="000D0C9F">
            <w:pPr>
              <w:rPr>
                <w:rFonts w:ascii="GHEA Mariam" w:hAnsi="GHEA Mariam"/>
                <w:lang w:eastAsia="en-US"/>
              </w:rPr>
            </w:pPr>
            <w:r w:rsidRPr="00F7469E">
              <w:rPr>
                <w:rFonts w:ascii="GHEA Mariam" w:hAnsi="GHEA Mariam"/>
                <w:lang w:eastAsia="en-US"/>
              </w:rPr>
              <w:t xml:space="preserve"> ՀՀ </w:t>
            </w:r>
            <w:proofErr w:type="spellStart"/>
            <w:r w:rsidRPr="00F7469E">
              <w:rPr>
                <w:rFonts w:ascii="GHEA Mariam" w:hAnsi="GHEA Mariam"/>
                <w:lang w:eastAsia="en-US"/>
              </w:rPr>
              <w:t>պետական</w:t>
            </w:r>
            <w:proofErr w:type="spellEnd"/>
            <w:r w:rsidRPr="00F7469E">
              <w:rPr>
                <w:rFonts w:ascii="GHEA Mariam" w:hAnsi="GHEA Mariam"/>
                <w:lang w:eastAsia="en-US"/>
              </w:rPr>
              <w:t xml:space="preserve"> </w:t>
            </w:r>
            <w:proofErr w:type="spellStart"/>
            <w:r w:rsidRPr="00F7469E">
              <w:rPr>
                <w:rFonts w:ascii="GHEA Mariam" w:hAnsi="GHEA Mariam"/>
                <w:lang w:eastAsia="en-US"/>
              </w:rPr>
              <w:t>բյուջեում</w:t>
            </w:r>
            <w:proofErr w:type="spellEnd"/>
            <w:r w:rsidRPr="00F7469E">
              <w:rPr>
                <w:rFonts w:ascii="GHEA Mariam" w:hAnsi="GHEA Mariam"/>
                <w:lang w:eastAsia="en-US"/>
              </w:rPr>
              <w:t xml:space="preserve"> </w:t>
            </w:r>
            <w:proofErr w:type="spellStart"/>
            <w:r w:rsidRPr="00F7469E">
              <w:rPr>
                <w:rFonts w:ascii="GHEA Mariam" w:hAnsi="GHEA Mariam"/>
                <w:lang w:eastAsia="en-US"/>
              </w:rPr>
              <w:t>նախատեսված</w:t>
            </w:r>
            <w:proofErr w:type="spellEnd"/>
            <w:r w:rsidR="000D0C9F">
              <w:rPr>
                <w:rFonts w:ascii="GHEA Mariam" w:hAnsi="GHEA Mariam"/>
                <w:lang w:eastAsia="en-US"/>
              </w:rPr>
              <w:t xml:space="preserve"> </w:t>
            </w:r>
            <w:proofErr w:type="spellStart"/>
            <w:r w:rsidR="000D0C9F">
              <w:rPr>
                <w:rFonts w:ascii="GHEA Mariam" w:hAnsi="GHEA Mariam"/>
                <w:lang w:eastAsia="en-US"/>
              </w:rPr>
              <w:t>ելքերի</w:t>
            </w:r>
            <w:proofErr w:type="spellEnd"/>
            <w:r w:rsidR="000D0C9F">
              <w:rPr>
                <w:rFonts w:ascii="GHEA Mariam" w:hAnsi="GHEA Mariam"/>
                <w:lang w:eastAsia="en-US"/>
              </w:rPr>
              <w:t xml:space="preserve"> </w:t>
            </w:r>
            <w:proofErr w:type="spellStart"/>
            <w:r w:rsidR="000D0C9F">
              <w:rPr>
                <w:rFonts w:ascii="GHEA Mariam" w:hAnsi="GHEA Mariam"/>
                <w:lang w:eastAsia="en-US"/>
              </w:rPr>
              <w:t>լրացուցիչ</w:t>
            </w:r>
            <w:proofErr w:type="spellEnd"/>
            <w:r w:rsidR="000D0C9F">
              <w:rPr>
                <w:rFonts w:ascii="GHEA Mariam" w:hAnsi="GHEA Mariam"/>
                <w:lang w:eastAsia="en-US"/>
              </w:rPr>
              <w:t xml:space="preserve"> </w:t>
            </w:r>
            <w:proofErr w:type="spellStart"/>
            <w:r w:rsidR="000D0C9F">
              <w:rPr>
                <w:rFonts w:ascii="GHEA Mariam" w:hAnsi="GHEA Mariam"/>
                <w:lang w:eastAsia="en-US"/>
              </w:rPr>
              <w:t>ֆինանսավորման</w:t>
            </w:r>
            <w:proofErr w:type="spellEnd"/>
            <w:r w:rsidR="000D0C9F">
              <w:rPr>
                <w:rFonts w:ascii="GHEA Mariam" w:hAnsi="GHEA Mariam"/>
                <w:lang w:eastAsia="en-US"/>
              </w:rPr>
              <w:t>,</w:t>
            </w:r>
            <w:r w:rsidRPr="00F7469E">
              <w:rPr>
                <w:rFonts w:ascii="GHEA Mariam" w:hAnsi="GHEA Mariam"/>
                <w:lang w:eastAsia="en-US"/>
              </w:rPr>
              <w:t xml:space="preserve"> </w:t>
            </w:r>
            <w:proofErr w:type="spellStart"/>
            <w:r w:rsidRPr="00F7469E">
              <w:rPr>
                <w:rFonts w:ascii="GHEA Mariam" w:hAnsi="GHEA Mariam"/>
                <w:lang w:eastAsia="en-US"/>
              </w:rPr>
              <w:t>պետական</w:t>
            </w:r>
            <w:proofErr w:type="spellEnd"/>
            <w:r w:rsidRPr="00F7469E">
              <w:rPr>
                <w:rFonts w:ascii="GHEA Mariam" w:hAnsi="GHEA Mariam"/>
                <w:lang w:eastAsia="en-US"/>
              </w:rPr>
              <w:t xml:space="preserve"> </w:t>
            </w:r>
            <w:proofErr w:type="spellStart"/>
            <w:r w:rsidRPr="00F7469E">
              <w:rPr>
                <w:rFonts w:ascii="GHEA Mariam" w:hAnsi="GHEA Mariam"/>
                <w:lang w:eastAsia="en-US"/>
              </w:rPr>
              <w:t>բյուջեում</w:t>
            </w:r>
            <w:proofErr w:type="spellEnd"/>
            <w:r w:rsidRPr="00F7469E">
              <w:rPr>
                <w:rFonts w:ascii="GHEA Mariam" w:hAnsi="GHEA Mariam"/>
                <w:lang w:eastAsia="en-US"/>
              </w:rPr>
              <w:t xml:space="preserve"> </w:t>
            </w:r>
            <w:proofErr w:type="spellStart"/>
            <w:r w:rsidRPr="00F7469E">
              <w:rPr>
                <w:rFonts w:ascii="GHEA Mariam" w:hAnsi="GHEA Mariam"/>
                <w:lang w:eastAsia="en-US"/>
              </w:rPr>
              <w:t>չկանխատեսված</w:t>
            </w:r>
            <w:proofErr w:type="spellEnd"/>
            <w:r w:rsidRPr="00F7469E">
              <w:rPr>
                <w:rFonts w:ascii="GHEA Mariam" w:hAnsi="GHEA Mariam"/>
                <w:lang w:eastAsia="en-US"/>
              </w:rPr>
              <w:t xml:space="preserve"> </w:t>
            </w:r>
            <w:proofErr w:type="spellStart"/>
            <w:r w:rsidRPr="00F7469E">
              <w:rPr>
                <w:rFonts w:ascii="GHEA Mariam" w:hAnsi="GHEA Mariam"/>
                <w:lang w:eastAsia="en-US"/>
              </w:rPr>
              <w:t>ելքերի</w:t>
            </w:r>
            <w:proofErr w:type="spellEnd"/>
            <w:r w:rsidR="000D0C9F">
              <w:rPr>
                <w:rFonts w:ascii="GHEA Mariam" w:hAnsi="GHEA Mariam"/>
                <w:lang w:val="hy-AM" w:eastAsia="en-US"/>
              </w:rPr>
              <w:t>,</w:t>
            </w:r>
            <w:r w:rsidRPr="00F7469E">
              <w:rPr>
                <w:rFonts w:ascii="GHEA Mariam" w:hAnsi="GHEA Mariam"/>
                <w:lang w:eastAsia="en-US"/>
              </w:rPr>
              <w:t xml:space="preserve"> </w:t>
            </w:r>
            <w:proofErr w:type="spellStart"/>
            <w:r w:rsidRPr="00F7469E">
              <w:rPr>
                <w:rFonts w:ascii="GHEA Mariam" w:hAnsi="GHEA Mariam"/>
                <w:lang w:eastAsia="en-US"/>
              </w:rPr>
              <w:t>ինչպես</w:t>
            </w:r>
            <w:proofErr w:type="spellEnd"/>
            <w:r w:rsidRPr="00F7469E">
              <w:rPr>
                <w:rFonts w:ascii="GHEA Mariam" w:hAnsi="GHEA Mariam"/>
                <w:lang w:eastAsia="en-US"/>
              </w:rPr>
              <w:t xml:space="preserve"> </w:t>
            </w:r>
            <w:proofErr w:type="spellStart"/>
            <w:r w:rsidRPr="00F7469E">
              <w:rPr>
                <w:rFonts w:ascii="GHEA Mariam" w:hAnsi="GHEA Mariam"/>
                <w:lang w:eastAsia="en-US"/>
              </w:rPr>
              <w:t>նաև</w:t>
            </w:r>
            <w:proofErr w:type="spellEnd"/>
            <w:r w:rsidRPr="00F7469E">
              <w:rPr>
                <w:rFonts w:ascii="GHEA Mariam" w:hAnsi="GHEA Mariam"/>
                <w:lang w:eastAsia="en-US"/>
              </w:rPr>
              <w:t xml:space="preserve"> </w:t>
            </w:r>
            <w:proofErr w:type="spellStart"/>
            <w:r w:rsidRPr="00F7469E">
              <w:rPr>
                <w:rFonts w:ascii="GHEA Mariam" w:hAnsi="GHEA Mariam"/>
                <w:lang w:eastAsia="en-US"/>
              </w:rPr>
              <w:t>բյուջետային</w:t>
            </w:r>
            <w:proofErr w:type="spellEnd"/>
            <w:r w:rsidRPr="00F7469E">
              <w:rPr>
                <w:rFonts w:ascii="GHEA Mariam" w:hAnsi="GHEA Mariam"/>
                <w:lang w:eastAsia="en-US"/>
              </w:rPr>
              <w:t xml:space="preserve"> </w:t>
            </w:r>
            <w:proofErr w:type="spellStart"/>
            <w:r w:rsidRPr="00F7469E">
              <w:rPr>
                <w:rFonts w:ascii="GHEA Mariam" w:hAnsi="GHEA Mariam"/>
                <w:lang w:eastAsia="en-US"/>
              </w:rPr>
              <w:t>երաշխիքների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ապահովման</w:t>
            </w:r>
            <w:proofErr w:type="spellEnd"/>
            <w:r w:rsidRPr="00F7469E">
              <w:rPr>
                <w:rFonts w:ascii="GHEA Mariam" w:hAnsi="GHEA Mariam"/>
                <w:lang w:eastAsia="en-US"/>
              </w:rPr>
              <w:t xml:space="preserve"> </w:t>
            </w:r>
            <w:proofErr w:type="spellStart"/>
            <w:r w:rsidRPr="00F7469E">
              <w:rPr>
                <w:rFonts w:ascii="GHEA Mariam" w:hAnsi="GHEA Mariam"/>
                <w:lang w:eastAsia="en-US"/>
              </w:rPr>
              <w:t>ելքերի</w:t>
            </w:r>
            <w:proofErr w:type="spellEnd"/>
            <w:r w:rsidRPr="00F7469E">
              <w:rPr>
                <w:rFonts w:ascii="GHEA Mariam" w:hAnsi="GHEA Mariam"/>
                <w:lang w:eastAsia="en-US"/>
              </w:rPr>
              <w:t xml:space="preserve"> </w:t>
            </w:r>
            <w:proofErr w:type="spellStart"/>
            <w:r w:rsidRPr="00F7469E">
              <w:rPr>
                <w:rFonts w:ascii="GHEA Mariam" w:hAnsi="GHEA Mariam"/>
                <w:lang w:eastAsia="en-US"/>
              </w:rPr>
              <w:t>ֆինանսավորման</w:t>
            </w:r>
            <w:proofErr w:type="spellEnd"/>
            <w:r w:rsidRPr="00F7469E">
              <w:rPr>
                <w:rFonts w:ascii="GHEA Mariam" w:hAnsi="GHEA Mariam"/>
                <w:lang w:eastAsia="en-US"/>
              </w:rPr>
              <w:t xml:space="preserve"> </w:t>
            </w:r>
            <w:proofErr w:type="spellStart"/>
            <w:r w:rsidRPr="00F7469E">
              <w:rPr>
                <w:rFonts w:ascii="GHEA Mariam" w:hAnsi="GHEA Mariam"/>
                <w:lang w:eastAsia="en-US"/>
              </w:rPr>
              <w:t>ապահովում</w:t>
            </w:r>
            <w:proofErr w:type="spellEnd"/>
          </w:p>
        </w:tc>
        <w:tc>
          <w:tcPr>
            <w:tcW w:w="4800" w:type="dxa"/>
            <w:gridSpan w:val="3"/>
            <w:vMerge/>
            <w:tcBorders>
              <w:top w:val="nil"/>
              <w:left w:val="nil"/>
              <w:bottom w:val="single" w:sz="4" w:space="0" w:color="000000"/>
              <w:right w:val="single" w:sz="4" w:space="0" w:color="000000"/>
            </w:tcBorders>
            <w:vAlign w:val="center"/>
            <w:hideMark/>
          </w:tcPr>
          <w:p w14:paraId="19D16EB4" w14:textId="77777777" w:rsidR="009F4A3E" w:rsidRPr="00F7469E" w:rsidRDefault="009F4A3E" w:rsidP="009F4A3E">
            <w:pPr>
              <w:rPr>
                <w:rFonts w:ascii="GHEA Mariam" w:hAnsi="GHEA Mariam"/>
                <w:lang w:eastAsia="en-US"/>
              </w:rPr>
            </w:pPr>
          </w:p>
        </w:tc>
      </w:tr>
      <w:tr w:rsidR="009F4A3E" w:rsidRPr="00F7469E" w14:paraId="1C0FC410"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53BED98F"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5BAD1FEF"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1BAEFDA0" w14:textId="77777777" w:rsidR="009F4A3E" w:rsidRPr="000D0C9F" w:rsidRDefault="009F4A3E" w:rsidP="009F4A3E">
            <w:pPr>
              <w:rPr>
                <w:rFonts w:ascii="GHEA Mariam" w:hAnsi="GHEA Mariam"/>
                <w:i/>
                <w:iCs/>
                <w:lang w:val="hy-AM" w:eastAsia="en-US"/>
              </w:rPr>
            </w:pPr>
            <w:r w:rsidRPr="00F7469E">
              <w:rPr>
                <w:rFonts w:ascii="GHEA Mariam" w:hAnsi="GHEA Mariam"/>
                <w:i/>
                <w:iCs/>
                <w:lang w:eastAsia="en-US"/>
              </w:rPr>
              <w:t xml:space="preserve"> </w:t>
            </w:r>
            <w:proofErr w:type="spellStart"/>
            <w:r w:rsidRPr="00F7469E">
              <w:rPr>
                <w:rFonts w:ascii="GHEA Mariam" w:hAnsi="GHEA Mariam"/>
                <w:i/>
                <w:iCs/>
                <w:lang w:eastAsia="en-US"/>
              </w:rPr>
              <w:t>Միջոցառման</w:t>
            </w:r>
            <w:proofErr w:type="spellEnd"/>
            <w:r w:rsidRPr="00F7469E">
              <w:rPr>
                <w:rFonts w:ascii="GHEA Mariam" w:hAnsi="GHEA Mariam"/>
                <w:i/>
                <w:iCs/>
                <w:lang w:eastAsia="en-US"/>
              </w:rPr>
              <w:t xml:space="preserve"> </w:t>
            </w:r>
            <w:proofErr w:type="spellStart"/>
            <w:r w:rsidRPr="00F7469E">
              <w:rPr>
                <w:rFonts w:ascii="GHEA Mariam" w:hAnsi="GHEA Mariam"/>
                <w:i/>
                <w:iCs/>
                <w:lang w:eastAsia="en-US"/>
              </w:rPr>
              <w:t>տեսակը</w:t>
            </w:r>
            <w:proofErr w:type="spellEnd"/>
            <w:r w:rsidR="000D0C9F">
              <w:rPr>
                <w:rFonts w:ascii="GHEA Mariam" w:hAnsi="GHEA Mariam"/>
                <w:i/>
                <w:iCs/>
                <w:lang w:val="hy-AM" w:eastAsia="en-US"/>
              </w:rPr>
              <w:t>՝</w:t>
            </w:r>
          </w:p>
        </w:tc>
        <w:tc>
          <w:tcPr>
            <w:tcW w:w="4800" w:type="dxa"/>
            <w:gridSpan w:val="3"/>
            <w:vMerge/>
            <w:tcBorders>
              <w:top w:val="nil"/>
              <w:left w:val="nil"/>
              <w:bottom w:val="single" w:sz="4" w:space="0" w:color="000000"/>
              <w:right w:val="single" w:sz="4" w:space="0" w:color="000000"/>
            </w:tcBorders>
            <w:vAlign w:val="center"/>
            <w:hideMark/>
          </w:tcPr>
          <w:p w14:paraId="2344A8E3" w14:textId="77777777" w:rsidR="009F4A3E" w:rsidRPr="00F7469E" w:rsidRDefault="009F4A3E" w:rsidP="009F4A3E">
            <w:pPr>
              <w:rPr>
                <w:rFonts w:ascii="GHEA Mariam" w:hAnsi="GHEA Mariam"/>
                <w:lang w:eastAsia="en-US"/>
              </w:rPr>
            </w:pPr>
          </w:p>
        </w:tc>
      </w:tr>
      <w:tr w:rsidR="009F4A3E" w:rsidRPr="00F7469E" w14:paraId="1DAC02F9" w14:textId="77777777" w:rsidTr="009F4A3E">
        <w:trPr>
          <w:trHeight w:val="255"/>
        </w:trPr>
        <w:tc>
          <w:tcPr>
            <w:tcW w:w="800" w:type="dxa"/>
            <w:tcBorders>
              <w:top w:val="nil"/>
              <w:left w:val="single" w:sz="4" w:space="0" w:color="000000"/>
              <w:bottom w:val="single" w:sz="4" w:space="0" w:color="000000"/>
              <w:right w:val="single" w:sz="4" w:space="0" w:color="000000"/>
            </w:tcBorders>
            <w:shd w:val="clear" w:color="auto" w:fill="auto"/>
            <w:hideMark/>
          </w:tcPr>
          <w:p w14:paraId="23E16B1D"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1200" w:type="dxa"/>
            <w:tcBorders>
              <w:top w:val="nil"/>
              <w:left w:val="nil"/>
              <w:bottom w:val="single" w:sz="4" w:space="0" w:color="000000"/>
              <w:right w:val="single" w:sz="4" w:space="0" w:color="000000"/>
            </w:tcBorders>
            <w:shd w:val="clear" w:color="auto" w:fill="auto"/>
            <w:hideMark/>
          </w:tcPr>
          <w:p w14:paraId="19D6EE16" w14:textId="77777777" w:rsidR="009F4A3E" w:rsidRPr="00F7469E" w:rsidRDefault="009F4A3E" w:rsidP="009F4A3E">
            <w:pPr>
              <w:rPr>
                <w:rFonts w:ascii="GHEA Mariam" w:hAnsi="GHEA Mariam"/>
                <w:lang w:eastAsia="en-US"/>
              </w:rPr>
            </w:pPr>
            <w:r w:rsidRPr="00F7469E">
              <w:rPr>
                <w:rFonts w:ascii="Calibri" w:hAnsi="Calibri" w:cs="Calibri"/>
                <w:lang w:eastAsia="en-US"/>
              </w:rPr>
              <w:t> </w:t>
            </w:r>
          </w:p>
        </w:tc>
        <w:tc>
          <w:tcPr>
            <w:tcW w:w="7460" w:type="dxa"/>
            <w:tcBorders>
              <w:top w:val="nil"/>
              <w:left w:val="nil"/>
              <w:bottom w:val="single" w:sz="4" w:space="0" w:color="000000"/>
              <w:right w:val="single" w:sz="4" w:space="0" w:color="000000"/>
            </w:tcBorders>
            <w:shd w:val="clear" w:color="auto" w:fill="auto"/>
            <w:hideMark/>
          </w:tcPr>
          <w:p w14:paraId="65787E75" w14:textId="77777777" w:rsidR="009F4A3E" w:rsidRPr="00F7469E" w:rsidRDefault="009F4A3E" w:rsidP="009F4A3E">
            <w:pPr>
              <w:rPr>
                <w:rFonts w:ascii="GHEA Mariam" w:hAnsi="GHEA Mariam"/>
                <w:lang w:eastAsia="en-US"/>
              </w:rPr>
            </w:pPr>
            <w:r w:rsidRPr="00F7469E">
              <w:rPr>
                <w:rFonts w:ascii="GHEA Mariam" w:hAnsi="GHEA Mariam"/>
                <w:lang w:eastAsia="en-US"/>
              </w:rPr>
              <w:t xml:space="preserve"> </w:t>
            </w:r>
            <w:proofErr w:type="spellStart"/>
            <w:r w:rsidRPr="00F7469E">
              <w:rPr>
                <w:rFonts w:ascii="GHEA Mariam" w:hAnsi="GHEA Mariam"/>
                <w:lang w:eastAsia="en-US"/>
              </w:rPr>
              <w:t>Ծառայությունների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մատուցում</w:t>
            </w:r>
            <w:proofErr w:type="spellEnd"/>
          </w:p>
        </w:tc>
        <w:tc>
          <w:tcPr>
            <w:tcW w:w="4800" w:type="dxa"/>
            <w:gridSpan w:val="3"/>
            <w:vMerge/>
            <w:tcBorders>
              <w:top w:val="nil"/>
              <w:left w:val="nil"/>
              <w:bottom w:val="single" w:sz="4" w:space="0" w:color="000000"/>
              <w:right w:val="single" w:sz="4" w:space="0" w:color="000000"/>
            </w:tcBorders>
            <w:vAlign w:val="center"/>
            <w:hideMark/>
          </w:tcPr>
          <w:p w14:paraId="5A983EBF" w14:textId="77777777" w:rsidR="009F4A3E" w:rsidRPr="00F7469E" w:rsidRDefault="009F4A3E" w:rsidP="009F4A3E">
            <w:pPr>
              <w:rPr>
                <w:rFonts w:ascii="GHEA Mariam" w:hAnsi="GHEA Mariam"/>
                <w:lang w:eastAsia="en-US"/>
              </w:rPr>
            </w:pPr>
          </w:p>
        </w:tc>
      </w:tr>
    </w:tbl>
    <w:p w14:paraId="6AFADF46" w14:textId="77777777" w:rsidR="009F4A3E" w:rsidRPr="00F7469E" w:rsidRDefault="009F4A3E" w:rsidP="009F4A3E">
      <w:pPr>
        <w:pStyle w:val="mechtex"/>
        <w:rPr>
          <w:rFonts w:ascii="GHEA Mariam" w:hAnsi="GHEA Mariam"/>
          <w:sz w:val="20"/>
          <w:lang w:eastAsia="en-US"/>
        </w:rPr>
      </w:pPr>
    </w:p>
    <w:p w14:paraId="355471F2" w14:textId="77777777" w:rsidR="0028003A" w:rsidRPr="00F7469E" w:rsidRDefault="0028003A" w:rsidP="00C279F8">
      <w:pPr>
        <w:pStyle w:val="mechtex"/>
        <w:jc w:val="left"/>
        <w:rPr>
          <w:rFonts w:ascii="GHEA Mariam" w:hAnsi="GHEA Mariam"/>
          <w:lang w:eastAsia="en-US"/>
        </w:rPr>
      </w:pPr>
    </w:p>
    <w:p w14:paraId="03A431F3" w14:textId="77777777" w:rsidR="0028003A" w:rsidRPr="00F7469E" w:rsidRDefault="0028003A" w:rsidP="009F4A3E">
      <w:pPr>
        <w:pStyle w:val="mechtex"/>
        <w:rPr>
          <w:rFonts w:ascii="GHEA Mariam" w:hAnsi="GHEA Mariam"/>
          <w:lang w:eastAsia="en-US"/>
        </w:rPr>
      </w:pPr>
    </w:p>
    <w:p w14:paraId="4D1CF35F" w14:textId="77777777" w:rsidR="0028003A" w:rsidRPr="00F7469E" w:rsidRDefault="0028003A" w:rsidP="009F4A3E">
      <w:pPr>
        <w:pStyle w:val="mechtex"/>
        <w:rPr>
          <w:rFonts w:ascii="GHEA Mariam" w:hAnsi="GHEA Mariam"/>
          <w:lang w:eastAsia="en-US"/>
        </w:rPr>
      </w:pPr>
    </w:p>
    <w:p w14:paraId="6AB150E9" w14:textId="77777777" w:rsidR="0028003A" w:rsidRPr="00F7469E" w:rsidRDefault="0028003A" w:rsidP="009F4A3E">
      <w:pPr>
        <w:pStyle w:val="mechtex"/>
        <w:rPr>
          <w:rFonts w:ascii="GHEA Mariam" w:hAnsi="GHEA Mariam"/>
          <w:lang w:eastAsia="en-US"/>
        </w:rPr>
      </w:pPr>
    </w:p>
    <w:p w14:paraId="2F79ECD6" w14:textId="77777777" w:rsidR="0028003A" w:rsidRPr="00F7469E" w:rsidRDefault="0028003A" w:rsidP="009F4A3E">
      <w:pPr>
        <w:pStyle w:val="mechtex"/>
        <w:rPr>
          <w:rFonts w:ascii="GHEA Mariam" w:hAnsi="GHEA Mariam"/>
          <w:lang w:eastAsia="en-US"/>
        </w:rPr>
      </w:pPr>
    </w:p>
    <w:p w14:paraId="737FA0AF" w14:textId="77777777" w:rsidR="0028003A" w:rsidRPr="00F7469E" w:rsidRDefault="0028003A" w:rsidP="009F4A3E">
      <w:pPr>
        <w:pStyle w:val="mechtex"/>
        <w:rPr>
          <w:rFonts w:ascii="GHEA Mariam" w:hAnsi="GHEA Mariam"/>
          <w:lang w:eastAsia="en-US"/>
        </w:rPr>
      </w:pPr>
    </w:p>
    <w:p w14:paraId="02445CB4" w14:textId="77777777" w:rsidR="0028003A" w:rsidRPr="00F7469E" w:rsidRDefault="0028003A" w:rsidP="009F4A3E">
      <w:pPr>
        <w:pStyle w:val="mechtex"/>
        <w:rPr>
          <w:rFonts w:ascii="GHEA Mariam" w:hAnsi="GHEA Mariam"/>
          <w:lang w:eastAsia="en-US"/>
        </w:rPr>
      </w:pPr>
    </w:p>
    <w:p w14:paraId="13A51413" w14:textId="77777777" w:rsidR="0028003A" w:rsidRPr="00F7469E" w:rsidRDefault="0028003A" w:rsidP="009F4A3E">
      <w:pPr>
        <w:pStyle w:val="mechtex"/>
        <w:rPr>
          <w:rFonts w:ascii="GHEA Mariam" w:hAnsi="GHEA Mariam"/>
          <w:lang w:eastAsia="en-US"/>
        </w:rPr>
      </w:pPr>
    </w:p>
    <w:p w14:paraId="3EFFD69A" w14:textId="77777777" w:rsidR="0028003A" w:rsidRPr="00F7469E" w:rsidRDefault="0028003A" w:rsidP="009F4A3E">
      <w:pPr>
        <w:pStyle w:val="mechtex"/>
        <w:rPr>
          <w:rFonts w:ascii="GHEA Mariam" w:hAnsi="GHEA Mariam"/>
          <w:lang w:eastAsia="en-US"/>
        </w:rPr>
      </w:pPr>
    </w:p>
    <w:p w14:paraId="77D8972D" w14:textId="77777777" w:rsidR="0028003A" w:rsidRPr="00F7469E" w:rsidRDefault="0028003A" w:rsidP="009F4A3E">
      <w:pPr>
        <w:pStyle w:val="mechtex"/>
        <w:rPr>
          <w:rFonts w:ascii="GHEA Mariam" w:hAnsi="GHEA Mariam"/>
          <w:lang w:eastAsia="en-US"/>
        </w:rPr>
      </w:pPr>
    </w:p>
    <w:p w14:paraId="4B2C9341" w14:textId="7DE21966" w:rsidR="0028003A" w:rsidRPr="00F7469E" w:rsidRDefault="0028003A" w:rsidP="0028003A">
      <w:pPr>
        <w:jc w:val="right"/>
        <w:rPr>
          <w:rFonts w:ascii="GHEA Mariam" w:hAnsi="GHEA Mariam"/>
          <w:lang w:val="hy-AM" w:eastAsia="en-US"/>
        </w:rPr>
      </w:pPr>
      <w:bookmarkStart w:id="0" w:name="_GoBack"/>
      <w:bookmarkEnd w:id="0"/>
      <w:proofErr w:type="spellStart"/>
      <w:r w:rsidRPr="00F7469E">
        <w:rPr>
          <w:rFonts w:ascii="GHEA Mariam" w:hAnsi="GHEA Mariam"/>
          <w:lang w:eastAsia="en-US"/>
        </w:rPr>
        <w:t>Աղյուսակ</w:t>
      </w:r>
      <w:proofErr w:type="spellEnd"/>
      <w:r w:rsidRPr="00F7469E">
        <w:rPr>
          <w:rFonts w:ascii="GHEA Mariam" w:hAnsi="GHEA Mariam"/>
          <w:lang w:eastAsia="en-US"/>
        </w:rPr>
        <w:t xml:space="preserve"> N </w:t>
      </w:r>
      <w:r w:rsidRPr="00F7469E">
        <w:rPr>
          <w:rFonts w:ascii="GHEA Mariam" w:hAnsi="GHEA Mariam"/>
          <w:lang w:val="hy-AM" w:eastAsia="en-US"/>
        </w:rPr>
        <w:t>2</w:t>
      </w:r>
    </w:p>
    <w:p w14:paraId="081A12D6" w14:textId="77777777" w:rsidR="0028003A" w:rsidRPr="00F7469E" w:rsidRDefault="0028003A" w:rsidP="0028003A">
      <w:pPr>
        <w:jc w:val="right"/>
        <w:rPr>
          <w:rFonts w:ascii="GHEA Mariam" w:hAnsi="GHEA Mariam"/>
          <w:lang w:val="hy-AM" w:eastAsia="en-US"/>
        </w:rPr>
      </w:pPr>
    </w:p>
    <w:p w14:paraId="6B5156A2" w14:textId="77777777" w:rsidR="0028003A" w:rsidRPr="00F7469E" w:rsidRDefault="0028003A" w:rsidP="0028003A">
      <w:pPr>
        <w:pStyle w:val="mechtex"/>
        <w:rPr>
          <w:rFonts w:ascii="GHEA Mariam" w:hAnsi="GHEA Mariam"/>
          <w:lang w:val="hy-AM" w:eastAsia="en-US"/>
        </w:rPr>
      </w:pPr>
      <w:r w:rsidRPr="00F7469E">
        <w:rPr>
          <w:rFonts w:ascii="GHEA Mariam" w:hAnsi="GHEA Mariam" w:cs="Arial"/>
          <w:lang w:val="hy-AM" w:eastAsia="en-US"/>
        </w:rPr>
        <w:t>ՀԱՅԱՍՏԱՆԻ</w:t>
      </w:r>
      <w:r w:rsidRPr="00F7469E">
        <w:rPr>
          <w:rFonts w:ascii="GHEA Mariam" w:hAnsi="GHEA Mariam"/>
          <w:lang w:val="hy-AM" w:eastAsia="en-US"/>
        </w:rPr>
        <w:t xml:space="preserve"> </w:t>
      </w:r>
      <w:r w:rsidRPr="00F7469E">
        <w:rPr>
          <w:rFonts w:ascii="GHEA Mariam" w:hAnsi="GHEA Mariam" w:cs="Arial"/>
          <w:lang w:val="hy-AM" w:eastAsia="en-US"/>
        </w:rPr>
        <w:t>ՀԱՆՐԱՊԵՏՈՒԹՅԱՆ</w:t>
      </w:r>
      <w:r w:rsidRPr="00F7469E">
        <w:rPr>
          <w:rFonts w:ascii="GHEA Mariam" w:hAnsi="GHEA Mariam"/>
          <w:lang w:val="hy-AM" w:eastAsia="en-US"/>
        </w:rPr>
        <w:t xml:space="preserve"> </w:t>
      </w:r>
      <w:r w:rsidRPr="00F7469E">
        <w:rPr>
          <w:rFonts w:ascii="GHEA Mariam" w:hAnsi="GHEA Mariam" w:cs="Arial"/>
          <w:lang w:val="hy-AM" w:eastAsia="en-US"/>
        </w:rPr>
        <w:t>ԿԱՌԱՎԱՐՈՒԹՅԱՆ</w:t>
      </w:r>
      <w:r w:rsidRPr="00F7469E">
        <w:rPr>
          <w:rFonts w:ascii="GHEA Mariam" w:hAnsi="GHEA Mariam"/>
          <w:lang w:val="hy-AM" w:eastAsia="en-US"/>
        </w:rPr>
        <w:t xml:space="preserve"> 2018 </w:t>
      </w:r>
      <w:r w:rsidRPr="00F7469E">
        <w:rPr>
          <w:rFonts w:ascii="GHEA Mariam" w:hAnsi="GHEA Mariam" w:cs="Arial"/>
          <w:lang w:val="hy-AM" w:eastAsia="en-US"/>
        </w:rPr>
        <w:t>ԹՎԱԿԱՆԻ</w:t>
      </w:r>
      <w:r w:rsidRPr="00F7469E">
        <w:rPr>
          <w:rFonts w:ascii="GHEA Mariam" w:hAnsi="GHEA Mariam"/>
          <w:lang w:val="hy-AM" w:eastAsia="en-US"/>
        </w:rPr>
        <w:t xml:space="preserve"> </w:t>
      </w:r>
      <w:r w:rsidRPr="00F7469E">
        <w:rPr>
          <w:rFonts w:ascii="GHEA Mariam" w:hAnsi="GHEA Mariam" w:cs="Arial"/>
          <w:lang w:val="hy-AM" w:eastAsia="en-US"/>
        </w:rPr>
        <w:t>ԴԵԿՏԵՄԲԵՐԻ</w:t>
      </w:r>
      <w:r w:rsidRPr="00F7469E">
        <w:rPr>
          <w:rFonts w:ascii="GHEA Mariam" w:hAnsi="GHEA Mariam"/>
          <w:lang w:val="hy-AM" w:eastAsia="en-US"/>
        </w:rPr>
        <w:t xml:space="preserve"> 27-</w:t>
      </w:r>
      <w:r w:rsidRPr="00F7469E">
        <w:rPr>
          <w:rFonts w:ascii="GHEA Mariam" w:hAnsi="GHEA Mariam" w:cs="Arial"/>
          <w:lang w:val="hy-AM" w:eastAsia="en-US"/>
        </w:rPr>
        <w:t>Ի</w:t>
      </w:r>
      <w:r w:rsidRPr="00F7469E">
        <w:rPr>
          <w:rFonts w:ascii="GHEA Mariam" w:hAnsi="GHEA Mariam"/>
          <w:lang w:val="hy-AM" w:eastAsia="en-US"/>
        </w:rPr>
        <w:t xml:space="preserve"> N 1515-</w:t>
      </w:r>
      <w:r w:rsidRPr="00F7469E">
        <w:rPr>
          <w:rFonts w:ascii="GHEA Mariam" w:hAnsi="GHEA Mariam" w:cs="Arial"/>
          <w:lang w:val="hy-AM" w:eastAsia="en-US"/>
        </w:rPr>
        <w:t>Ն</w:t>
      </w:r>
      <w:r w:rsidRPr="00F7469E">
        <w:rPr>
          <w:rFonts w:ascii="GHEA Mariam" w:hAnsi="GHEA Mariam"/>
          <w:lang w:val="hy-AM" w:eastAsia="en-US"/>
        </w:rPr>
        <w:t xml:space="preserve"> </w:t>
      </w:r>
      <w:r w:rsidRPr="00F7469E">
        <w:rPr>
          <w:rFonts w:ascii="GHEA Mariam" w:hAnsi="GHEA Mariam" w:cs="Arial"/>
          <w:lang w:val="hy-AM" w:eastAsia="en-US"/>
        </w:rPr>
        <w:t>ՈՐՈՇՄԱՆ</w:t>
      </w:r>
      <w:r w:rsidRPr="00F7469E">
        <w:rPr>
          <w:rFonts w:ascii="GHEA Mariam" w:hAnsi="GHEA Mariam"/>
          <w:lang w:val="hy-AM" w:eastAsia="en-US"/>
        </w:rPr>
        <w:t xml:space="preserve"> </w:t>
      </w:r>
    </w:p>
    <w:p w14:paraId="2A757C37" w14:textId="77777777" w:rsidR="0028003A" w:rsidRPr="00F7469E" w:rsidRDefault="0028003A" w:rsidP="0028003A">
      <w:pPr>
        <w:pStyle w:val="mechtex"/>
        <w:rPr>
          <w:rFonts w:ascii="GHEA Mariam" w:hAnsi="GHEA Mariam" w:cs="Arial"/>
          <w:lang w:val="hy-AM" w:eastAsia="en-US"/>
        </w:rPr>
      </w:pPr>
      <w:r w:rsidRPr="00F7469E">
        <w:rPr>
          <w:rFonts w:ascii="GHEA Mariam" w:hAnsi="GHEA Mariam"/>
          <w:lang w:val="hy-AM" w:eastAsia="en-US"/>
        </w:rPr>
        <w:t xml:space="preserve">N 5 </w:t>
      </w:r>
      <w:r w:rsidRPr="00F7469E">
        <w:rPr>
          <w:rFonts w:ascii="GHEA Mariam" w:hAnsi="GHEA Mariam" w:cs="Arial"/>
          <w:lang w:val="hy-AM" w:eastAsia="en-US"/>
        </w:rPr>
        <w:t>ՀԱՎԵԼՎԱԾԻ</w:t>
      </w:r>
      <w:r w:rsidRPr="00F7469E">
        <w:rPr>
          <w:rFonts w:ascii="GHEA Mariam" w:hAnsi="GHEA Mariam"/>
          <w:lang w:val="hy-AM" w:eastAsia="en-US"/>
        </w:rPr>
        <w:t xml:space="preserve"> N 9 </w:t>
      </w:r>
      <w:r w:rsidRPr="00F7469E">
        <w:rPr>
          <w:rFonts w:ascii="GHEA Mariam" w:hAnsi="GHEA Mariam" w:cs="Arial"/>
          <w:lang w:val="hy-AM" w:eastAsia="en-US"/>
        </w:rPr>
        <w:t>ԱՂՅՈՒՍԱԿՈՒՄ</w:t>
      </w:r>
      <w:r w:rsidRPr="00F7469E">
        <w:rPr>
          <w:rFonts w:ascii="GHEA Mariam" w:hAnsi="GHEA Mariam"/>
          <w:lang w:val="hy-AM" w:eastAsia="en-US"/>
        </w:rPr>
        <w:t xml:space="preserve"> </w:t>
      </w:r>
      <w:r w:rsidRPr="00F7469E">
        <w:rPr>
          <w:rFonts w:ascii="GHEA Mariam" w:hAnsi="GHEA Mariam" w:cs="Arial"/>
          <w:lang w:val="hy-AM" w:eastAsia="en-US"/>
        </w:rPr>
        <w:t>ԿԱՏԱՐՎՈՂ</w:t>
      </w:r>
      <w:r w:rsidRPr="00F7469E">
        <w:rPr>
          <w:rFonts w:ascii="GHEA Mariam" w:hAnsi="GHEA Mariam"/>
          <w:lang w:val="hy-AM" w:eastAsia="en-US"/>
        </w:rPr>
        <w:t xml:space="preserve"> </w:t>
      </w:r>
      <w:r w:rsidRPr="00F7469E">
        <w:rPr>
          <w:rFonts w:ascii="GHEA Mariam" w:hAnsi="GHEA Mariam" w:cs="Arial"/>
          <w:lang w:val="hy-AM" w:eastAsia="en-US"/>
        </w:rPr>
        <w:t>ԼՐԱՑՈՒՄԸ</w:t>
      </w:r>
    </w:p>
    <w:p w14:paraId="782B0B17" w14:textId="77777777" w:rsidR="0028003A" w:rsidRPr="00F7469E" w:rsidRDefault="0028003A" w:rsidP="0028003A">
      <w:pPr>
        <w:pStyle w:val="mechtex"/>
        <w:rPr>
          <w:rFonts w:ascii="GHEA Mariam" w:hAnsi="GHEA Mariam" w:cs="Arial"/>
          <w:lang w:val="hy-AM" w:eastAsia="en-US"/>
        </w:rPr>
      </w:pPr>
    </w:p>
    <w:tbl>
      <w:tblPr>
        <w:tblW w:w="14313" w:type="dxa"/>
        <w:tblInd w:w="157" w:type="dxa"/>
        <w:tblLook w:val="04A0" w:firstRow="1" w:lastRow="0" w:firstColumn="1" w:lastColumn="0" w:noHBand="0" w:noVBand="1"/>
      </w:tblPr>
      <w:tblGrid>
        <w:gridCol w:w="965"/>
        <w:gridCol w:w="1325"/>
        <w:gridCol w:w="700"/>
        <w:gridCol w:w="800"/>
        <w:gridCol w:w="4562"/>
        <w:gridCol w:w="3800"/>
        <w:gridCol w:w="2372"/>
      </w:tblGrid>
      <w:tr w:rsidR="0028003A" w:rsidRPr="00F7469E" w14:paraId="00DFC065" w14:textId="77777777" w:rsidTr="0028003A">
        <w:trPr>
          <w:trHeight w:val="270"/>
        </w:trPr>
        <w:tc>
          <w:tcPr>
            <w:tcW w:w="965" w:type="dxa"/>
            <w:tcBorders>
              <w:top w:val="nil"/>
              <w:left w:val="nil"/>
              <w:bottom w:val="nil"/>
              <w:right w:val="nil"/>
            </w:tcBorders>
            <w:shd w:val="clear" w:color="000000" w:fill="FFFFFF"/>
            <w:noWrap/>
            <w:vAlign w:val="center"/>
            <w:hideMark/>
          </w:tcPr>
          <w:p w14:paraId="26556BA4"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1321" w:type="dxa"/>
            <w:tcBorders>
              <w:top w:val="nil"/>
              <w:left w:val="nil"/>
              <w:bottom w:val="nil"/>
              <w:right w:val="nil"/>
            </w:tcBorders>
            <w:shd w:val="clear" w:color="000000" w:fill="FFFFFF"/>
            <w:noWrap/>
            <w:vAlign w:val="center"/>
            <w:hideMark/>
          </w:tcPr>
          <w:p w14:paraId="360F36D7"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700" w:type="dxa"/>
            <w:tcBorders>
              <w:top w:val="nil"/>
              <w:left w:val="nil"/>
              <w:bottom w:val="nil"/>
              <w:right w:val="nil"/>
            </w:tcBorders>
            <w:shd w:val="clear" w:color="000000" w:fill="FFFFFF"/>
            <w:noWrap/>
            <w:vAlign w:val="center"/>
            <w:hideMark/>
          </w:tcPr>
          <w:p w14:paraId="00B79BCB"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800" w:type="dxa"/>
            <w:tcBorders>
              <w:top w:val="nil"/>
              <w:left w:val="nil"/>
              <w:bottom w:val="nil"/>
              <w:right w:val="nil"/>
            </w:tcBorders>
            <w:shd w:val="clear" w:color="000000" w:fill="FFFFFF"/>
            <w:noWrap/>
            <w:vAlign w:val="center"/>
            <w:hideMark/>
          </w:tcPr>
          <w:p w14:paraId="1EE06B60"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4562" w:type="dxa"/>
            <w:tcBorders>
              <w:top w:val="nil"/>
              <w:left w:val="nil"/>
              <w:bottom w:val="nil"/>
              <w:right w:val="nil"/>
            </w:tcBorders>
            <w:shd w:val="clear" w:color="000000" w:fill="FFFFFF"/>
            <w:noWrap/>
            <w:vAlign w:val="center"/>
            <w:hideMark/>
          </w:tcPr>
          <w:p w14:paraId="2284174C"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3800" w:type="dxa"/>
            <w:tcBorders>
              <w:top w:val="nil"/>
              <w:left w:val="nil"/>
              <w:bottom w:val="nil"/>
              <w:right w:val="nil"/>
            </w:tcBorders>
            <w:shd w:val="clear" w:color="000000" w:fill="FFFFFF"/>
            <w:noWrap/>
            <w:vAlign w:val="center"/>
            <w:hideMark/>
          </w:tcPr>
          <w:p w14:paraId="407E8049" w14:textId="77777777" w:rsidR="0028003A" w:rsidRPr="000D0C9F" w:rsidRDefault="0028003A" w:rsidP="0028003A">
            <w:pPr>
              <w:rPr>
                <w:rFonts w:ascii="GHEA Mariam" w:hAnsi="GHEA Mariam"/>
                <w:sz w:val="18"/>
                <w:szCs w:val="18"/>
                <w:lang w:val="hy-AM" w:eastAsia="en-US"/>
              </w:rPr>
            </w:pPr>
            <w:r w:rsidRPr="000D0C9F">
              <w:rPr>
                <w:rFonts w:ascii="Calibri" w:hAnsi="Calibri" w:cs="Calibri"/>
                <w:sz w:val="18"/>
                <w:szCs w:val="18"/>
                <w:lang w:val="hy-AM" w:eastAsia="en-US"/>
              </w:rPr>
              <w:t> </w:t>
            </w:r>
          </w:p>
        </w:tc>
        <w:tc>
          <w:tcPr>
            <w:tcW w:w="2165" w:type="dxa"/>
            <w:tcBorders>
              <w:top w:val="nil"/>
              <w:left w:val="nil"/>
              <w:bottom w:val="nil"/>
              <w:right w:val="nil"/>
            </w:tcBorders>
            <w:shd w:val="clear" w:color="000000" w:fill="FFFFFF"/>
            <w:vAlign w:val="center"/>
            <w:hideMark/>
          </w:tcPr>
          <w:p w14:paraId="500C3F28" w14:textId="77777777" w:rsidR="0028003A" w:rsidRPr="00F7469E" w:rsidRDefault="00035BDF" w:rsidP="0028003A">
            <w:pPr>
              <w:jc w:val="center"/>
              <w:rPr>
                <w:rFonts w:ascii="GHEA Mariam" w:hAnsi="GHEA Mariam"/>
                <w:sz w:val="18"/>
                <w:szCs w:val="18"/>
                <w:lang w:eastAsia="en-US"/>
              </w:rPr>
            </w:pPr>
            <w:r>
              <w:rPr>
                <w:rFonts w:ascii="GHEA Mariam" w:hAnsi="GHEA Mariam"/>
                <w:sz w:val="18"/>
                <w:szCs w:val="18"/>
                <w:lang w:eastAsia="en-US"/>
              </w:rPr>
              <w:t>(</w:t>
            </w:r>
            <w:proofErr w:type="spellStart"/>
            <w:r w:rsidR="0028003A" w:rsidRPr="00F7469E">
              <w:rPr>
                <w:rFonts w:ascii="GHEA Mariam" w:hAnsi="GHEA Mariam"/>
                <w:sz w:val="18"/>
                <w:szCs w:val="18"/>
                <w:lang w:eastAsia="en-US"/>
              </w:rPr>
              <w:t>հազ</w:t>
            </w:r>
            <w:proofErr w:type="spellEnd"/>
            <w:r w:rsidR="0028003A" w:rsidRPr="00F7469E">
              <w:rPr>
                <w:rFonts w:ascii="GHEA Mariam" w:hAnsi="GHEA Mariam"/>
                <w:sz w:val="18"/>
                <w:szCs w:val="18"/>
                <w:lang w:val="hy-AM" w:eastAsia="en-US"/>
              </w:rPr>
              <w:t>.</w:t>
            </w:r>
            <w:r w:rsidR="0028003A" w:rsidRPr="00F7469E">
              <w:rPr>
                <w:rFonts w:ascii="GHEA Mariam" w:hAnsi="GHEA Mariam"/>
                <w:sz w:val="18"/>
                <w:szCs w:val="18"/>
                <w:lang w:eastAsia="en-US"/>
              </w:rPr>
              <w:t xml:space="preserve"> </w:t>
            </w:r>
            <w:proofErr w:type="spellStart"/>
            <w:r w:rsidR="0028003A" w:rsidRPr="00F7469E">
              <w:rPr>
                <w:rFonts w:ascii="GHEA Mariam" w:hAnsi="GHEA Mariam"/>
                <w:sz w:val="18"/>
                <w:szCs w:val="18"/>
                <w:lang w:eastAsia="en-US"/>
              </w:rPr>
              <w:t>դրամ</w:t>
            </w:r>
            <w:proofErr w:type="spellEnd"/>
            <w:r>
              <w:rPr>
                <w:rFonts w:ascii="GHEA Mariam" w:hAnsi="GHEA Mariam"/>
                <w:sz w:val="18"/>
                <w:szCs w:val="18"/>
                <w:lang w:eastAsia="en-US"/>
              </w:rPr>
              <w:t>)</w:t>
            </w:r>
          </w:p>
        </w:tc>
      </w:tr>
      <w:tr w:rsidR="0028003A" w:rsidRPr="00F7469E" w14:paraId="05A5A0D7" w14:textId="77777777" w:rsidTr="0028003A">
        <w:trPr>
          <w:trHeight w:val="1635"/>
        </w:trPr>
        <w:tc>
          <w:tcPr>
            <w:tcW w:w="228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E49485" w14:textId="77777777" w:rsidR="0028003A" w:rsidRPr="00F7469E" w:rsidRDefault="0028003A" w:rsidP="0028003A">
            <w:pPr>
              <w:jc w:val="center"/>
              <w:rPr>
                <w:rFonts w:ascii="GHEA Mariam" w:hAnsi="GHEA Mariam"/>
                <w:bCs/>
                <w:lang w:eastAsia="en-US"/>
              </w:rPr>
            </w:pPr>
            <w:proofErr w:type="spellStart"/>
            <w:r w:rsidRPr="00F7469E">
              <w:rPr>
                <w:rFonts w:ascii="GHEA Mariam" w:hAnsi="GHEA Mariam"/>
                <w:bCs/>
                <w:lang w:eastAsia="en-US"/>
              </w:rPr>
              <w:t>Ծրագրային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դասիչը</w:t>
            </w:r>
            <w:proofErr w:type="spellEnd"/>
          </w:p>
        </w:tc>
        <w:tc>
          <w:tcPr>
            <w:tcW w:w="606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6228424" w14:textId="77777777" w:rsidR="0028003A" w:rsidRPr="00F7469E" w:rsidRDefault="0028003A" w:rsidP="0028003A">
            <w:pPr>
              <w:jc w:val="center"/>
              <w:rPr>
                <w:rFonts w:ascii="GHEA Mariam" w:hAnsi="GHEA Mariam"/>
                <w:bCs/>
                <w:lang w:eastAsia="en-US"/>
              </w:rPr>
            </w:pPr>
            <w:proofErr w:type="spellStart"/>
            <w:r w:rsidRPr="00F7469E">
              <w:rPr>
                <w:rFonts w:ascii="GHEA Mariam" w:hAnsi="GHEA Mariam"/>
                <w:bCs/>
                <w:lang w:eastAsia="en-US"/>
              </w:rPr>
              <w:t>Բյուջետային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հատկացումների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գլխավոր</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կարգադրիչների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ծրագրերի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միջոցառումների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ծախսային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ուղղությունների</w:t>
            </w:r>
            <w:proofErr w:type="spellEnd"/>
            <w:r w:rsidRPr="00F7469E">
              <w:rPr>
                <w:rFonts w:ascii="GHEA Mariam" w:hAnsi="GHEA Mariam"/>
                <w:bCs/>
                <w:lang w:eastAsia="en-US"/>
              </w:rPr>
              <w:t xml:space="preserve"> և </w:t>
            </w:r>
            <w:proofErr w:type="spellStart"/>
            <w:r w:rsidRPr="00F7469E">
              <w:rPr>
                <w:rFonts w:ascii="GHEA Mariam" w:hAnsi="GHEA Mariam"/>
                <w:bCs/>
                <w:lang w:eastAsia="en-US"/>
              </w:rPr>
              <w:t>միջոցները</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ստացող</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իրավաբանական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անձ</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հանդիսացող</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սուբյեկտների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անվանումները</w:t>
            </w:r>
            <w:proofErr w:type="spellEnd"/>
          </w:p>
        </w:tc>
        <w:tc>
          <w:tcPr>
            <w:tcW w:w="38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34258A" w14:textId="77777777" w:rsidR="0028003A" w:rsidRPr="00F7469E" w:rsidRDefault="0028003A" w:rsidP="0028003A">
            <w:pPr>
              <w:jc w:val="center"/>
              <w:rPr>
                <w:rFonts w:ascii="GHEA Mariam" w:hAnsi="GHEA Mariam"/>
                <w:bCs/>
                <w:lang w:eastAsia="en-US"/>
              </w:rPr>
            </w:pPr>
            <w:proofErr w:type="spellStart"/>
            <w:r w:rsidRPr="00F7469E">
              <w:rPr>
                <w:rFonts w:ascii="GHEA Mariam" w:hAnsi="GHEA Mariam"/>
                <w:bCs/>
                <w:lang w:eastAsia="en-US"/>
              </w:rPr>
              <w:t>Միջոցառումները</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կատարող</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պետական</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մարմինների</w:t>
            </w:r>
            <w:proofErr w:type="spellEnd"/>
            <w:r w:rsidRPr="00F7469E">
              <w:rPr>
                <w:rFonts w:ascii="GHEA Mariam" w:hAnsi="GHEA Mariam"/>
                <w:bCs/>
                <w:lang w:eastAsia="en-US"/>
              </w:rPr>
              <w:t xml:space="preserve"> և </w:t>
            </w:r>
            <w:proofErr w:type="spellStart"/>
            <w:r w:rsidRPr="00F7469E">
              <w:rPr>
                <w:rFonts w:ascii="GHEA Mariam" w:hAnsi="GHEA Mariam"/>
                <w:bCs/>
                <w:lang w:eastAsia="en-US"/>
              </w:rPr>
              <w:t>տնտես</w:t>
            </w:r>
            <w:proofErr w:type="spellEnd"/>
            <w:r w:rsidR="000D0C9F">
              <w:rPr>
                <w:rFonts w:ascii="GHEA Mariam" w:hAnsi="GHEA Mariam"/>
                <w:bCs/>
                <w:lang w:val="hy-AM" w:eastAsia="en-US"/>
              </w:rPr>
              <w:t>ա</w:t>
            </w:r>
            <w:proofErr w:type="spellStart"/>
            <w:r w:rsidRPr="00F7469E">
              <w:rPr>
                <w:rFonts w:ascii="GHEA Mariam" w:hAnsi="GHEA Mariam"/>
                <w:bCs/>
                <w:lang w:eastAsia="en-US"/>
              </w:rPr>
              <w:t>վարող</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սուբյեկտների</w:t>
            </w:r>
            <w:proofErr w:type="spellEnd"/>
            <w:r w:rsidRPr="00F7469E">
              <w:rPr>
                <w:rFonts w:ascii="GHEA Mariam" w:hAnsi="GHEA Mariam"/>
                <w:bCs/>
                <w:lang w:eastAsia="en-US"/>
              </w:rPr>
              <w:t xml:space="preserve"> </w:t>
            </w:r>
            <w:proofErr w:type="spellStart"/>
            <w:r w:rsidRPr="00F7469E">
              <w:rPr>
                <w:rFonts w:ascii="GHEA Mariam" w:hAnsi="GHEA Mariam"/>
                <w:bCs/>
                <w:lang w:eastAsia="en-US"/>
              </w:rPr>
              <w:t>անվանումները</w:t>
            </w:r>
            <w:proofErr w:type="spellEnd"/>
          </w:p>
        </w:tc>
        <w:tc>
          <w:tcPr>
            <w:tcW w:w="2165" w:type="dxa"/>
            <w:tcBorders>
              <w:top w:val="single" w:sz="4" w:space="0" w:color="000000"/>
              <w:left w:val="nil"/>
              <w:bottom w:val="single" w:sz="4" w:space="0" w:color="000000"/>
              <w:right w:val="single" w:sz="4" w:space="0" w:color="000000"/>
            </w:tcBorders>
            <w:shd w:val="clear" w:color="000000" w:fill="FFFFFF"/>
            <w:vAlign w:val="center"/>
            <w:hideMark/>
          </w:tcPr>
          <w:p w14:paraId="1C911A2B" w14:textId="77777777" w:rsidR="0028003A" w:rsidRPr="00F7469E" w:rsidRDefault="0028003A" w:rsidP="0028003A">
            <w:pPr>
              <w:jc w:val="center"/>
              <w:rPr>
                <w:rFonts w:ascii="GHEA Mariam" w:hAnsi="GHEA Mariam"/>
                <w:lang w:eastAsia="en-US"/>
              </w:rPr>
            </w:pPr>
            <w:proofErr w:type="spellStart"/>
            <w:r w:rsidRPr="00F7469E">
              <w:rPr>
                <w:rFonts w:ascii="GHEA Mariam" w:hAnsi="GHEA Mariam"/>
                <w:lang w:eastAsia="en-US"/>
              </w:rPr>
              <w:t>Ցուցանիշների</w:t>
            </w:r>
            <w:proofErr w:type="spellEnd"/>
            <w:r w:rsidRPr="00F7469E">
              <w:rPr>
                <w:rFonts w:ascii="GHEA Mariam" w:hAnsi="GHEA Mariam"/>
                <w:lang w:eastAsia="en-US"/>
              </w:rPr>
              <w:t xml:space="preserve"> </w:t>
            </w:r>
            <w:proofErr w:type="spellStart"/>
            <w:r w:rsidRPr="00F7469E">
              <w:rPr>
                <w:rFonts w:ascii="GHEA Mariam" w:hAnsi="GHEA Mariam"/>
                <w:lang w:eastAsia="en-US"/>
              </w:rPr>
              <w:t>փոփոխությունը</w:t>
            </w:r>
            <w:proofErr w:type="spellEnd"/>
            <w:r w:rsidRPr="00F7469E">
              <w:rPr>
                <w:rFonts w:ascii="GHEA Mariam" w:hAnsi="GHEA Mariam"/>
                <w:lang w:eastAsia="en-US"/>
              </w:rPr>
              <w:t xml:space="preserve"> (</w:t>
            </w:r>
            <w:proofErr w:type="spellStart"/>
            <w:r w:rsidRPr="00F7469E">
              <w:rPr>
                <w:rFonts w:ascii="GHEA Mariam" w:hAnsi="GHEA Mariam"/>
                <w:lang w:eastAsia="en-US"/>
              </w:rPr>
              <w:t>ավելացումները</w:t>
            </w:r>
            <w:proofErr w:type="spellEnd"/>
            <w:r w:rsidRPr="00F7469E">
              <w:rPr>
                <w:rFonts w:ascii="Calibri" w:hAnsi="Calibri" w:cs="Calibri"/>
                <w:lang w:eastAsia="en-US"/>
              </w:rPr>
              <w:t> </w:t>
            </w:r>
            <w:proofErr w:type="spellStart"/>
            <w:r w:rsidRPr="00F7469E">
              <w:rPr>
                <w:rFonts w:ascii="GHEA Mariam" w:hAnsi="GHEA Mariam" w:cs="GHEA Grapalat"/>
                <w:lang w:eastAsia="en-US"/>
              </w:rPr>
              <w:t>նշված</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են</w:t>
            </w:r>
            <w:proofErr w:type="spellEnd"/>
            <w:r w:rsidRPr="00F7469E">
              <w:rPr>
                <w:rFonts w:ascii="Calibri" w:hAnsi="Calibri" w:cs="Calibri"/>
                <w:lang w:eastAsia="en-US"/>
              </w:rPr>
              <w:t> </w:t>
            </w:r>
            <w:proofErr w:type="spellStart"/>
            <w:r w:rsidRPr="00F7469E">
              <w:rPr>
                <w:rFonts w:ascii="GHEA Mariam" w:hAnsi="GHEA Mariam" w:cs="GHEA Grapalat"/>
                <w:lang w:eastAsia="en-US"/>
              </w:rPr>
              <w:t>դրական</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նշանով</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իսկ</w:t>
            </w:r>
            <w:proofErr w:type="spellEnd"/>
            <w:r w:rsidRPr="00F7469E">
              <w:rPr>
                <w:rFonts w:ascii="Calibri" w:hAnsi="Calibri" w:cs="Calibri"/>
                <w:lang w:eastAsia="en-US"/>
              </w:rPr>
              <w:t> </w:t>
            </w:r>
            <w:proofErr w:type="spellStart"/>
            <w:r w:rsidRPr="00F7469E">
              <w:rPr>
                <w:rFonts w:ascii="GHEA Mariam" w:hAnsi="GHEA Mariam" w:cs="GHEA Grapalat"/>
                <w:lang w:eastAsia="en-US"/>
              </w:rPr>
              <w:t>նվազեցումները</w:t>
            </w:r>
            <w:proofErr w:type="spellEnd"/>
            <w:r w:rsidRPr="00F7469E">
              <w:rPr>
                <w:rFonts w:ascii="GHEA Mariam" w:hAnsi="GHEA Mariam"/>
                <w:lang w:eastAsia="en-US"/>
              </w:rPr>
              <w:t xml:space="preserve">` </w:t>
            </w:r>
            <w:proofErr w:type="spellStart"/>
            <w:r w:rsidRPr="00F7469E">
              <w:rPr>
                <w:rFonts w:ascii="GHEA Mariam" w:hAnsi="GHEA Mariam" w:cs="GHEA Grapalat"/>
                <w:lang w:eastAsia="en-US"/>
              </w:rPr>
              <w:t>փակագծերում</w:t>
            </w:r>
            <w:proofErr w:type="spellEnd"/>
            <w:r w:rsidRPr="00F7469E">
              <w:rPr>
                <w:rFonts w:ascii="GHEA Mariam" w:hAnsi="GHEA Mariam"/>
                <w:lang w:eastAsia="en-US"/>
              </w:rPr>
              <w:t>)</w:t>
            </w:r>
          </w:p>
        </w:tc>
      </w:tr>
      <w:tr w:rsidR="0028003A" w:rsidRPr="00F7469E" w14:paraId="028B2CFE" w14:textId="77777777" w:rsidTr="0028003A">
        <w:trPr>
          <w:trHeight w:val="510"/>
        </w:trPr>
        <w:tc>
          <w:tcPr>
            <w:tcW w:w="2286" w:type="dxa"/>
            <w:gridSpan w:val="2"/>
            <w:vMerge/>
            <w:tcBorders>
              <w:top w:val="single" w:sz="4" w:space="0" w:color="000000"/>
              <w:left w:val="single" w:sz="4" w:space="0" w:color="000000"/>
              <w:bottom w:val="single" w:sz="4" w:space="0" w:color="000000"/>
              <w:right w:val="single" w:sz="4" w:space="0" w:color="000000"/>
            </w:tcBorders>
            <w:vAlign w:val="center"/>
            <w:hideMark/>
          </w:tcPr>
          <w:p w14:paraId="3E181AF1" w14:textId="77777777" w:rsidR="0028003A" w:rsidRPr="00F7469E" w:rsidRDefault="0028003A" w:rsidP="0028003A">
            <w:pPr>
              <w:rPr>
                <w:rFonts w:ascii="GHEA Mariam" w:hAnsi="GHEA Mariam"/>
                <w:bCs/>
                <w:lang w:eastAsia="en-US"/>
              </w:rPr>
            </w:pPr>
          </w:p>
        </w:tc>
        <w:tc>
          <w:tcPr>
            <w:tcW w:w="6062" w:type="dxa"/>
            <w:gridSpan w:val="3"/>
            <w:vMerge/>
            <w:tcBorders>
              <w:top w:val="single" w:sz="4" w:space="0" w:color="000000"/>
              <w:left w:val="single" w:sz="4" w:space="0" w:color="000000"/>
              <w:bottom w:val="single" w:sz="4" w:space="0" w:color="000000"/>
              <w:right w:val="single" w:sz="4" w:space="0" w:color="000000"/>
            </w:tcBorders>
            <w:vAlign w:val="center"/>
            <w:hideMark/>
          </w:tcPr>
          <w:p w14:paraId="3DCE6A4A" w14:textId="77777777" w:rsidR="0028003A" w:rsidRPr="00F7469E" w:rsidRDefault="0028003A" w:rsidP="0028003A">
            <w:pPr>
              <w:rPr>
                <w:rFonts w:ascii="GHEA Mariam" w:hAnsi="GHEA Mariam"/>
                <w:bCs/>
                <w:lang w:eastAsia="en-US"/>
              </w:rPr>
            </w:pPr>
          </w:p>
        </w:tc>
        <w:tc>
          <w:tcPr>
            <w:tcW w:w="3800" w:type="dxa"/>
            <w:vMerge/>
            <w:tcBorders>
              <w:top w:val="single" w:sz="4" w:space="0" w:color="000000"/>
              <w:left w:val="single" w:sz="4" w:space="0" w:color="000000"/>
              <w:bottom w:val="single" w:sz="4" w:space="0" w:color="000000"/>
              <w:right w:val="single" w:sz="4" w:space="0" w:color="000000"/>
            </w:tcBorders>
            <w:vAlign w:val="center"/>
            <w:hideMark/>
          </w:tcPr>
          <w:p w14:paraId="32D07173" w14:textId="77777777" w:rsidR="0028003A" w:rsidRPr="00F7469E" w:rsidRDefault="0028003A" w:rsidP="0028003A">
            <w:pPr>
              <w:rPr>
                <w:rFonts w:ascii="GHEA Mariam" w:hAnsi="GHEA Mariam"/>
                <w:bCs/>
                <w:lang w:eastAsia="en-US"/>
              </w:rPr>
            </w:pPr>
          </w:p>
        </w:tc>
        <w:tc>
          <w:tcPr>
            <w:tcW w:w="2165" w:type="dxa"/>
            <w:vMerge w:val="restart"/>
            <w:tcBorders>
              <w:top w:val="nil"/>
              <w:left w:val="nil"/>
              <w:bottom w:val="single" w:sz="4" w:space="0" w:color="000000"/>
              <w:right w:val="single" w:sz="4" w:space="0" w:color="000000"/>
            </w:tcBorders>
            <w:shd w:val="clear" w:color="000000" w:fill="FFFFFF"/>
            <w:noWrap/>
            <w:vAlign w:val="center"/>
            <w:hideMark/>
          </w:tcPr>
          <w:p w14:paraId="019D1715" w14:textId="77777777" w:rsidR="0028003A" w:rsidRPr="00F7469E" w:rsidRDefault="00ED40B6" w:rsidP="0028003A">
            <w:pPr>
              <w:jc w:val="center"/>
              <w:rPr>
                <w:rFonts w:ascii="GHEA Mariam" w:hAnsi="GHEA Mariam"/>
                <w:bCs/>
                <w:lang w:eastAsia="en-US"/>
              </w:rPr>
            </w:pPr>
            <w:r>
              <w:rPr>
                <w:rFonts w:ascii="GHEA Mariam" w:hAnsi="GHEA Mariam"/>
                <w:bCs/>
                <w:lang w:val="hy-AM" w:eastAsia="en-US"/>
              </w:rPr>
              <w:t>տ</w:t>
            </w:r>
            <w:proofErr w:type="spellStart"/>
            <w:r w:rsidR="0028003A" w:rsidRPr="00F7469E">
              <w:rPr>
                <w:rFonts w:ascii="GHEA Mariam" w:hAnsi="GHEA Mariam"/>
                <w:bCs/>
                <w:lang w:eastAsia="en-US"/>
              </w:rPr>
              <w:t>արի</w:t>
            </w:r>
            <w:proofErr w:type="spellEnd"/>
          </w:p>
        </w:tc>
      </w:tr>
      <w:tr w:rsidR="0028003A" w:rsidRPr="00F7469E" w14:paraId="7401B523" w14:textId="77777777" w:rsidTr="0028003A">
        <w:trPr>
          <w:trHeight w:val="570"/>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3049ADC5" w14:textId="77777777" w:rsidR="0028003A" w:rsidRPr="00F7469E" w:rsidRDefault="000D0C9F" w:rsidP="0028003A">
            <w:pPr>
              <w:jc w:val="center"/>
              <w:rPr>
                <w:rFonts w:ascii="GHEA Mariam" w:hAnsi="GHEA Mariam"/>
                <w:bCs/>
                <w:lang w:eastAsia="en-US"/>
              </w:rPr>
            </w:pPr>
            <w:r>
              <w:rPr>
                <w:rFonts w:ascii="GHEA Mariam" w:hAnsi="GHEA Mariam"/>
                <w:bCs/>
                <w:lang w:val="hy-AM" w:eastAsia="en-US"/>
              </w:rPr>
              <w:t>ծ</w:t>
            </w:r>
            <w:proofErr w:type="spellStart"/>
            <w:r w:rsidR="0028003A" w:rsidRPr="00F7469E">
              <w:rPr>
                <w:rFonts w:ascii="GHEA Mariam" w:hAnsi="GHEA Mariam"/>
                <w:bCs/>
                <w:lang w:eastAsia="en-US"/>
              </w:rPr>
              <w:t>րագիր</w:t>
            </w:r>
            <w:proofErr w:type="spellEnd"/>
          </w:p>
        </w:tc>
        <w:tc>
          <w:tcPr>
            <w:tcW w:w="1321" w:type="dxa"/>
            <w:tcBorders>
              <w:top w:val="nil"/>
              <w:left w:val="nil"/>
              <w:bottom w:val="single" w:sz="4" w:space="0" w:color="000000"/>
              <w:right w:val="single" w:sz="4" w:space="0" w:color="000000"/>
            </w:tcBorders>
            <w:shd w:val="clear" w:color="000000" w:fill="FFFFFF"/>
            <w:vAlign w:val="center"/>
            <w:hideMark/>
          </w:tcPr>
          <w:p w14:paraId="159C24F6" w14:textId="77777777" w:rsidR="0028003A" w:rsidRPr="00F7469E" w:rsidRDefault="000D0C9F" w:rsidP="0028003A">
            <w:pPr>
              <w:jc w:val="center"/>
              <w:rPr>
                <w:rFonts w:ascii="GHEA Mariam" w:hAnsi="GHEA Mariam"/>
                <w:bCs/>
                <w:lang w:eastAsia="en-US"/>
              </w:rPr>
            </w:pPr>
            <w:r>
              <w:rPr>
                <w:rFonts w:ascii="GHEA Mariam" w:hAnsi="GHEA Mariam"/>
                <w:bCs/>
                <w:lang w:val="hy-AM" w:eastAsia="en-US"/>
              </w:rPr>
              <w:t>մ</w:t>
            </w:r>
            <w:proofErr w:type="spellStart"/>
            <w:r w:rsidR="0028003A" w:rsidRPr="00F7469E">
              <w:rPr>
                <w:rFonts w:ascii="GHEA Mariam" w:hAnsi="GHEA Mariam"/>
                <w:bCs/>
                <w:lang w:eastAsia="en-US"/>
              </w:rPr>
              <w:t>իջոցառում</w:t>
            </w:r>
            <w:proofErr w:type="spellEnd"/>
          </w:p>
        </w:tc>
        <w:tc>
          <w:tcPr>
            <w:tcW w:w="6062" w:type="dxa"/>
            <w:gridSpan w:val="3"/>
            <w:vMerge/>
            <w:tcBorders>
              <w:top w:val="nil"/>
              <w:left w:val="nil"/>
              <w:bottom w:val="single" w:sz="4" w:space="0" w:color="000000"/>
              <w:right w:val="single" w:sz="4" w:space="0" w:color="000000"/>
            </w:tcBorders>
            <w:vAlign w:val="center"/>
            <w:hideMark/>
          </w:tcPr>
          <w:p w14:paraId="2242BA03" w14:textId="77777777" w:rsidR="0028003A" w:rsidRPr="00F7469E" w:rsidRDefault="0028003A" w:rsidP="0028003A">
            <w:pPr>
              <w:rPr>
                <w:rFonts w:ascii="GHEA Mariam" w:hAnsi="GHEA Mariam"/>
                <w:bCs/>
                <w:lang w:eastAsia="en-US"/>
              </w:rPr>
            </w:pPr>
          </w:p>
        </w:tc>
        <w:tc>
          <w:tcPr>
            <w:tcW w:w="3800" w:type="dxa"/>
            <w:vMerge/>
            <w:tcBorders>
              <w:top w:val="single" w:sz="4" w:space="0" w:color="000000"/>
              <w:left w:val="single" w:sz="4" w:space="0" w:color="000000"/>
              <w:bottom w:val="single" w:sz="4" w:space="0" w:color="000000"/>
              <w:right w:val="single" w:sz="4" w:space="0" w:color="000000"/>
            </w:tcBorders>
            <w:vAlign w:val="center"/>
            <w:hideMark/>
          </w:tcPr>
          <w:p w14:paraId="74E6CF9A" w14:textId="77777777" w:rsidR="0028003A" w:rsidRPr="00F7469E" w:rsidRDefault="0028003A" w:rsidP="0028003A">
            <w:pPr>
              <w:rPr>
                <w:rFonts w:ascii="GHEA Mariam" w:hAnsi="GHEA Mariam"/>
                <w:bCs/>
                <w:lang w:eastAsia="en-US"/>
              </w:rPr>
            </w:pPr>
          </w:p>
        </w:tc>
        <w:tc>
          <w:tcPr>
            <w:tcW w:w="2165" w:type="dxa"/>
            <w:vMerge/>
            <w:tcBorders>
              <w:top w:val="nil"/>
              <w:left w:val="nil"/>
              <w:bottom w:val="single" w:sz="4" w:space="0" w:color="000000"/>
              <w:right w:val="single" w:sz="4" w:space="0" w:color="000000"/>
            </w:tcBorders>
            <w:vAlign w:val="center"/>
            <w:hideMark/>
          </w:tcPr>
          <w:p w14:paraId="55B74C94" w14:textId="77777777" w:rsidR="0028003A" w:rsidRPr="00F7469E" w:rsidRDefault="0028003A" w:rsidP="0028003A">
            <w:pPr>
              <w:rPr>
                <w:rFonts w:ascii="GHEA Mariam" w:hAnsi="GHEA Mariam"/>
                <w:bCs/>
                <w:lang w:eastAsia="en-US"/>
              </w:rPr>
            </w:pPr>
          </w:p>
        </w:tc>
      </w:tr>
      <w:tr w:rsidR="0028003A" w:rsidRPr="00F7469E" w14:paraId="71BCC521" w14:textId="77777777" w:rsidTr="0028003A">
        <w:trPr>
          <w:trHeight w:val="345"/>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008EE4B9" w14:textId="77777777" w:rsidR="0028003A" w:rsidRPr="00F7469E" w:rsidRDefault="0028003A" w:rsidP="0028003A">
            <w:pPr>
              <w:rPr>
                <w:rFonts w:ascii="GHEA Mariam" w:hAnsi="GHEA Mariam"/>
                <w:bCs/>
                <w:lang w:eastAsia="en-US"/>
              </w:rPr>
            </w:pPr>
            <w:r w:rsidRPr="00F7469E">
              <w:rPr>
                <w:rFonts w:ascii="Calibri" w:hAnsi="Calibri" w:cs="Calibri"/>
                <w:bCs/>
                <w:lang w:eastAsia="en-US"/>
              </w:rPr>
              <w:t> </w:t>
            </w:r>
          </w:p>
        </w:tc>
        <w:tc>
          <w:tcPr>
            <w:tcW w:w="1321" w:type="dxa"/>
            <w:tcBorders>
              <w:top w:val="nil"/>
              <w:left w:val="nil"/>
              <w:bottom w:val="single" w:sz="4" w:space="0" w:color="000000"/>
              <w:right w:val="single" w:sz="4" w:space="0" w:color="000000"/>
            </w:tcBorders>
            <w:shd w:val="clear" w:color="000000" w:fill="FFFFFF"/>
            <w:noWrap/>
            <w:vAlign w:val="center"/>
            <w:hideMark/>
          </w:tcPr>
          <w:p w14:paraId="04E93AFE" w14:textId="77777777" w:rsidR="0028003A" w:rsidRPr="00F7469E" w:rsidRDefault="0028003A" w:rsidP="0028003A">
            <w:pPr>
              <w:rPr>
                <w:rFonts w:ascii="GHEA Mariam" w:hAnsi="GHEA Mariam"/>
                <w:bCs/>
                <w:lang w:eastAsia="en-US"/>
              </w:rPr>
            </w:pPr>
            <w:r w:rsidRPr="00F7469E">
              <w:rPr>
                <w:rFonts w:ascii="Calibri" w:hAnsi="Calibri" w:cs="Calibri"/>
                <w:bCs/>
                <w:lang w:eastAsia="en-US"/>
              </w:rPr>
              <w:t> </w:t>
            </w:r>
          </w:p>
        </w:tc>
        <w:tc>
          <w:tcPr>
            <w:tcW w:w="6062" w:type="dxa"/>
            <w:gridSpan w:val="3"/>
            <w:tcBorders>
              <w:top w:val="nil"/>
              <w:left w:val="nil"/>
              <w:bottom w:val="single" w:sz="4" w:space="0" w:color="000000"/>
              <w:right w:val="single" w:sz="4" w:space="0" w:color="000000"/>
            </w:tcBorders>
            <w:shd w:val="clear" w:color="000000" w:fill="FFFFFF"/>
            <w:noWrap/>
            <w:vAlign w:val="center"/>
            <w:hideMark/>
          </w:tcPr>
          <w:p w14:paraId="0288D514" w14:textId="77777777" w:rsidR="0028003A" w:rsidRPr="00F7469E" w:rsidRDefault="0028003A" w:rsidP="0028003A">
            <w:pPr>
              <w:rPr>
                <w:rFonts w:ascii="GHEA Mariam" w:hAnsi="GHEA Mariam"/>
                <w:bCs/>
                <w:lang w:eastAsia="en-US"/>
              </w:rPr>
            </w:pPr>
            <w:r w:rsidRPr="00F7469E">
              <w:rPr>
                <w:rFonts w:ascii="GHEA Mariam" w:hAnsi="GHEA Mariam"/>
                <w:bCs/>
                <w:lang w:eastAsia="en-US"/>
              </w:rPr>
              <w:t>ԸՆԴԱՄԵՆԸ</w:t>
            </w:r>
          </w:p>
        </w:tc>
        <w:tc>
          <w:tcPr>
            <w:tcW w:w="3800" w:type="dxa"/>
            <w:tcBorders>
              <w:top w:val="nil"/>
              <w:left w:val="nil"/>
              <w:bottom w:val="single" w:sz="4" w:space="0" w:color="000000"/>
              <w:right w:val="single" w:sz="4" w:space="0" w:color="000000"/>
            </w:tcBorders>
            <w:shd w:val="clear" w:color="000000" w:fill="FFFFFF"/>
            <w:noWrap/>
            <w:vAlign w:val="center"/>
            <w:hideMark/>
          </w:tcPr>
          <w:p w14:paraId="56632515" w14:textId="77777777" w:rsidR="0028003A" w:rsidRPr="00F7469E" w:rsidRDefault="0028003A" w:rsidP="0028003A">
            <w:pPr>
              <w:rPr>
                <w:rFonts w:ascii="GHEA Mariam" w:hAnsi="GHEA Mariam"/>
                <w:bCs/>
                <w:lang w:eastAsia="en-US"/>
              </w:rPr>
            </w:pPr>
            <w:r w:rsidRPr="00F7469E">
              <w:rPr>
                <w:rFonts w:ascii="Calibri" w:hAnsi="Calibri" w:cs="Calibri"/>
                <w:bCs/>
                <w:lang w:eastAsia="en-US"/>
              </w:rPr>
              <w:t> </w:t>
            </w:r>
          </w:p>
        </w:tc>
        <w:tc>
          <w:tcPr>
            <w:tcW w:w="2165" w:type="dxa"/>
            <w:tcBorders>
              <w:top w:val="nil"/>
              <w:left w:val="nil"/>
              <w:bottom w:val="single" w:sz="4" w:space="0" w:color="000000"/>
              <w:right w:val="single" w:sz="4" w:space="0" w:color="000000"/>
            </w:tcBorders>
            <w:shd w:val="clear" w:color="000000" w:fill="FFFFFF"/>
            <w:noWrap/>
            <w:vAlign w:val="center"/>
            <w:hideMark/>
          </w:tcPr>
          <w:p w14:paraId="349275C5"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 xml:space="preserve">19,406.0 </w:t>
            </w:r>
          </w:p>
        </w:tc>
      </w:tr>
      <w:tr w:rsidR="0028003A" w:rsidRPr="00F7469E" w14:paraId="6AAED4F0" w14:textId="77777777" w:rsidTr="0028003A">
        <w:trPr>
          <w:trHeight w:val="345"/>
        </w:trPr>
        <w:tc>
          <w:tcPr>
            <w:tcW w:w="8348"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E37686"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 xml:space="preserve">ՀՀ </w:t>
            </w:r>
            <w:proofErr w:type="spellStart"/>
            <w:r w:rsidRPr="00F7469E">
              <w:rPr>
                <w:rFonts w:ascii="GHEA Mariam" w:hAnsi="GHEA Mariam"/>
                <w:bCs/>
                <w:color w:val="000000"/>
                <w:lang w:eastAsia="en-US"/>
              </w:rPr>
              <w:t>էներգետիկ</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ենթակառուցվածքների</w:t>
            </w:r>
            <w:proofErr w:type="spellEnd"/>
            <w:r w:rsidRPr="00F7469E">
              <w:rPr>
                <w:rFonts w:ascii="GHEA Mariam" w:hAnsi="GHEA Mariam"/>
                <w:bCs/>
                <w:color w:val="000000"/>
                <w:lang w:eastAsia="en-US"/>
              </w:rPr>
              <w:t xml:space="preserve"> և </w:t>
            </w:r>
            <w:proofErr w:type="spellStart"/>
            <w:r w:rsidRPr="00F7469E">
              <w:rPr>
                <w:rFonts w:ascii="GHEA Mariam" w:hAnsi="GHEA Mariam"/>
                <w:bCs/>
                <w:color w:val="000000"/>
                <w:lang w:eastAsia="en-US"/>
              </w:rPr>
              <w:t>բնական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պաշարների</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նախարարություն</w:t>
            </w:r>
            <w:proofErr w:type="spellEnd"/>
          </w:p>
        </w:tc>
        <w:tc>
          <w:tcPr>
            <w:tcW w:w="3800" w:type="dxa"/>
            <w:tcBorders>
              <w:top w:val="nil"/>
              <w:left w:val="nil"/>
              <w:bottom w:val="single" w:sz="4" w:space="0" w:color="000000"/>
              <w:right w:val="single" w:sz="4" w:space="0" w:color="000000"/>
            </w:tcBorders>
            <w:shd w:val="clear" w:color="000000" w:fill="FFFFFF"/>
            <w:vAlign w:val="center"/>
            <w:hideMark/>
          </w:tcPr>
          <w:p w14:paraId="3E46F67B" w14:textId="77777777" w:rsidR="0028003A" w:rsidRPr="00F7469E" w:rsidRDefault="0028003A" w:rsidP="0028003A">
            <w:pPr>
              <w:rPr>
                <w:rFonts w:ascii="GHEA Mariam" w:hAnsi="GHEA Mariam"/>
                <w:lang w:eastAsia="en-US"/>
              </w:rPr>
            </w:pPr>
            <w:r w:rsidRPr="00F7469E">
              <w:rPr>
                <w:rFonts w:ascii="Calibri" w:hAnsi="Calibri" w:cs="Calibri"/>
                <w:lang w:eastAsia="en-US"/>
              </w:rPr>
              <w:t> </w:t>
            </w:r>
          </w:p>
        </w:tc>
        <w:tc>
          <w:tcPr>
            <w:tcW w:w="2165" w:type="dxa"/>
            <w:tcBorders>
              <w:top w:val="nil"/>
              <w:left w:val="nil"/>
              <w:bottom w:val="single" w:sz="4" w:space="0" w:color="000000"/>
              <w:right w:val="single" w:sz="4" w:space="0" w:color="000000"/>
            </w:tcBorders>
            <w:shd w:val="clear" w:color="000000" w:fill="FFFFFF"/>
            <w:noWrap/>
            <w:vAlign w:val="center"/>
            <w:hideMark/>
          </w:tcPr>
          <w:p w14:paraId="436A93A4"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 xml:space="preserve">19,406.0 </w:t>
            </w:r>
          </w:p>
        </w:tc>
      </w:tr>
      <w:tr w:rsidR="0028003A" w:rsidRPr="00F7469E" w14:paraId="20A4F7C7" w14:textId="77777777" w:rsidTr="0028003A">
        <w:trPr>
          <w:trHeight w:val="330"/>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502BFDA3"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1004</w:t>
            </w:r>
          </w:p>
        </w:tc>
        <w:tc>
          <w:tcPr>
            <w:tcW w:w="1321" w:type="dxa"/>
            <w:tcBorders>
              <w:top w:val="nil"/>
              <w:left w:val="nil"/>
              <w:bottom w:val="single" w:sz="4" w:space="0" w:color="000000"/>
              <w:right w:val="single" w:sz="4" w:space="0" w:color="000000"/>
            </w:tcBorders>
            <w:shd w:val="clear" w:color="000000" w:fill="FFFFFF"/>
            <w:vAlign w:val="center"/>
            <w:hideMark/>
          </w:tcPr>
          <w:p w14:paraId="42AE391F" w14:textId="77777777" w:rsidR="0028003A" w:rsidRPr="00F7469E" w:rsidRDefault="0028003A" w:rsidP="0028003A">
            <w:pPr>
              <w:jc w:val="center"/>
              <w:rPr>
                <w:rFonts w:ascii="GHEA Mariam" w:hAnsi="GHEA Mariam"/>
                <w:bCs/>
                <w:color w:val="000000"/>
                <w:lang w:eastAsia="en-US"/>
              </w:rPr>
            </w:pPr>
            <w:r w:rsidRPr="00F7469E">
              <w:rPr>
                <w:rFonts w:ascii="Calibri" w:hAnsi="Calibri" w:cs="Calibri"/>
                <w:bCs/>
                <w:color w:val="000000"/>
                <w:lang w:eastAsia="en-US"/>
              </w:rPr>
              <w:t> </w:t>
            </w:r>
          </w:p>
        </w:tc>
        <w:tc>
          <w:tcPr>
            <w:tcW w:w="6062"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30D22B1C" w14:textId="77777777" w:rsidR="0028003A" w:rsidRPr="00F7469E" w:rsidRDefault="0028003A" w:rsidP="0028003A">
            <w:pPr>
              <w:rPr>
                <w:rFonts w:ascii="GHEA Mariam" w:hAnsi="GHEA Mariam"/>
                <w:bCs/>
                <w:color w:val="000000"/>
                <w:lang w:eastAsia="en-US"/>
              </w:rPr>
            </w:pPr>
            <w:proofErr w:type="spellStart"/>
            <w:r w:rsidRPr="00F7469E">
              <w:rPr>
                <w:rFonts w:ascii="GHEA Mariam" w:hAnsi="GHEA Mariam"/>
                <w:bCs/>
                <w:color w:val="000000"/>
                <w:lang w:eastAsia="en-US"/>
              </w:rPr>
              <w:t>Ոռոգման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համակարգի</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առողջացում</w:t>
            </w:r>
            <w:proofErr w:type="spellEnd"/>
          </w:p>
        </w:tc>
        <w:tc>
          <w:tcPr>
            <w:tcW w:w="3800" w:type="dxa"/>
            <w:tcBorders>
              <w:top w:val="nil"/>
              <w:left w:val="nil"/>
              <w:bottom w:val="single" w:sz="4" w:space="0" w:color="000000"/>
              <w:right w:val="single" w:sz="4" w:space="0" w:color="000000"/>
            </w:tcBorders>
            <w:shd w:val="clear" w:color="000000" w:fill="FFFFFF"/>
            <w:vAlign w:val="center"/>
            <w:hideMark/>
          </w:tcPr>
          <w:p w14:paraId="09CCAAA4" w14:textId="77777777" w:rsidR="0028003A" w:rsidRPr="00F7469E" w:rsidRDefault="0028003A" w:rsidP="0028003A">
            <w:pPr>
              <w:rPr>
                <w:rFonts w:ascii="GHEA Mariam" w:hAnsi="GHEA Mariam"/>
                <w:color w:val="000000"/>
                <w:lang w:eastAsia="en-US"/>
              </w:rPr>
            </w:pPr>
            <w:r w:rsidRPr="00F7469E">
              <w:rPr>
                <w:rFonts w:ascii="Calibri" w:hAnsi="Calibri" w:cs="Calibri"/>
                <w:color w:val="000000"/>
                <w:lang w:eastAsia="en-US"/>
              </w:rPr>
              <w:t> </w:t>
            </w:r>
          </w:p>
        </w:tc>
        <w:tc>
          <w:tcPr>
            <w:tcW w:w="2165" w:type="dxa"/>
            <w:tcBorders>
              <w:top w:val="nil"/>
              <w:left w:val="nil"/>
              <w:bottom w:val="single" w:sz="4" w:space="0" w:color="000000"/>
              <w:right w:val="single" w:sz="4" w:space="0" w:color="000000"/>
            </w:tcBorders>
            <w:shd w:val="clear" w:color="000000" w:fill="FFFFFF"/>
            <w:noWrap/>
            <w:vAlign w:val="center"/>
            <w:hideMark/>
          </w:tcPr>
          <w:p w14:paraId="0BBB0469" w14:textId="77777777" w:rsidR="0028003A" w:rsidRPr="00F7469E" w:rsidRDefault="0028003A" w:rsidP="0028003A">
            <w:pPr>
              <w:jc w:val="center"/>
              <w:rPr>
                <w:rFonts w:ascii="GHEA Mariam" w:hAnsi="GHEA Mariam"/>
                <w:bCs/>
                <w:lang w:eastAsia="en-US"/>
              </w:rPr>
            </w:pPr>
            <w:r w:rsidRPr="00F7469E">
              <w:rPr>
                <w:rFonts w:ascii="GHEA Mariam" w:hAnsi="GHEA Mariam"/>
                <w:bCs/>
                <w:lang w:eastAsia="en-US"/>
              </w:rPr>
              <w:t xml:space="preserve">19,406.0 </w:t>
            </w:r>
          </w:p>
        </w:tc>
      </w:tr>
      <w:tr w:rsidR="0028003A" w:rsidRPr="00F7469E" w14:paraId="29527507" w14:textId="77777777" w:rsidTr="0028003A">
        <w:trPr>
          <w:trHeight w:val="570"/>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73C259A4" w14:textId="77777777" w:rsidR="0028003A" w:rsidRPr="00F7469E" w:rsidRDefault="0028003A" w:rsidP="0028003A">
            <w:pPr>
              <w:jc w:val="center"/>
              <w:rPr>
                <w:rFonts w:ascii="GHEA Mariam" w:hAnsi="GHEA Mariam"/>
                <w:color w:val="000000"/>
                <w:lang w:eastAsia="en-US"/>
              </w:rPr>
            </w:pPr>
            <w:r w:rsidRPr="00F7469E">
              <w:rPr>
                <w:rFonts w:ascii="Calibri" w:hAnsi="Calibri" w:cs="Calibri"/>
                <w:color w:val="000000"/>
                <w:lang w:eastAsia="en-US"/>
              </w:rPr>
              <w:t> </w:t>
            </w:r>
          </w:p>
        </w:tc>
        <w:tc>
          <w:tcPr>
            <w:tcW w:w="1321" w:type="dxa"/>
            <w:tcBorders>
              <w:top w:val="nil"/>
              <w:left w:val="nil"/>
              <w:bottom w:val="single" w:sz="4" w:space="0" w:color="000000"/>
              <w:right w:val="single" w:sz="4" w:space="0" w:color="000000"/>
            </w:tcBorders>
            <w:shd w:val="clear" w:color="000000" w:fill="FFFFFF"/>
            <w:noWrap/>
            <w:vAlign w:val="center"/>
            <w:hideMark/>
          </w:tcPr>
          <w:p w14:paraId="01F5EC4E"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11002</w:t>
            </w:r>
          </w:p>
        </w:tc>
        <w:tc>
          <w:tcPr>
            <w:tcW w:w="6062"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2772C66" w14:textId="77777777" w:rsidR="0028003A" w:rsidRPr="00F7469E" w:rsidRDefault="0028003A" w:rsidP="0028003A">
            <w:pPr>
              <w:rPr>
                <w:rFonts w:ascii="GHEA Mariam" w:hAnsi="GHEA Mariam"/>
                <w:bCs/>
                <w:color w:val="000000"/>
                <w:lang w:eastAsia="en-US"/>
              </w:rPr>
            </w:pPr>
            <w:proofErr w:type="spellStart"/>
            <w:r w:rsidRPr="00F7469E">
              <w:rPr>
                <w:rFonts w:ascii="GHEA Mariam" w:hAnsi="GHEA Mariam"/>
                <w:bCs/>
                <w:color w:val="000000"/>
                <w:lang w:eastAsia="en-US"/>
              </w:rPr>
              <w:t>Ոռոգման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ծառայություններ</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մատուցող</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ընկերություններին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ֆինանսական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աջակցության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տրամադրում</w:t>
            </w:r>
            <w:proofErr w:type="spellEnd"/>
          </w:p>
        </w:tc>
        <w:tc>
          <w:tcPr>
            <w:tcW w:w="3800" w:type="dxa"/>
            <w:tcBorders>
              <w:top w:val="nil"/>
              <w:left w:val="nil"/>
              <w:bottom w:val="single" w:sz="4" w:space="0" w:color="000000"/>
              <w:right w:val="single" w:sz="4" w:space="0" w:color="000000"/>
            </w:tcBorders>
            <w:shd w:val="clear" w:color="000000" w:fill="FFFFFF"/>
            <w:vAlign w:val="center"/>
            <w:hideMark/>
          </w:tcPr>
          <w:p w14:paraId="40EF2A83" w14:textId="77777777" w:rsidR="0028003A" w:rsidRPr="00F7469E" w:rsidRDefault="0028003A" w:rsidP="0028003A">
            <w:pPr>
              <w:jc w:val="center"/>
              <w:rPr>
                <w:rFonts w:ascii="GHEA Mariam" w:hAnsi="GHEA Mariam"/>
                <w:bCs/>
                <w:color w:val="000000"/>
                <w:lang w:eastAsia="en-US"/>
              </w:rPr>
            </w:pPr>
            <w:r w:rsidRPr="00F7469E">
              <w:rPr>
                <w:rFonts w:ascii="GHEA Mariam" w:hAnsi="GHEA Mariam"/>
                <w:bCs/>
                <w:color w:val="000000"/>
                <w:lang w:eastAsia="en-US"/>
              </w:rPr>
              <w:t xml:space="preserve">ՀՀ </w:t>
            </w:r>
            <w:proofErr w:type="spellStart"/>
            <w:r w:rsidRPr="00F7469E">
              <w:rPr>
                <w:rFonts w:ascii="GHEA Mariam" w:hAnsi="GHEA Mariam"/>
                <w:bCs/>
                <w:color w:val="000000"/>
                <w:lang w:eastAsia="en-US"/>
              </w:rPr>
              <w:t>էներգետիկ</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ենթակառուցվածքների</w:t>
            </w:r>
            <w:proofErr w:type="spellEnd"/>
            <w:r w:rsidRPr="00F7469E">
              <w:rPr>
                <w:rFonts w:ascii="GHEA Mariam" w:hAnsi="GHEA Mariam"/>
                <w:bCs/>
                <w:color w:val="000000"/>
                <w:lang w:eastAsia="en-US"/>
              </w:rPr>
              <w:t xml:space="preserve"> և </w:t>
            </w:r>
            <w:proofErr w:type="spellStart"/>
            <w:r w:rsidRPr="00F7469E">
              <w:rPr>
                <w:rFonts w:ascii="GHEA Mariam" w:hAnsi="GHEA Mariam"/>
                <w:bCs/>
                <w:color w:val="000000"/>
                <w:lang w:eastAsia="en-US"/>
              </w:rPr>
              <w:t>բնական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պաշարների</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նախարարության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ջրային</w:t>
            </w:r>
            <w:proofErr w:type="spellEnd"/>
            <w:r w:rsidRPr="00F7469E">
              <w:rPr>
                <w:rFonts w:ascii="GHEA Mariam" w:hAnsi="GHEA Mariam"/>
                <w:bCs/>
                <w:color w:val="000000"/>
                <w:lang w:eastAsia="en-US"/>
              </w:rPr>
              <w:t xml:space="preserve"> </w:t>
            </w:r>
            <w:proofErr w:type="spellStart"/>
            <w:r w:rsidRPr="00F7469E">
              <w:rPr>
                <w:rFonts w:ascii="GHEA Mariam" w:hAnsi="GHEA Mariam"/>
                <w:bCs/>
                <w:color w:val="000000"/>
                <w:lang w:eastAsia="en-US"/>
              </w:rPr>
              <w:t>կոմիտե</w:t>
            </w:r>
            <w:proofErr w:type="spellEnd"/>
          </w:p>
        </w:tc>
        <w:tc>
          <w:tcPr>
            <w:tcW w:w="2165" w:type="dxa"/>
            <w:tcBorders>
              <w:top w:val="nil"/>
              <w:left w:val="nil"/>
              <w:bottom w:val="single" w:sz="4" w:space="0" w:color="000000"/>
              <w:right w:val="single" w:sz="4" w:space="0" w:color="000000"/>
            </w:tcBorders>
            <w:shd w:val="clear" w:color="000000" w:fill="FFFFFF"/>
            <w:noWrap/>
            <w:vAlign w:val="center"/>
            <w:hideMark/>
          </w:tcPr>
          <w:p w14:paraId="323EABD2" w14:textId="77777777" w:rsidR="0028003A" w:rsidRPr="00F7469E" w:rsidRDefault="0028003A" w:rsidP="0028003A">
            <w:pPr>
              <w:jc w:val="center"/>
              <w:rPr>
                <w:rFonts w:ascii="GHEA Mariam" w:hAnsi="GHEA Mariam"/>
                <w:bCs/>
                <w:lang w:eastAsia="en-US"/>
              </w:rPr>
            </w:pPr>
            <w:r w:rsidRPr="00F7469E">
              <w:rPr>
                <w:rFonts w:ascii="GHEA Mariam" w:hAnsi="GHEA Mariam"/>
                <w:bCs/>
                <w:lang w:eastAsia="en-US"/>
              </w:rPr>
              <w:t xml:space="preserve">19,406.0 </w:t>
            </w:r>
          </w:p>
        </w:tc>
      </w:tr>
      <w:tr w:rsidR="0028003A" w:rsidRPr="00F7469E" w14:paraId="4ABE3C69" w14:textId="77777777" w:rsidTr="0028003A">
        <w:trPr>
          <w:trHeight w:val="285"/>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5B6049EF" w14:textId="77777777" w:rsidR="0028003A" w:rsidRPr="00F7469E" w:rsidRDefault="0028003A" w:rsidP="0028003A">
            <w:pPr>
              <w:jc w:val="center"/>
              <w:rPr>
                <w:rFonts w:ascii="GHEA Mariam" w:hAnsi="GHEA Mariam"/>
                <w:color w:val="000000"/>
                <w:lang w:eastAsia="en-US"/>
              </w:rPr>
            </w:pPr>
            <w:r w:rsidRPr="00F7469E">
              <w:rPr>
                <w:rFonts w:ascii="Calibri" w:hAnsi="Calibri" w:cs="Calibri"/>
                <w:color w:val="000000"/>
                <w:lang w:eastAsia="en-US"/>
              </w:rPr>
              <w:t> </w:t>
            </w:r>
          </w:p>
        </w:tc>
        <w:tc>
          <w:tcPr>
            <w:tcW w:w="1321" w:type="dxa"/>
            <w:tcBorders>
              <w:top w:val="nil"/>
              <w:left w:val="nil"/>
              <w:bottom w:val="single" w:sz="4" w:space="0" w:color="000000"/>
              <w:right w:val="single" w:sz="4" w:space="0" w:color="000000"/>
            </w:tcBorders>
            <w:shd w:val="clear" w:color="000000" w:fill="FFFFFF"/>
            <w:noWrap/>
            <w:vAlign w:val="center"/>
            <w:hideMark/>
          </w:tcPr>
          <w:p w14:paraId="18013F1A" w14:textId="77777777" w:rsidR="0028003A" w:rsidRPr="00F7469E" w:rsidRDefault="0028003A" w:rsidP="0028003A">
            <w:pPr>
              <w:jc w:val="center"/>
              <w:rPr>
                <w:rFonts w:ascii="GHEA Mariam" w:hAnsi="GHEA Mariam"/>
                <w:bCs/>
                <w:color w:val="000000"/>
                <w:lang w:eastAsia="en-US"/>
              </w:rPr>
            </w:pPr>
            <w:r w:rsidRPr="00F7469E">
              <w:rPr>
                <w:rFonts w:ascii="Calibri" w:hAnsi="Calibri" w:cs="Calibri"/>
                <w:bCs/>
                <w:color w:val="000000"/>
                <w:lang w:eastAsia="en-US"/>
              </w:rPr>
              <w:t> </w:t>
            </w:r>
          </w:p>
        </w:tc>
        <w:tc>
          <w:tcPr>
            <w:tcW w:w="700" w:type="dxa"/>
            <w:tcBorders>
              <w:top w:val="nil"/>
              <w:left w:val="nil"/>
              <w:bottom w:val="single" w:sz="4" w:space="0" w:color="000000"/>
              <w:right w:val="single" w:sz="4" w:space="0" w:color="000000"/>
            </w:tcBorders>
            <w:shd w:val="clear" w:color="000000" w:fill="FFFFFF"/>
            <w:vAlign w:val="center"/>
            <w:hideMark/>
          </w:tcPr>
          <w:p w14:paraId="02DE83CB" w14:textId="77777777" w:rsidR="0028003A" w:rsidRPr="00F7469E" w:rsidRDefault="0028003A" w:rsidP="0028003A">
            <w:pPr>
              <w:rPr>
                <w:rFonts w:ascii="GHEA Mariam" w:hAnsi="GHEA Mariam"/>
                <w:bCs/>
                <w:color w:val="000000"/>
                <w:lang w:eastAsia="en-US"/>
              </w:rPr>
            </w:pPr>
            <w:r w:rsidRPr="00F7469E">
              <w:rPr>
                <w:rFonts w:ascii="Calibri" w:hAnsi="Calibri" w:cs="Calibri"/>
                <w:bCs/>
                <w:color w:val="000000"/>
                <w:lang w:eastAsia="en-US"/>
              </w:rPr>
              <w:t> </w:t>
            </w:r>
          </w:p>
        </w:tc>
        <w:tc>
          <w:tcPr>
            <w:tcW w:w="5362"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2D72B0D4" w14:textId="77777777" w:rsidR="0028003A" w:rsidRPr="00F7469E" w:rsidRDefault="0028003A" w:rsidP="0028003A">
            <w:pPr>
              <w:rPr>
                <w:rFonts w:ascii="GHEA Mariam" w:hAnsi="GHEA Mariam"/>
                <w:lang w:eastAsia="en-US"/>
              </w:rPr>
            </w:pPr>
            <w:proofErr w:type="spellStart"/>
            <w:r w:rsidRPr="00F7469E">
              <w:rPr>
                <w:rFonts w:ascii="GHEA Mariam" w:hAnsi="GHEA Mariam"/>
                <w:lang w:eastAsia="en-US"/>
              </w:rPr>
              <w:t>այդ</w:t>
            </w:r>
            <w:proofErr w:type="spellEnd"/>
            <w:r w:rsidRPr="00F7469E">
              <w:rPr>
                <w:rFonts w:ascii="GHEA Mariam" w:hAnsi="GHEA Mariam"/>
                <w:lang w:eastAsia="en-US"/>
              </w:rPr>
              <w:t xml:space="preserve"> </w:t>
            </w:r>
            <w:proofErr w:type="spellStart"/>
            <w:r w:rsidRPr="00F7469E">
              <w:rPr>
                <w:rFonts w:ascii="GHEA Mariam" w:hAnsi="GHEA Mariam"/>
                <w:lang w:eastAsia="en-US"/>
              </w:rPr>
              <w:t>թվում</w:t>
            </w:r>
            <w:proofErr w:type="spellEnd"/>
            <w:r w:rsidRPr="00F7469E">
              <w:rPr>
                <w:rFonts w:ascii="GHEA Mariam" w:hAnsi="GHEA Mariam"/>
                <w:lang w:eastAsia="en-US"/>
              </w:rPr>
              <w:t xml:space="preserve">՝ </w:t>
            </w:r>
            <w:proofErr w:type="spellStart"/>
            <w:r w:rsidRPr="00F7469E">
              <w:rPr>
                <w:rFonts w:ascii="GHEA Mariam" w:hAnsi="GHEA Mariam"/>
                <w:lang w:eastAsia="en-US"/>
              </w:rPr>
              <w:t>ըստ</w:t>
            </w:r>
            <w:proofErr w:type="spellEnd"/>
            <w:r w:rsidRPr="00F7469E">
              <w:rPr>
                <w:rFonts w:ascii="GHEA Mariam" w:hAnsi="GHEA Mariam"/>
                <w:lang w:eastAsia="en-US"/>
              </w:rPr>
              <w:t xml:space="preserve"> </w:t>
            </w:r>
            <w:proofErr w:type="spellStart"/>
            <w:r w:rsidRPr="00F7469E">
              <w:rPr>
                <w:rFonts w:ascii="GHEA Mariam" w:hAnsi="GHEA Mariam"/>
                <w:lang w:eastAsia="en-US"/>
              </w:rPr>
              <w:t>տնտես</w:t>
            </w:r>
            <w:proofErr w:type="spellEnd"/>
            <w:r w:rsidR="0068445D">
              <w:rPr>
                <w:rFonts w:ascii="GHEA Mariam" w:hAnsi="GHEA Mariam"/>
                <w:lang w:val="hy-AM" w:eastAsia="en-US"/>
              </w:rPr>
              <w:t>ա</w:t>
            </w:r>
            <w:proofErr w:type="spellStart"/>
            <w:r w:rsidRPr="00F7469E">
              <w:rPr>
                <w:rFonts w:ascii="GHEA Mariam" w:hAnsi="GHEA Mariam"/>
                <w:lang w:eastAsia="en-US"/>
              </w:rPr>
              <w:t>վարող</w:t>
            </w:r>
            <w:proofErr w:type="spellEnd"/>
            <w:r w:rsidRPr="00F7469E">
              <w:rPr>
                <w:rFonts w:ascii="GHEA Mariam" w:hAnsi="GHEA Mariam"/>
                <w:lang w:eastAsia="en-US"/>
              </w:rPr>
              <w:t xml:space="preserve"> </w:t>
            </w:r>
            <w:proofErr w:type="spellStart"/>
            <w:r w:rsidRPr="00F7469E">
              <w:rPr>
                <w:rFonts w:ascii="GHEA Mariam" w:hAnsi="GHEA Mariam"/>
                <w:lang w:eastAsia="en-US"/>
              </w:rPr>
              <w:t>սուբյեկտների</w:t>
            </w:r>
            <w:proofErr w:type="spellEnd"/>
          </w:p>
        </w:tc>
        <w:tc>
          <w:tcPr>
            <w:tcW w:w="3800" w:type="dxa"/>
            <w:tcBorders>
              <w:top w:val="nil"/>
              <w:left w:val="nil"/>
              <w:bottom w:val="single" w:sz="4" w:space="0" w:color="000000"/>
              <w:right w:val="single" w:sz="4" w:space="0" w:color="000000"/>
            </w:tcBorders>
            <w:shd w:val="clear" w:color="000000" w:fill="FFFFFF"/>
            <w:vAlign w:val="center"/>
            <w:hideMark/>
          </w:tcPr>
          <w:p w14:paraId="23F683B2" w14:textId="77777777" w:rsidR="0028003A" w:rsidRPr="00F7469E" w:rsidRDefault="0028003A" w:rsidP="0028003A">
            <w:pPr>
              <w:jc w:val="center"/>
              <w:rPr>
                <w:rFonts w:ascii="GHEA Mariam" w:hAnsi="GHEA Mariam"/>
                <w:bCs/>
                <w:color w:val="000000"/>
                <w:lang w:eastAsia="en-US"/>
              </w:rPr>
            </w:pPr>
            <w:r w:rsidRPr="00F7469E">
              <w:rPr>
                <w:rFonts w:ascii="Calibri" w:hAnsi="Calibri" w:cs="Calibri"/>
                <w:bCs/>
                <w:color w:val="000000"/>
                <w:lang w:eastAsia="en-US"/>
              </w:rPr>
              <w:t> </w:t>
            </w:r>
          </w:p>
        </w:tc>
        <w:tc>
          <w:tcPr>
            <w:tcW w:w="2165" w:type="dxa"/>
            <w:tcBorders>
              <w:top w:val="nil"/>
              <w:left w:val="nil"/>
              <w:bottom w:val="single" w:sz="4" w:space="0" w:color="000000"/>
              <w:right w:val="single" w:sz="4" w:space="0" w:color="000000"/>
            </w:tcBorders>
            <w:shd w:val="clear" w:color="000000" w:fill="FFFFFF"/>
            <w:noWrap/>
            <w:vAlign w:val="center"/>
            <w:hideMark/>
          </w:tcPr>
          <w:p w14:paraId="43270381" w14:textId="77777777" w:rsidR="0028003A" w:rsidRPr="00F7469E" w:rsidRDefault="0028003A" w:rsidP="0028003A">
            <w:pPr>
              <w:jc w:val="center"/>
              <w:rPr>
                <w:rFonts w:ascii="GHEA Mariam" w:hAnsi="GHEA Mariam"/>
                <w:bCs/>
                <w:lang w:eastAsia="en-US"/>
              </w:rPr>
            </w:pPr>
            <w:r w:rsidRPr="00F7469E">
              <w:rPr>
                <w:rFonts w:ascii="Calibri" w:hAnsi="Calibri" w:cs="Calibri"/>
                <w:bCs/>
                <w:lang w:eastAsia="en-US"/>
              </w:rPr>
              <w:t> </w:t>
            </w:r>
          </w:p>
        </w:tc>
      </w:tr>
      <w:tr w:rsidR="0028003A" w:rsidRPr="00F7469E" w14:paraId="6BC5D87E" w14:textId="77777777" w:rsidTr="0028003A">
        <w:trPr>
          <w:trHeight w:val="285"/>
        </w:trPr>
        <w:tc>
          <w:tcPr>
            <w:tcW w:w="965" w:type="dxa"/>
            <w:tcBorders>
              <w:top w:val="nil"/>
              <w:left w:val="single" w:sz="4" w:space="0" w:color="000000"/>
              <w:bottom w:val="single" w:sz="4" w:space="0" w:color="000000"/>
              <w:right w:val="single" w:sz="4" w:space="0" w:color="000000"/>
            </w:tcBorders>
            <w:shd w:val="clear" w:color="000000" w:fill="FFFFFF"/>
            <w:noWrap/>
            <w:vAlign w:val="center"/>
            <w:hideMark/>
          </w:tcPr>
          <w:p w14:paraId="7F206C18" w14:textId="77777777" w:rsidR="0028003A" w:rsidRPr="00F7469E" w:rsidRDefault="0028003A" w:rsidP="0028003A">
            <w:pPr>
              <w:jc w:val="center"/>
              <w:rPr>
                <w:rFonts w:ascii="GHEA Mariam" w:hAnsi="GHEA Mariam"/>
                <w:color w:val="000000"/>
                <w:lang w:eastAsia="en-US"/>
              </w:rPr>
            </w:pPr>
            <w:r w:rsidRPr="00F7469E">
              <w:rPr>
                <w:rFonts w:ascii="Calibri" w:hAnsi="Calibri" w:cs="Calibri"/>
                <w:color w:val="000000"/>
                <w:lang w:eastAsia="en-US"/>
              </w:rPr>
              <w:t> </w:t>
            </w:r>
          </w:p>
        </w:tc>
        <w:tc>
          <w:tcPr>
            <w:tcW w:w="1321" w:type="dxa"/>
            <w:tcBorders>
              <w:top w:val="nil"/>
              <w:left w:val="nil"/>
              <w:bottom w:val="single" w:sz="4" w:space="0" w:color="000000"/>
              <w:right w:val="single" w:sz="4" w:space="0" w:color="000000"/>
            </w:tcBorders>
            <w:shd w:val="clear" w:color="000000" w:fill="FFFFFF"/>
            <w:noWrap/>
            <w:vAlign w:val="center"/>
            <w:hideMark/>
          </w:tcPr>
          <w:p w14:paraId="19DFE0C3" w14:textId="77777777" w:rsidR="0028003A" w:rsidRPr="00F7469E" w:rsidRDefault="0028003A" w:rsidP="0028003A">
            <w:pPr>
              <w:jc w:val="center"/>
              <w:rPr>
                <w:rFonts w:ascii="GHEA Mariam" w:hAnsi="GHEA Mariam"/>
                <w:bCs/>
                <w:color w:val="000000"/>
                <w:lang w:eastAsia="en-US"/>
              </w:rPr>
            </w:pPr>
            <w:r w:rsidRPr="00F7469E">
              <w:rPr>
                <w:rFonts w:ascii="Calibri" w:hAnsi="Calibri" w:cs="Calibri"/>
                <w:bCs/>
                <w:color w:val="000000"/>
                <w:lang w:eastAsia="en-US"/>
              </w:rPr>
              <w:t> </w:t>
            </w:r>
          </w:p>
        </w:tc>
        <w:tc>
          <w:tcPr>
            <w:tcW w:w="700" w:type="dxa"/>
            <w:tcBorders>
              <w:top w:val="nil"/>
              <w:left w:val="nil"/>
              <w:bottom w:val="single" w:sz="4" w:space="0" w:color="000000"/>
              <w:right w:val="single" w:sz="4" w:space="0" w:color="000000"/>
            </w:tcBorders>
            <w:shd w:val="clear" w:color="000000" w:fill="FFFFFF"/>
            <w:noWrap/>
            <w:vAlign w:val="center"/>
            <w:hideMark/>
          </w:tcPr>
          <w:p w14:paraId="3CBE5F0C" w14:textId="77777777" w:rsidR="0028003A" w:rsidRPr="00F7469E" w:rsidRDefault="0028003A" w:rsidP="0028003A">
            <w:pPr>
              <w:rPr>
                <w:rFonts w:ascii="GHEA Mariam" w:hAnsi="GHEA Mariam"/>
                <w:color w:val="000000"/>
                <w:lang w:eastAsia="en-US"/>
              </w:rPr>
            </w:pPr>
            <w:r w:rsidRPr="00F7469E">
              <w:rPr>
                <w:rFonts w:ascii="Calibri" w:hAnsi="Calibri" w:cs="Calibri"/>
                <w:color w:val="000000"/>
                <w:lang w:eastAsia="en-US"/>
              </w:rPr>
              <w:t> </w:t>
            </w:r>
          </w:p>
        </w:tc>
        <w:tc>
          <w:tcPr>
            <w:tcW w:w="800" w:type="dxa"/>
            <w:tcBorders>
              <w:top w:val="nil"/>
              <w:left w:val="nil"/>
              <w:bottom w:val="single" w:sz="4" w:space="0" w:color="000000"/>
              <w:right w:val="single" w:sz="4" w:space="0" w:color="000000"/>
            </w:tcBorders>
            <w:shd w:val="clear" w:color="000000" w:fill="FFFFFF"/>
            <w:noWrap/>
            <w:vAlign w:val="center"/>
            <w:hideMark/>
          </w:tcPr>
          <w:p w14:paraId="6E5130C3" w14:textId="77777777" w:rsidR="0028003A" w:rsidRPr="00F7469E" w:rsidRDefault="0028003A" w:rsidP="0028003A">
            <w:pPr>
              <w:rPr>
                <w:rFonts w:ascii="GHEA Mariam" w:hAnsi="GHEA Mariam"/>
                <w:lang w:eastAsia="en-US"/>
              </w:rPr>
            </w:pPr>
            <w:r w:rsidRPr="00F7469E">
              <w:rPr>
                <w:rFonts w:ascii="Calibri" w:hAnsi="Calibri" w:cs="Calibri"/>
                <w:lang w:eastAsia="en-US"/>
              </w:rPr>
              <w:t> </w:t>
            </w:r>
          </w:p>
        </w:tc>
        <w:tc>
          <w:tcPr>
            <w:tcW w:w="4562" w:type="dxa"/>
            <w:tcBorders>
              <w:top w:val="nil"/>
              <w:left w:val="nil"/>
              <w:bottom w:val="single" w:sz="4" w:space="0" w:color="000000"/>
              <w:right w:val="single" w:sz="4" w:space="0" w:color="000000"/>
            </w:tcBorders>
            <w:shd w:val="clear" w:color="000000" w:fill="FFFFFF"/>
            <w:vAlign w:val="center"/>
            <w:hideMark/>
          </w:tcPr>
          <w:p w14:paraId="3BC8AE23" w14:textId="77777777" w:rsidR="0028003A" w:rsidRPr="00F7469E" w:rsidRDefault="0028003A" w:rsidP="0028003A">
            <w:pPr>
              <w:rPr>
                <w:rFonts w:ascii="GHEA Mariam" w:hAnsi="GHEA Mariam"/>
                <w:bCs/>
                <w:i/>
                <w:iCs/>
                <w:color w:val="000000"/>
                <w:lang w:eastAsia="en-US"/>
              </w:rPr>
            </w:pPr>
            <w:r w:rsidRPr="00F7469E">
              <w:rPr>
                <w:rFonts w:ascii="Calibri" w:hAnsi="Calibri" w:cs="Calibri"/>
                <w:bCs/>
                <w:i/>
                <w:iCs/>
                <w:color w:val="000000"/>
                <w:lang w:eastAsia="en-US"/>
              </w:rPr>
              <w:t> </w:t>
            </w:r>
          </w:p>
        </w:tc>
        <w:tc>
          <w:tcPr>
            <w:tcW w:w="3800" w:type="dxa"/>
            <w:tcBorders>
              <w:top w:val="nil"/>
              <w:left w:val="nil"/>
              <w:bottom w:val="single" w:sz="4" w:space="0" w:color="000000"/>
              <w:right w:val="single" w:sz="4" w:space="0" w:color="000000"/>
            </w:tcBorders>
            <w:shd w:val="clear" w:color="000000" w:fill="FFFFFF"/>
            <w:vAlign w:val="center"/>
            <w:hideMark/>
          </w:tcPr>
          <w:p w14:paraId="1CCD53F4" w14:textId="77777777" w:rsidR="0028003A" w:rsidRPr="00F7469E" w:rsidRDefault="0028003A" w:rsidP="0028003A">
            <w:pPr>
              <w:rPr>
                <w:rFonts w:ascii="GHEA Mariam" w:hAnsi="GHEA Mariam"/>
                <w:i/>
                <w:iCs/>
                <w:lang w:eastAsia="en-US"/>
              </w:rPr>
            </w:pPr>
            <w:r w:rsidRPr="00F7469E">
              <w:rPr>
                <w:rFonts w:ascii="GHEA Mariam" w:hAnsi="GHEA Mariam"/>
                <w:i/>
                <w:iCs/>
                <w:lang w:eastAsia="en-US"/>
              </w:rPr>
              <w:t>«</w:t>
            </w:r>
            <w:proofErr w:type="spellStart"/>
            <w:r w:rsidRPr="00F7469E">
              <w:rPr>
                <w:rFonts w:ascii="GHEA Mariam" w:hAnsi="GHEA Mariam"/>
                <w:i/>
                <w:iCs/>
                <w:lang w:eastAsia="en-US"/>
              </w:rPr>
              <w:t>Սյունիք</w:t>
            </w:r>
            <w:proofErr w:type="spellEnd"/>
            <w:r w:rsidRPr="00F7469E">
              <w:rPr>
                <w:rFonts w:ascii="GHEA Mariam" w:hAnsi="GHEA Mariam"/>
                <w:i/>
                <w:iCs/>
                <w:lang w:eastAsia="en-US"/>
              </w:rPr>
              <w:t xml:space="preserve">» ՋՕԸ </w:t>
            </w:r>
          </w:p>
        </w:tc>
        <w:tc>
          <w:tcPr>
            <w:tcW w:w="2165" w:type="dxa"/>
            <w:tcBorders>
              <w:top w:val="nil"/>
              <w:left w:val="nil"/>
              <w:bottom w:val="single" w:sz="4" w:space="0" w:color="000000"/>
              <w:right w:val="single" w:sz="4" w:space="0" w:color="000000"/>
            </w:tcBorders>
            <w:shd w:val="clear" w:color="000000" w:fill="FFFFFF"/>
            <w:noWrap/>
            <w:vAlign w:val="center"/>
            <w:hideMark/>
          </w:tcPr>
          <w:p w14:paraId="0C1A65F3" w14:textId="77777777" w:rsidR="0028003A" w:rsidRPr="00F7469E" w:rsidRDefault="0028003A" w:rsidP="0028003A">
            <w:pPr>
              <w:jc w:val="center"/>
              <w:rPr>
                <w:rFonts w:ascii="GHEA Mariam" w:hAnsi="GHEA Mariam"/>
                <w:i/>
                <w:iCs/>
                <w:lang w:eastAsia="en-US"/>
              </w:rPr>
            </w:pPr>
            <w:r w:rsidRPr="00F7469E">
              <w:rPr>
                <w:rFonts w:ascii="GHEA Mariam" w:hAnsi="GHEA Mariam"/>
                <w:i/>
                <w:iCs/>
                <w:lang w:eastAsia="en-US"/>
              </w:rPr>
              <w:t xml:space="preserve">19,406.0 </w:t>
            </w:r>
          </w:p>
        </w:tc>
      </w:tr>
    </w:tbl>
    <w:p w14:paraId="200F42FA" w14:textId="77777777" w:rsidR="0028003A" w:rsidRPr="00F7469E" w:rsidRDefault="0028003A" w:rsidP="0028003A">
      <w:pPr>
        <w:pStyle w:val="mechtex"/>
        <w:rPr>
          <w:rFonts w:ascii="GHEA Mariam" w:hAnsi="GHEA Mariam"/>
          <w:sz w:val="18"/>
          <w:szCs w:val="18"/>
          <w:lang w:val="hy-AM" w:eastAsia="en-US"/>
        </w:rPr>
      </w:pPr>
    </w:p>
    <w:p w14:paraId="04892533" w14:textId="77777777" w:rsidR="0028003A" w:rsidRPr="00F7469E" w:rsidRDefault="0028003A" w:rsidP="0028003A">
      <w:pPr>
        <w:pStyle w:val="mechtex"/>
        <w:jc w:val="left"/>
        <w:rPr>
          <w:rFonts w:ascii="GHEA Mariam" w:hAnsi="GHEA Mariam"/>
          <w:lang w:val="hy-AM" w:eastAsia="en-US"/>
        </w:rPr>
      </w:pPr>
    </w:p>
    <w:p w14:paraId="1C64C7BB" w14:textId="77777777" w:rsidR="0028003A" w:rsidRPr="00F7469E" w:rsidRDefault="0028003A" w:rsidP="009F4A3E">
      <w:pPr>
        <w:pStyle w:val="mechtex"/>
        <w:rPr>
          <w:rFonts w:ascii="GHEA Mariam" w:hAnsi="GHEA Mariam"/>
          <w:lang w:val="hy-AM" w:eastAsia="en-US"/>
        </w:rPr>
      </w:pPr>
    </w:p>
    <w:p w14:paraId="614F1F3B" w14:textId="77777777" w:rsidR="0028003A" w:rsidRPr="00F7469E" w:rsidRDefault="0028003A" w:rsidP="0028003A">
      <w:pPr>
        <w:pStyle w:val="mechtex"/>
        <w:jc w:val="left"/>
        <w:rPr>
          <w:rFonts w:ascii="GHEA Mariam" w:hAnsi="GHEA Mariam"/>
          <w:lang w:val="hy-AM" w:eastAsia="en-US"/>
        </w:rPr>
      </w:pPr>
    </w:p>
    <w:p w14:paraId="336E1385" w14:textId="77777777" w:rsidR="009F4A3E" w:rsidRPr="00F7469E" w:rsidRDefault="009F4A3E" w:rsidP="00A36EC3">
      <w:pPr>
        <w:pStyle w:val="mechtex"/>
        <w:ind w:firstLine="720"/>
        <w:jc w:val="left"/>
        <w:rPr>
          <w:rFonts w:ascii="GHEA Mariam" w:hAnsi="GHEA Mariam" w:cs="Sylfaen"/>
          <w:lang w:val="hy-AM"/>
        </w:rPr>
      </w:pPr>
      <w:r w:rsidRPr="00F7469E">
        <w:rPr>
          <w:rFonts w:ascii="GHEA Mariam" w:hAnsi="GHEA Mariam" w:cs="Sylfaen"/>
          <w:lang w:val="hy-AM"/>
        </w:rPr>
        <w:t xml:space="preserve">                            ՀԱՅԱՍՏԱՆԻ</w:t>
      </w:r>
      <w:r w:rsidRPr="00F7469E">
        <w:rPr>
          <w:rFonts w:ascii="GHEA Mariam" w:hAnsi="GHEA Mariam" w:cs="Arial Armenian"/>
          <w:lang w:val="hy-AM"/>
        </w:rPr>
        <w:t xml:space="preserve"> </w:t>
      </w:r>
      <w:r w:rsidRPr="00F7469E">
        <w:rPr>
          <w:rFonts w:ascii="GHEA Mariam" w:hAnsi="GHEA Mariam" w:cs="Sylfaen"/>
          <w:lang w:val="hy-AM"/>
        </w:rPr>
        <w:t>ՀԱՆՐԱՊԵՏՈՒԹՅԱՆ</w:t>
      </w:r>
    </w:p>
    <w:p w14:paraId="20EF9D2D" w14:textId="77777777" w:rsidR="00D909A5" w:rsidRPr="00A26ADC" w:rsidRDefault="009F4A3E" w:rsidP="00667326">
      <w:pPr>
        <w:pStyle w:val="mechtex"/>
        <w:rPr>
          <w:rFonts w:ascii="GHEA Mariam" w:hAnsi="GHEA Mariam" w:cs="Sylfaen"/>
          <w:lang w:val="hy-AM"/>
        </w:rPr>
      </w:pPr>
      <w:r w:rsidRPr="00F7469E">
        <w:rPr>
          <w:rFonts w:ascii="GHEA Mariam" w:hAnsi="GHEA Mariam" w:cs="Sylfaen"/>
          <w:lang w:val="hy-AM"/>
        </w:rPr>
        <w:t xml:space="preserve">                                ՎԱՐՉԱՊԵՏ</w:t>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t xml:space="preserve">                                      Ն</w:t>
      </w:r>
      <w:r w:rsidRPr="00F7469E">
        <w:rPr>
          <w:rFonts w:ascii="GHEA Mariam" w:hAnsi="GHEA Mariam" w:cs="Sylfaen"/>
          <w:lang w:val="hy-AM"/>
        </w:rPr>
        <w:t>.</w:t>
      </w:r>
      <w:r w:rsidRPr="00F7469E">
        <w:rPr>
          <w:rFonts w:ascii="GHEA Mariam" w:hAnsi="GHEA Mariam" w:cs="Arial Armenian"/>
          <w:lang w:val="hy-AM"/>
        </w:rPr>
        <w:t xml:space="preserve"> ՓԱՇԻՆ</w:t>
      </w:r>
      <w:r w:rsidRPr="00F7469E">
        <w:rPr>
          <w:rFonts w:ascii="GHEA Mariam" w:hAnsi="GHEA Mariam" w:cs="Sylfaen"/>
          <w:lang w:val="hy-AM"/>
        </w:rPr>
        <w:t>ՅԱՆ</w:t>
      </w:r>
    </w:p>
    <w:sectPr w:rsidR="00D909A5" w:rsidRPr="00A26ADC" w:rsidSect="00667326">
      <w:headerReference w:type="even" r:id="rId8"/>
      <w:footerReference w:type="even" r:id="rId9"/>
      <w:pgSz w:w="16834" w:h="11909" w:orient="landscape" w:code="9"/>
      <w:pgMar w:top="993" w:right="1530" w:bottom="851"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64D0" w14:textId="77777777" w:rsidR="004765F5" w:rsidRDefault="004765F5">
      <w:r>
        <w:separator/>
      </w:r>
    </w:p>
  </w:endnote>
  <w:endnote w:type="continuationSeparator" w:id="0">
    <w:p w14:paraId="74C800C4" w14:textId="77777777" w:rsidR="004765F5" w:rsidRDefault="0047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EC32" w14:textId="77777777" w:rsidR="00A36EC3" w:rsidRDefault="00A36EC3">
    <w:pPr>
      <w:pStyle w:val="Footer"/>
    </w:pPr>
    <w:r>
      <w:rPr>
        <w:sz w:val="18"/>
      </w:rPr>
      <w:fldChar w:fldCharType="begin"/>
    </w:r>
    <w:r>
      <w:rPr>
        <w:sz w:val="18"/>
      </w:rPr>
      <w:instrText xml:space="preserve"> FILENAME  \* MERGEFORMAT </w:instrText>
    </w:r>
    <w:r>
      <w:rPr>
        <w:sz w:val="18"/>
      </w:rPr>
      <w:fldChar w:fldCharType="separate"/>
    </w:r>
    <w:r w:rsidR="0019648D">
      <w:rPr>
        <w:noProof/>
        <w:sz w:val="18"/>
      </w:rPr>
      <w:t>441k.voroshum</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F80E" w14:textId="77777777" w:rsidR="004765F5" w:rsidRDefault="004765F5">
      <w:r>
        <w:separator/>
      </w:r>
    </w:p>
  </w:footnote>
  <w:footnote w:type="continuationSeparator" w:id="0">
    <w:p w14:paraId="45FE9C9C" w14:textId="77777777" w:rsidR="004765F5" w:rsidRDefault="0047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5782" w14:textId="77777777" w:rsidR="00A36EC3" w:rsidRDefault="00A36E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10E5CD" w14:textId="77777777" w:rsidR="00A36EC3" w:rsidRDefault="00A3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6E15AD0"/>
    <w:multiLevelType w:val="hybridMultilevel"/>
    <w:tmpl w:val="36D4DDA4"/>
    <w:lvl w:ilvl="0" w:tplc="C21E7E06">
      <w:start w:val="1"/>
      <w:numFmt w:val="decimal"/>
      <w:lvlText w:val="%1."/>
      <w:lvlJc w:val="left"/>
      <w:pPr>
        <w:ind w:left="945" w:hanging="360"/>
      </w:pPr>
      <w:rPr>
        <w:rFonts w:cs="Sylfae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BDF"/>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B10"/>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517B"/>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C9F"/>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47F22"/>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48D"/>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164"/>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016"/>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91"/>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03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8B4"/>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3FB5"/>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76F"/>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5F5"/>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875E6"/>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29"/>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289"/>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906"/>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71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326"/>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445D"/>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498"/>
    <w:rsid w:val="006D471C"/>
    <w:rsid w:val="006D5061"/>
    <w:rsid w:val="006D56FC"/>
    <w:rsid w:val="006D5DE6"/>
    <w:rsid w:val="006D6015"/>
    <w:rsid w:val="006D66B2"/>
    <w:rsid w:val="006D680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C2"/>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488"/>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024"/>
    <w:rsid w:val="0081621A"/>
    <w:rsid w:val="008162A9"/>
    <w:rsid w:val="00816882"/>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4D21"/>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19A"/>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16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520"/>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39"/>
    <w:rsid w:val="008B397C"/>
    <w:rsid w:val="008B3ADD"/>
    <w:rsid w:val="008B451C"/>
    <w:rsid w:val="008B5023"/>
    <w:rsid w:val="008B52E8"/>
    <w:rsid w:val="008B56CA"/>
    <w:rsid w:val="008B57BD"/>
    <w:rsid w:val="008B58CA"/>
    <w:rsid w:val="008B5B2D"/>
    <w:rsid w:val="008B647F"/>
    <w:rsid w:val="008B64E3"/>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8FF"/>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68A"/>
    <w:rsid w:val="00966AFE"/>
    <w:rsid w:val="00966B9A"/>
    <w:rsid w:val="00966FE8"/>
    <w:rsid w:val="009673C2"/>
    <w:rsid w:val="00970DF5"/>
    <w:rsid w:val="00970E79"/>
    <w:rsid w:val="00971065"/>
    <w:rsid w:val="009710F2"/>
    <w:rsid w:val="00971AB5"/>
    <w:rsid w:val="00971D38"/>
    <w:rsid w:val="0097202B"/>
    <w:rsid w:val="00972537"/>
    <w:rsid w:val="009729B0"/>
    <w:rsid w:val="00972DCD"/>
    <w:rsid w:val="00972EE5"/>
    <w:rsid w:val="00972FA2"/>
    <w:rsid w:val="009735F0"/>
    <w:rsid w:val="00973BB4"/>
    <w:rsid w:val="00973BC4"/>
    <w:rsid w:val="00973F54"/>
    <w:rsid w:val="009743C0"/>
    <w:rsid w:val="009744E1"/>
    <w:rsid w:val="00974C78"/>
    <w:rsid w:val="00974E84"/>
    <w:rsid w:val="00975435"/>
    <w:rsid w:val="00975A76"/>
    <w:rsid w:val="00975B29"/>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4A3E"/>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302"/>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ADC"/>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C3"/>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C0C"/>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1FD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9F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4EB5"/>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21"/>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7E0"/>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0B6"/>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78"/>
    <w:rsid w:val="00ED7CDF"/>
    <w:rsid w:val="00ED7DF7"/>
    <w:rsid w:val="00EE09A2"/>
    <w:rsid w:val="00EE0B48"/>
    <w:rsid w:val="00EE0CD9"/>
    <w:rsid w:val="00EE0D85"/>
    <w:rsid w:val="00EE0DB1"/>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0C2A"/>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69E"/>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403"/>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4D89"/>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BBE82"/>
  <w15:chartTrackingRefBased/>
  <w15:docId w15:val="{561C4107-DA2A-44EB-BB91-9F1A0462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611">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56770353">
      <w:bodyDiv w:val="1"/>
      <w:marLeft w:val="0"/>
      <w:marRight w:val="0"/>
      <w:marTop w:val="0"/>
      <w:marBottom w:val="0"/>
      <w:divBdr>
        <w:top w:val="none" w:sz="0" w:space="0" w:color="auto"/>
        <w:left w:val="none" w:sz="0" w:space="0" w:color="auto"/>
        <w:bottom w:val="none" w:sz="0" w:space="0" w:color="auto"/>
        <w:right w:val="none" w:sz="0" w:space="0" w:color="auto"/>
      </w:divBdr>
    </w:div>
    <w:div w:id="243490557">
      <w:bodyDiv w:val="1"/>
      <w:marLeft w:val="0"/>
      <w:marRight w:val="0"/>
      <w:marTop w:val="0"/>
      <w:marBottom w:val="0"/>
      <w:divBdr>
        <w:top w:val="none" w:sz="0" w:space="0" w:color="auto"/>
        <w:left w:val="none" w:sz="0" w:space="0" w:color="auto"/>
        <w:bottom w:val="none" w:sz="0" w:space="0" w:color="auto"/>
        <w:right w:val="none" w:sz="0" w:space="0" w:color="auto"/>
      </w:divBdr>
    </w:div>
    <w:div w:id="248543091">
      <w:bodyDiv w:val="1"/>
      <w:marLeft w:val="0"/>
      <w:marRight w:val="0"/>
      <w:marTop w:val="0"/>
      <w:marBottom w:val="0"/>
      <w:divBdr>
        <w:top w:val="none" w:sz="0" w:space="0" w:color="auto"/>
        <w:left w:val="none" w:sz="0" w:space="0" w:color="auto"/>
        <w:bottom w:val="none" w:sz="0" w:space="0" w:color="auto"/>
        <w:right w:val="none" w:sz="0" w:space="0" w:color="auto"/>
      </w:divBdr>
    </w:div>
    <w:div w:id="250938340">
      <w:bodyDiv w:val="1"/>
      <w:marLeft w:val="0"/>
      <w:marRight w:val="0"/>
      <w:marTop w:val="0"/>
      <w:marBottom w:val="0"/>
      <w:divBdr>
        <w:top w:val="none" w:sz="0" w:space="0" w:color="auto"/>
        <w:left w:val="none" w:sz="0" w:space="0" w:color="auto"/>
        <w:bottom w:val="none" w:sz="0" w:space="0" w:color="auto"/>
        <w:right w:val="none" w:sz="0" w:space="0" w:color="auto"/>
      </w:divBdr>
    </w:div>
    <w:div w:id="289752120">
      <w:bodyDiv w:val="1"/>
      <w:marLeft w:val="0"/>
      <w:marRight w:val="0"/>
      <w:marTop w:val="0"/>
      <w:marBottom w:val="0"/>
      <w:divBdr>
        <w:top w:val="none" w:sz="0" w:space="0" w:color="auto"/>
        <w:left w:val="none" w:sz="0" w:space="0" w:color="auto"/>
        <w:bottom w:val="none" w:sz="0" w:space="0" w:color="auto"/>
        <w:right w:val="none" w:sz="0" w:space="0" w:color="auto"/>
      </w:divBdr>
    </w:div>
    <w:div w:id="495342179">
      <w:bodyDiv w:val="1"/>
      <w:marLeft w:val="0"/>
      <w:marRight w:val="0"/>
      <w:marTop w:val="0"/>
      <w:marBottom w:val="0"/>
      <w:divBdr>
        <w:top w:val="none" w:sz="0" w:space="0" w:color="auto"/>
        <w:left w:val="none" w:sz="0" w:space="0" w:color="auto"/>
        <w:bottom w:val="none" w:sz="0" w:space="0" w:color="auto"/>
        <w:right w:val="none" w:sz="0" w:space="0" w:color="auto"/>
      </w:divBdr>
    </w:div>
    <w:div w:id="1232932676">
      <w:bodyDiv w:val="1"/>
      <w:marLeft w:val="0"/>
      <w:marRight w:val="0"/>
      <w:marTop w:val="0"/>
      <w:marBottom w:val="0"/>
      <w:divBdr>
        <w:top w:val="none" w:sz="0" w:space="0" w:color="auto"/>
        <w:left w:val="none" w:sz="0" w:space="0" w:color="auto"/>
        <w:bottom w:val="none" w:sz="0" w:space="0" w:color="auto"/>
        <w:right w:val="none" w:sz="0" w:space="0" w:color="auto"/>
      </w:divBdr>
    </w:div>
    <w:div w:id="1235167511">
      <w:bodyDiv w:val="1"/>
      <w:marLeft w:val="0"/>
      <w:marRight w:val="0"/>
      <w:marTop w:val="0"/>
      <w:marBottom w:val="0"/>
      <w:divBdr>
        <w:top w:val="none" w:sz="0" w:space="0" w:color="auto"/>
        <w:left w:val="none" w:sz="0" w:space="0" w:color="auto"/>
        <w:bottom w:val="none" w:sz="0" w:space="0" w:color="auto"/>
        <w:right w:val="none" w:sz="0" w:space="0" w:color="auto"/>
      </w:divBdr>
    </w:div>
    <w:div w:id="1813063298">
      <w:bodyDiv w:val="1"/>
      <w:marLeft w:val="0"/>
      <w:marRight w:val="0"/>
      <w:marTop w:val="0"/>
      <w:marBottom w:val="0"/>
      <w:divBdr>
        <w:top w:val="none" w:sz="0" w:space="0" w:color="auto"/>
        <w:left w:val="none" w:sz="0" w:space="0" w:color="auto"/>
        <w:bottom w:val="none" w:sz="0" w:space="0" w:color="auto"/>
        <w:right w:val="none" w:sz="0" w:space="0" w:color="auto"/>
      </w:divBdr>
    </w:div>
    <w:div w:id="1826162870">
      <w:bodyDiv w:val="1"/>
      <w:marLeft w:val="0"/>
      <w:marRight w:val="0"/>
      <w:marTop w:val="0"/>
      <w:marBottom w:val="0"/>
      <w:divBdr>
        <w:top w:val="none" w:sz="0" w:space="0" w:color="auto"/>
        <w:left w:val="none" w:sz="0" w:space="0" w:color="auto"/>
        <w:bottom w:val="none" w:sz="0" w:space="0" w:color="auto"/>
        <w:right w:val="none" w:sz="0" w:space="0" w:color="auto"/>
      </w:divBdr>
    </w:div>
    <w:div w:id="1955015466">
      <w:bodyDiv w:val="1"/>
      <w:marLeft w:val="0"/>
      <w:marRight w:val="0"/>
      <w:marTop w:val="0"/>
      <w:marBottom w:val="0"/>
      <w:divBdr>
        <w:top w:val="none" w:sz="0" w:space="0" w:color="auto"/>
        <w:left w:val="none" w:sz="0" w:space="0" w:color="auto"/>
        <w:bottom w:val="none" w:sz="0" w:space="0" w:color="auto"/>
        <w:right w:val="none" w:sz="0" w:space="0" w:color="auto"/>
      </w:divBdr>
    </w:div>
    <w:div w:id="2073384801">
      <w:bodyDiv w:val="1"/>
      <w:marLeft w:val="0"/>
      <w:marRight w:val="0"/>
      <w:marTop w:val="0"/>
      <w:marBottom w:val="0"/>
      <w:divBdr>
        <w:top w:val="none" w:sz="0" w:space="0" w:color="auto"/>
        <w:left w:val="none" w:sz="0" w:space="0" w:color="auto"/>
        <w:bottom w:val="none" w:sz="0" w:space="0" w:color="auto"/>
        <w:right w:val="none" w:sz="0" w:space="0" w:color="auto"/>
      </w:divBdr>
    </w:div>
    <w:div w:id="21458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59CF-D67F-467B-B1A5-57A4FA5F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http://mul-moj.gov.am/tasks/docs/attachment.php?id=223840&amp;fn=441k.voroshum.docx&amp;out=0&amp;token=</cp:keywords>
  <cp:lastModifiedBy>Tatevik</cp:lastModifiedBy>
  <cp:revision>7</cp:revision>
  <cp:lastPrinted>2019-04-25T12:07:00Z</cp:lastPrinted>
  <dcterms:created xsi:type="dcterms:W3CDTF">2019-04-25T12:05:00Z</dcterms:created>
  <dcterms:modified xsi:type="dcterms:W3CDTF">2019-04-29T08:46:00Z</dcterms:modified>
</cp:coreProperties>
</file>