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7BFF" w14:textId="3C625400" w:rsidR="007F7ADA" w:rsidRPr="00E96D1A" w:rsidRDefault="007F7ADA" w:rsidP="007F7AD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18829452" w14:textId="77777777" w:rsidR="007F7ADA" w:rsidRPr="00E96D1A" w:rsidRDefault="007F7ADA" w:rsidP="007F7AD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 xml:space="preserve">    </w:t>
      </w:r>
      <w:r w:rsidRPr="00E96D1A">
        <w:rPr>
          <w:rFonts w:ascii="GHEA Mariam" w:hAnsi="GHEA Mariam"/>
          <w:spacing w:val="4"/>
        </w:rPr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480C77B" w14:textId="77777777" w:rsidR="007F7ADA" w:rsidRDefault="007F7ADA" w:rsidP="007F7AD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>
        <w:rPr>
          <w:rFonts w:ascii="GHEA Mariam" w:hAnsi="GHEA Mariam"/>
          <w:spacing w:val="-2"/>
          <w:sz w:val="22"/>
          <w:szCs w:val="22"/>
        </w:rPr>
        <w:t xml:space="preserve">     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372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B71B4A4" w14:textId="77777777" w:rsidR="007F7ADA" w:rsidRPr="005D1A2D" w:rsidRDefault="007F7ADA" w:rsidP="007F7ADA">
      <w:pPr>
        <w:rPr>
          <w:rFonts w:ascii="GHEA Mariam" w:hAnsi="GHEA Mariam"/>
          <w:spacing w:val="-2"/>
          <w:sz w:val="18"/>
          <w:szCs w:val="22"/>
        </w:rPr>
      </w:pPr>
    </w:p>
    <w:p w14:paraId="142BD431" w14:textId="77777777" w:rsidR="007F7ADA" w:rsidRDefault="007F7ADA" w:rsidP="007F7ADA">
      <w:pPr>
        <w:pStyle w:val="mechtex"/>
        <w:rPr>
          <w:rFonts w:ascii="Sylfaen" w:hAnsi="Sylfaen" w:cs="Sylfaen"/>
          <w:sz w:val="20"/>
          <w:lang w:val="hy-AM"/>
        </w:rPr>
      </w:pPr>
      <w:r w:rsidRPr="00096691">
        <w:rPr>
          <w:rFonts w:ascii="GHEA Mariam" w:hAnsi="GHEA Mariam" w:cs="Sylfaen"/>
          <w:sz w:val="20"/>
        </w:rPr>
        <w:t>«ՀԱՅԱՍՏԱՆԻ ՀԱՆՐԱՊԵՏՈՒԹՅԱՆ 2019 ԹՎԱԿԱՆԻ ՊԵՏԱԿԱՆ ԲՅՈՒՋԵԻ ՄԱՍԻՆ» ՀԱՅԱՍՏԱՆԻ ՀԱՆՐԱՊԵՏՈՒԹՅԱՆ ՕՐԵՆՔԻ</w:t>
      </w:r>
    </w:p>
    <w:p w14:paraId="707822C1" w14:textId="77777777" w:rsidR="007F7ADA" w:rsidRPr="00194364" w:rsidRDefault="007F7ADA" w:rsidP="007F7ADA">
      <w:pPr>
        <w:pStyle w:val="mechtex"/>
        <w:rPr>
          <w:rFonts w:ascii="GHEA Mariam" w:hAnsi="GHEA Mariam" w:cs="Sylfaen"/>
          <w:sz w:val="20"/>
          <w:lang w:val="hy-AM"/>
        </w:rPr>
      </w:pPr>
      <w:r w:rsidRPr="00194364">
        <w:rPr>
          <w:rFonts w:ascii="GHEA Mariam" w:hAnsi="GHEA Mariam" w:cs="Sylfaen"/>
          <w:sz w:val="20"/>
          <w:lang w:val="hy-AM"/>
        </w:rPr>
        <w:t xml:space="preserve">N </w:t>
      </w:r>
      <w:r>
        <w:rPr>
          <w:rFonts w:ascii="GHEA Mariam" w:hAnsi="GHEA Mariam" w:cs="Sylfaen"/>
          <w:sz w:val="20"/>
          <w:lang w:val="hy-AM"/>
        </w:rPr>
        <w:t>1 ՀԱՎԵԼՎԱԾԻ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194364">
        <w:rPr>
          <w:rFonts w:ascii="GHEA Mariam" w:hAnsi="GHEA Mariam" w:cs="Sylfaen"/>
          <w:sz w:val="20"/>
          <w:lang w:val="hy-AM"/>
        </w:rPr>
        <w:t xml:space="preserve">N 2 ԱՂՅՈՒՍԱԿՈՒՄ ԵՎ ՀԱՅԱՍՏԱՆԻ ՀԱՆՐԱՊԵՏՈՒԹՅԱՆ ԿԱՌԱՎԱՐՈՒԹՅԱՆ 2018 ԹՎԱԿԱՆԻ ԴԵԿՏԵՄԲԵՐԻ 27-Ի </w:t>
      </w:r>
    </w:p>
    <w:p w14:paraId="4BDA46D7" w14:textId="77777777" w:rsidR="007F7ADA" w:rsidRPr="00194364" w:rsidRDefault="007F7ADA" w:rsidP="007F7ADA">
      <w:pPr>
        <w:pStyle w:val="mechtex"/>
        <w:rPr>
          <w:rFonts w:ascii="GHEA Mariam" w:hAnsi="GHEA Mariam" w:cs="Sylfaen"/>
          <w:sz w:val="20"/>
          <w:lang w:val="hy-AM"/>
        </w:rPr>
      </w:pPr>
      <w:r w:rsidRPr="00194364">
        <w:rPr>
          <w:rFonts w:ascii="GHEA Mariam" w:hAnsi="GHEA Mariam" w:cs="Sylfaen"/>
          <w:sz w:val="20"/>
          <w:lang w:val="hy-AM"/>
        </w:rPr>
        <w:t xml:space="preserve">N 1515-Ն ՈՐՈՇՄԱՆ N 5 ՀԱՎԵԼՎԱԾԻ N </w:t>
      </w:r>
      <w:r>
        <w:rPr>
          <w:rFonts w:ascii="GHEA Mariam" w:hAnsi="GHEA Mariam" w:cs="Sylfaen"/>
          <w:sz w:val="20"/>
          <w:lang w:val="hy-AM"/>
        </w:rPr>
        <w:t xml:space="preserve">1 ԱՂՅՈՒՍԱԿՈՒՄ </w:t>
      </w:r>
      <w:r w:rsidRPr="00194364">
        <w:rPr>
          <w:rFonts w:ascii="GHEA Mariam" w:hAnsi="GHEA Mariam" w:cs="Sylfaen"/>
          <w:sz w:val="20"/>
          <w:lang w:val="hy-AM"/>
        </w:rPr>
        <w:t>ԿԱՏԱՐՎՈՂ ՓՈՓՈԽՈՒԹՅՈՒՆՆԵՐԸ</w:t>
      </w:r>
    </w:p>
    <w:p w14:paraId="0FDC8258" w14:textId="77777777" w:rsidR="007F7ADA" w:rsidRPr="00194364" w:rsidRDefault="007F7ADA" w:rsidP="007F7ADA">
      <w:pPr>
        <w:pStyle w:val="mechtex"/>
        <w:rPr>
          <w:rFonts w:ascii="GHEA Mariam" w:hAnsi="GHEA Mariam" w:cs="Sylfaen"/>
          <w:sz w:val="12"/>
          <w:lang w:val="hy-AM"/>
        </w:rPr>
      </w:pPr>
    </w:p>
    <w:tbl>
      <w:tblPr>
        <w:tblW w:w="15315" w:type="dxa"/>
        <w:tblInd w:w="81" w:type="dxa"/>
        <w:tblLook w:val="0000" w:firstRow="0" w:lastRow="0" w:firstColumn="0" w:lastColumn="0" w:noHBand="0" w:noVBand="0"/>
      </w:tblPr>
      <w:tblGrid>
        <w:gridCol w:w="1056"/>
        <w:gridCol w:w="1438"/>
        <w:gridCol w:w="8013"/>
        <w:gridCol w:w="1767"/>
        <w:gridCol w:w="1660"/>
        <w:gridCol w:w="1487"/>
      </w:tblGrid>
      <w:tr w:rsidR="007F7ADA" w:rsidRPr="00072790" w14:paraId="13A22BD3" w14:textId="77777777" w:rsidTr="00EA70A6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13473" w14:textId="77777777" w:rsidR="007F7ADA" w:rsidRPr="00194364" w:rsidRDefault="007F7ADA" w:rsidP="00EA70A6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5E863" w14:textId="77777777" w:rsidR="007F7ADA" w:rsidRPr="00194364" w:rsidRDefault="007F7ADA" w:rsidP="00EA70A6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0D1D1" w14:textId="77777777" w:rsidR="007F7ADA" w:rsidRPr="00194364" w:rsidRDefault="007F7ADA" w:rsidP="00EA70A6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E0D13" w14:textId="77777777" w:rsidR="007F7ADA" w:rsidRPr="00194364" w:rsidRDefault="007F7ADA" w:rsidP="00EA70A6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FB87D0C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7F7ADA" w:rsidRPr="00072790" w14:paraId="647028D9" w14:textId="77777777" w:rsidTr="00EA70A6">
        <w:trPr>
          <w:trHeight w:val="57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F77F7DF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0505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հա</w:t>
            </w:r>
            <w:r>
              <w:rPr>
                <w:rFonts w:ascii="GHEA Mariam" w:hAnsi="GHEA Mariam"/>
                <w:lang w:eastAsia="en-US"/>
              </w:rPr>
              <w:t>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</w:t>
            </w:r>
            <w:proofErr w:type="spellEnd"/>
            <w:r w:rsidRPr="00194364">
              <w:rPr>
                <w:rFonts w:ascii="GHEA Mariam" w:hAnsi="GHEA Mariam"/>
                <w:lang w:val="hy-AM" w:eastAsia="en-US"/>
              </w:rPr>
              <w:t>ր</w:t>
            </w:r>
            <w:r w:rsidRPr="00072790">
              <w:rPr>
                <w:rFonts w:ascii="GHEA Mariam" w:hAnsi="GHEA Mariam"/>
                <w:lang w:eastAsia="en-US"/>
              </w:rPr>
              <w:t xml:space="preserve">ի,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6676F2" w14:textId="77777777" w:rsidR="007F7ADA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</w:p>
          <w:p w14:paraId="0AEDEB7F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F7ADA" w:rsidRPr="00072790" w14:paraId="595CCEED" w14:textId="77777777" w:rsidTr="00EA70A6">
        <w:trPr>
          <w:trHeight w:val="27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DBF223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F25F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32EF32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072790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0F0BFD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07279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4B8C93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07279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7F7ADA" w:rsidRPr="00072790" w14:paraId="0D25DB75" w14:textId="77777777" w:rsidTr="00EA70A6">
        <w:trPr>
          <w:trHeight w:val="57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7B344F" w14:textId="77777777" w:rsidR="007F7ADA" w:rsidRPr="00194364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9436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194364">
              <w:rPr>
                <w:rFonts w:ascii="GHEA Mariam" w:hAnsi="GHEA Mariam"/>
                <w:lang w:val="hy-AM" w:eastAsia="en-US"/>
              </w:rPr>
              <w:t>ը</w:t>
            </w:r>
            <w:r w:rsidRPr="00194364">
              <w:rPr>
                <w:rFonts w:ascii="GHEA Mariam" w:hAnsi="GHEA Mariam"/>
                <w:lang w:eastAsia="en-US"/>
              </w:rPr>
              <w:t xml:space="preserve">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92AF37" w14:textId="77777777" w:rsidR="007F7ADA" w:rsidRPr="00194364" w:rsidRDefault="007F7ADA" w:rsidP="00EA70A6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194364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 w:rsidRPr="00194364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8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95C3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6504D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37A7C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AE98B9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</w:p>
        </w:tc>
      </w:tr>
      <w:tr w:rsidR="007F7ADA" w:rsidRPr="00072790" w14:paraId="39579E7B" w14:textId="77777777" w:rsidTr="00EA70A6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60E0B7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996B5A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2F3E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33B1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E2CB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6940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7F7ADA" w:rsidRPr="00072790" w14:paraId="2D6D150D" w14:textId="77777777" w:rsidTr="00EA70A6">
        <w:trPr>
          <w:trHeight w:val="5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7B38A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5FB3B0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38D6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31AD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7BB6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1FF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7F7ADA" w:rsidRPr="00072790" w14:paraId="7C8FF9E2" w14:textId="77777777" w:rsidTr="00EA70A6">
        <w:trPr>
          <w:trHeight w:val="5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CD5D27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7B4E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4CE3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4329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3331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BA96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7F7ADA" w:rsidRPr="00072790" w14:paraId="520F247B" w14:textId="77777777" w:rsidTr="00EA70A6">
        <w:trPr>
          <w:trHeight w:val="57"/>
        </w:trPr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5ACC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1C26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C80D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ծրագրերին</w:t>
            </w:r>
            <w:proofErr w:type="spellEnd"/>
          </w:p>
        </w:tc>
        <w:tc>
          <w:tcPr>
            <w:tcW w:w="491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8A4A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207A171A" w14:textId="77777777" w:rsidTr="00EA70A6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563B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DD38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6144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491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2692F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7AF8FA2B" w14:textId="77777777" w:rsidTr="00EA70A6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10EC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E45C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60DC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Աջակցել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միասնական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49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9DAD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32E5A9D6" w14:textId="77777777" w:rsidTr="00EA70A6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3B6F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5E2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20A9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91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1B9E8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4D232B41" w14:textId="77777777" w:rsidTr="00EA70A6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4532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4975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F37B" w14:textId="77777777" w:rsidR="007F7ADA" w:rsidRPr="00072790" w:rsidRDefault="007F7ADA" w:rsidP="00EA70A6">
            <w:pPr>
              <w:rPr>
                <w:rFonts w:ascii="GHEA Mariam" w:hAnsi="GHEA Mariam"/>
                <w:lang w:eastAsia="en-US"/>
              </w:rPr>
            </w:pPr>
            <w:r w:rsidRPr="00072790">
              <w:rPr>
                <w:rFonts w:ascii="GHEA Mariam" w:hAnsi="GHEA Mariam"/>
                <w:lang w:eastAsia="en-US"/>
              </w:rPr>
              <w:t xml:space="preserve">ՀՀ ՊԵԿ-ի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իրական</w:t>
            </w:r>
            <w:proofErr w:type="spellEnd"/>
            <w:r w:rsidRPr="00194364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ցվող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491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797B1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6AB3DF51" w14:textId="77777777" w:rsidTr="00EA70A6">
        <w:trPr>
          <w:trHeight w:val="57"/>
        </w:trPr>
        <w:tc>
          <w:tcPr>
            <w:tcW w:w="153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F412A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7279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7F7ADA" w:rsidRPr="00072790" w14:paraId="7AF64077" w14:textId="77777777" w:rsidTr="00EA70A6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8B1852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30B8DD" w14:textId="77777777" w:rsidR="007F7ADA" w:rsidRPr="00072790" w:rsidRDefault="007F7ADA" w:rsidP="00EA70A6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BD2C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D5EE04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18EFA9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AF08EC" w14:textId="77777777" w:rsidR="007F7ADA" w:rsidRPr="00072790" w:rsidRDefault="007F7ADA" w:rsidP="00EA70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7F7ADA" w:rsidRPr="00072790" w14:paraId="38A6ED9D" w14:textId="77777777" w:rsidTr="00EA70A6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4034D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F745F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B01A5C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FF797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A3039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18E8C7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12E69CA0" w14:textId="77777777" w:rsidTr="00EA70A6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67946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75914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4EC7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7DB19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D0767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B1D288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36A70CE3" w14:textId="77777777" w:rsidTr="00EA70A6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36B49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79C18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36FD" w14:textId="77777777" w:rsidR="007F7ADA" w:rsidRPr="00096691" w:rsidRDefault="007F7ADA" w:rsidP="00EA70A6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Հարկային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մաքսային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քաղաքականության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մշակման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պլանավորման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E84189">
              <w:rPr>
                <w:rFonts w:ascii="GHEA Mariam" w:hAnsi="GHEA Mariam"/>
                <w:color w:val="000000"/>
                <w:lang w:eastAsia="en-US"/>
              </w:rPr>
              <w:t>որինգ</w:t>
            </w:r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ի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ծրագրերի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համակարգման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գանձման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վերահսկողության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ծառայություն</w:t>
            </w:r>
            <w:proofErr w:type="spellEnd"/>
            <w:r>
              <w:rPr>
                <w:rFonts w:ascii="Sylfaen" w:hAnsi="Sylfaen"/>
                <w:color w:val="000000"/>
                <w:spacing w:val="-8"/>
                <w:lang w:val="hy-AM" w:eastAsia="en-US"/>
              </w:rPr>
              <w:softHyphen/>
            </w:r>
            <w:proofErr w:type="spellStart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>ներ</w:t>
            </w:r>
            <w:proofErr w:type="spellEnd"/>
            <w:r w:rsidRPr="00096691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63B77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3F681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04AE80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07FB524C" w14:textId="77777777" w:rsidTr="00EA70A6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636A2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ABA59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A57A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7F531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6114D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8268CD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F7ADA" w:rsidRPr="00072790" w14:paraId="2AE2DF12" w14:textId="77777777" w:rsidTr="00EA70A6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EE92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4364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F978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7279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07279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53586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35A14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A3899B" w14:textId="77777777" w:rsidR="007F7ADA" w:rsidRPr="00072790" w:rsidRDefault="007F7ADA" w:rsidP="00EA70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5C946E42" w14:textId="77777777" w:rsidR="007F7ADA" w:rsidRPr="00072790" w:rsidRDefault="007F7ADA" w:rsidP="007F7ADA">
      <w:pPr>
        <w:pStyle w:val="mechtex"/>
        <w:rPr>
          <w:rFonts w:ascii="GHEA Mariam" w:hAnsi="GHEA Mariam" w:cs="Sylfaen"/>
          <w:szCs w:val="22"/>
        </w:rPr>
      </w:pPr>
    </w:p>
    <w:p w14:paraId="4556C712" w14:textId="77777777" w:rsidR="007F7ADA" w:rsidRPr="005D1A2D" w:rsidRDefault="007F7ADA" w:rsidP="007F7ADA">
      <w:pPr>
        <w:pStyle w:val="mechtex"/>
        <w:rPr>
          <w:rFonts w:ascii="GHEA Mariam" w:hAnsi="GHEA Mariam" w:cs="Sylfaen"/>
          <w:sz w:val="16"/>
          <w:szCs w:val="22"/>
        </w:rPr>
      </w:pPr>
    </w:p>
    <w:p w14:paraId="2D1FE95D" w14:textId="77777777" w:rsidR="007F7ADA" w:rsidRPr="00E96D1A" w:rsidRDefault="007F7ADA" w:rsidP="007F7ADA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3C4856DF" w14:textId="77777777" w:rsidR="007F7ADA" w:rsidRPr="00343829" w:rsidRDefault="007F7ADA" w:rsidP="007F7ADA">
      <w:pPr>
        <w:pStyle w:val="mechtex"/>
        <w:rPr>
          <w:rFonts w:ascii="GHEA Mariam" w:hAnsi="GHEA Mariam" w:cs="Sylfaen"/>
          <w:szCs w:val="22"/>
        </w:rPr>
      </w:pPr>
      <w:r w:rsidRPr="00E96D1A">
        <w:rPr>
          <w:rFonts w:ascii="GHEA Mariam" w:hAnsi="GHEA Mariam" w:cs="Sylfaen"/>
        </w:rPr>
        <w:tab/>
        <w:t xml:space="preserve">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>
        <w:rPr>
          <w:rFonts w:ascii="Sylfaen" w:hAnsi="Sylfaen" w:cs="Arial Armenian"/>
          <w:lang w:val="hy-AM"/>
        </w:rPr>
        <w:t xml:space="preserve">    </w:t>
      </w:r>
      <w:r w:rsidRPr="00E96D1A">
        <w:rPr>
          <w:rFonts w:ascii="GHEA Mariam" w:hAnsi="GHEA Mariam" w:cs="Arial Armenian"/>
        </w:rPr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sectPr w:rsidR="007F7ADA" w:rsidRPr="00343829" w:rsidSect="0098538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815" w:right="1440" w:bottom="815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E4FB" w14:textId="77777777" w:rsidR="001102AA" w:rsidRDefault="007F7A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</w:instrText>
    </w:r>
    <w:r>
      <w:rPr>
        <w:sz w:val="18"/>
      </w:rPr>
      <w:instrText xml:space="preserve">ERGEFORMAT </w:instrText>
    </w:r>
    <w:r>
      <w:rPr>
        <w:sz w:val="18"/>
      </w:rPr>
      <w:fldChar w:fldCharType="separate"/>
    </w:r>
    <w:r>
      <w:rPr>
        <w:noProof/>
        <w:sz w:val="18"/>
      </w:rPr>
      <w:t>voroshum-EK042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D3308" w14:textId="77777777" w:rsidR="001102AA" w:rsidRPr="007E1286" w:rsidRDefault="007F7ADA" w:rsidP="007E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36A4" w14:textId="77777777" w:rsidR="001102AA" w:rsidRPr="007E1286" w:rsidRDefault="007F7ADA" w:rsidP="007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98ACB" w14:textId="77777777" w:rsidR="001102AA" w:rsidRDefault="007F7A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8E6929" w14:textId="77777777" w:rsidR="001102AA" w:rsidRDefault="007F7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E4F59" w14:textId="77777777" w:rsidR="001102AA" w:rsidRDefault="007F7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2AE2" w14:textId="77777777" w:rsidR="007E1286" w:rsidRDefault="007F7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A"/>
    <w:rsid w:val="007F7AD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ABBA"/>
  <w15:chartTrackingRefBased/>
  <w15:docId w15:val="{C270B368-FE7D-423D-A62B-8C00D1AB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AD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AD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F7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7AD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F7ADA"/>
  </w:style>
  <w:style w:type="paragraph" w:customStyle="1" w:styleId="mechtex">
    <w:name w:val="mechtex"/>
    <w:basedOn w:val="Normal"/>
    <w:link w:val="mechtexChar"/>
    <w:rsid w:val="007F7AD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F7AD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2019-04-19T10:30:00Z</dcterms:created>
  <dcterms:modified xsi:type="dcterms:W3CDTF">2019-04-19T10:30:00Z</dcterms:modified>
</cp:coreProperties>
</file>