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55" w:rsidRPr="00B26039" w:rsidRDefault="00EE51F2" w:rsidP="00130A61">
      <w:pPr>
        <w:pStyle w:val="Bodytext20"/>
        <w:shd w:val="clear" w:color="auto" w:fill="auto"/>
        <w:spacing w:before="0" w:after="160" w:line="36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ՀԱՎԵԼՎԱԾ ԹԻՎ 1</w:t>
      </w:r>
    </w:p>
    <w:p w:rsidR="00517355" w:rsidRPr="00B26039" w:rsidRDefault="00EE51F2" w:rsidP="00130A61">
      <w:pPr>
        <w:pStyle w:val="Bodytext20"/>
        <w:shd w:val="clear" w:color="auto" w:fill="auto"/>
        <w:spacing w:before="0" w:after="160" w:line="36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Եվրասիական տնտեսական միության տվյալների մոդելի մասին հիմնադրույթի</w:t>
      </w:r>
    </w:p>
    <w:p w:rsidR="00EE51F2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Heading30"/>
        <w:shd w:val="clear" w:color="auto" w:fill="auto"/>
        <w:spacing w:before="0" w:after="160" w:line="360" w:lineRule="auto"/>
        <w:ind w:left="1701" w:right="1702"/>
        <w:rPr>
          <w:rFonts w:ascii="Sylfaen" w:hAnsi="Sylfaen"/>
          <w:sz w:val="24"/>
          <w:szCs w:val="24"/>
        </w:rPr>
      </w:pPr>
      <w:r w:rsidRPr="00B26039">
        <w:rPr>
          <w:rStyle w:val="Heading3Spacing2pt"/>
          <w:rFonts w:ascii="Sylfaen" w:hAnsi="Sylfaen"/>
          <w:b/>
          <w:spacing w:val="0"/>
          <w:sz w:val="24"/>
          <w:szCs w:val="24"/>
        </w:rPr>
        <w:t>ՆԿԱՐԱԳՐՈՒԹՅՈՒՆ</w:t>
      </w:r>
    </w:p>
    <w:p w:rsidR="00517355" w:rsidRPr="00B26039" w:rsidRDefault="00EE51F2" w:rsidP="00623294">
      <w:pPr>
        <w:pStyle w:val="Heading30"/>
        <w:shd w:val="clear" w:color="auto" w:fill="auto"/>
        <w:spacing w:before="0" w:after="160" w:line="360" w:lineRule="auto"/>
        <w:ind w:left="1701" w:right="1702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Եվրասիական տնտեսական միության տվյալների մոդելի ընդհանուր կառուցվածքի</w:t>
      </w:r>
    </w:p>
    <w:p w:rsidR="00EE51F2" w:rsidRPr="00B26039" w:rsidRDefault="00EE51F2" w:rsidP="00623294">
      <w:pPr>
        <w:pStyle w:val="Heading30"/>
        <w:shd w:val="clear" w:color="auto" w:fill="auto"/>
        <w:spacing w:before="0" w:after="160" w:line="360" w:lineRule="auto"/>
        <w:ind w:left="1701" w:right="1702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3340" w:firstLine="0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I. Ընդհանուր դրույթները</w:t>
      </w:r>
    </w:p>
    <w:p w:rsidR="00517355" w:rsidRPr="00B26039" w:rsidRDefault="004103DC" w:rsidP="00BC2BE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 xml:space="preserve">Սույն նկարագրությունը կիրառվում է Եվրասիական տնտեսական միության (այսուհետ՝ Միություն) տվյալների մոդելի մշակման </w:t>
      </w:r>
      <w:r w:rsidR="00E77C64">
        <w:rPr>
          <w:rFonts w:ascii="Sylfaen" w:hAnsi="Sylfaen"/>
          <w:sz w:val="24"/>
          <w:szCs w:val="24"/>
        </w:rPr>
        <w:t>և</w:t>
      </w:r>
      <w:r w:rsidR="00EE51F2" w:rsidRPr="00B26039">
        <w:rPr>
          <w:rFonts w:ascii="Sylfaen" w:hAnsi="Sylfaen"/>
          <w:sz w:val="24"/>
          <w:szCs w:val="24"/>
        </w:rPr>
        <w:t xml:space="preserve"> վարման ընթացքում։</w:t>
      </w:r>
    </w:p>
    <w:p w:rsidR="00517355" w:rsidRPr="00B26039" w:rsidRDefault="008C32BF" w:rsidP="00BC2BE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2.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>Սույն նկարագրության նպատակներով օգտագործվում են հասկացություններ, որոնք ունեն հետ</w:t>
      </w:r>
      <w:r w:rsidR="00E77C64">
        <w:rPr>
          <w:rFonts w:ascii="Sylfaen" w:hAnsi="Sylfaen"/>
          <w:sz w:val="24"/>
          <w:szCs w:val="24"/>
        </w:rPr>
        <w:t>և</w:t>
      </w:r>
      <w:r w:rsidR="00EE51F2" w:rsidRPr="00B26039">
        <w:rPr>
          <w:rFonts w:ascii="Sylfaen" w:hAnsi="Sylfaen"/>
          <w:sz w:val="24"/>
          <w:szCs w:val="24"/>
        </w:rPr>
        <w:t>յալ իմաստը՝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տվյալների մոդել՝ իրավաբանական փաստերը (հանգամանքները, գործողությունները կամ իրադարձությունները), դրանց միջ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կապերը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դրանց վիճակները գրաֆիկական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(կամ) բառային այնպիսի նկարագրության տեսքով ներկայացնելը, որը պիտանի է ձ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այնացված կերպով փոխանցման, մեկնաբանման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մշակման համար.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տվյալների մոդելի օբյեկտ՝ տվյալների մոդելի բաղկացուցիչ մաս, որով սահմանվում է առարկայի, սուբյեկտի, հանգամանքի, գործողության կամ իրադարձության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(կամ) դրանց այն վիճակների նկարագրությունը, որոնց նկատմամբ իրականացվում է մոդելավորում։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Սույն նկարագրության նպատակներով «տվյալների բազիսային մոդել», «առարկայական ոլորտի տվյալների մոդել»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«տվյալների տարր» հասկացությունները կիրառվում են Եվրասիական տնտեսական միության </w:t>
      </w:r>
      <w:r w:rsidRPr="00B26039">
        <w:rPr>
          <w:rFonts w:ascii="Sylfaen" w:hAnsi="Sylfaen"/>
          <w:sz w:val="24"/>
          <w:szCs w:val="24"/>
        </w:rPr>
        <w:lastRenderedPageBreak/>
        <w:t xml:space="preserve">կոլեգիայի՝ 2015 թվականի հունիսի 9-ի թիվ 63 որոշմամբ հաստատված՝ Եվրասիական տնտեսական միության շրջանակներում ընդհանուր գործընթացների վերլուծության, օպտիմալացման, ներդաշնակեցման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նկարագրության մեթոդիկայով սահմանված իմաստներով։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Սույն նկարագրության մեջ օգտագործվող մյուս հասկացությունները կիրառվում են «Եվրասիական տնտեսական միության մասին» 2014 թվականի մայիսի 29-ի պայմանագրով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Միության մարմինների՝ Միության ինտեգրված տեղեկատվական համակարգի ստեղծման ու զարգացման հարցերը կարգավորող ակտերով սահմանված իմաստներով:</w:t>
      </w:r>
    </w:p>
    <w:p w:rsidR="00517355" w:rsidRPr="00B26039" w:rsidRDefault="008C32BF" w:rsidP="00BC2BE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3.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>Սույն նկարագրությունը մշակվել է ԳՕՍՏ Ռ ԻՍՕ/ՄԷՀ 11179 «Տեղեկատվական տեխնոլոգիա։ Մետատվյալների ռեգիստրներ (ՄՏՌ)» հիման վրա։</w:t>
      </w:r>
    </w:p>
    <w:p w:rsidR="00EE51F2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II. Միության տվյալների մոդելի </w:t>
      </w:r>
      <w:r w:rsidR="00876262" w:rsidRPr="00B26039">
        <w:rPr>
          <w:rFonts w:ascii="Sylfaen" w:hAnsi="Sylfaen"/>
          <w:sz w:val="24"/>
          <w:szCs w:val="24"/>
        </w:rPr>
        <w:br/>
      </w:r>
      <w:r w:rsidRPr="00B26039">
        <w:rPr>
          <w:rFonts w:ascii="Sylfaen" w:hAnsi="Sylfaen"/>
          <w:sz w:val="24"/>
          <w:szCs w:val="24"/>
        </w:rPr>
        <w:t>ընդհանուր կառուցվածքը</w:t>
      </w:r>
    </w:p>
    <w:p w:rsidR="00517355" w:rsidRPr="00B26039" w:rsidRDefault="008C32BF" w:rsidP="008762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4.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>Միության տվյալների մոդելը կազմում են հետ</w:t>
      </w:r>
      <w:r w:rsidR="00E77C64">
        <w:rPr>
          <w:rFonts w:ascii="Sylfaen" w:hAnsi="Sylfaen"/>
          <w:sz w:val="24"/>
          <w:szCs w:val="24"/>
        </w:rPr>
        <w:t>և</w:t>
      </w:r>
      <w:r w:rsidR="00EE51F2" w:rsidRPr="00B26039">
        <w:rPr>
          <w:rFonts w:ascii="Sylfaen" w:hAnsi="Sylfaen"/>
          <w:sz w:val="24"/>
          <w:szCs w:val="24"/>
        </w:rPr>
        <w:t>յալ տեսակների օբյեկտները՝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պարզունակ տիպ (ՊՏ)՝ որոշակի տեխնոլոգիական հարթակի (XML, Java, .NET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այլն) պարզունակ (ներկառուցված) տիպին համապատասխանող օբյեկտ.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տվյալների բազային տիպ (ՏԲՏ)՝ այնպիսի արժեքների ամբողջական տիրույթ սահմանող օբյեկտ, որոնք տվյալների ընդհանուր կամ կիրառական պարզ տարրի նմուշը կարող է ընդունել.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տվյալների ընդհանուր պարզ տիպ (ՏԸՊՏ)՝ այնպիսի արժեքների՝ տվյալների բազային տիպից ավելի նեղ տիրույթ սահմանող օբյեկտ, որոնք տվյալների ընդհանուր կամ կիրառական պարզ տարրի նմուշը կարող է ընդունել.</w:t>
      </w:r>
    </w:p>
    <w:p w:rsidR="00876262" w:rsidRPr="00B26039" w:rsidRDefault="0087626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 xml:space="preserve">տվյալների ընդհանուր պարզ տարր (ՏԸՊՏր)՝ բոլոր առարկայական ոլորտների համար ընդհանուր՝ որոշակի իմաստաբանություն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հնարավոր սահմանափակումներ ունեցող օբյեկտ, որի բովանդակության կառուցվածքն ակնհայտորեն չի մասնագրվում, սակայն որոշվում է տվյալների բազային կամ ընդհանուր պարզ տիպի միջոցով.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տվյալների կիրառական պարզ տիպ (ՏԿՊՏ)՝ այնպիսի արժեքների՝ տվյալների բազային կամ ընդհանուր պարզ տիպից ավելի նեղ տիրույթ սահմանող օբյեկտ, որոնք տվյալների կիրառական պարզ տարրի նմուշը կարող է ընդունել.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տվյալների կիրառական պարզ տարր (ՏԿՊՏր)՝ որ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է առարկայական ոլորտի համար յուրահատուկ՝ որոշակի իմաստաբանություն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հնարավոր սահմանափակումներ ունեցող օբյեկտ, որի բովանդակության կառուցվածքն ակնհայտորեն չի մասնագրվում, սակայն որոշվում է տվյալների բազային, ընդհանուր պարզ կամ կիրառական պարզ տիպի միջոցով.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տվյալների ընդհանուր ագրեգացված տիպ (ՏԸԱՏ)՝ այնպիսի արժեքների կառուցվածք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ամբողջական տիրույթ սահմանող օբյեկտ, որոնք տվյալների ընդհանուր կամ կիրառական ագրեգացված տարրի նմուշը կարող է ընդունել.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տվյալների ընդհանուր ագրեգացված տարր (ՏԸԱՏր)՝ տվյալների՝ բոլոր առարկայական ոլորտների համար ընդհանուր տարր հանդիսացող՝ որոշակի իմաստաբանություն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հնարավոր սահմանափակումներ ունեցող օբյեկտ, որի բովանդակությունը որոշվում է տվյալների ընդհանուր պարզ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(կամ) այլ ընդհանուր ագրեգացված տարրերի հավաքակազմի միջոցով.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տվյալների կիրառական ագրեգացված տիպ (ՏԿԱՏ)՝ այնպիսի արժեքների կառուցվածք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ամբողջական տիրույթ սահմանող օբյեկտ, որոնք տվյալների կիրառական ագրեգացված տարրի նմուշը կարող է ընդունել.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տվյալների կիրառական ագրեգացված տարր (ՏԿԱՏր)՝ տվյալների՝ որ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է առարկայական ոլորտի համար յուրահատուկ տարր հանդիսացող՝ որոշակի իմաստաբանություն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հնարավոր սահմանափակումներ ունեցող օբյեկտ, որի </w:t>
      </w:r>
      <w:r w:rsidRPr="00B26039">
        <w:rPr>
          <w:rFonts w:ascii="Sylfaen" w:hAnsi="Sylfaen"/>
          <w:sz w:val="24"/>
          <w:szCs w:val="24"/>
        </w:rPr>
        <w:lastRenderedPageBreak/>
        <w:t xml:space="preserve">բովանդակությունը որոշվում է տվյալների ընդհանուր պարզ, ընդհանուր ագրեգացված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(կամ) այլ կիրառական ագրեգացված տարրերի հավաքակազմի միջոցով։</w:t>
      </w:r>
    </w:p>
    <w:p w:rsidR="00517355" w:rsidRPr="00B26039" w:rsidRDefault="008C32BF" w:rsidP="009377E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5.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>Միության տվյալների մոդելի ընդհանուր կառուցվածքի մեջ առանձնացվում են մոդելի օբյեկտների համակարգման 2 մակարդակ՝ բազիսային մակարդակ, առարկայական ոլորտների մակարդակ։</w:t>
      </w:r>
    </w:p>
    <w:p w:rsidR="000F0369" w:rsidRPr="00B26039" w:rsidRDefault="000F0369" w:rsidP="009377E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Միության տվյալների մոդելի ընդհանուր կառուցվածքը ներկայացված է նկար</w:t>
      </w:r>
      <w:r w:rsidR="000F0369" w:rsidRPr="00B26039">
        <w:rPr>
          <w:rFonts w:ascii="Sylfaen" w:hAnsi="Sylfaen"/>
          <w:sz w:val="24"/>
          <w:szCs w:val="24"/>
        </w:rPr>
        <w:t> </w:t>
      </w:r>
      <w:r w:rsidRPr="00B26039">
        <w:rPr>
          <w:rFonts w:ascii="Sylfaen" w:hAnsi="Sylfaen"/>
          <w:sz w:val="24"/>
          <w:szCs w:val="24"/>
        </w:rPr>
        <w:t>1-ում։</w:t>
      </w:r>
    </w:p>
    <w:p w:rsidR="00517355" w:rsidRPr="00B26039" w:rsidRDefault="0002727B" w:rsidP="00623294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  <w:noProof/>
        </w:rPr>
        <w:pict>
          <v:group id="_x0000_s1042" style="position:absolute;left:0;text-align:left;margin-left:100.1pt;margin-top:6.3pt;width:208.5pt;height:335.25pt;z-index:251673600" coordorigin="3420,1980" coordsize="4170,6705">
            <v:rect id="_x0000_s1027" style="position:absolute;left:3510;top:2940;width:465;height:2355" stroked="f">
              <v:textbox style="layout-flow:vertical;mso-layout-flow-alt:bottom-to-top;mso-next-textbox:#_x0000_s1027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</w:rPr>
                      <w:t>Բազիսային մակարդակ</w:t>
                    </w:r>
                  </w:p>
                </w:txbxContent>
              </v:textbox>
            </v:rect>
            <v:rect id="_x0000_s1028" style="position:absolute;left:3420;top:6330;width:555;height:2355" stroked="f">
              <v:textbox style="layout-flow:vertical;mso-layout-flow-alt:bottom-to-top;mso-next-textbox:#_x0000_s1028" inset="0,0,0,0">
                <w:txbxContent>
                  <w:p w:rsidR="000B49C6" w:rsidRPr="00BC699A" w:rsidRDefault="000B49C6" w:rsidP="00BC699A">
                    <w:pPr>
                      <w:jc w:val="center"/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</w:rPr>
                      <w:t>Առարկայական ոլորտների մակարդակ</w:t>
                    </w:r>
                  </w:p>
                </w:txbxContent>
              </v:textbox>
            </v:rect>
            <v:rect id="_x0000_s1029" style="position:absolute;left:4605;top:2685;width:2520;height:255" stroked="f">
              <v:textbox style="mso-next-textbox:#_x0000_s1029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Տվյալների բազիսային մոդել</w:t>
                    </w:r>
                  </w:p>
                </w:txbxContent>
              </v:textbox>
            </v:rect>
            <v:rect id="_x0000_s1030" style="position:absolute;left:4875;top:1980;width:2145;height:255" stroked="f">
              <v:textbox style="mso-next-textbox:#_x0000_s1030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Միության տվյալների մոդել</w:t>
                    </w:r>
                  </w:p>
                </w:txbxContent>
              </v:textbox>
            </v:rect>
            <v:rect id="_x0000_s1031" style="position:absolute;left:4290;top:6405;width:3300;height:255" stroked="f">
              <v:textbox style="mso-next-textbox:#_x0000_s1031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առարկայական ոլորտի տվյալների մոդել</w:t>
                    </w:r>
                  </w:p>
                </w:txbxContent>
              </v:textbox>
            </v:rect>
            <v:rect id="_x0000_s1032" style="position:absolute;left:4500;top:3180;width:525;height:315" stroked="f">
              <v:textbox style="mso-next-textbox:#_x0000_s1032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ՊՏ</w:t>
                    </w:r>
                  </w:p>
                </w:txbxContent>
              </v:textbox>
            </v:rect>
            <v:rect id="_x0000_s1033" style="position:absolute;left:5730;top:3180;width:780;height:450" stroked="f">
              <v:textbox style="mso-next-textbox:#_x0000_s1033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ՏԲՏ</w:t>
                    </w:r>
                  </w:p>
                </w:txbxContent>
              </v:textbox>
            </v:rect>
            <v:rect id="_x0000_s1034" style="position:absolute;left:4875;top:4080;width:780;height:450" stroked="f">
              <v:textbox style="mso-next-textbox:#_x0000_s1034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ՏԸՊՏ</w:t>
                    </w:r>
                  </w:p>
                </w:txbxContent>
              </v:textbox>
            </v:rect>
            <v:rect id="_x0000_s1035" style="position:absolute;left:6510;top:4080;width:780;height:450" stroked="f">
              <v:textbox style="mso-next-textbox:#_x0000_s1035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ՏԸՊՏր</w:t>
                    </w:r>
                  </w:p>
                </w:txbxContent>
              </v:textbox>
            </v:rect>
            <v:rect id="_x0000_s1036" style="position:absolute;left:6510;top:4845;width:780;height:450" stroked="f">
              <v:textbox style="mso-next-textbox:#_x0000_s1036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ՏԸԱՏր</w:t>
                    </w:r>
                  </w:p>
                </w:txbxContent>
              </v:textbox>
            </v:rect>
            <v:rect id="_x0000_s1037" style="position:absolute;left:4875;top:4845;width:780;height:450" stroked="f">
              <v:textbox style="mso-next-textbox:#_x0000_s1037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ՏԸԱՏ</w:t>
                    </w:r>
                  </w:p>
                </w:txbxContent>
              </v:textbox>
            </v:rect>
            <v:rect id="_x0000_s1038" style="position:absolute;left:4785;top:6960;width:780;height:450" stroked="f">
              <v:textbox style="mso-next-textbox:#_x0000_s1038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ՏԿՊՏ</w:t>
                    </w:r>
                  </w:p>
                </w:txbxContent>
              </v:textbox>
            </v:rect>
            <v:rect id="_x0000_s1039" style="position:absolute;left:6510;top:6960;width:780;height:450" stroked="f">
              <v:textbox style="mso-next-textbox:#_x0000_s1039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ՏԿՊՏր</w:t>
                    </w:r>
                  </w:p>
                </w:txbxContent>
              </v:textbox>
            </v:rect>
            <v:rect id="_x0000_s1040" style="position:absolute;left:6510;top:7860;width:780;height:450" stroked="f">
              <v:textbox style="mso-next-textbox:#_x0000_s1040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ՏԿԱՏր</w:t>
                    </w:r>
                  </w:p>
                </w:txbxContent>
              </v:textbox>
            </v:rect>
            <v:rect id="_x0000_s1041" style="position:absolute;left:4875;top:7785;width:780;height:450" stroked="f">
              <v:textbox style="mso-next-textbox:#_x0000_s1041" inset="0,0,0,0">
                <w:txbxContent>
                  <w:p w:rsidR="000B49C6" w:rsidRPr="00BC699A" w:rsidRDefault="000B49C6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ՏԿԱՏ</w:t>
                    </w:r>
                  </w:p>
                </w:txbxContent>
              </v:textbox>
            </v:rect>
          </v:group>
        </w:pict>
      </w:r>
      <w:r w:rsidR="002F5E85">
        <w:rPr>
          <w:rFonts w:ascii="Sylfaen" w:hAnsi="Sylfaen"/>
        </w:rPr>
        <w:fldChar w:fldCharType="begin"/>
      </w:r>
      <w:r w:rsidR="002F5E85">
        <w:rPr>
          <w:rFonts w:ascii="Sylfaen" w:hAnsi="Sylfaen"/>
        </w:rPr>
        <w:instrText xml:space="preserve"> INCLUDEPICTURE  "C:\\Users\\Tatevik\\Desktop\\Tat\\media\\image1.jpeg" \* MERGEFORMATINET </w:instrText>
      </w:r>
      <w:r w:rsidR="002F5E85">
        <w:rPr>
          <w:rFonts w:ascii="Sylfaen" w:hAnsi="Sylfaen"/>
        </w:rPr>
        <w:fldChar w:fldCharType="separate"/>
      </w:r>
      <w:r w:rsidR="005A6062">
        <w:rPr>
          <w:rFonts w:ascii="Sylfaen" w:hAnsi="Sylfaen"/>
        </w:rPr>
        <w:fldChar w:fldCharType="begin"/>
      </w:r>
      <w:r w:rsidR="005A6062">
        <w:rPr>
          <w:rFonts w:ascii="Sylfaen" w:hAnsi="Sylfaen"/>
        </w:rPr>
        <w:instrText xml:space="preserve"> INCLUDEPICTURE  "\\\\TATEVIK2\\Shared\\Tat\\media\\image1.jpeg" \* MERGEFORMATINET </w:instrText>
      </w:r>
      <w:r w:rsidR="005A6062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"\\\\TATEVIK2\\Shared\\Tat\\media\\image1.jpeg"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6pt;height:362.8pt">
            <v:imagedata r:id="rId8" r:href="rId9"/>
          </v:shape>
        </w:pict>
      </w:r>
      <w:r>
        <w:rPr>
          <w:rFonts w:ascii="Sylfaen" w:hAnsi="Sylfaen"/>
        </w:rPr>
        <w:fldChar w:fldCharType="end"/>
      </w:r>
      <w:r w:rsidR="005A6062">
        <w:rPr>
          <w:rFonts w:ascii="Sylfaen" w:hAnsi="Sylfaen"/>
        </w:rPr>
        <w:fldChar w:fldCharType="end"/>
      </w:r>
      <w:r w:rsidR="002F5E85">
        <w:rPr>
          <w:rFonts w:ascii="Sylfaen" w:hAnsi="Sylfaen"/>
        </w:rPr>
        <w:fldChar w:fldCharType="end"/>
      </w:r>
    </w:p>
    <w:p w:rsidR="00EE51F2" w:rsidRPr="00B26039" w:rsidRDefault="00EE51F2" w:rsidP="000F0369">
      <w:pPr>
        <w:pStyle w:val="Picturecaption0"/>
        <w:shd w:val="clear" w:color="auto" w:fill="auto"/>
        <w:spacing w:after="160" w:line="360" w:lineRule="auto"/>
        <w:ind w:right="1" w:firstLine="0"/>
        <w:jc w:val="center"/>
        <w:rPr>
          <w:rStyle w:val="Picturecaption12pt"/>
          <w:rFonts w:ascii="Sylfaen" w:hAnsi="Sylfaen"/>
          <w:sz w:val="20"/>
          <w:szCs w:val="20"/>
        </w:rPr>
      </w:pPr>
      <w:r w:rsidRPr="00B26039">
        <w:rPr>
          <w:rStyle w:val="Picturecaption12pt"/>
          <w:rFonts w:ascii="Sylfaen" w:hAnsi="Sylfaen"/>
          <w:sz w:val="20"/>
          <w:szCs w:val="20"/>
        </w:rPr>
        <w:t>Նկ. 1. Միության տվյալների մոդելի ընդհանուր կառուցվածքը</w:t>
      </w:r>
    </w:p>
    <w:p w:rsidR="000F0369" w:rsidRPr="00B26039" w:rsidRDefault="000F0369" w:rsidP="00623294">
      <w:pPr>
        <w:pStyle w:val="Picturecaption0"/>
        <w:shd w:val="clear" w:color="auto" w:fill="auto"/>
        <w:spacing w:after="160" w:line="360" w:lineRule="auto"/>
        <w:ind w:left="1701" w:right="1702" w:firstLine="0"/>
        <w:jc w:val="center"/>
        <w:rPr>
          <w:rStyle w:val="Picturecaption12pt"/>
          <w:rFonts w:ascii="Sylfaen" w:hAnsi="Sylfaen"/>
        </w:rPr>
      </w:pPr>
    </w:p>
    <w:p w:rsidR="009C16F0" w:rsidRPr="00B26039" w:rsidRDefault="009C16F0" w:rsidP="00623294">
      <w:pPr>
        <w:pStyle w:val="Picturecaption0"/>
        <w:shd w:val="clear" w:color="auto" w:fill="auto"/>
        <w:spacing w:after="160" w:line="360" w:lineRule="auto"/>
        <w:ind w:left="1701" w:right="1702" w:firstLine="0"/>
        <w:jc w:val="center"/>
        <w:rPr>
          <w:rStyle w:val="Picturecaption12pt"/>
          <w:rFonts w:ascii="Sylfaen" w:hAnsi="Sylfaen"/>
        </w:rPr>
      </w:pPr>
    </w:p>
    <w:p w:rsidR="00517355" w:rsidRPr="00B26039" w:rsidRDefault="00EE51F2" w:rsidP="003D3FB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 xml:space="preserve">Բազիսային մակարդակում է գտնվում տվյալների բազիսային մոդելը, որը կազմում են մոդելավորման բոլոր մակարդակներում կրկնակի օգտագործվող՝ իմաստաբանական առումով չեզոք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առարկայական ոլորտների յուրահատկությունը չարտացոլող տիպային օբյեկտները (ՊՏ, ՏԲՏ, ՏԸՊՏ, ՏԸՊՏր, ՏԸԱՏ, ՏԸԱՏր)։</w:t>
      </w:r>
    </w:p>
    <w:p w:rsidR="00517355" w:rsidRPr="00B26039" w:rsidRDefault="00EE51F2" w:rsidP="003D3FB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Առարկայական ոլորտների մակարդակում են գտնվում առարկայական ոլորտների տվյալների մոդելները, որոնք կազմում են էլեկտրոնային փաստաթղթերի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տեղեկությունների կառուցվածքները նախագծելիս կրկնակի օգտագործվող՝ որոշակի առարկայական ոլորտի յուրահատկությունն ու իմաստաբանությունն արտացոլող օբյեկտները (ՏԿՊՏ, ՏԿՊՏր, ՏԿԱՏ, ՏԿԱՏր)։</w:t>
      </w:r>
    </w:p>
    <w:p w:rsidR="00517355" w:rsidRPr="00B26039" w:rsidRDefault="008C32BF" w:rsidP="003D3FB1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6.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 xml:space="preserve">Միության տվյալների մոդելի օբյեկտները կապված են ատրիբուտների հավաքակազմի հետ։ Միության տվյալների մոդելի օբյեկտները մասնագրելիս նշվում են ատրիբուտների անունները </w:t>
      </w:r>
      <w:r w:rsidR="00E77C64">
        <w:rPr>
          <w:rFonts w:ascii="Sylfaen" w:hAnsi="Sylfaen"/>
          <w:sz w:val="24"/>
          <w:szCs w:val="24"/>
        </w:rPr>
        <w:t>և</w:t>
      </w:r>
      <w:r w:rsidR="00EE51F2" w:rsidRPr="00B26039">
        <w:rPr>
          <w:rFonts w:ascii="Sylfaen" w:hAnsi="Sylfaen"/>
          <w:sz w:val="24"/>
          <w:szCs w:val="24"/>
        </w:rPr>
        <w:t xml:space="preserve"> դրանց բազմաքանակությունը։ Ատրիբուտների բազմաքանակությունը նշելիս օգտագործվում են հետ</w:t>
      </w:r>
      <w:r w:rsidR="00E77C64">
        <w:rPr>
          <w:rFonts w:ascii="Sylfaen" w:hAnsi="Sylfaen"/>
          <w:sz w:val="24"/>
          <w:szCs w:val="24"/>
        </w:rPr>
        <w:t>և</w:t>
      </w:r>
      <w:r w:rsidR="00EE51F2" w:rsidRPr="00B26039">
        <w:rPr>
          <w:rFonts w:ascii="Sylfaen" w:hAnsi="Sylfaen"/>
          <w:sz w:val="24"/>
          <w:szCs w:val="24"/>
        </w:rPr>
        <w:t>յալ նշագրերը՝</w:t>
      </w:r>
    </w:p>
    <w:p w:rsidR="00517355" w:rsidRPr="00B26039" w:rsidRDefault="00EE51F2" w:rsidP="003D3FB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1՝ ատրիբուտը պարտադիր է, կրկնություններ չեն թույլատրվում.</w:t>
      </w:r>
    </w:p>
    <w:p w:rsidR="00517355" w:rsidRPr="00B26039" w:rsidRDefault="00EE51F2" w:rsidP="003D3FB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n՝ ատրիբուտը պարտադիր է, պետք է կրկնվի n անգամ (n &gt; 1).</w:t>
      </w:r>
    </w:p>
    <w:p w:rsidR="00517355" w:rsidRPr="00B26039" w:rsidRDefault="00EE51F2" w:rsidP="003D3FB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1..*՝ ատրիբուտը պարտադիր է, կարող է կրկնվել առանց սահմանափակումների.</w:t>
      </w:r>
    </w:p>
    <w:p w:rsidR="00517355" w:rsidRPr="00B26039" w:rsidRDefault="00847C63" w:rsidP="003D3FB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B26039">
        <w:rPr>
          <w:rFonts w:ascii="Sylfaen" w:hAnsi="Sylfaen"/>
          <w:spacing w:val="-6"/>
          <w:sz w:val="24"/>
          <w:szCs w:val="24"/>
        </w:rPr>
        <w:t>n</w:t>
      </w:r>
      <w:r w:rsidR="00EE51F2" w:rsidRPr="00B26039">
        <w:rPr>
          <w:rFonts w:ascii="Sylfaen" w:hAnsi="Sylfaen"/>
          <w:spacing w:val="-6"/>
          <w:sz w:val="24"/>
          <w:szCs w:val="24"/>
        </w:rPr>
        <w:t>..* ՝ ատրիբուտը պարտադիր է, պետք է կրկնվի ոչ պակաս, քան n անգամ (n &gt; 1).</w:t>
      </w:r>
    </w:p>
    <w:p w:rsidR="00517355" w:rsidRPr="00B26039" w:rsidRDefault="00EE51F2" w:rsidP="003D3FB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n..m՝ ատրիբուտը պարտադիր է, պետք է կրկնվի ոչ պակաս, քան n անգամ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ոչ ավելի, քան m անգամ (n &gt; 1, m &gt; n).</w:t>
      </w:r>
    </w:p>
    <w:p w:rsidR="00517355" w:rsidRPr="00B26039" w:rsidRDefault="00EE51F2" w:rsidP="003D3FB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0..1՝ ատրիբուտը կամընտրական է, կրկնություններ չեն թույլատրվում.</w:t>
      </w:r>
    </w:p>
    <w:p w:rsidR="00517355" w:rsidRPr="00B26039" w:rsidRDefault="00EE51F2" w:rsidP="003D3FB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0..*՝ ատրիբուտը կամընտրական է, կարող է կրկնվել առանց սահմանափակումների.</w:t>
      </w:r>
    </w:p>
    <w:p w:rsidR="00517355" w:rsidRPr="00B26039" w:rsidRDefault="00EE51F2" w:rsidP="003D3FB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0..m՝ ատրիբուտը կամընտրական է, կարող է կրկնվել ոչ ավելի, քան m անգամ</w:t>
      </w:r>
      <w:r w:rsidR="00847C63" w:rsidRPr="00B26039">
        <w:rPr>
          <w:rFonts w:ascii="Sylfaen" w:hAnsi="Sylfaen"/>
          <w:sz w:val="24"/>
          <w:szCs w:val="24"/>
        </w:rPr>
        <w:t xml:space="preserve"> </w:t>
      </w:r>
      <w:r w:rsidRPr="00B26039">
        <w:rPr>
          <w:rFonts w:ascii="Sylfaen" w:hAnsi="Sylfaen"/>
          <w:sz w:val="24"/>
          <w:szCs w:val="24"/>
        </w:rPr>
        <w:t>(m &gt; 1)։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1843" w:right="1843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III. Միության տվյալների մոդելի օբյեկտների մասնագրման համար կիրառվող ատրիբուտները</w:t>
      </w:r>
    </w:p>
    <w:p w:rsidR="00517355" w:rsidRPr="00B26039" w:rsidRDefault="008C32BF" w:rsidP="0029463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7.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>Միության տվյալների մոդելի օբյեկտների մասնագրման համար կիրառվող ատրիբուտների ստանդարտ ցանկը բերված է աղյուսակ 1-ում։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Ատրիբուտների ստանդարտ ցանկը կարող է ընդլայնվել լրացուցիչ տեխնոլոգիական ատրիբուտներով՝ հաշվի առնելով տեխնիկական իրացման առանձնահատկությունները։</w:t>
      </w:r>
    </w:p>
    <w:p w:rsidR="00EE51F2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280" w:firstLine="0"/>
        <w:jc w:val="right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280" w:firstLine="0"/>
        <w:jc w:val="right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Աղյուսակ 1</w:t>
      </w:r>
    </w:p>
    <w:p w:rsidR="00517355" w:rsidRPr="00B26039" w:rsidRDefault="00EE51F2" w:rsidP="0029463E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Միության տվյալների մոդելի օբյեկտների մասնագրման համար կիրառվող ատրիբուտների ստանդարտ ցանկ</w:t>
      </w:r>
    </w:p>
    <w:tbl>
      <w:tblPr>
        <w:tblOverlap w:val="never"/>
        <w:tblW w:w="106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0"/>
        <w:gridCol w:w="2043"/>
        <w:gridCol w:w="5182"/>
        <w:gridCol w:w="2414"/>
      </w:tblGrid>
      <w:tr w:rsidR="00517355" w:rsidRPr="00B26039" w:rsidTr="00BB2925">
        <w:trPr>
          <w:trHeight w:val="147"/>
          <w:tblHeader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Համարը՝</w:t>
            </w:r>
          </w:p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A4118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Ատրիբուտի անվանումը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A4118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Նկարագրությունը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A4118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մոդելի օբյեկտի տեսակը, որի մասնագրման համար կիրառվում է ատրիբուտը</w:t>
            </w:r>
          </w:p>
        </w:tc>
      </w:tr>
      <w:tr w:rsidR="00517355" w:rsidRPr="00B26039" w:rsidTr="00BB2925">
        <w:trPr>
          <w:trHeight w:val="147"/>
          <w:tblHeader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</w:tr>
      <w:tr w:rsidR="00517355" w:rsidRPr="00B26039" w:rsidTr="00A4118E">
        <w:trPr>
          <w:trHeight w:val="147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Նմանակ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միջազգային ստանդարտի (մասնագրի) այն օբյեկտի նշագիրը, որի նմանակը Միության տվյալների մոդելի նկարագրվող օբյեկտն է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բոլոր տեսակի օբյեկտները</w:t>
            </w:r>
          </w:p>
        </w:tc>
      </w:tr>
      <w:tr w:rsidR="00517355" w:rsidRPr="00B26039" w:rsidTr="00A4118E">
        <w:trPr>
          <w:trHeight w:val="147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Նույնականացուցիչ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պայմանանշանների հաջորդականություն, որը թույլ է տալիս միանշանակ նույնականացնել Միության տվյալների մոդելի օբյեկտը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բոլոր տեսակի օբյեկտները</w:t>
            </w:r>
          </w:p>
        </w:tc>
      </w:tr>
      <w:tr w:rsidR="00517355" w:rsidRPr="00B26039" w:rsidTr="00A4118E">
        <w:trPr>
          <w:trHeight w:val="147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Անուն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մոդելի օբյեկտի նշագիրը լեզվաբանական արտահայտությամբ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բոլոր տեսակի օբյեկտները</w:t>
            </w:r>
          </w:p>
        </w:tc>
      </w:tr>
      <w:tr w:rsidR="00517355" w:rsidRPr="00B26039" w:rsidTr="00A4118E">
        <w:trPr>
          <w:trHeight w:val="147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Ներկայացման</w:t>
            </w:r>
            <w:r w:rsidR="00847C63" w:rsidRPr="00B2603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դաս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ներկայացման դասը նշող եզրույթի անունը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ՏԸՊՏր,</w:t>
            </w:r>
            <w:r w:rsidRPr="00B2603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ՏԿՊՏր, ՏԸԱՏր, ՏԿԱՏր</w:t>
            </w:r>
          </w:p>
        </w:tc>
      </w:tr>
      <w:tr w:rsidR="00517355" w:rsidRPr="00B26039" w:rsidTr="00A4118E">
        <w:trPr>
          <w:trHeight w:val="147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Բաղադրիչ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մոդելի օբյեկտի կառուցվածքային առումով առանձնացված մասը մասնագրվում է աղյուսակ 2-ում ներկայացված ատրիբուտների ցանկով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ՏԸԱՏ, ՏԿԱՏ</w:t>
            </w:r>
          </w:p>
        </w:tc>
      </w:tr>
      <w:tr w:rsidR="00517355" w:rsidRPr="00B26039" w:rsidTr="00A4118E">
        <w:trPr>
          <w:trHeight w:val="147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UML</w:t>
            </w:r>
            <w:r w:rsidR="00847C63" w:rsidRPr="00B2603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կառուցվածք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UML կառուցվածքի՝ Միության տվյալների մոդելի օբյեկտը UML նշանագրման մեջ իրականացնող անուն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բոլոր տեսակի օբյեկտները</w:t>
            </w:r>
          </w:p>
        </w:tc>
      </w:tr>
      <w:tr w:rsidR="00517355" w:rsidRPr="00B26039" w:rsidTr="00A4118E">
        <w:trPr>
          <w:trHeight w:val="147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Համատեքստային բնութագիր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մոդելի օբյեկտի արժեքը պարզաբանող կամ ճշտող տեղեկությունները մասնագրվում են աղյուսակ 3-ում ներկայացված ատրիբուտների ցանկով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ՏԸՊՏ, ՏԸԱՏ, ՏԿՊՏ, ՏԿԱՏ</w:t>
            </w:r>
          </w:p>
        </w:tc>
      </w:tr>
      <w:tr w:rsidR="00517355" w:rsidRPr="00B26039" w:rsidTr="00A4118E">
        <w:trPr>
          <w:trHeight w:val="1449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Արժեքների ոլորտ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թույլատրելի արժեքների բազմությունը, որոնք Միության տվյալների մոդելի օբյեկտը կամ օբյեկտի ատրիբուտը կարող է ընդունել, մասնագրվում է աղյուսակ 4-ում ներկայացված ատրիբուտների ցանկով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ՏԲՏ, ՏԸՊՏ, ՏԿՊՏ</w:t>
            </w:r>
          </w:p>
        </w:tc>
      </w:tr>
      <w:tr w:rsidR="00517355" w:rsidRPr="00B26039" w:rsidTr="00A4118E">
        <w:trPr>
          <w:trHeight w:val="1181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Սահմանում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 xml:space="preserve">Միության տվյալների մոդելի օբյեկտի կոլեկտիվ օգտագործման հնարավորությունն ապահովող՝ ճշգրիտ </w:t>
            </w:r>
            <w:r w:rsidR="00E77C64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 xml:space="preserve"> ոչ երկիմաստ նկարագրություն (իմաստային նշանակություն)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բոլոր տեսակի օբյեկտները</w:t>
            </w:r>
          </w:p>
        </w:tc>
      </w:tr>
      <w:tr w:rsidR="00517355" w:rsidRPr="00B26039" w:rsidTr="00A4118E">
        <w:trPr>
          <w:trHeight w:val="1449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Հասկացություն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right="147" w:firstLine="0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մոդելի օբյեկտը իրական աշխարհի օբյեկտի (եր</w:t>
            </w:r>
            <w:r w:rsidR="00E77C64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ույթի) հետ հարաբերակցող բառը կամ բառակապակցությունը Միության տվյալների մոդելի օբյեկտի անվան մասն է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right="1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բոլոր տեսակի օբյեկտները</w:t>
            </w:r>
          </w:p>
        </w:tc>
      </w:tr>
      <w:tr w:rsidR="00517355" w:rsidRPr="00B26039" w:rsidTr="00A4118E">
        <w:trPr>
          <w:trHeight w:val="648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Օգտագործման կանոններ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մոդելի օբյեկտի օգտագործման կանոնների մասին տեղեկություններ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բոլոր տեսակի օբյեկտները</w:t>
            </w:r>
          </w:p>
        </w:tc>
      </w:tr>
      <w:tr w:rsidR="00517355" w:rsidRPr="00B26039" w:rsidTr="00A4118E">
        <w:trPr>
          <w:trHeight w:val="9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Կիրառական եզրույթ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մոդելի օբյեկտի պաշտոնական կամ համընդհանուր անվանումը ռուսերենով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բոլոր տեսակի օբյեկտները</w:t>
            </w:r>
          </w:p>
        </w:tc>
      </w:tr>
      <w:tr w:rsidR="00517355" w:rsidRPr="00B26039" w:rsidTr="00A4118E">
        <w:trPr>
          <w:trHeight w:val="648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Օրինակ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մոդելի օբյեկտի բովանդակության օրինակ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ՏԲՏ, ՏԸՊՏ, ՏԸՊՄ, ՏԿՊՏ, ՏԿՊՏր</w:t>
            </w:r>
          </w:p>
        </w:tc>
      </w:tr>
      <w:tr w:rsidR="00517355" w:rsidRPr="00B26039" w:rsidTr="00A4118E">
        <w:trPr>
          <w:trHeight w:val="668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Ծանոթագրություն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լրացուցիչ պարզաբանող տեղեկություններ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բոլոր տեսակի օբյեկտները</w:t>
            </w:r>
          </w:p>
        </w:tc>
      </w:tr>
      <w:tr w:rsidR="00517355" w:rsidRPr="00B26039" w:rsidTr="00A4118E">
        <w:trPr>
          <w:trHeight w:val="9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Պարզունակ տիպ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մոդելի օբյեկտի արժեքների ոլորտը որոշելու համար օգտագործվող պարզունակ տիպի անուն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ՏԲՏ</w:t>
            </w:r>
          </w:p>
        </w:tc>
      </w:tr>
      <w:tr w:rsidR="00517355" w:rsidRPr="00B26039" w:rsidTr="00A4118E">
        <w:trPr>
          <w:trHeight w:val="9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Սկզբնական տիպ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մոդելի օբյեկտի անունը, որի ատրիբուտները ժառանգվում են Միության տվյալների մոդելի նկարագրվող օբյեկտի կողմից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ՏԸՊՏ, ՏԸԱՏ, ՏԿՊՏ, ՏԿԱՏ</w:t>
            </w:r>
          </w:p>
        </w:tc>
      </w:tr>
      <w:tr w:rsidR="00517355" w:rsidRPr="00B26039" w:rsidTr="00A4118E">
        <w:trPr>
          <w:trHeight w:val="9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Կարգավիճակ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մոդելի կարգավիճակի անուն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ՏԸՊՏ, ՏԿՊՏ, ՏԸՊՏր, ՏԿՊՏր, ՏԸԱՏ, ՏԿԱՏ, ՏԸԱՏր, ՏԿԱՏր</w:t>
            </w:r>
          </w:p>
        </w:tc>
      </w:tr>
      <w:tr w:rsidR="00517355" w:rsidRPr="00B26039" w:rsidTr="00A4118E">
        <w:trPr>
          <w:trHeight w:val="934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Տվյալների տիպ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մոդելի տվյալների տարրի արժեքների ոլորտը սահմանող՝ տվյալների տիպի անուն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132E9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15pt"/>
                <w:rFonts w:ascii="Sylfaen" w:hAnsi="Sylfaen"/>
                <w:sz w:val="20"/>
                <w:szCs w:val="20"/>
              </w:rPr>
              <w:t>ՏԸՊՏր, ՏԸԱՏր, ՏԿՊՏր, ՏԿԱՏր</w:t>
            </w:r>
          </w:p>
        </w:tc>
      </w:tr>
    </w:tbl>
    <w:p w:rsidR="00A4118E" w:rsidRPr="00B26039" w:rsidRDefault="00A4118E" w:rsidP="00623294">
      <w:pPr>
        <w:spacing w:after="160" w:line="360" w:lineRule="auto"/>
        <w:rPr>
          <w:rFonts w:ascii="Sylfaen" w:hAnsi="Sylfaen"/>
        </w:rPr>
      </w:pPr>
    </w:p>
    <w:p w:rsidR="00A4118E" w:rsidRPr="00B26039" w:rsidRDefault="00A4118E">
      <w:pPr>
        <w:rPr>
          <w:rFonts w:ascii="Sylfaen" w:hAnsi="Sylfaen"/>
        </w:rPr>
      </w:pPr>
      <w:r w:rsidRPr="00B26039">
        <w:rPr>
          <w:rFonts w:ascii="Sylfaen" w:hAnsi="Sylfaen"/>
        </w:rPr>
        <w:br w:type="page"/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280" w:firstLine="0"/>
        <w:jc w:val="right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Աղյուսակ 2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200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«Տվյալների ագրեգացված տիպի բաղադրիչ» </w:t>
      </w:r>
      <w:r w:rsidR="00521031" w:rsidRPr="00B26039">
        <w:rPr>
          <w:rFonts w:ascii="Sylfaen" w:hAnsi="Sylfaen"/>
          <w:sz w:val="24"/>
          <w:szCs w:val="24"/>
        </w:rPr>
        <w:br/>
      </w:r>
      <w:r w:rsidRPr="00B26039">
        <w:rPr>
          <w:rFonts w:ascii="Sylfaen" w:hAnsi="Sylfaen"/>
          <w:sz w:val="24"/>
          <w:szCs w:val="24"/>
        </w:rPr>
        <w:t>ատրիբուտը մասնագրելու համար կիրառվող ատրիբուտների ցանկ</w:t>
      </w:r>
    </w:p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2694"/>
        <w:gridCol w:w="6378"/>
      </w:tblGrid>
      <w:tr w:rsidR="00517355" w:rsidRPr="00B26039" w:rsidTr="007173F6">
        <w:trPr>
          <w:trHeight w:val="92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173F6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Համարը՝</w:t>
            </w:r>
            <w:r w:rsidR="00C86E65" w:rsidRPr="00B2603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ը/կ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173F6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Ատրիբուտի անվանումը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173F6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Նկարագրությունը</w:t>
            </w:r>
          </w:p>
        </w:tc>
      </w:tr>
      <w:tr w:rsidR="00517355" w:rsidRPr="00B26039" w:rsidTr="007173F6">
        <w:trPr>
          <w:trHeight w:val="38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173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173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173F6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</w:tr>
      <w:tr w:rsidR="00517355" w:rsidRPr="00B26039" w:rsidTr="007173F6">
        <w:trPr>
          <w:trHeight w:val="6253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Բազմաքանակություն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տվյալների ագրեգացված տիպի բաղադրիչի թույլատրելի քանակ (բազմապատիկություն)։ Տվյալների ագրեգացված տիպի բաղադրիչի բազմաքանակությունը նշելու համար օգտագործվում են հետ</w:t>
            </w:r>
            <w:r w:rsidR="00E77C64">
              <w:rPr>
                <w:rStyle w:val="Bodytext212pt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յալ նշագրերը՝</w:t>
            </w:r>
          </w:p>
          <w:p w:rsidR="00800C60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 xml:space="preserve">1՝ բաղադրիչը պարտադիր է, կրկնություններ չեն թույլատրվում. </w:t>
            </w:r>
          </w:p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n՝ բաղադրիչը պարտադիր է, պետք է կրկնվի n անգամ (n &gt; 1).</w:t>
            </w:r>
          </w:p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1..*՝ բաղադրիչը պարտադիր է, կարող է կրկնվել առանց սահմանափակումների.</w:t>
            </w:r>
          </w:p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n..*՝ բաղադրիչը պարտադիր է, պետք է կրկնվի ոչ պակաս, քան n անգամ (n &gt; 1).</w:t>
            </w:r>
          </w:p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 xml:space="preserve">n..m՝ բաղադրիչը պարտադիր է, պետք է կրկնվի ոչ պակաս, քան n անգամ, </w:t>
            </w:r>
            <w:r w:rsidR="00E77C64">
              <w:rPr>
                <w:rStyle w:val="Bodytext212pt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 xml:space="preserve"> ոչ ավելի, քան m անգամ (n &gt; 1, m &gt; n).</w:t>
            </w:r>
          </w:p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0..1՝ բաղադրիչը կամընտրական է, կրկնություններ չեն թույլատրվում.</w:t>
            </w:r>
          </w:p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0..*՝ բաղադրիչը կամընտրական է, կարող է կրկնվել առանց սահմանափակումների.</w:t>
            </w:r>
          </w:p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0..m՝ բաղադրիչը կամընտրական է, կարող է կրկնվել ոչ ավելի, քան m անգամ (m &gt; 1)</w:t>
            </w:r>
          </w:p>
        </w:tc>
      </w:tr>
      <w:tr w:rsidR="00517355" w:rsidRPr="00B26039" w:rsidTr="007173F6">
        <w:trPr>
          <w:trHeight w:val="65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Սահմանում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տվյալների կապված տարրի ճշգրտված սահմանում՝ հաշվի առնելով համատեքստային յուրահատկությունը</w:t>
            </w:r>
          </w:p>
        </w:tc>
      </w:tr>
      <w:tr w:rsidR="00517355" w:rsidRPr="00B26039" w:rsidTr="007173F6">
        <w:trPr>
          <w:trHeight w:val="40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Տվյալների կապված տարր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21031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բաղադրիչը ներկայացնող՝ տվյալների տարրի անունը</w:t>
            </w:r>
          </w:p>
        </w:tc>
      </w:tr>
    </w:tbl>
    <w:p w:rsidR="007173F6" w:rsidRPr="00B26039" w:rsidRDefault="007173F6" w:rsidP="0062329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7173F6" w:rsidRPr="00B26039" w:rsidRDefault="007173F6">
      <w:pPr>
        <w:rPr>
          <w:rFonts w:ascii="Sylfaen" w:eastAsia="Times New Roman" w:hAnsi="Sylfaen" w:cs="Times New Roman"/>
        </w:rPr>
      </w:pPr>
      <w:r w:rsidRPr="00B26039">
        <w:rPr>
          <w:rFonts w:ascii="Sylfaen" w:hAnsi="Sylfaen"/>
        </w:rPr>
        <w:br w:type="page"/>
      </w:r>
    </w:p>
    <w:p w:rsidR="00517355" w:rsidRPr="00B26039" w:rsidRDefault="00EE51F2" w:rsidP="0062329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Աղյուսակ 3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200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«Համատեքստային բնութագիր» ատրիբուտը մասնագրելու համար </w:t>
      </w:r>
      <w:r w:rsidR="00CB0908" w:rsidRPr="00B26039">
        <w:rPr>
          <w:rFonts w:ascii="Sylfaen" w:hAnsi="Sylfaen"/>
          <w:sz w:val="24"/>
          <w:szCs w:val="24"/>
        </w:rPr>
        <w:br/>
      </w:r>
      <w:r w:rsidRPr="00B26039">
        <w:rPr>
          <w:rFonts w:ascii="Sylfaen" w:hAnsi="Sylfaen"/>
          <w:sz w:val="24"/>
          <w:szCs w:val="24"/>
        </w:rPr>
        <w:t>կիրառվող ատրիբուտների ցանկ</w:t>
      </w:r>
    </w:p>
    <w:tbl>
      <w:tblPr>
        <w:tblOverlap w:val="never"/>
        <w:tblW w:w="102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9"/>
        <w:gridCol w:w="2692"/>
        <w:gridCol w:w="6396"/>
      </w:tblGrid>
      <w:tr w:rsidR="00517355" w:rsidRPr="00B26039" w:rsidTr="00275FEB">
        <w:trPr>
          <w:trHeight w:val="978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Համարը՝</w:t>
            </w:r>
            <w:r w:rsidR="00800C60" w:rsidRPr="00B2603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ը/կ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Ատրիբուտի անվանումը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Նկարագրությունը</w:t>
            </w:r>
          </w:p>
        </w:tc>
      </w:tr>
      <w:tr w:rsidR="00517355" w:rsidRPr="00B26039" w:rsidTr="00275FEB">
        <w:trPr>
          <w:trHeight w:val="697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Անուն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համատեքստային բնութագրի նշագիրը՝ լեզվաբանական արտահայտությամբ</w:t>
            </w:r>
          </w:p>
        </w:tc>
      </w:tr>
      <w:tr w:rsidR="00517355" w:rsidRPr="00B26039" w:rsidTr="00275FEB">
        <w:trPr>
          <w:trHeight w:val="998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UML կառուցվածք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 xml:space="preserve">համատեքստային բնութագիրն իրականացնող UML կառուցվածքի (դասակարգչի) անուն (դաս, տվյալների, ատրիբուտի տիպ </w:t>
            </w:r>
            <w:r w:rsidR="00E77C64">
              <w:rPr>
                <w:rStyle w:val="Bodytext212pt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 xml:space="preserve"> այլն)</w:t>
            </w:r>
          </w:p>
        </w:tc>
      </w:tr>
      <w:tr w:rsidR="00517355" w:rsidRPr="00B26039" w:rsidTr="00275FEB">
        <w:trPr>
          <w:trHeight w:val="2692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Բազմաքանակություն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համատեքստային բնութագրի թույլատրելի քանակություն (բազմապատիկություն)։ Համատեքստային բնութագրի բազմաքանակությունը նշելու համար օգտագործվում են հետ</w:t>
            </w:r>
            <w:r w:rsidR="00E77C64">
              <w:rPr>
                <w:rStyle w:val="Bodytext212pt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յալ նշագրերը՝</w:t>
            </w:r>
          </w:p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1՝ համատեքստային բնութագիրը պարտադիր է, կրկնություններ չեն թույլատրվում.</w:t>
            </w:r>
          </w:p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0..1՝ համատեքստային բնութագիրը կամընտրական է, կրկնություններ չեն թույլատրվում</w:t>
            </w:r>
          </w:p>
        </w:tc>
      </w:tr>
      <w:tr w:rsidR="00517355" w:rsidRPr="00B26039" w:rsidTr="00275FEB">
        <w:trPr>
          <w:trHeight w:val="1562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Սահմանում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 xml:space="preserve">համատեքստային բնութագիրը նկարագրական պնդումների տեսքով ներկայացնելը, որը ծառայում է համատեքստային բնութագիրն այլ համատեքստային բնութագրերից </w:t>
            </w:r>
            <w:r w:rsidR="00E77C64">
              <w:rPr>
                <w:rStyle w:val="Bodytext212pt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 xml:space="preserve"> տվյալների մոդելի օբյեկտներից տարբերելու համար</w:t>
            </w:r>
          </w:p>
        </w:tc>
      </w:tr>
      <w:tr w:rsidR="00517355" w:rsidRPr="00B26039" w:rsidTr="00275FEB">
        <w:trPr>
          <w:trHeight w:val="697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Կիրառական եզրույթ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համատեքստային բնութագրի պաշտոնական կամ համընդհանուր անվանումը ռուսերենով</w:t>
            </w:r>
          </w:p>
        </w:tc>
      </w:tr>
      <w:tr w:rsidR="00517355" w:rsidRPr="00B26039" w:rsidTr="00275FEB">
        <w:trPr>
          <w:trHeight w:val="697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Տվյալների տիպ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87D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համատեքստային բնութագրի արժեքների ոլորտը սահմանող՝ տվյալների տիպ</w:t>
            </w:r>
          </w:p>
        </w:tc>
      </w:tr>
    </w:tbl>
    <w:p w:rsidR="003A42AD" w:rsidRPr="00B26039" w:rsidRDefault="003A42AD" w:rsidP="0062329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3A42AD" w:rsidRPr="00B26039" w:rsidRDefault="003A42AD">
      <w:pPr>
        <w:rPr>
          <w:rFonts w:ascii="Sylfaen" w:eastAsia="Times New Roman" w:hAnsi="Sylfaen" w:cs="Times New Roman"/>
        </w:rPr>
      </w:pPr>
      <w:r w:rsidRPr="00B26039">
        <w:rPr>
          <w:rFonts w:ascii="Sylfaen" w:hAnsi="Sylfaen"/>
        </w:rPr>
        <w:br w:type="page"/>
      </w:r>
    </w:p>
    <w:p w:rsidR="00517355" w:rsidRPr="00B26039" w:rsidRDefault="00EE51F2" w:rsidP="0062329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Աղյուսակ 4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«Արժեքների ոլորտ» ատրիբուտը մասնագրելու համար կիրառվող ատրիբուտների ցանկ</w:t>
      </w:r>
    </w:p>
    <w:tbl>
      <w:tblPr>
        <w:tblOverlap w:val="never"/>
        <w:tblW w:w="104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6"/>
        <w:gridCol w:w="2651"/>
        <w:gridCol w:w="8"/>
        <w:gridCol w:w="6522"/>
        <w:gridCol w:w="14"/>
      </w:tblGrid>
      <w:tr w:rsidR="00517355" w:rsidRPr="00B26039" w:rsidTr="00F14FEA">
        <w:trPr>
          <w:gridAfter w:val="1"/>
          <w:wAfter w:w="14" w:type="dxa"/>
          <w:trHeight w:val="1075"/>
          <w:tblHeader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Համարը՝</w:t>
            </w:r>
            <w:r w:rsidR="00725C49" w:rsidRPr="00B26039">
              <w:rPr>
                <w:rStyle w:val="Bodytext212pt"/>
                <w:rFonts w:ascii="Sylfaen" w:hAnsi="Sylfaen"/>
              </w:rPr>
              <w:t xml:space="preserve"> </w:t>
            </w:r>
            <w:r w:rsidRPr="00B26039">
              <w:rPr>
                <w:rStyle w:val="Bodytext212pt"/>
                <w:rFonts w:ascii="Sylfaen" w:hAnsi="Sylfaen"/>
              </w:rPr>
              <w:t>ը/կ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Ատրիբուտի անվանումը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Նկարագրությունը</w:t>
            </w:r>
          </w:p>
        </w:tc>
      </w:tr>
      <w:tr w:rsidR="00517355" w:rsidRPr="00B26039" w:rsidTr="00275FEB">
        <w:trPr>
          <w:gridAfter w:val="1"/>
          <w:wAfter w:w="14" w:type="dxa"/>
          <w:trHeight w:val="75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Վերին սահման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այն արժեքը, որից պակաս պետք է լինի տվյալների մոդելի օբյեկտի արժեքը</w:t>
            </w:r>
          </w:p>
        </w:tc>
      </w:tr>
      <w:tr w:rsidR="00517355" w:rsidRPr="00B26039" w:rsidTr="00275FEB">
        <w:trPr>
          <w:gridAfter w:val="1"/>
          <w:wAfter w:w="14" w:type="dxa"/>
          <w:trHeight w:val="434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Հնարավոր արժեք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տվյալների մոդելի օբյեկտի հնարավոր արժեք</w:t>
            </w:r>
          </w:p>
        </w:tc>
      </w:tr>
      <w:tr w:rsidR="00517355" w:rsidRPr="00B26039" w:rsidTr="00275FEB">
        <w:trPr>
          <w:gridAfter w:val="1"/>
          <w:wAfter w:w="14" w:type="dxa"/>
          <w:trHeight w:val="75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2.1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Արժեք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այն արժեքի նշումը, որը տվյալների մոդելի օբյեկտը կարող է ընդունել</w:t>
            </w:r>
          </w:p>
        </w:tc>
      </w:tr>
      <w:tr w:rsidR="00517355" w:rsidRPr="00B26039" w:rsidTr="00275FEB">
        <w:trPr>
          <w:gridAfter w:val="1"/>
          <w:wAfter w:w="14" w:type="dxa"/>
          <w:trHeight w:val="105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2.2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Մասնագիր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նկարագրական պնդումների տեսքով այն արժեքի նկարագրությունը, որը տվյալների մոդելի օբյեկտը կարող է ընդունել</w:t>
            </w:r>
          </w:p>
        </w:tc>
      </w:tr>
      <w:tr w:rsidR="00517355" w:rsidRPr="00B26039" w:rsidTr="00275FEB">
        <w:trPr>
          <w:gridAfter w:val="1"/>
          <w:wAfter w:w="14" w:type="dxa"/>
          <w:trHeight w:val="107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Երկարություն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երկարության միավորների քանակը, որին պետք է հավասար լինի տվյալների մոդելի օբյեկտի արժեքի երկարությունը</w:t>
            </w:r>
          </w:p>
        </w:tc>
      </w:tr>
      <w:tr w:rsidR="00517355" w:rsidRPr="00B26039" w:rsidTr="00275FEB">
        <w:trPr>
          <w:gridAfter w:val="1"/>
          <w:wAfter w:w="14" w:type="dxa"/>
          <w:trHeight w:val="107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Առավելագույն երկարություն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երկարության միավորների առավելագույն քանակը, որը տվյալների մոդելի օբյեկտի արժեքի երկարությունը կարող է ընդունել</w:t>
            </w:r>
          </w:p>
        </w:tc>
      </w:tr>
      <w:tr w:rsidR="00517355" w:rsidRPr="00B26039" w:rsidTr="00275FEB">
        <w:trPr>
          <w:gridAfter w:val="1"/>
          <w:wAfter w:w="14" w:type="dxa"/>
          <w:trHeight w:val="75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Առավելագույն արժեք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առավել մեծ արժեքը, որը տվյալների մոդելի օբյեկտը կարող է ընդունել</w:t>
            </w:r>
          </w:p>
        </w:tc>
      </w:tr>
      <w:tr w:rsidR="00517355" w:rsidRPr="00B26039" w:rsidTr="00275FEB">
        <w:trPr>
          <w:gridAfter w:val="1"/>
          <w:wAfter w:w="14" w:type="dxa"/>
          <w:trHeight w:val="107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Կոտորակային թվերի առավելագույն քանակ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տասնորդական թվերի առավելագույն քանակը, որը թույլատրելի է տվյալների մոդելի օբյեկտի արժեքի կոտորակային մասն արտահայտելու համար</w:t>
            </w:r>
          </w:p>
        </w:tc>
      </w:tr>
      <w:tr w:rsidR="00517355" w:rsidRPr="00B26039" w:rsidTr="00275FEB">
        <w:trPr>
          <w:gridAfter w:val="1"/>
          <w:wAfter w:w="14" w:type="dxa"/>
          <w:trHeight w:val="107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Թվերի առավելագույն քանակ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տասնորդական թվերի առավելագույն քանակը, որը թույլատրելի է տվյալների մոդելի օբյեկտի արժեքն արտահայտելու համար</w:t>
            </w:r>
          </w:p>
        </w:tc>
      </w:tr>
      <w:tr w:rsidR="00517355" w:rsidRPr="00B26039" w:rsidTr="00275FEB">
        <w:trPr>
          <w:trHeight w:val="107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Նվազագույն երկարություն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երկարության միավորների նվազագույն քանակը, որը տվյալների մոդելի օբյեկտի արժեքի երկարությունը կարող է ընդունել</w:t>
            </w:r>
          </w:p>
        </w:tc>
      </w:tr>
      <w:tr w:rsidR="00517355" w:rsidRPr="00B26039" w:rsidTr="00275FEB">
        <w:trPr>
          <w:trHeight w:val="75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Նվազագույն արժեք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առավել փոքր արժեքը, որը տվյալների մոդելի օբյեկտը կարող է ընդունել</w:t>
            </w:r>
          </w:p>
        </w:tc>
      </w:tr>
      <w:tr w:rsidR="00517355" w:rsidRPr="00B26039" w:rsidTr="00275FEB">
        <w:trPr>
          <w:trHeight w:val="75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Ստորին սահման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այն արժեքը, որից ավելի պետք է լինի տվյալների մոդելի օբյեկտի արժեքը</w:t>
            </w:r>
          </w:p>
        </w:tc>
      </w:tr>
      <w:tr w:rsidR="00517355" w:rsidRPr="00B26039" w:rsidTr="00275FEB">
        <w:trPr>
          <w:trHeight w:val="105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lastRenderedPageBreak/>
              <w:t>11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Արժեքների ոլորտի նկարագրություն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նկարագրական պնդումների տեսքով թույլատրելի արժեքների բազմություն, որը կարող է ճշգրտվել արժեքների ոլորտի այլ ատրիբուտների օգնությամբ</w:t>
            </w:r>
          </w:p>
        </w:tc>
      </w:tr>
      <w:tr w:rsidR="00517355" w:rsidRPr="00B26039" w:rsidTr="00275FEB">
        <w:trPr>
          <w:trHeight w:val="1094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Ձ</w:t>
            </w:r>
            <w:r w:rsidR="00E77C64">
              <w:rPr>
                <w:rStyle w:val="Bodytext212pt"/>
                <w:rFonts w:ascii="Sylfaen" w:hAnsi="Sylfaen"/>
              </w:rPr>
              <w:t>և</w:t>
            </w:r>
            <w:r w:rsidRPr="00B26039">
              <w:rPr>
                <w:rStyle w:val="Bodytext212pt"/>
                <w:rFonts w:ascii="Sylfaen" w:hAnsi="Sylfaen"/>
              </w:rPr>
              <w:t>անմուշ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27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"/>
                <w:rFonts w:ascii="Sylfaen" w:hAnsi="Sylfaen"/>
              </w:rPr>
              <w:t>տվյալների մոդելի օբյեկտի արժեքների բառային տարածության սահմանափակում՝ ձ</w:t>
            </w:r>
            <w:r w:rsidR="00E77C64">
              <w:rPr>
                <w:rStyle w:val="Bodytext212pt"/>
                <w:rFonts w:ascii="Sylfaen" w:hAnsi="Sylfaen"/>
              </w:rPr>
              <w:t>և</w:t>
            </w:r>
            <w:r w:rsidRPr="00B26039">
              <w:rPr>
                <w:rStyle w:val="Bodytext212pt"/>
                <w:rFonts w:ascii="Sylfaen" w:hAnsi="Sylfaen"/>
              </w:rPr>
              <w:t>այնացված նկարագրության տեսքով</w:t>
            </w:r>
          </w:p>
        </w:tc>
      </w:tr>
    </w:tbl>
    <w:p w:rsidR="00EE51F2" w:rsidRPr="00B26039" w:rsidRDefault="00EE51F2" w:rsidP="00623294">
      <w:pPr>
        <w:pStyle w:val="Bodytext20"/>
        <w:shd w:val="clear" w:color="auto" w:fill="auto"/>
        <w:spacing w:before="0" w:after="160" w:line="360" w:lineRule="auto"/>
        <w:ind w:firstLine="840"/>
        <w:jc w:val="left"/>
        <w:rPr>
          <w:rFonts w:ascii="Sylfaen" w:hAnsi="Sylfaen"/>
          <w:sz w:val="24"/>
          <w:szCs w:val="24"/>
        </w:rPr>
      </w:pPr>
    </w:p>
    <w:p w:rsidR="00517355" w:rsidRPr="00B26039" w:rsidRDefault="008C32BF" w:rsidP="00275FE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8.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>ՏԲՏ-ն մասնագրելու համար օգտագործվող ատրիբուտների բազմաքանակության մասին տեղեկությունները բերված են աղյուսակ 5-ում։</w:t>
      </w:r>
    </w:p>
    <w:p w:rsidR="00EE51F2" w:rsidRPr="00B26039" w:rsidRDefault="00EE51F2" w:rsidP="0062329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Աղյուսակ 5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ՏԲՏ-ն մասնագրելու համար օգտագործվող ատրիբուտների բազմաքանակության մասին տեղեկություններ</w:t>
      </w:r>
    </w:p>
    <w:tbl>
      <w:tblPr>
        <w:tblOverlap w:val="never"/>
        <w:tblW w:w="101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6260"/>
        <w:gridCol w:w="2797"/>
      </w:tblGrid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D4B0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Համարը՝ ը/կ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D4B0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Ատրիբուտի անվանումը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D4B0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Բազմաքանակություն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15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Անուն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Կիրառական եզրույթ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Նույնականացուցիչ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UML կառուցվածք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Սահմանում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Հասկացություն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Արժեքների ոլորտ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Արժեքների ոլորտի նկարագրություն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Պարզունակ տիպ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Օգտագործման կանոններ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15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Ծանոթագրություն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15pt0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Նմանակ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15pt0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Օրինակ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361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15pt0"/>
                <w:rFonts w:ascii="Sylfaen" w:hAnsi="Sylfaen"/>
                <w:sz w:val="22"/>
                <w:szCs w:val="22"/>
              </w:rPr>
              <w:t>0..1</w:t>
            </w:r>
          </w:p>
        </w:tc>
      </w:tr>
    </w:tbl>
    <w:p w:rsidR="00517355" w:rsidRPr="00B26039" w:rsidRDefault="009F1526" w:rsidP="006361C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9.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 xml:space="preserve">ՏԸՊՏ-ն </w:t>
      </w:r>
      <w:r w:rsidR="00E77C64">
        <w:rPr>
          <w:rFonts w:ascii="Sylfaen" w:hAnsi="Sylfaen"/>
          <w:sz w:val="24"/>
          <w:szCs w:val="24"/>
        </w:rPr>
        <w:t>և</w:t>
      </w:r>
      <w:r w:rsidR="00EE51F2" w:rsidRPr="00B26039">
        <w:rPr>
          <w:rFonts w:ascii="Sylfaen" w:hAnsi="Sylfaen"/>
          <w:sz w:val="24"/>
          <w:szCs w:val="24"/>
        </w:rPr>
        <w:t xml:space="preserve"> ՏԿՊՏ-ն մասնագրելու համար օգտագործվող ատրիբուտների բազմաքանակության մասին տեղեկությունները բերված են աղյուսակ 6-ում։</w:t>
      </w:r>
    </w:p>
    <w:p w:rsidR="006D01F3" w:rsidRPr="00B26039" w:rsidRDefault="006D01F3" w:rsidP="009A14C3">
      <w:pPr>
        <w:pStyle w:val="Tablecaption0"/>
        <w:shd w:val="clear" w:color="auto" w:fill="auto"/>
        <w:spacing w:after="160" w:line="480" w:lineRule="auto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Աղյուսակ 6</w:t>
      </w:r>
    </w:p>
    <w:p w:rsidR="00517355" w:rsidRPr="00B26039" w:rsidRDefault="00EE51F2" w:rsidP="006361C2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ՏԸՊՏ-ն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ՏԿՊՏ-ն մասնագրելու համար օգտագործվող ատրիբուտների բազմաքանակության մասին տեղեկություններ</w:t>
      </w:r>
    </w:p>
    <w:tbl>
      <w:tblPr>
        <w:tblOverlap w:val="never"/>
        <w:tblW w:w="9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5669"/>
        <w:gridCol w:w="7"/>
        <w:gridCol w:w="2598"/>
      </w:tblGrid>
      <w:tr w:rsidR="00517355" w:rsidRPr="00B26039" w:rsidTr="00F14FEA">
        <w:trPr>
          <w:tblHeader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D4B0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Համարը՝ ը/կ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D4B0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Ատրիբուտի անվանումը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D4B0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Բազմաքանակություն</w:t>
            </w:r>
          </w:p>
        </w:tc>
      </w:tr>
      <w:tr w:rsidR="00517355" w:rsidRPr="00B26039" w:rsidTr="00F14FEA">
        <w:trPr>
          <w:tblHeader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Անուն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Կիրառական եզրույթ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Նույնականացուցիչ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UML կառուցվածք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Սահմանում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Հասկացություն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Արժեքների ոլորտ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7.1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Արժեքների ոլորտի նկարագրություն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7.2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Վերին սահման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7.3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Ստորին սահման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7.4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Նվազագույն արժեք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7.5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Առավելագույն արժեք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7.6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Թվերի առավելագույն քանակ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7.7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Կոտորակային թվերի առավելագույն քանակ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7.8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Երկարություն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7.9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Նվազագույն երկարություն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7.10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Առավելագույն երկարություն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7.11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Հնարավոր արժեք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0..*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7.11.1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Արժեք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7.11.2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Պարզաբանում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7.12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Ձ</w:t>
            </w:r>
            <w:r w:rsidR="00E77C64">
              <w:rPr>
                <w:rStyle w:val="Bodytext212pt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անմուշ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8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Սկզբնական տիպ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Համատեքստային բնութագիր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0..*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9.1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Անուն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9.2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Կիրառական եզրույթ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9.3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UML կառուցվածք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9.4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Սահմանում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9.5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Տվյալների տիպ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9.6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Բազմաքանակություն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Օգտագործման կանոններ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Ծանոթագրություն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Նմանակ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Օրինակ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8D4B0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Կարգավիճակ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D73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</w:tbl>
    <w:p w:rsidR="006D01F3" w:rsidRPr="00B26039" w:rsidRDefault="006D01F3" w:rsidP="009A14C3">
      <w:pPr>
        <w:pStyle w:val="Bodytext20"/>
        <w:shd w:val="clear" w:color="auto" w:fill="auto"/>
        <w:spacing w:before="0" w:after="160" w:line="480" w:lineRule="auto"/>
        <w:ind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165BC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</w:t>
      </w:r>
      <w:r w:rsidR="009F1526" w:rsidRPr="00B26039">
        <w:rPr>
          <w:rFonts w:ascii="Sylfaen" w:hAnsi="Sylfaen"/>
          <w:sz w:val="24"/>
          <w:szCs w:val="24"/>
        </w:rPr>
        <w:t>0.</w:t>
      </w:r>
      <w:r w:rsidR="009F1526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 xml:space="preserve">ՏԸՊՏր-ն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ՏԿՊՏր-ն մասնագրելու համար օգտագործվող ատրիբուտների բազմաքանակության մասին տեղեկությունները բերված են աղյուսակ 7-ում։</w:t>
      </w:r>
    </w:p>
    <w:p w:rsidR="0082057E" w:rsidRPr="00B26039" w:rsidRDefault="0082057E" w:rsidP="009A14C3">
      <w:pPr>
        <w:pStyle w:val="Bodytext20"/>
        <w:shd w:val="clear" w:color="auto" w:fill="auto"/>
        <w:tabs>
          <w:tab w:val="left" w:pos="1134"/>
        </w:tabs>
        <w:spacing w:before="0" w:after="160" w:line="480" w:lineRule="auto"/>
        <w:ind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Աղյուսակ 7</w:t>
      </w:r>
    </w:p>
    <w:p w:rsidR="00517355" w:rsidRPr="00B26039" w:rsidRDefault="00EE51F2" w:rsidP="00165BCE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ՏԸՊՏր-ն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ՏԿՊՏր-ն մասնագրելու համար օգտագործվող ատրիբուտների բազմաքանակության մասին տեղեկություններ</w:t>
      </w:r>
    </w:p>
    <w:tbl>
      <w:tblPr>
        <w:tblOverlap w:val="never"/>
        <w:tblW w:w="9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5660"/>
        <w:gridCol w:w="2581"/>
      </w:tblGrid>
      <w:tr w:rsidR="00517355" w:rsidRPr="00B26039" w:rsidTr="00F14FEA">
        <w:trPr>
          <w:tblHeader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Համարը՝ ը/կ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Ատրիբուտի անվանումը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Բազմաքանակություն</w:t>
            </w:r>
          </w:p>
        </w:tc>
      </w:tr>
      <w:tr w:rsidR="00517355" w:rsidRPr="00B26039" w:rsidTr="00F14FEA">
        <w:trPr>
          <w:tblHeader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</w:tr>
      <w:tr w:rsidR="00517355" w:rsidRPr="00B26039" w:rsidTr="00165BCE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Անուն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165BCE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Կիրառական եզրույթ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165BCE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Նույնականացուցիչ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165BCE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4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UML կառուցվածք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165BCE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Սահմանում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165BCE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Հասկացություն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165BCE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Ներկայացման դաս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165BCE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Տվյալների տիպ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165BCE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Օգտագործման կանոններ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165BCE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Ծանոթագրություն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165BCE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Նմանակ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165BCE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Օրինակ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165BCE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Կարգավիճակ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65B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</w:tbl>
    <w:p w:rsidR="00CA3429" w:rsidRPr="00B26039" w:rsidRDefault="00CA3429" w:rsidP="003B1A7B">
      <w:pPr>
        <w:pStyle w:val="Bodytext20"/>
        <w:shd w:val="clear" w:color="auto" w:fill="auto"/>
        <w:spacing w:before="0" w:after="160" w:line="480" w:lineRule="auto"/>
        <w:ind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8205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</w:t>
      </w:r>
      <w:r w:rsidR="00E42661" w:rsidRPr="00B26039">
        <w:rPr>
          <w:rFonts w:ascii="Sylfaen" w:hAnsi="Sylfaen"/>
          <w:sz w:val="24"/>
          <w:szCs w:val="24"/>
        </w:rPr>
        <w:t>1.</w:t>
      </w:r>
      <w:r w:rsidR="00E42661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 xml:space="preserve">ՏԸԱՏ-ն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ՏԿԱՏ-ն մասնագրելու համար օգտագործվող ատրիբուտների բազմաքանակության մասին տեղեկությունները բերված են աղյուսակ 8-ում։</w:t>
      </w:r>
    </w:p>
    <w:p w:rsidR="006D01F3" w:rsidRPr="00B26039" w:rsidRDefault="006D01F3" w:rsidP="003B1A7B">
      <w:pPr>
        <w:pStyle w:val="Tablecaption0"/>
        <w:shd w:val="clear" w:color="auto" w:fill="auto"/>
        <w:spacing w:after="160" w:line="480" w:lineRule="auto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Աղյուսակ 8</w:t>
      </w:r>
    </w:p>
    <w:p w:rsidR="00517355" w:rsidRPr="00B26039" w:rsidRDefault="00EE51F2" w:rsidP="0082057E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ՏԸԱՏ-ն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ՏԿԱՏ-ն մասնագրելու համար օգտագործվող ատրիբուտների բազմաքանակության մասին տեղեկություններ</w:t>
      </w:r>
    </w:p>
    <w:tbl>
      <w:tblPr>
        <w:tblOverlap w:val="never"/>
        <w:tblW w:w="100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3"/>
        <w:gridCol w:w="6076"/>
        <w:gridCol w:w="2772"/>
      </w:tblGrid>
      <w:tr w:rsidR="00517355" w:rsidRPr="00B26039" w:rsidTr="00F14FEA">
        <w:trPr>
          <w:trHeight w:val="697"/>
          <w:tblHeader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Համարը՝ ը/կ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Ատրիբուտի անվանումը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Բազմաքանակություն</w:t>
            </w:r>
          </w:p>
        </w:tc>
      </w:tr>
      <w:tr w:rsidR="00517355" w:rsidRPr="00B26039" w:rsidTr="00F14FEA">
        <w:trPr>
          <w:trHeight w:val="414"/>
          <w:tblHeader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F14F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</w:tr>
      <w:tr w:rsidR="00517355" w:rsidRPr="00B26039" w:rsidTr="00E73916">
        <w:trPr>
          <w:trHeight w:val="3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Անուն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41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Կիրառական եզրույթ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3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Նույնականացուցիչ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41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UML կառուցվածք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41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Սահմանում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3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Հասկացություն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41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Սկզբնական տիպ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E73916">
        <w:trPr>
          <w:trHeight w:val="3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8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Բաղադրիչ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MicrosoftSansSerif"/>
                <w:rFonts w:ascii="Sylfaen" w:hAnsi="Sylfaen"/>
              </w:rPr>
              <w:t>1</w:t>
            </w:r>
            <w:r w:rsidRPr="00B26039">
              <w:rPr>
                <w:rStyle w:val="Bodytext2Tahoma0"/>
                <w:rFonts w:ascii="Sylfaen" w:hAnsi="Sylfaen"/>
                <w:sz w:val="22"/>
                <w:szCs w:val="22"/>
              </w:rPr>
              <w:t xml:space="preserve">. </w:t>
            </w: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*</w:t>
            </w:r>
          </w:p>
        </w:tc>
      </w:tr>
      <w:tr w:rsidR="00517355" w:rsidRPr="00B26039" w:rsidTr="00E73916">
        <w:trPr>
          <w:trHeight w:val="41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8.1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Տվյալների կապված տարր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3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8.2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Սահմանում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E73916">
        <w:trPr>
          <w:trHeight w:val="41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8.3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Բազմաքանակություն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41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Համատեքստային բնութագիր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0..*</w:t>
            </w:r>
          </w:p>
        </w:tc>
      </w:tr>
      <w:tr w:rsidR="00517355" w:rsidRPr="00B26039" w:rsidTr="00E73916">
        <w:trPr>
          <w:trHeight w:val="3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9.1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Անուն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41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9.2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Կիրառական եզրույթ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3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9.3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UML կառուցվածք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41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9.4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Սահմանում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3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9.5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Տվյալների տիպ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41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9.6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Բազմաքանակություն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73916">
        <w:trPr>
          <w:trHeight w:val="3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Օգտագործման կանոններ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E73916">
        <w:trPr>
          <w:trHeight w:val="41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Ծանոթագրություն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E73916">
        <w:trPr>
          <w:trHeight w:val="41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Նմանակ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E73916">
        <w:trPr>
          <w:trHeight w:val="41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Կարգավիճակ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82057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</w:tbl>
    <w:p w:rsidR="00E73916" w:rsidRPr="00B26039" w:rsidRDefault="00E73916" w:rsidP="003B1A7B">
      <w:pPr>
        <w:pStyle w:val="Bodytext20"/>
        <w:shd w:val="clear" w:color="auto" w:fill="auto"/>
        <w:spacing w:before="0" w:after="160" w:line="480" w:lineRule="auto"/>
        <w:ind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E7391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</w:t>
      </w:r>
      <w:r w:rsidR="008C32BF" w:rsidRPr="00B26039">
        <w:rPr>
          <w:rFonts w:ascii="Sylfaen" w:hAnsi="Sylfaen"/>
          <w:sz w:val="24"/>
          <w:szCs w:val="24"/>
        </w:rPr>
        <w:t>2.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 xml:space="preserve">ՏԸԱՏր-ն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ՏԿԱՏր-ն մասնագրելու համար օգտագործվող ատրիբուտների բազմաքանակության մասին տեղեկությունները բերված են աղյուսակ 9-ում։</w:t>
      </w:r>
    </w:p>
    <w:p w:rsidR="00F14FEA" w:rsidRPr="00B26039" w:rsidRDefault="00F14FEA">
      <w:pPr>
        <w:rPr>
          <w:rFonts w:ascii="Sylfaen" w:hAnsi="Sylfaen"/>
        </w:rPr>
      </w:pPr>
      <w:r w:rsidRPr="00B26039">
        <w:rPr>
          <w:rFonts w:ascii="Sylfaen" w:hAnsi="Sylfaen"/>
        </w:rPr>
        <w:br w:type="page"/>
      </w:r>
    </w:p>
    <w:p w:rsidR="00517355" w:rsidRPr="00B26039" w:rsidRDefault="00EE51F2" w:rsidP="0062329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Աղյուսակ 9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ՏԸԱՏր-ն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ՏԿԱՏր-ն մասնագրելու համար </w:t>
      </w:r>
      <w:r w:rsidR="003B1A7B" w:rsidRPr="00B26039">
        <w:rPr>
          <w:rFonts w:ascii="Sylfaen" w:hAnsi="Sylfaen"/>
          <w:sz w:val="24"/>
          <w:szCs w:val="24"/>
        </w:rPr>
        <w:br/>
      </w:r>
      <w:r w:rsidRPr="00B26039">
        <w:rPr>
          <w:rFonts w:ascii="Sylfaen" w:hAnsi="Sylfaen"/>
          <w:sz w:val="24"/>
          <w:szCs w:val="24"/>
        </w:rPr>
        <w:t>օգտագործվող ատրիբուտների բազմաքանակության</w:t>
      </w:r>
      <w:r w:rsidR="000B49C6" w:rsidRPr="00B26039">
        <w:rPr>
          <w:rFonts w:ascii="Sylfaen" w:hAnsi="Sylfaen"/>
          <w:sz w:val="24"/>
          <w:szCs w:val="24"/>
        </w:rPr>
        <w:br/>
      </w:r>
      <w:r w:rsidRPr="00B26039">
        <w:rPr>
          <w:rFonts w:ascii="Sylfaen" w:hAnsi="Sylfaen"/>
          <w:sz w:val="24"/>
          <w:szCs w:val="24"/>
        </w:rPr>
        <w:t>մասին տեղեկություններ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5936"/>
        <w:gridCol w:w="2574"/>
      </w:tblGrid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Համարը՝ ը/կ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Ատրիբուտի անվանումը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Բազմաքանակություն</w:t>
            </w:r>
          </w:p>
        </w:tc>
      </w:tr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15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</w:tr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Անուն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Կիրառական եզրույթ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Նույնականացուցիչ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UML կառուցվածք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Սահմանում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Հասկացություն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Ներկայացման դաս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Տվյալների տիպ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</w:tr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Օգտագործման կանոններ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Ծանոթագրություն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Նմանակ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15pt0"/>
                <w:rFonts w:ascii="Sylfaen" w:hAnsi="Sylfaen"/>
                <w:sz w:val="22"/>
                <w:szCs w:val="22"/>
              </w:rPr>
              <w:t>0..1</w:t>
            </w:r>
          </w:p>
        </w:tc>
      </w:tr>
      <w:tr w:rsidR="00517355" w:rsidRPr="00B26039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Կարգավիճակ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03CD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15pt0"/>
                <w:rFonts w:ascii="Sylfaen" w:hAnsi="Sylfaen"/>
                <w:sz w:val="22"/>
                <w:szCs w:val="22"/>
              </w:rPr>
              <w:t>0..1</w:t>
            </w:r>
          </w:p>
        </w:tc>
      </w:tr>
    </w:tbl>
    <w:p w:rsidR="006D01F3" w:rsidRPr="00B26039" w:rsidRDefault="006D01F3" w:rsidP="003E62AA">
      <w:pPr>
        <w:spacing w:after="160" w:line="360" w:lineRule="auto"/>
        <w:jc w:val="center"/>
        <w:rPr>
          <w:rFonts w:ascii="Sylfaen" w:hAnsi="Sylfaen"/>
        </w:rPr>
      </w:pPr>
    </w:p>
    <w:p w:rsidR="003E62AA" w:rsidRPr="00B26039" w:rsidRDefault="003E62AA" w:rsidP="003E62AA">
      <w:pPr>
        <w:spacing w:after="160" w:line="360" w:lineRule="auto"/>
        <w:jc w:val="center"/>
        <w:rPr>
          <w:rFonts w:ascii="Sylfaen" w:hAnsi="Sylfaen"/>
        </w:rPr>
      </w:pPr>
      <w:r w:rsidRPr="00B26039">
        <w:rPr>
          <w:rFonts w:ascii="Sylfaen" w:hAnsi="Sylfaen"/>
        </w:rPr>
        <w:t>——————————</w:t>
      </w:r>
    </w:p>
    <w:p w:rsidR="00517355" w:rsidRPr="0002727B" w:rsidRDefault="00517355" w:rsidP="0002727B">
      <w:pPr>
        <w:pStyle w:val="Bodytext20"/>
        <w:shd w:val="clear" w:color="auto" w:fill="auto"/>
        <w:spacing w:before="0" w:after="160" w:line="360" w:lineRule="auto"/>
        <w:ind w:right="1" w:firstLine="0"/>
        <w:rPr>
          <w:rFonts w:ascii="Sylfaen" w:hAnsi="Sylfaen"/>
          <w:lang w:val="en-US"/>
        </w:rPr>
      </w:pPr>
      <w:bookmarkStart w:id="0" w:name="_GoBack"/>
      <w:bookmarkEnd w:id="0"/>
    </w:p>
    <w:sectPr w:rsidR="00517355" w:rsidRPr="0002727B" w:rsidSect="0002727B">
      <w:footerReference w:type="default" r:id="rId10"/>
      <w:pgSz w:w="11909" w:h="16840"/>
      <w:pgMar w:top="1418" w:right="1418" w:bottom="1418" w:left="1418" w:header="0" w:footer="64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85" w:rsidRDefault="002F5E85" w:rsidP="00517355">
      <w:r>
        <w:separator/>
      </w:r>
    </w:p>
  </w:endnote>
  <w:endnote w:type="continuationSeparator" w:id="0">
    <w:p w:rsidR="002F5E85" w:rsidRDefault="002F5E85" w:rsidP="0051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891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5F655A" w:rsidRPr="005F655A" w:rsidRDefault="00D04A15" w:rsidP="005F655A">
        <w:pPr>
          <w:pStyle w:val="Footer"/>
          <w:jc w:val="center"/>
          <w:rPr>
            <w:rFonts w:ascii="Sylfaen" w:hAnsi="Sylfaen"/>
          </w:rPr>
        </w:pPr>
        <w:r w:rsidRPr="005F655A">
          <w:rPr>
            <w:rFonts w:ascii="Sylfaen" w:hAnsi="Sylfaen"/>
          </w:rPr>
          <w:fldChar w:fldCharType="begin"/>
        </w:r>
        <w:r w:rsidR="005F655A" w:rsidRPr="005F655A">
          <w:rPr>
            <w:rFonts w:ascii="Sylfaen" w:hAnsi="Sylfaen"/>
          </w:rPr>
          <w:instrText xml:space="preserve"> PAGE   \* MERGEFORMAT </w:instrText>
        </w:r>
        <w:r w:rsidRPr="005F655A">
          <w:rPr>
            <w:rFonts w:ascii="Sylfaen" w:hAnsi="Sylfaen"/>
          </w:rPr>
          <w:fldChar w:fldCharType="separate"/>
        </w:r>
        <w:r w:rsidR="0002727B">
          <w:rPr>
            <w:rFonts w:ascii="Sylfaen" w:hAnsi="Sylfaen"/>
            <w:noProof/>
          </w:rPr>
          <w:t>16</w:t>
        </w:r>
        <w:r w:rsidRPr="005F655A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85" w:rsidRDefault="002F5E85"/>
  </w:footnote>
  <w:footnote w:type="continuationSeparator" w:id="0">
    <w:p w:rsidR="002F5E85" w:rsidRDefault="002F5E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6B4"/>
    <w:multiLevelType w:val="multilevel"/>
    <w:tmpl w:val="A77AA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311BF"/>
    <w:multiLevelType w:val="multilevel"/>
    <w:tmpl w:val="EC4A95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95E8C"/>
    <w:multiLevelType w:val="multilevel"/>
    <w:tmpl w:val="E42ADC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887E58"/>
    <w:multiLevelType w:val="multilevel"/>
    <w:tmpl w:val="B3D460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D75AEB"/>
    <w:multiLevelType w:val="multilevel"/>
    <w:tmpl w:val="7294F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167F8A"/>
    <w:multiLevelType w:val="multilevel"/>
    <w:tmpl w:val="7004AF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DA2D0D"/>
    <w:multiLevelType w:val="multilevel"/>
    <w:tmpl w:val="0520148A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435091"/>
    <w:multiLevelType w:val="multilevel"/>
    <w:tmpl w:val="2B20C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C54951"/>
    <w:multiLevelType w:val="multilevel"/>
    <w:tmpl w:val="C854BB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2B05BE"/>
    <w:multiLevelType w:val="multilevel"/>
    <w:tmpl w:val="0E984C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295A31"/>
    <w:multiLevelType w:val="multilevel"/>
    <w:tmpl w:val="C30C52A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AB719C"/>
    <w:multiLevelType w:val="multilevel"/>
    <w:tmpl w:val="66F64E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1277E8"/>
    <w:multiLevelType w:val="multilevel"/>
    <w:tmpl w:val="87180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5A1F3E"/>
    <w:multiLevelType w:val="multilevel"/>
    <w:tmpl w:val="A7CE1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192CBC"/>
    <w:multiLevelType w:val="multilevel"/>
    <w:tmpl w:val="D2D0F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3"/>
  </w:num>
  <w:num w:numId="5">
    <w:abstractNumId w:val="13"/>
  </w:num>
  <w:num w:numId="6">
    <w:abstractNumId w:val="9"/>
  </w:num>
  <w:num w:numId="7">
    <w:abstractNumId w:val="14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17355"/>
    <w:rsid w:val="00013D6B"/>
    <w:rsid w:val="0002727B"/>
    <w:rsid w:val="00077544"/>
    <w:rsid w:val="000A0741"/>
    <w:rsid w:val="000B49C6"/>
    <w:rsid w:val="000D28CA"/>
    <w:rsid w:val="000F0369"/>
    <w:rsid w:val="0010531A"/>
    <w:rsid w:val="00130A61"/>
    <w:rsid w:val="00132E9B"/>
    <w:rsid w:val="00141DD7"/>
    <w:rsid w:val="00160D0B"/>
    <w:rsid w:val="00165BCE"/>
    <w:rsid w:val="00191D05"/>
    <w:rsid w:val="001E3150"/>
    <w:rsid w:val="002631DC"/>
    <w:rsid w:val="00275FEB"/>
    <w:rsid w:val="00286ABE"/>
    <w:rsid w:val="00292ACD"/>
    <w:rsid w:val="0029463E"/>
    <w:rsid w:val="00295CC6"/>
    <w:rsid w:val="002A22F0"/>
    <w:rsid w:val="002C45F4"/>
    <w:rsid w:val="002F5E85"/>
    <w:rsid w:val="003617C1"/>
    <w:rsid w:val="0039497D"/>
    <w:rsid w:val="003A42AD"/>
    <w:rsid w:val="003A6DD4"/>
    <w:rsid w:val="003A7C2D"/>
    <w:rsid w:val="003B1A7B"/>
    <w:rsid w:val="003D262F"/>
    <w:rsid w:val="003D3FB1"/>
    <w:rsid w:val="003E62AA"/>
    <w:rsid w:val="004103DC"/>
    <w:rsid w:val="004178F5"/>
    <w:rsid w:val="00423D62"/>
    <w:rsid w:val="004527CD"/>
    <w:rsid w:val="004D1E19"/>
    <w:rsid w:val="00517355"/>
    <w:rsid w:val="00517F1E"/>
    <w:rsid w:val="00521031"/>
    <w:rsid w:val="00587D26"/>
    <w:rsid w:val="0059152B"/>
    <w:rsid w:val="00595DA7"/>
    <w:rsid w:val="005A6062"/>
    <w:rsid w:val="005F655A"/>
    <w:rsid w:val="006007DE"/>
    <w:rsid w:val="00623294"/>
    <w:rsid w:val="006361C2"/>
    <w:rsid w:val="006A09E4"/>
    <w:rsid w:val="006A554F"/>
    <w:rsid w:val="006D01F3"/>
    <w:rsid w:val="00714523"/>
    <w:rsid w:val="007173F6"/>
    <w:rsid w:val="007206E1"/>
    <w:rsid w:val="00725C49"/>
    <w:rsid w:val="00760159"/>
    <w:rsid w:val="00761973"/>
    <w:rsid w:val="007A2C19"/>
    <w:rsid w:val="007D4F03"/>
    <w:rsid w:val="007E1591"/>
    <w:rsid w:val="00800C60"/>
    <w:rsid w:val="0082057E"/>
    <w:rsid w:val="00847C63"/>
    <w:rsid w:val="00870F4E"/>
    <w:rsid w:val="00876262"/>
    <w:rsid w:val="008A1FF0"/>
    <w:rsid w:val="008B4C62"/>
    <w:rsid w:val="008C32BF"/>
    <w:rsid w:val="008C6222"/>
    <w:rsid w:val="008D4B08"/>
    <w:rsid w:val="00903CDC"/>
    <w:rsid w:val="009377EA"/>
    <w:rsid w:val="0097643A"/>
    <w:rsid w:val="00990D3F"/>
    <w:rsid w:val="009A14C3"/>
    <w:rsid w:val="009C16F0"/>
    <w:rsid w:val="009F1526"/>
    <w:rsid w:val="00A35AD0"/>
    <w:rsid w:val="00A40EA6"/>
    <w:rsid w:val="00A4118E"/>
    <w:rsid w:val="00A71950"/>
    <w:rsid w:val="00AB538C"/>
    <w:rsid w:val="00B26039"/>
    <w:rsid w:val="00B6431D"/>
    <w:rsid w:val="00B6787C"/>
    <w:rsid w:val="00B90CEC"/>
    <w:rsid w:val="00BB2925"/>
    <w:rsid w:val="00BC183F"/>
    <w:rsid w:val="00BC2BE4"/>
    <w:rsid w:val="00BC699A"/>
    <w:rsid w:val="00BD18ED"/>
    <w:rsid w:val="00C42050"/>
    <w:rsid w:val="00C56BB0"/>
    <w:rsid w:val="00C809C9"/>
    <w:rsid w:val="00C86E65"/>
    <w:rsid w:val="00CA3429"/>
    <w:rsid w:val="00CB0908"/>
    <w:rsid w:val="00D04A15"/>
    <w:rsid w:val="00D1394C"/>
    <w:rsid w:val="00D37196"/>
    <w:rsid w:val="00DE6E72"/>
    <w:rsid w:val="00E42346"/>
    <w:rsid w:val="00E42661"/>
    <w:rsid w:val="00E73916"/>
    <w:rsid w:val="00E77C64"/>
    <w:rsid w:val="00EE51F2"/>
    <w:rsid w:val="00EF694C"/>
    <w:rsid w:val="00F14FEA"/>
    <w:rsid w:val="00F175CE"/>
    <w:rsid w:val="00F719D5"/>
    <w:rsid w:val="00FB317C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73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735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5pt">
    <w:name w:val="Table caption (2) + Spacing 5 pt"/>
    <w:basedOn w:val="Tablecaption2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2 pt"/>
    <w:basedOn w:val="Bodytext2"/>
    <w:rsid w:val="0051735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Spacing2pt">
    <w:name w:val="Heading #3 + Spacing 2 pt"/>
    <w:basedOn w:val="Heading3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12pt">
    <w:name w:val="Picture caption + 12 pt"/>
    <w:basedOn w:val="Picturecaption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pt">
    <w:name w:val="Body text (2) + 12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0">
    <w:name w:val="Body text (2) + 12 pt"/>
    <w:aliases w:val="Spacing -1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5pt0">
    <w:name w:val="Body text (2) + 11.5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MicrosoftSansSerif">
    <w:name w:val="Body text (2) + Microsoft Sans Serif"/>
    <w:aliases w:val="11 pt"/>
    <w:basedOn w:val="Bodytext2"/>
    <w:rsid w:val="0051735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Tahoma0">
    <w:name w:val="Body text (2) + Tahoma"/>
    <w:aliases w:val="10 pt"/>
    <w:basedOn w:val="Bodytext2"/>
    <w:rsid w:val="0051735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Tahoma1">
    <w:name w:val="Body text (2) + Tahoma"/>
    <w:aliases w:val="12 pt"/>
    <w:basedOn w:val="Bodytext2"/>
    <w:rsid w:val="0051735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1">
    <w:name w:val="Body text (2) + 12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51735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ArialNarrow">
    <w:name w:val="Body text (2) + Arial Narrow"/>
    <w:aliases w:val="14 pt"/>
    <w:basedOn w:val="Bodytext2"/>
    <w:rsid w:val="0051735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8pt">
    <w:name w:val="Body text (2) + 8 pt"/>
    <w:aliases w:val="Small Caps,Spacing 0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Verdana">
    <w:name w:val="Body text (2) + Verdana"/>
    <w:aliases w:val="10 pt"/>
    <w:basedOn w:val="Bodytext2"/>
    <w:rsid w:val="0051735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1735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1735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5173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17355"/>
    <w:pPr>
      <w:shd w:val="clear" w:color="auto" w:fill="FFFFFF"/>
      <w:spacing w:before="660" w:line="518" w:lineRule="exact"/>
      <w:ind w:hanging="18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517355"/>
    <w:pPr>
      <w:shd w:val="clear" w:color="auto" w:fill="FFFFFF"/>
      <w:spacing w:before="360" w:after="660" w:line="349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517355"/>
    <w:pPr>
      <w:shd w:val="clear" w:color="auto" w:fill="FFFFFF"/>
      <w:spacing w:line="526" w:lineRule="exact"/>
      <w:ind w:firstLine="23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517355"/>
    <w:pPr>
      <w:shd w:val="clear" w:color="auto" w:fill="FFFFFF"/>
      <w:spacing w:line="547" w:lineRule="exac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517355"/>
    <w:pPr>
      <w:shd w:val="clear" w:color="auto" w:fill="FFFFFF"/>
      <w:spacing w:after="300" w:line="518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51735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17355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6E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655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55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F655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55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16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Babiyan</cp:lastModifiedBy>
  <cp:revision>30</cp:revision>
  <dcterms:created xsi:type="dcterms:W3CDTF">2018-05-24T08:24:00Z</dcterms:created>
  <dcterms:modified xsi:type="dcterms:W3CDTF">2019-03-21T06:51:00Z</dcterms:modified>
</cp:coreProperties>
</file>