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59F" w:rsidRDefault="00F4559F" w:rsidP="00F4559F">
      <w:pPr>
        <w:spacing w:after="120" w:line="360" w:lineRule="auto"/>
        <w:ind w:left="360" w:right="261"/>
        <w:jc w:val="right"/>
        <w:rPr>
          <w:rFonts w:ascii="GHEA Grapalat" w:hAnsi="GHEA Grapalat"/>
          <w:b/>
          <w:sz w:val="24"/>
          <w:szCs w:val="24"/>
        </w:rPr>
      </w:pPr>
    </w:p>
    <w:p w:rsidR="00B97520" w:rsidRDefault="00B97520" w:rsidP="00F4559F">
      <w:pPr>
        <w:spacing w:after="120" w:line="360" w:lineRule="auto"/>
        <w:ind w:left="360" w:right="261"/>
        <w:jc w:val="right"/>
        <w:rPr>
          <w:rFonts w:ascii="GHEA Grapalat" w:hAnsi="GHEA Grapalat"/>
          <w:b/>
          <w:sz w:val="24"/>
          <w:szCs w:val="24"/>
        </w:rPr>
      </w:pPr>
    </w:p>
    <w:p w:rsidR="00864353" w:rsidRPr="00F4559F" w:rsidRDefault="00864353" w:rsidP="00F4559F">
      <w:pPr>
        <w:spacing w:after="120" w:line="360" w:lineRule="auto"/>
        <w:ind w:left="360" w:right="261"/>
        <w:jc w:val="right"/>
        <w:rPr>
          <w:rFonts w:ascii="GHEA Grapalat" w:hAnsi="GHEA Grapalat"/>
          <w:b/>
          <w:sz w:val="24"/>
          <w:szCs w:val="24"/>
        </w:rPr>
      </w:pPr>
      <w:r w:rsidRPr="00F4559F">
        <w:rPr>
          <w:rFonts w:ascii="GHEA Grapalat" w:hAnsi="GHEA Grapalat"/>
          <w:b/>
          <w:sz w:val="24"/>
          <w:szCs w:val="24"/>
        </w:rPr>
        <w:t>Հավելված N 10</w:t>
      </w:r>
    </w:p>
    <w:p w:rsidR="00364D68" w:rsidRDefault="00864353" w:rsidP="00364D68">
      <w:pPr>
        <w:spacing w:after="120" w:line="360" w:lineRule="auto"/>
        <w:ind w:right="261"/>
        <w:jc w:val="right"/>
        <w:rPr>
          <w:rFonts w:ascii="GHEA Grapalat" w:hAnsi="GHEA Grapalat"/>
          <w:b/>
          <w:sz w:val="24"/>
          <w:szCs w:val="24"/>
        </w:rPr>
      </w:pPr>
      <w:r w:rsidRPr="00F4559F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364D68" w:rsidRPr="00F4422A" w:rsidRDefault="00364D68" w:rsidP="00364D68">
      <w:pPr>
        <w:spacing w:after="120" w:line="360" w:lineRule="auto"/>
        <w:ind w:right="261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864353" w:rsidRDefault="00864353" w:rsidP="00F4559F">
      <w:pPr>
        <w:spacing w:line="360" w:lineRule="auto"/>
        <w:ind w:right="261"/>
        <w:jc w:val="center"/>
        <w:rPr>
          <w:rFonts w:ascii="GHEA Grapalat" w:hAnsi="GHEA Grapalat"/>
          <w:sz w:val="24"/>
          <w:szCs w:val="24"/>
        </w:rPr>
      </w:pPr>
    </w:p>
    <w:p w:rsidR="00F4559F" w:rsidRPr="00F4559F" w:rsidRDefault="00F4559F" w:rsidP="00F4559F">
      <w:pPr>
        <w:spacing w:line="360" w:lineRule="auto"/>
        <w:ind w:right="261"/>
        <w:jc w:val="center"/>
        <w:rPr>
          <w:rFonts w:ascii="GHEA Grapalat" w:hAnsi="GHEA Grapalat"/>
          <w:sz w:val="24"/>
          <w:szCs w:val="24"/>
        </w:rPr>
      </w:pPr>
    </w:p>
    <w:p w:rsidR="00864353" w:rsidRDefault="00864353" w:rsidP="00F4559F">
      <w:pPr>
        <w:spacing w:after="0"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  <w:r w:rsidRPr="00F4559F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F4559F" w:rsidRPr="00F4559F" w:rsidRDefault="00F4559F" w:rsidP="00B97520">
      <w:pPr>
        <w:spacing w:after="0"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5410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36"/>
        <w:gridCol w:w="1253"/>
        <w:gridCol w:w="4086"/>
        <w:gridCol w:w="1416"/>
        <w:gridCol w:w="1539"/>
        <w:gridCol w:w="1115"/>
        <w:gridCol w:w="1720"/>
        <w:gridCol w:w="1826"/>
        <w:gridCol w:w="2570"/>
      </w:tblGrid>
      <w:tr w:rsidR="007C2AB1" w:rsidRPr="000F433A" w:rsidTr="00864353">
        <w:trPr>
          <w:trHeight w:val="24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7520" w:rsidRDefault="00B97520" w:rsidP="00B97520">
            <w:pPr>
              <w:autoSpaceDE w:val="0"/>
              <w:autoSpaceDN w:val="0"/>
              <w:adjustRightInd w:val="0"/>
              <w:spacing w:after="0" w:line="360" w:lineRule="auto"/>
              <w:ind w:left="885" w:right="601"/>
              <w:jc w:val="center"/>
              <w:rPr>
                <w:rFonts w:ascii="GHEA Grapalat" w:hAnsi="GHEA Grapalat"/>
              </w:rPr>
            </w:pP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«Հայջրմուղկոյուղի», «Լոռի-ջրմուղկոյուղի» և «Նոր Ակունք» փակ բաժնետիրական ընկերությունների կողմից ներդրումային և դրամա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շնորհային ծրագրերի իրակա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նաց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ման նպատակով ձեռք բերված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և 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Հանրապետության էներգետիկ ենթակառուցվածքների և բնական պաշարների նախա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րարության  ջրային տնտեսության պետական կոմիտեի աշխատակազմ» պետական կառա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վարչական հիմնարկին ամրաց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վող,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անհատույց օգտագործման իրավունքով Հայաս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տանի Հանրապետության էներգետիկ ենթակառուցվածքների և բնական պաշար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ների նախարարության ջրային տնտեսության պետական կոմիտեի «Ջրային տնտեսու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թյան ծրագրերի իրականացման գրասենյակ» պետական հիմնարկին</w:t>
            </w:r>
            <w:r w:rsidRPr="00C428B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հանձն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վող 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գույք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ի</w:t>
            </w:r>
          </w:p>
          <w:p w:rsidR="00F4559F" w:rsidRDefault="00F4559F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428B1" w:rsidRDefault="00C428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428B1" w:rsidRDefault="00C428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428B1" w:rsidRDefault="00C428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F4559F" w:rsidRDefault="00F4559F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84287" w:rsidRDefault="00484287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  <w:p w:rsidR="007C2AB1" w:rsidRPr="000F433A" w:rsidRDefault="007C2A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&lt;&lt;Հայջրմուղկոյուղի&gt;&gt; ՓԲԸ-ի &lt;&lt;Ներդրումային ծրագրերի համակարգման դեպարտամենտի&gt;&gt; կողմից ներդրումային և դրամաշնորհային ծրագրերի իրականացման նպատակով ձեռք բերված,  &lt;&lt; 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ամրացված  և օգտագործման իրավունքով Հայաստանի Հանրապետության  էներգետիկ ենթակառուցվածքների և բնական պաշարների նախարարության  ջրային տնտեսության պետական կոմիտեի &lt;&lt;Ջրային տնտեսության ծրագրերի իրականացման գրասենյակ&gt;&gt; ԾԻԳ պետական հիմնարկին հանձնվող գույքի</w:t>
            </w: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433A" w:rsidRPr="000F433A" w:rsidTr="00A8437E">
        <w:trPr>
          <w:trHeight w:val="442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Գույքային համարը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Գտնվելու վայրը, համայնք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Ձեռքբերման տարեթիվը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Հաշվեկշռային արժեքը </w:t>
            </w:r>
          </w:p>
          <w:p w:rsidR="007C2AB1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31.12.2016թ. դրությամբ (դրամ)</w:t>
            </w:r>
          </w:p>
          <w:p w:rsidR="00864353" w:rsidRPr="000F433A" w:rsidRDefault="00864353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Վերագնահատված իրական արժեք (դրամ)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0F433A" w:rsidRPr="000F433A" w:rsidTr="00A8437E">
        <w:trPr>
          <w:trHeight w:val="461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0F433A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Ավտոհակաառևանգման երթուղայնացման սարք  256OS64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90,984.81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տեղադրված է պ/հ 256OS64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HYUNDAI TUCSON ավտոմեքենա ԱԶԲ</w:t>
            </w:r>
            <w:r w:rsidRPr="000F433A">
              <w:rPr>
                <w:rFonts w:ascii="Courier New" w:eastAsia="MS Mincho" w:hAnsi="Courier New" w:cs="Courier New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պ/հ 256OS64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131720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Մարտկոց 74Ա/ժ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Calibri" w:eastAsia="MS Mincho" w:hAnsi="Calibri" w:cs="Calibri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7,401.75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18,815.61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տեղադրված է պ/հ 256OS64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HYUNDAI TUCSON ավտոմեքենա ԱԶԲ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 xml:space="preserve">պ/հ 045OU64 </w:t>
            </w:r>
          </w:p>
        </w:tc>
      </w:tr>
      <w:tr w:rsidR="000F433A" w:rsidRPr="000F433A" w:rsidTr="00A8437E">
        <w:trPr>
          <w:trHeight w:val="461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31377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Ավտոհակաառևանգման երթուղայնացման սարք 045ՕՍ64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5,116.59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24,123.61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 xml:space="preserve">տեղադրված է պ/հ 045OU64 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Անվադող 215/85 R16 ԱԶԲ2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8,449.99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21,696.48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864353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864353"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  <w:t xml:space="preserve">տեղադրված է պ/հ 045OU64 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Անվադող 215/85 R16 ԱԶԲ2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8,449.99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21,696.48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864353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864353"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  <w:t xml:space="preserve">տեղադրված է պ/հ 045OU64 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Անվադող 215/85 R16 ԱԶԲ2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8,449.99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21,696.48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864353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864353"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  <w:t xml:space="preserve">տեղադրված է պ/հ 045OU64 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Անվադող 215/85 R16 ԱԶԲ2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8,449.99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21,696.48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864353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864353"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  <w:t xml:space="preserve">տեղադրված է պ/հ 045OU64 </w:t>
            </w: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135118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Մարտկոց 74Ա/ժ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21,898.02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23,264.54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864353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864353"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  <w:t xml:space="preserve">տեղադրված է պ/հ 045OU64 </w:t>
            </w:r>
          </w:p>
        </w:tc>
      </w:tr>
      <w:tr w:rsidR="000F433A" w:rsidRPr="000F433A" w:rsidTr="00A8437E">
        <w:trPr>
          <w:trHeight w:val="494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Ավտոհակաառևանգման երթուղայնացման</w:t>
            </w:r>
            <w:r w:rsidRPr="000F433A">
              <w:rPr>
                <w:rFonts w:ascii="Calibri" w:eastAsia="MS Mincho" w:hAnsi="Calibri" w:cs="Calibri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սարք 257OS64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տեղադրված էպ/հ 257ՕՏ64</w:t>
            </w:r>
            <w:r w:rsidRPr="000F433A">
              <w:rPr>
                <w:rFonts w:ascii="Courier New" w:eastAsia="MS Mincho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HYUNDAI TUCSON ավտոմեքենա ԱԶԲ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պ/հ 257ՕՏ64</w:t>
            </w:r>
            <w:r w:rsidRPr="000F433A">
              <w:rPr>
                <w:rFonts w:ascii="Courier New" w:eastAsia="MS Mincho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131098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13,764.43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Հեռախոս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9,907.02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50,042.93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45,216.67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Ջրի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38,303.71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19,801.02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7,228.94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7,228.94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8,357.48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Մինի 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69,890.65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47,716.74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Գրադարակ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55,467.49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Գրադարակ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36,293.32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19,302.32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16,782.81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130678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30,666.62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18,828.06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30,666.62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18,828.06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28.11.2014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37,808.39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30,595.60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131793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15.06.2015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58,745.82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52,141.65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131794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15.06.2015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58,745.82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54,859.72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16.02.2006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10,665.40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16.02.2006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10,855.16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173,613.08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48,355.37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16,556.46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28,298.56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14,710.09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10,047.51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10,047.51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06.07.2010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11,455.12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163,050.67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Ֆոտոխցիկ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99,908.50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32974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01.10.2013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10,534.84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45,019.99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15,414.45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30,828.91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129713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01.06.2014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15,154.66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12,641.48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64,335.39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52,447.32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22,027.88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64,335.39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26,223.67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52,447.32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49,650.13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49,650.13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22,027.88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Ֆոտոխցիկ</w:t>
            </w:r>
            <w:r w:rsidRPr="000F433A">
              <w:rPr>
                <w:rFonts w:ascii="Courier New" w:eastAsia="MS Mincho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57,400.45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16,901.49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31310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23,174.27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31311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23,174.27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31417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13,132.49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78,519.87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31454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13,132.49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78,519.87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130642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34,914.37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45,647.56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12,463.20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58,010.13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48,220.01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20,252.41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17,884.48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12,858.68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59,149.89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20,252.41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129765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01.06.2014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15,154.66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16,609.12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41,860.95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22,932.52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8,372.19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8,372.19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06.07.2010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15,770.00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134414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28.09.2015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37,916.65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31,676.97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134415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28.09.2015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37,916.65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31,676.97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134417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28.09.2015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37,916.65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33,023.39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134649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24.11.2015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51,599.02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86,091.16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134549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03.11.2015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26,891.71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26,201.66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134550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26,891.71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26,201.66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03.10.2014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22,862.68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37,108.46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130684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92,019.94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140,263.17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130685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12,284.21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18,724.45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38,835.91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71,590.18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132,042.62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Պրինտեր-սկաներ-տպիչ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11,438.78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85,478.71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165,848.27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32470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01.03.2011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21,448.01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85,478.71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165,848.27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136,201.79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138,648.53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108,096.59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108,096.59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135,590.11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135,590.11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135,590.11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169,232.76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203,894.90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32620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51,507.32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05.07.2013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468,958.26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32770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05.07.2013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65,246.37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25,690.76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141,503.06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16,719.38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03.10.2014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34,884.22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55,187.55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696,863.75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Պատճենահանող սարք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150,421.99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16,386.62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107,541.63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237,367.31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22,956.34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31,083.81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Ստեղնաշար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10,434.71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14,129.00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5,827.34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Պրինտեր-սկաներ-տպիչ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10,197.95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15,661.21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32173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70,326.82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121,648.66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32174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70,326.82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121,648.66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5,201.51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32448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85,478.71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131,978.62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32472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Նավիգատոր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151,400.07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32900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Նավիգատոր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110,741.94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121,556.88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Նավիգատոր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110,741.94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127,870.99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Նավիգատոր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158,974.40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Տեսախցիկ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322,295.41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Կուրվիմետր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27,247.39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Բետոնի ամրության որոշման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47,339.74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150,368.59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202,355.06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140,108.13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188,547.30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Բետոնի ամրության որոշման սարք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44,540.73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327,439.34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205,050.70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305,096.43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191,059.00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135038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2,706.37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9,150.12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135039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2,706.37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9,150.12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135040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2,706.37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9,150.12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138538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28.06.2016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106,932.70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142,756.06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138367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24.05.2016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7,356.37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10,440.80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9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32886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Բետոնի ամրություն որոշող սարք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04.07.2005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376,098.26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512,867.97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9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32887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Բետոնի ամրություն որոշող սարք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04.07.2005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376,098.26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512,867.97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9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Խողովակաշարի դիրքը որոշող սարք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04.07.2005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1,061,424.84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187,100.86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353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132490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23,806.06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17,679.48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353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132489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29,684.06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22,044.78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535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139268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Բջջային հեռախոս Samsung Galaxy Core I8262 _1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30.11.2016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30,463.74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30,463.74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Գրասենյակային սեղան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56,088.96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Խոհանոցի 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51,330.08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117,447.62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Սեյֆ 250 կգ</w:t>
            </w:r>
            <w:r w:rsidRPr="000F433A">
              <w:rPr>
                <w:rFonts w:ascii="Calibri" w:eastAsia="MS Mincho" w:hAnsi="Calibri" w:cs="Calibri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118,422.16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47,145.27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 սև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Տեսախցիկ Sony HDR-CX250 E/B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212,287.78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131729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22.05.2015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27,999.94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20,563.36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39,420.13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F433A" w:rsidRPr="000F433A" w:rsidTr="00A8437E">
        <w:trPr>
          <w:trHeight w:val="353"/>
        </w:trPr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  <w:r w:rsidRPr="000F433A">
              <w:rPr>
                <w:rFonts w:ascii="GHEA Grapalat" w:eastAsia="MS Mincho" w:hAnsi="GHEA Grapalat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  <w:t>4,573,378.47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  <w:t>22,992,258.69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</w:tbl>
    <w:p w:rsidR="00A8437E" w:rsidRDefault="00A8437E" w:rsidP="00A8437E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A8437E" w:rsidRPr="00A8437E" w:rsidRDefault="00A8437E" w:rsidP="00A8437E">
      <w:pPr>
        <w:spacing w:after="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«Լոռի Ջրմուղկոյուղի» ՓԲԸ սպասարկման տարածքի ջրամատակարարման և ջրահեռացման ենթակառուցվածքների վերականգման նախագծում, տեխնիկական և հեղինակային հսկողություն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CIP II-P3-L (LOT 2/1)  BMZ N 2013  66 343</w:t>
      </w:r>
    </w:p>
    <w:p w:rsidR="00864353" w:rsidRPr="00A8437E" w:rsidRDefault="00A8437E" w:rsidP="00A8437E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պայմանագրի շրջանակներում  ձեռք բերված գույքի և </w:t>
      </w:r>
      <w:r w:rsidR="00D70BBA">
        <w:rPr>
          <w:rFonts w:ascii="GHEA Grapalat" w:hAnsi="GHEA Grapalat" w:cs="GHEA Grapalat"/>
          <w:b/>
          <w:bCs/>
          <w:color w:val="000000"/>
          <w:sz w:val="24"/>
          <w:szCs w:val="24"/>
        </w:rPr>
        <w:t>ավտոմեքենաներ</w:t>
      </w:r>
    </w:p>
    <w:tbl>
      <w:tblPr>
        <w:tblW w:w="5267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26"/>
        <w:gridCol w:w="1246"/>
        <w:gridCol w:w="5929"/>
        <w:gridCol w:w="1520"/>
        <w:gridCol w:w="1514"/>
        <w:gridCol w:w="1095"/>
        <w:gridCol w:w="1803"/>
        <w:gridCol w:w="2001"/>
      </w:tblGrid>
      <w:tr w:rsidR="004174D9" w:rsidRPr="000F433A" w:rsidTr="00D70BBA">
        <w:trPr>
          <w:trHeight w:val="442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Գույքային համարը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Գտնվելու վայրը, համայնք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Ձեռքբերման տարեթիվը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2C0818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C081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Հաշվեկշռային</w:t>
            </w:r>
            <w:r w:rsidR="004174D9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արժեք (դրամ)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AB3215" w:rsidRPr="000F433A" w:rsidTr="00D70BBA">
        <w:trPr>
          <w:trHeight w:hRule="exact" w:val="587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Համակարգիչ </w:t>
            </w:r>
            <w:r w:rsidR="00484287"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Assuz z170,i5 6400,16GB,240 GB,DVD RW, 500W, KB,MS,22", 1000VA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25.10.16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492,043.55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AB3215" w:rsidRPr="000F433A" w:rsidTr="00D70BBA">
        <w:trPr>
          <w:trHeight w:hRule="exact" w:val="29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Բազկաթոռ Պրեստիժ Ռոնդո L3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9,673.31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AB3215" w:rsidRPr="000F433A" w:rsidTr="00D70BBA">
        <w:trPr>
          <w:trHeight w:hRule="exact" w:val="360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Բազկաթոռ Պրեստիժ Ռոնդո L3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. 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9,673.31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AB3215" w:rsidRPr="000F433A" w:rsidTr="00D70BBA">
        <w:trPr>
          <w:trHeight w:hRule="exact" w:val="335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Ricoh MP C2011SP COLOUR բազմաֆունկցիոնալ տպ.սարք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1,277,312.90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5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PRINT CARTRIDGE YELLOW MP C2503H Քարտ.տոներ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59,005.81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7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PRINT CARTRIDGE CYAN MP C2503H Քարտ.-տոներ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59,005.81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2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Լ102267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PRINT CARTRIDGE YELLOW MP C2503H Քարտ.տոներ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59,005.81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79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PRINT CARTRIDGE BLACK MP C2503H qa8t.twn.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29,500.00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Տակդիր LOW CABINET 45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70,800.00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Լ102270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Սև սպիտակ լազերային տպիչ Ա4 RICOH SP 210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118,000.00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Գունավոր թանաքային տպիչ Ա3/Ա4 HP Officeject 7110 W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304,863.35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Լ102272/001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Լ102272/002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Լ102272/003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պահարանին կից սեղան /760-1200-600/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30,070.00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Լ102274/007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Լ102275/001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32,980.00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Լ102275/002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32,980.00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Լ102276/001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 դարակներով պահարան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32,010.00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Լ102276/002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 դարակներով պահարան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32,010.00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 Samsung i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 Samsung i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 Samsung i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 Samsung i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484287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TRENDnet TEG-S16G 16 port Gigabit GREENnet RM Switch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70,467.36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:rsidTr="00D70BBA">
        <w:trPr>
          <w:trHeight w:hRule="exact" w:val="860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84287" w:rsidRPr="00484287" w:rsidRDefault="00484287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Ցանցային սարք TRENDnet TEW-711BR150Mbps Wireless N Home Router (ներառյալ՝ Մալուխ Gembird FTP Solid Gray Cat 5E, Կոնտակտային տար Hyperline Plug-8P8C-U-C5)</w:t>
            </w:r>
          </w:p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24,588.61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D70BBA" w:rsidRPr="000F433A" w:rsidTr="00D70BBA">
        <w:trPr>
          <w:trHeight w:hRule="exact" w:val="709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Լ102283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0BBA" w:rsidRPr="00B03D26" w:rsidRDefault="00D70BBA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 Renault Duster Թ-324155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                                   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Հ-X7LHSRHGD56324155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B03D26" w:rsidRDefault="00D70BBA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70BBA" w:rsidRDefault="00D70BBA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</w:rPr>
            </w:pPr>
            <w:r w:rsidRPr="00B03D26">
              <w:rPr>
                <w:rFonts w:ascii="GHEA Grapalat" w:hAnsi="GHEA Grapalat" w:cs="Calibri"/>
                <w:bCs/>
                <w:iCs/>
              </w:rPr>
              <w:t xml:space="preserve">տեղադրված է պ/հ </w:t>
            </w:r>
            <w:r>
              <w:rPr>
                <w:rFonts w:ascii="GHEA Grapalat" w:hAnsi="GHEA Grapalat" w:cs="Calibri"/>
                <w:bCs/>
                <w:iCs/>
              </w:rPr>
              <w:t>026AF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D70BBA" w:rsidRPr="000F433A" w:rsidTr="00D70BBA">
        <w:trPr>
          <w:trHeight w:hRule="exact" w:val="705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Լ102284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0BBA" w:rsidRPr="00B03D26" w:rsidRDefault="00D70BBA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 Renault Duster Թ-339946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                                       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Հ-X7LHSRHGD56339946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B03D26" w:rsidRDefault="00D70BBA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Վանաձոր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70BBA" w:rsidRDefault="00D70BBA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</w:rPr>
            </w:pPr>
            <w:r w:rsidRPr="00B03D26">
              <w:rPr>
                <w:rFonts w:ascii="GHEA Grapalat" w:hAnsi="GHEA Grapalat" w:cs="Calibri"/>
                <w:bCs/>
                <w:iCs/>
              </w:rPr>
              <w:t xml:space="preserve">տեղադրված է պ/հ </w:t>
            </w:r>
            <w:r>
              <w:rPr>
                <w:rFonts w:ascii="GHEA Grapalat" w:hAnsi="GHEA Grapalat" w:cs="Calibri"/>
                <w:bCs/>
                <w:iCs/>
              </w:rPr>
              <w:t>027AF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AB3215" w:rsidRPr="000F433A" w:rsidTr="00484287">
        <w:trPr>
          <w:trHeight w:hRule="exact" w:val="298"/>
        </w:trPr>
        <w:tc>
          <w:tcPr>
            <w:tcW w:w="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5" w:rsidRPr="00B03D26" w:rsidRDefault="00AB3215" w:rsidP="00B03D26">
            <w:pPr>
              <w:rPr>
                <w:rFonts w:ascii="GHEA Grapalat" w:hAnsi="GHEA Grapalat" w:cs="Calibri"/>
                <w:b/>
                <w:bCs/>
                <w:iCs/>
              </w:rPr>
            </w:pPr>
            <w:r w:rsidRPr="00B03D26">
              <w:rPr>
                <w:rFonts w:ascii="GHEA Grapalat" w:hAnsi="GHEA Grapalat" w:cs="Calibri"/>
                <w:b/>
                <w:bCs/>
                <w:iCs/>
              </w:rPr>
              <w:t>Ընդամենը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0BBA" w:rsidRPr="00D70BBA" w:rsidRDefault="00D70BBA" w:rsidP="00D70BBA">
            <w:pPr>
              <w:jc w:val="right"/>
              <w:rPr>
                <w:rFonts w:ascii="Arial Unicode" w:hAnsi="Arial Unicode" w:cs="Calibri"/>
                <w:b/>
                <w:color w:val="000000"/>
              </w:rPr>
            </w:pPr>
            <w:r w:rsidRPr="00D70BBA">
              <w:rPr>
                <w:rFonts w:ascii="Arial Unicode" w:hAnsi="Arial Unicode" w:cs="Calibri"/>
                <w:b/>
                <w:color w:val="000000"/>
              </w:rPr>
              <w:t>20,350,613.14</w:t>
            </w:r>
          </w:p>
          <w:p w:rsidR="00AB3215" w:rsidRPr="00D70BBA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iCs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</w:tr>
    </w:tbl>
    <w:p w:rsidR="00484287" w:rsidRDefault="00484287" w:rsidP="0048428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84287" w:rsidRDefault="00484287">
      <w:pPr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br w:type="page"/>
      </w:r>
    </w:p>
    <w:p w:rsidR="00484287" w:rsidRPr="00484287" w:rsidRDefault="00484287" w:rsidP="0048428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«Նոր Ակունք» ՓԲԸ սպասարկման տարածքի ջրամատակարարման և ջրահեռացման ենթակառուցվածքների վերականգման նախագծում, տեխնիկական և հեղինակային հսկողություն CIP II-P3-NA (LOT 2/2)  BMZ N 2013  66 343 </w:t>
      </w:r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br/>
        <w:t>պայմանագրի շրջանակներում  ձեռք բերված գույքի և ավտոմեքենաների</w:t>
      </w:r>
    </w:p>
    <w:tbl>
      <w:tblPr>
        <w:tblW w:w="5267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32"/>
        <w:gridCol w:w="1498"/>
        <w:gridCol w:w="5929"/>
        <w:gridCol w:w="1520"/>
        <w:gridCol w:w="1510"/>
        <w:gridCol w:w="1092"/>
        <w:gridCol w:w="1803"/>
        <w:gridCol w:w="1750"/>
      </w:tblGrid>
      <w:tr w:rsidR="001E250C" w:rsidRPr="000F433A" w:rsidTr="001E250C">
        <w:trPr>
          <w:trHeight w:val="44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C87832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Գույքային համարը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C87832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Գտնվելու վայրը, համայնք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Ձեռքբերման տարեթիվը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0F433A" w:rsidRDefault="002C0818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C081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Հաշվեկշռային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4287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արժեք (դրամ)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1E250C" w:rsidRPr="00B03D26" w:rsidTr="001E250C">
        <w:trPr>
          <w:trHeight w:hRule="exact" w:val="587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87" w:rsidRPr="00B03D26" w:rsidRDefault="00484287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E250C" w:rsidRPr="00C87832" w:rsidRDefault="001E250C" w:rsidP="001E250C">
            <w:pPr>
              <w:ind w:left="-167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NA032434</w:t>
            </w:r>
          </w:p>
          <w:p w:rsidR="00484287" w:rsidRPr="00C87832" w:rsidRDefault="00484287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84287" w:rsidRPr="00C87832" w:rsidRDefault="00484287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Համակարգիչ Assuz z170,i5 6400,16GB,240 GB,DVD RW, 500W, KB,MS,22", 1000VA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B03D26" w:rsidRDefault="00484287" w:rsidP="001E250C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 w:rsidR="001E250C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E250C" w:rsidRPr="001E250C" w:rsidRDefault="001E250C" w:rsidP="001E250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250C">
              <w:rPr>
                <w:rFonts w:ascii="GHEA Grapalat" w:hAnsi="GHEA Grapalat" w:cs="Calibri"/>
                <w:color w:val="000000"/>
                <w:sz w:val="20"/>
                <w:szCs w:val="20"/>
              </w:rPr>
              <w:t>01.11.2016</w:t>
            </w:r>
          </w:p>
          <w:p w:rsidR="00484287" w:rsidRPr="001E250C" w:rsidRDefault="00484287" w:rsidP="00484287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B03D26" w:rsidRDefault="00484287" w:rsidP="00484287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E250C" w:rsidRPr="001E250C" w:rsidRDefault="001E250C" w:rsidP="001E250C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250C">
              <w:rPr>
                <w:rFonts w:ascii="GHEA Grapalat" w:hAnsi="GHEA Grapalat" w:cs="Calibri"/>
                <w:color w:val="000000"/>
                <w:sz w:val="20"/>
                <w:szCs w:val="20"/>
              </w:rPr>
              <w:t>502,483.34</w:t>
            </w:r>
          </w:p>
          <w:p w:rsidR="00484287" w:rsidRPr="00B03D26" w:rsidRDefault="00484287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287" w:rsidRPr="00B03D26" w:rsidRDefault="00484287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1E250C" w:rsidRPr="00B03D26" w:rsidTr="001E250C">
        <w:trPr>
          <w:trHeight w:hRule="exact" w:val="293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50C" w:rsidRPr="00B03D26" w:rsidRDefault="001E250C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947104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19210199</w:t>
            </w:r>
          </w:p>
          <w:p w:rsidR="001E250C" w:rsidRPr="00C87832" w:rsidRDefault="001E250C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E250C" w:rsidRPr="00C87832" w:rsidRDefault="001E250C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Բազկաթոռ Պրեստիժ Ռոնդո L3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250C" w:rsidRPr="00B03D26" w:rsidRDefault="001E250C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E250C" w:rsidRPr="00B03D26" w:rsidRDefault="001E250C" w:rsidP="00947104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</w:t>
            </w:r>
            <w:r w:rsidR="00947104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.1</w:t>
            </w:r>
            <w:r w:rsidR="00947104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250C" w:rsidRPr="00B03D26" w:rsidRDefault="00947104" w:rsidP="00484287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947104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16,666.68</w:t>
            </w:r>
          </w:p>
          <w:p w:rsidR="001E250C" w:rsidRPr="00B03D26" w:rsidRDefault="001E250C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250C" w:rsidRPr="00B03D26" w:rsidRDefault="001E250C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3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NA032442</w:t>
            </w:r>
          </w:p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Ricoh MP C2011SP COLOUR բազմաֆունկցիոնալ տպ.սարք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1,095,000.00</w:t>
            </w:r>
          </w:p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335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r w:rsidRPr="00C87832">
              <w:rPr>
                <w:rFonts w:ascii="GHEA Grapalat" w:hAnsi="GHEA Grapalat" w:cs="Calibri"/>
                <w:color w:val="000000"/>
              </w:rPr>
              <w:t>Քարթրիջ-տոներ Print cartridge black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53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r w:rsidRPr="00C87832">
              <w:rPr>
                <w:rFonts w:ascii="GHEA Grapalat" w:hAnsi="GHEA Grapalat" w:cs="Calibri"/>
                <w:color w:val="000000"/>
              </w:rPr>
              <w:t>Քարթրիջ-տոներ Print Yellow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73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r w:rsidRPr="00C87832">
              <w:rPr>
                <w:rFonts w:ascii="GHEA Grapalat" w:hAnsi="GHEA Grapalat" w:cs="Calibri"/>
                <w:color w:val="000000"/>
              </w:rPr>
              <w:t>Քարթրիջ-տոներ Print cartridge Magen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r w:rsidRPr="00C87832">
              <w:rPr>
                <w:rFonts w:ascii="GHEA Grapalat" w:hAnsi="GHEA Grapalat" w:cs="Calibri"/>
                <w:color w:val="000000"/>
              </w:rPr>
              <w:t>Քարթրիջ-տոներ Print cartridge cyan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7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NA032447</w:t>
            </w:r>
          </w:p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Տակդիր LOW CABINET 45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30,000.00</w:t>
            </w:r>
          </w:p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Սև սպիտակ լազերային տպիչ Ա4 RICOH SP 210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Գունավոր թանաքային տպիչ Ա3/Ա4 HP Officeject 7110 W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258,333.33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ind w:left="-29" w:right="-107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NA032435/001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ind w:left="-29" w:right="-107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NA032435/002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ind w:left="-29" w:right="-107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NA032435/003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NA032436</w:t>
            </w:r>
          </w:p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 պահարանին կից սեղան /760-1200-600/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30,483.34</w:t>
            </w:r>
          </w:p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NA032437/007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NA032438/001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33,433.34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NA032438/002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33,433.34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NA032439/001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 դարակներով պահարան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32,450.00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NA032439/001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 դարակներով պահարան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32,450.00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20110203</w:t>
            </w:r>
          </w:p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 Samsung i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272F2D" w:rsidRPr="00272F2D" w:rsidRDefault="00272F2D" w:rsidP="00272F2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01.12.</w:t>
            </w:r>
            <w:r w:rsidRPr="00272F2D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  <w:p w:rsidR="00947104" w:rsidRPr="00272F2D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240,000.00</w:t>
            </w:r>
          </w:p>
          <w:p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4B39B1" w:rsidRPr="00B03D26" w:rsidTr="002C0818">
        <w:trPr>
          <w:trHeight w:hRule="exact" w:val="127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9B1" w:rsidRPr="00B03D26" w:rsidRDefault="004B39B1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C87832" w:rsidRDefault="004B39B1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19110199</w:t>
            </w:r>
          </w:p>
          <w:p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Ցանցային սարք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`</w:t>
            </w: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TRENDnet TEG-S16G 16 port Gigabit GREENnet RM Switch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,</w:t>
            </w: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TRENDnet TEW-711BR150Mbps Wireless N Home Router (ներառյալ՝ Մալուխ Gembird FTP Solid Gray Cat 5E, Կոնտակտային տար Hyperline Plug-8P8C-U-C5)</w:t>
            </w:r>
          </w:p>
          <w:p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B39B1" w:rsidRPr="00B03D26" w:rsidRDefault="004B39B1" w:rsidP="002C0818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272F2D" w:rsidRDefault="004B39B1" w:rsidP="002C0818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</w:t>
            </w:r>
            <w:r w:rsidRPr="00272F2D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B39B1" w:rsidRPr="00B03D26" w:rsidRDefault="004B39B1" w:rsidP="004B39B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B39B1" w:rsidRDefault="004B39B1" w:rsidP="004B39B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:rsidR="004B39B1" w:rsidRDefault="004B39B1" w:rsidP="004B39B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79,250.00</w:t>
            </w:r>
          </w:p>
          <w:p w:rsidR="004B39B1" w:rsidRPr="00B03D26" w:rsidRDefault="004B39B1" w:rsidP="004B39B1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4B39B1" w:rsidRPr="00B03D26" w:rsidTr="004B39B1">
        <w:trPr>
          <w:trHeight w:hRule="exact" w:val="551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9B1" w:rsidRPr="00B03D26" w:rsidRDefault="004B39B1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C87832" w:rsidRDefault="004B39B1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NA032451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 Renault Duster Թ-478207Հ-X7LHSRHGD56478207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Default="004B39B1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</w:rPr>
            </w:pPr>
            <w:r w:rsidRPr="00B03D26">
              <w:rPr>
                <w:rFonts w:ascii="GHEA Grapalat" w:hAnsi="GHEA Grapalat" w:cs="Calibri"/>
                <w:bCs/>
                <w:iCs/>
              </w:rPr>
              <w:t xml:space="preserve">տեղադրված է պ/հ </w:t>
            </w:r>
            <w:r>
              <w:rPr>
                <w:rFonts w:ascii="GHEA Grapalat" w:hAnsi="GHEA Grapalat" w:cs="Calibri"/>
                <w:bCs/>
                <w:iCs/>
              </w:rPr>
              <w:t>025AF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4B39B1" w:rsidRPr="00B03D26" w:rsidTr="00947104">
        <w:trPr>
          <w:trHeight w:hRule="exact" w:val="6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9B1" w:rsidRPr="00B03D26" w:rsidRDefault="004B39B1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C87832" w:rsidRDefault="004B39B1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NA032452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 Renault Duster Թ-478205Հ-X7LHSRHGD56478205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B39B1" w:rsidRDefault="004B39B1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</w:rPr>
            </w:pPr>
            <w:r w:rsidRPr="00B03D26">
              <w:rPr>
                <w:rFonts w:ascii="GHEA Grapalat" w:hAnsi="GHEA Grapalat" w:cs="Calibri"/>
                <w:bCs/>
                <w:iCs/>
              </w:rPr>
              <w:t xml:space="preserve">տեղադրված է պ/հ </w:t>
            </w:r>
            <w:r>
              <w:rPr>
                <w:rFonts w:ascii="GHEA Grapalat" w:hAnsi="GHEA Grapalat" w:cs="Calibri"/>
                <w:bCs/>
                <w:iCs/>
              </w:rPr>
              <w:t>024AF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4B39B1" w:rsidRPr="00B03D26" w:rsidTr="001E250C">
        <w:trPr>
          <w:trHeight w:hRule="exact" w:val="298"/>
        </w:trPr>
        <w:tc>
          <w:tcPr>
            <w:tcW w:w="6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9B1" w:rsidRPr="00C87832" w:rsidRDefault="004B39B1" w:rsidP="00484287">
            <w:pPr>
              <w:rPr>
                <w:rFonts w:ascii="GHEA Grapalat" w:hAnsi="GHEA Grapalat" w:cs="Calibri"/>
                <w:b/>
                <w:bCs/>
                <w:iCs/>
              </w:rPr>
            </w:pPr>
            <w:r w:rsidRPr="00C87832">
              <w:rPr>
                <w:rFonts w:ascii="GHEA Grapalat" w:hAnsi="GHEA Grapalat" w:cs="Calibri"/>
                <w:b/>
                <w:bCs/>
                <w:iCs/>
              </w:rPr>
              <w:t>Ընդամենը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C87832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Default="004B39B1" w:rsidP="004B39B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20,033,033.41</w:t>
            </w:r>
          </w:p>
          <w:p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</w:tr>
    </w:tbl>
    <w:p w:rsidR="00864353" w:rsidRPr="00484287" w:rsidRDefault="00864353" w:rsidP="00484287">
      <w:pPr>
        <w:spacing w:after="12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C87832" w:rsidRDefault="00C87832" w:rsidP="00864353">
      <w:pPr>
        <w:spacing w:after="120" w:line="240" w:lineRule="auto"/>
        <w:rPr>
          <w:rFonts w:ascii="GHEA Mariam" w:hAnsi="GHEA Mariam"/>
        </w:rPr>
      </w:pPr>
    </w:p>
    <w:p w:rsidR="00864353" w:rsidRDefault="00864353" w:rsidP="00864353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ՀԱՅԱՍՏԱՆԻ ՀԱՆՐԱՊԵՏՈՒԹՅԱՆ </w:t>
      </w:r>
    </w:p>
    <w:p w:rsidR="00864353" w:rsidRDefault="00864353" w:rsidP="00864353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864353" w:rsidRDefault="00864353" w:rsidP="00864353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Վ.ՍՏԵՓԱՆՅԱՆ</w:t>
      </w:r>
    </w:p>
    <w:sectPr w:rsidR="00864353" w:rsidSect="00864353">
      <w:pgSz w:w="16838" w:h="11906" w:orient="landscape" w:code="9"/>
      <w:pgMar w:top="630" w:right="678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FB"/>
    <w:rsid w:val="00000D06"/>
    <w:rsid w:val="000F433A"/>
    <w:rsid w:val="001558D3"/>
    <w:rsid w:val="001E250C"/>
    <w:rsid w:val="00206172"/>
    <w:rsid w:val="00272F2D"/>
    <w:rsid w:val="002C0818"/>
    <w:rsid w:val="002F4BFB"/>
    <w:rsid w:val="00312F7E"/>
    <w:rsid w:val="00364D68"/>
    <w:rsid w:val="00386DBC"/>
    <w:rsid w:val="003F3DD8"/>
    <w:rsid w:val="004174D9"/>
    <w:rsid w:val="00434BF9"/>
    <w:rsid w:val="004647D4"/>
    <w:rsid w:val="00484287"/>
    <w:rsid w:val="004B39B1"/>
    <w:rsid w:val="005229C5"/>
    <w:rsid w:val="006A04CE"/>
    <w:rsid w:val="007C2AB1"/>
    <w:rsid w:val="007C4678"/>
    <w:rsid w:val="007E5D5D"/>
    <w:rsid w:val="00860E67"/>
    <w:rsid w:val="00864353"/>
    <w:rsid w:val="0088286F"/>
    <w:rsid w:val="008F0BBC"/>
    <w:rsid w:val="00931441"/>
    <w:rsid w:val="00947104"/>
    <w:rsid w:val="00954DF3"/>
    <w:rsid w:val="009662A2"/>
    <w:rsid w:val="009835E7"/>
    <w:rsid w:val="0098427B"/>
    <w:rsid w:val="00A51413"/>
    <w:rsid w:val="00A8437E"/>
    <w:rsid w:val="00AB3215"/>
    <w:rsid w:val="00B03D26"/>
    <w:rsid w:val="00B52835"/>
    <w:rsid w:val="00B97520"/>
    <w:rsid w:val="00BD2E68"/>
    <w:rsid w:val="00C372CB"/>
    <w:rsid w:val="00C428B1"/>
    <w:rsid w:val="00C87832"/>
    <w:rsid w:val="00D70BBA"/>
    <w:rsid w:val="00DA5857"/>
    <w:rsid w:val="00E65643"/>
    <w:rsid w:val="00E813BF"/>
    <w:rsid w:val="00EB5DA0"/>
    <w:rsid w:val="00F204DF"/>
    <w:rsid w:val="00F4559F"/>
    <w:rsid w:val="00F77846"/>
    <w:rsid w:val="00F83DCF"/>
    <w:rsid w:val="00F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9796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E67"/>
  </w:style>
  <w:style w:type="paragraph" w:styleId="Heading1">
    <w:name w:val="heading 1"/>
    <w:basedOn w:val="Normal"/>
    <w:next w:val="Normal"/>
    <w:link w:val="Heading1Char"/>
    <w:uiPriority w:val="9"/>
    <w:qFormat/>
    <w:rsid w:val="00155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1C82-181D-4C4F-9D8C-4EDE549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Amaryan</dc:creator>
  <cp:keywords/>
  <dc:description/>
  <cp:lastModifiedBy>Tatevik</cp:lastModifiedBy>
  <cp:revision>24</cp:revision>
  <cp:lastPrinted>2017-11-21T14:04:00Z</cp:lastPrinted>
  <dcterms:created xsi:type="dcterms:W3CDTF">2017-08-09T12:47:00Z</dcterms:created>
  <dcterms:modified xsi:type="dcterms:W3CDTF">2019-03-29T07:59:00Z</dcterms:modified>
</cp:coreProperties>
</file>