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81" w:rsidRPr="00174604" w:rsidRDefault="00E702CF" w:rsidP="00D750D6">
      <w:pPr>
        <w:spacing w:after="160" w:line="360" w:lineRule="auto"/>
        <w:ind w:left="5387"/>
        <w:jc w:val="center"/>
      </w:pPr>
      <w:r w:rsidRPr="00174604">
        <w:t>ՀԱՍՏԱՏՎԱԾ ԵՆ</w:t>
      </w:r>
    </w:p>
    <w:p w:rsidR="00BA5181" w:rsidRPr="00174604" w:rsidRDefault="00E702CF" w:rsidP="00D750D6">
      <w:pPr>
        <w:spacing w:after="160" w:line="360" w:lineRule="auto"/>
        <w:ind w:left="5387"/>
        <w:jc w:val="center"/>
        <w:rPr>
          <w:rStyle w:val="111"/>
          <w:rFonts w:ascii="Sylfaen" w:eastAsia="Sylfaen" w:hAnsi="Sylfaen"/>
          <w:sz w:val="24"/>
          <w:szCs w:val="24"/>
        </w:rPr>
      </w:pPr>
      <w:r w:rsidRPr="00174604">
        <w:t>Եվրասիական տնտեսական հանձնաժողովի կոլեգիայի</w:t>
      </w:r>
      <w:r w:rsidR="00D971A9" w:rsidRPr="00174604">
        <w:br/>
      </w:r>
      <w:r w:rsidRPr="00174604">
        <w:t>2017 թվականի դեկտեմբերի 5-ի թիվ 168 որոշմամբ</w:t>
      </w:r>
    </w:p>
    <w:p w:rsidR="00652FAE" w:rsidRPr="00174604" w:rsidRDefault="00652FAE" w:rsidP="00215DD8">
      <w:pPr>
        <w:spacing w:after="160" w:line="360" w:lineRule="auto"/>
        <w:ind w:left="5245"/>
        <w:jc w:val="center"/>
      </w:pPr>
    </w:p>
    <w:p w:rsidR="00BA5181" w:rsidRPr="00174604" w:rsidRDefault="00E702CF" w:rsidP="00D750D6">
      <w:pPr>
        <w:pStyle w:val="20"/>
        <w:shd w:val="clear" w:color="auto" w:fill="auto"/>
        <w:spacing w:after="160" w:line="360" w:lineRule="auto"/>
        <w:ind w:left="567" w:right="559"/>
        <w:rPr>
          <w:rFonts w:ascii="Sylfaen" w:hAnsi="Sylfaen"/>
          <w:sz w:val="24"/>
          <w:szCs w:val="24"/>
        </w:rPr>
      </w:pPr>
      <w:bookmarkStart w:id="0" w:name="bookmark2"/>
      <w:r w:rsidRPr="00174604">
        <w:rPr>
          <w:rFonts w:ascii="Sylfaen" w:hAnsi="Sylfaen"/>
          <w:sz w:val="24"/>
          <w:szCs w:val="24"/>
        </w:rPr>
        <w:t xml:space="preserve">Համապատասխանության հավաստմանն առնչվող </w:t>
      </w:r>
      <w:r w:rsidR="00D750D6" w:rsidRPr="00174604">
        <w:rPr>
          <w:rFonts w:ascii="Sylfaen" w:hAnsi="Sylfaen"/>
          <w:sz w:val="24"/>
          <w:szCs w:val="24"/>
        </w:rPr>
        <w:br/>
      </w:r>
      <w:r w:rsidRPr="00174604">
        <w:rPr>
          <w:rFonts w:ascii="Sylfaen" w:hAnsi="Sylfaen"/>
          <w:sz w:val="24"/>
          <w:szCs w:val="24"/>
        </w:rPr>
        <w:t xml:space="preserve">փաստաթղթերի վերաբերյալ այն տեղեկությունների կազմը, </w:t>
      </w:r>
      <w:r w:rsidR="00D750D6" w:rsidRPr="00174604">
        <w:rPr>
          <w:rFonts w:ascii="Sylfaen" w:hAnsi="Sylfaen"/>
          <w:sz w:val="24"/>
          <w:szCs w:val="24"/>
        </w:rPr>
        <w:br/>
      </w:r>
      <w:r w:rsidRPr="00174604">
        <w:rPr>
          <w:rFonts w:ascii="Sylfaen" w:hAnsi="Sylfaen"/>
          <w:sz w:val="24"/>
          <w:szCs w:val="24"/>
        </w:rPr>
        <w:t xml:space="preserve">որոնք Եվրասիական տնտեսական միության </w:t>
      </w:r>
      <w:bookmarkEnd w:id="0"/>
      <w:r w:rsidRPr="00174604">
        <w:rPr>
          <w:rFonts w:ascii="Sylfaen" w:hAnsi="Sylfaen"/>
          <w:sz w:val="24"/>
          <w:szCs w:val="24"/>
        </w:rPr>
        <w:t>անդամ պետությունների</w:t>
      </w:r>
      <w:r w:rsidR="002E71F0" w:rsidRPr="00174604">
        <w:rPr>
          <w:rFonts w:ascii="Sylfaen" w:hAnsi="Sylfaen"/>
          <w:sz w:val="24"/>
          <w:szCs w:val="24"/>
        </w:rPr>
        <w:t> </w:t>
      </w:r>
      <w:r w:rsidRPr="00174604">
        <w:rPr>
          <w:rFonts w:ascii="Sylfaen" w:hAnsi="Sylfaen"/>
          <w:sz w:val="24"/>
          <w:szCs w:val="24"/>
        </w:rPr>
        <w:t xml:space="preserve">մաքսային մարմինները կարող են ստանալ, </w:t>
      </w:r>
      <w:r w:rsidR="002E71F0" w:rsidRPr="00174604">
        <w:rPr>
          <w:rFonts w:ascii="Sylfaen" w:hAnsi="Sylfaen"/>
          <w:sz w:val="24"/>
          <w:szCs w:val="24"/>
        </w:rPr>
        <w:br/>
      </w:r>
      <w:r w:rsidR="00727445">
        <w:rPr>
          <w:rFonts w:ascii="Sylfaen" w:hAnsi="Sylfaen"/>
          <w:sz w:val="24"/>
          <w:szCs w:val="24"/>
        </w:rPr>
        <w:t>և</w:t>
      </w:r>
      <w:r w:rsidRPr="00174604">
        <w:rPr>
          <w:rFonts w:ascii="Sylfaen" w:hAnsi="Sylfaen"/>
          <w:sz w:val="24"/>
          <w:szCs w:val="24"/>
        </w:rPr>
        <w:t xml:space="preserve"> այդ տեղեկությունների ստացման կարգը</w:t>
      </w:r>
    </w:p>
    <w:p w:rsidR="00652FAE" w:rsidRPr="00174604" w:rsidRDefault="00652FAE" w:rsidP="00D750D6">
      <w:pPr>
        <w:pStyle w:val="20"/>
        <w:shd w:val="clear" w:color="auto" w:fill="auto"/>
        <w:spacing w:after="160" w:line="360" w:lineRule="auto"/>
        <w:ind w:left="40" w:right="559"/>
        <w:rPr>
          <w:rFonts w:ascii="Sylfaen" w:hAnsi="Sylfaen"/>
          <w:sz w:val="24"/>
          <w:szCs w:val="24"/>
        </w:rPr>
      </w:pPr>
    </w:p>
    <w:p w:rsidR="00BA5181" w:rsidRPr="00174604" w:rsidRDefault="00652FAE"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Fonts w:ascii="Sylfaen" w:hAnsi="Sylfaen"/>
          <w:sz w:val="24"/>
          <w:szCs w:val="24"/>
        </w:rPr>
        <w:t>I.</w:t>
      </w:r>
      <w:r w:rsidR="001410F7" w:rsidRPr="00174604">
        <w:rPr>
          <w:rFonts w:ascii="Sylfaen" w:hAnsi="Sylfaen"/>
          <w:sz w:val="24"/>
          <w:szCs w:val="24"/>
        </w:rPr>
        <w:tab/>
      </w:r>
      <w:r w:rsidRPr="00174604">
        <w:rPr>
          <w:rFonts w:ascii="Sylfaen" w:hAnsi="Sylfaen"/>
          <w:sz w:val="24"/>
          <w:szCs w:val="24"/>
        </w:rPr>
        <w:t>Այն տեղեկությունների կազմը, որոնք Եվրասիական տնտեսական միության անդամ պետությունների մաքսային մարմինները կարող են ստանալ</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1.</w:t>
      </w:r>
      <w:r w:rsidR="001410F7" w:rsidRPr="00174604">
        <w:rPr>
          <w:rStyle w:val="111"/>
          <w:rFonts w:ascii="Sylfaen" w:hAnsi="Sylfaen"/>
          <w:sz w:val="24"/>
          <w:szCs w:val="24"/>
        </w:rPr>
        <w:tab/>
      </w:r>
      <w:r w:rsidRPr="00174604">
        <w:rPr>
          <w:rStyle w:val="111"/>
          <w:rFonts w:ascii="Sylfaen" w:hAnsi="Sylfaen"/>
          <w:sz w:val="24"/>
          <w:szCs w:val="24"/>
        </w:rPr>
        <w:t>Եվրասիական տնտեսական միության տեխնիկական կանոնակարգերի (</w:t>
      </w:r>
      <w:r w:rsidR="00226EDC">
        <w:rPr>
          <w:rStyle w:val="111"/>
          <w:rFonts w:ascii="Sylfaen" w:hAnsi="Sylfaen"/>
          <w:sz w:val="24"/>
          <w:szCs w:val="24"/>
        </w:rPr>
        <w:t>Մաքսային</w:t>
      </w:r>
      <w:r w:rsidRPr="00174604">
        <w:rPr>
          <w:rStyle w:val="111"/>
          <w:rFonts w:ascii="Sylfaen" w:hAnsi="Sylfaen"/>
          <w:sz w:val="24"/>
          <w:szCs w:val="24"/>
        </w:rPr>
        <w:t xml:space="preserve"> միության տեխնիկական կանոնակարգերի) պահանջներին արտադրանքի համապատասխանության վերաբերյալ տրամադրված սերտիֆիկատների (այսուհետ համապատասխանաբար՝ </w:t>
      </w:r>
      <w:r w:rsidR="00226EDC">
        <w:rPr>
          <w:rStyle w:val="111"/>
          <w:rFonts w:ascii="Sylfaen" w:hAnsi="Sylfaen"/>
          <w:sz w:val="24"/>
          <w:szCs w:val="24"/>
        </w:rPr>
        <w:t>տեխնիկական</w:t>
      </w:r>
      <w:r w:rsidRPr="00174604">
        <w:rPr>
          <w:rStyle w:val="111"/>
          <w:rFonts w:ascii="Sylfaen" w:hAnsi="Sylfaen"/>
          <w:sz w:val="24"/>
          <w:szCs w:val="24"/>
        </w:rPr>
        <w:t xml:space="preserve"> կանոնակարգեր, համապատասխանության սերտիֆիկատ)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սերտիֆիկատների տրամադրմամբ համապատասխանության պարտադիր հավաստման ենթակա արտադրանքի միասնական ցանկում (այսուհետ համապատասխանաբար՝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 միասնական ցանկ) ներառված արտադրանքի մասով համապատասխանության սերտիֆիկատների մասին տեղեկություններ՝</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ա)</w:t>
      </w:r>
      <w:r w:rsidR="001410F7" w:rsidRPr="00174604">
        <w:rPr>
          <w:rStyle w:val="111"/>
          <w:rFonts w:ascii="Sylfaen" w:hAnsi="Sylfaen"/>
          <w:sz w:val="24"/>
          <w:szCs w:val="24"/>
        </w:rPr>
        <w:tab/>
      </w:r>
      <w:r w:rsidRPr="00174604">
        <w:rPr>
          <w:rStyle w:val="111"/>
          <w:rFonts w:ascii="Sylfaen" w:hAnsi="Sylfaen"/>
          <w:sz w:val="24"/>
          <w:szCs w:val="24"/>
        </w:rPr>
        <w:t>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սերտիֆիկատի գրանցման համարը </w:t>
      </w:r>
      <w:r w:rsidR="00727445">
        <w:rPr>
          <w:rStyle w:val="111"/>
          <w:rFonts w:ascii="Sylfaen" w:hAnsi="Sylfaen"/>
          <w:sz w:val="24"/>
          <w:szCs w:val="24"/>
        </w:rPr>
        <w:t>և</w:t>
      </w:r>
      <w:r w:rsidRPr="00174604">
        <w:rPr>
          <w:rStyle w:val="111"/>
          <w:rFonts w:ascii="Sylfaen" w:hAnsi="Sylfaen"/>
          <w:sz w:val="24"/>
          <w:szCs w:val="24"/>
        </w:rPr>
        <w:t xml:space="preserve"> գրանցման </w:t>
      </w:r>
      <w:r w:rsidRPr="00174604">
        <w:rPr>
          <w:rStyle w:val="111"/>
          <w:rFonts w:ascii="Sylfaen" w:hAnsi="Sylfaen"/>
          <w:sz w:val="24"/>
          <w:szCs w:val="24"/>
        </w:rPr>
        <w:lastRenderedPageBreak/>
        <w:t>ամսաթիվը, գործողության ժամկետը (առկայության դեպքում), այն ձ</w:t>
      </w:r>
      <w:r w:rsidR="00727445">
        <w:rPr>
          <w:rStyle w:val="111"/>
          <w:rFonts w:ascii="Sylfaen" w:hAnsi="Sylfaen"/>
          <w:sz w:val="24"/>
          <w:szCs w:val="24"/>
        </w:rPr>
        <w:t>և</w:t>
      </w:r>
      <w:r w:rsidRPr="00174604">
        <w:rPr>
          <w:rStyle w:val="111"/>
          <w:rFonts w:ascii="Sylfaen" w:hAnsi="Sylfaen"/>
          <w:sz w:val="24"/>
          <w:szCs w:val="24"/>
        </w:rPr>
        <w:t>աթղթի տպագրական համարը, որի վրա ձ</w:t>
      </w:r>
      <w:r w:rsidR="00727445">
        <w:rPr>
          <w:rStyle w:val="111"/>
          <w:rFonts w:ascii="Sylfaen" w:hAnsi="Sylfaen"/>
          <w:sz w:val="24"/>
          <w:szCs w:val="24"/>
        </w:rPr>
        <w:t>և</w:t>
      </w:r>
      <w:r w:rsidRPr="00174604">
        <w:rPr>
          <w:rStyle w:val="111"/>
          <w:rFonts w:ascii="Sylfaen" w:hAnsi="Sylfaen"/>
          <w:sz w:val="24"/>
          <w:szCs w:val="24"/>
        </w:rPr>
        <w:t>ակերպվել է համապատասխանության սերտիֆիկատը, կամ այն ձ</w:t>
      </w:r>
      <w:r w:rsidR="00727445">
        <w:rPr>
          <w:rStyle w:val="111"/>
          <w:rFonts w:ascii="Sylfaen" w:hAnsi="Sylfaen"/>
          <w:sz w:val="24"/>
          <w:szCs w:val="24"/>
        </w:rPr>
        <w:t>և</w:t>
      </w:r>
      <w:r w:rsidRPr="00174604">
        <w:rPr>
          <w:rStyle w:val="111"/>
          <w:rFonts w:ascii="Sylfaen" w:hAnsi="Sylfaen"/>
          <w:sz w:val="24"/>
          <w:szCs w:val="24"/>
        </w:rPr>
        <w:t>աթղթի հաշվառման (անհատական) համարը, որի վրա ձ</w:t>
      </w:r>
      <w:r w:rsidR="00727445">
        <w:rPr>
          <w:rStyle w:val="111"/>
          <w:rFonts w:ascii="Sylfaen" w:hAnsi="Sylfaen"/>
          <w:sz w:val="24"/>
          <w:szCs w:val="24"/>
        </w:rPr>
        <w:t>և</w:t>
      </w:r>
      <w:r w:rsidRPr="00174604">
        <w:rPr>
          <w:rStyle w:val="111"/>
          <w:rFonts w:ascii="Sylfaen" w:hAnsi="Sylfaen"/>
          <w:sz w:val="24"/>
          <w:szCs w:val="24"/>
        </w:rPr>
        <w:t>ակերպվել է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սերտիֆիկատը (առկայության դեպքում). </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բ)</w:t>
      </w:r>
      <w:r w:rsidR="001410F7" w:rsidRPr="00174604">
        <w:rPr>
          <w:rStyle w:val="111"/>
          <w:rFonts w:ascii="Sylfaen" w:hAnsi="Sylfaen"/>
          <w:sz w:val="24"/>
          <w:szCs w:val="24"/>
        </w:rPr>
        <w:tab/>
      </w:r>
      <w:r w:rsidRPr="00174604">
        <w:rPr>
          <w:rStyle w:val="111"/>
          <w:rFonts w:ascii="Sylfaen" w:hAnsi="Sylfaen"/>
          <w:sz w:val="24"/>
          <w:szCs w:val="24"/>
        </w:rPr>
        <w:t xml:space="preserve">դիմումատուի անվանումը, նրա գտնվելու վայրը (իրավաբանական անձի հասցեն) </w:t>
      </w:r>
      <w:r w:rsidR="00727445">
        <w:rPr>
          <w:rStyle w:val="111"/>
          <w:rFonts w:ascii="Sylfaen" w:hAnsi="Sylfaen"/>
          <w:sz w:val="24"/>
          <w:szCs w:val="24"/>
        </w:rPr>
        <w:t>և</w:t>
      </w:r>
      <w:r w:rsidRPr="00174604">
        <w:rPr>
          <w:rStyle w:val="111"/>
          <w:rFonts w:ascii="Sylfaen" w:hAnsi="Sylfaen"/>
          <w:sz w:val="24"/>
          <w:szCs w:val="24"/>
        </w:rPr>
        <w:t xml:space="preserve"> գործունեության իրականացման վայրի հասցեն (հասցեները) (եթե հասցեները տարբեր են), դիմումատուի գրանցման կամ հաշվառման (անհատական, նույնականացման) համարը, որը տրվում է իրավաբանական անձի կամ որպես անհատ ձեռնարկատեր գրանցված ֆիզիկական անձի պետական գրանցման ժամանակ, հեռախոսահամարը </w:t>
      </w:r>
      <w:r w:rsidR="00727445">
        <w:rPr>
          <w:rStyle w:val="111"/>
          <w:rFonts w:ascii="Sylfaen" w:hAnsi="Sylfaen"/>
          <w:sz w:val="24"/>
          <w:szCs w:val="24"/>
        </w:rPr>
        <w:t>և</w:t>
      </w:r>
      <w:r w:rsidRPr="00174604">
        <w:rPr>
          <w:rStyle w:val="111"/>
          <w:rFonts w:ascii="Sylfaen" w:hAnsi="Sylfaen"/>
          <w:sz w:val="24"/>
          <w:szCs w:val="24"/>
        </w:rPr>
        <w:t xml:space="preserve"> էլեկտրոնային փոստի հասցեն (առկայության դեպքում). </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գ)</w:t>
      </w:r>
      <w:r w:rsidR="001410F7" w:rsidRPr="00174604">
        <w:rPr>
          <w:rStyle w:val="111"/>
          <w:rFonts w:ascii="Sylfaen" w:hAnsi="Sylfaen"/>
          <w:sz w:val="24"/>
          <w:szCs w:val="24"/>
        </w:rPr>
        <w:tab/>
      </w:r>
      <w:r w:rsidRPr="00174604">
        <w:rPr>
          <w:rStyle w:val="111"/>
          <w:rFonts w:ascii="Sylfaen" w:hAnsi="Sylfaen"/>
          <w:sz w:val="24"/>
          <w:szCs w:val="24"/>
        </w:rPr>
        <w:t xml:space="preserve">պատրաստողի անվանումը, նրա գտնվելու վայրը (իրավաբանական անձի հասցեն) </w:t>
      </w:r>
      <w:r w:rsidR="00727445">
        <w:rPr>
          <w:rStyle w:val="111"/>
          <w:rFonts w:ascii="Sylfaen" w:hAnsi="Sylfaen"/>
          <w:sz w:val="24"/>
          <w:szCs w:val="24"/>
        </w:rPr>
        <w:t>և</w:t>
      </w:r>
      <w:r w:rsidRPr="00174604">
        <w:rPr>
          <w:rStyle w:val="111"/>
          <w:rFonts w:ascii="Sylfaen" w:hAnsi="Sylfaen"/>
          <w:sz w:val="24"/>
          <w:szCs w:val="24"/>
        </w:rPr>
        <w:t xml:space="preserve"> արտադրանքի պատրաստման գործունեության իրականացման վայրի հասցեն (հասցեները) (եթե հասցեները տարբեր են).</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pacing w:val="-6"/>
          <w:sz w:val="24"/>
          <w:szCs w:val="24"/>
        </w:rPr>
      </w:pPr>
      <w:r w:rsidRPr="00174604">
        <w:rPr>
          <w:rStyle w:val="111"/>
          <w:rFonts w:ascii="Sylfaen" w:hAnsi="Sylfaen"/>
          <w:sz w:val="24"/>
          <w:szCs w:val="24"/>
        </w:rPr>
        <w:t>դ)</w:t>
      </w:r>
      <w:r w:rsidR="001410F7" w:rsidRPr="00174604">
        <w:rPr>
          <w:rStyle w:val="111"/>
          <w:rFonts w:ascii="Sylfaen" w:hAnsi="Sylfaen"/>
          <w:sz w:val="24"/>
          <w:szCs w:val="24"/>
        </w:rPr>
        <w:tab/>
      </w:r>
      <w:r w:rsidRPr="00174604">
        <w:rPr>
          <w:rStyle w:val="111"/>
          <w:rFonts w:ascii="Sylfaen" w:hAnsi="Sylfaen"/>
          <w:spacing w:val="-6"/>
          <w:sz w:val="24"/>
          <w:szCs w:val="24"/>
        </w:rPr>
        <w:t>համապատասխանության սերտիֆիկատը կամ միասնական ձ</w:t>
      </w:r>
      <w:r w:rsidR="00727445">
        <w:rPr>
          <w:rStyle w:val="111"/>
          <w:rFonts w:ascii="Sylfaen" w:hAnsi="Sylfaen"/>
          <w:spacing w:val="-6"/>
          <w:sz w:val="24"/>
          <w:szCs w:val="24"/>
        </w:rPr>
        <w:t>և</w:t>
      </w:r>
      <w:r w:rsidRPr="00174604">
        <w:rPr>
          <w:rStyle w:val="111"/>
          <w:rFonts w:ascii="Sylfaen" w:hAnsi="Sylfaen"/>
          <w:spacing w:val="-6"/>
          <w:sz w:val="24"/>
          <w:szCs w:val="24"/>
        </w:rPr>
        <w:t xml:space="preserve">ով համապատասխանության սերտիֆիկատը տրամադրած սերտիֆիկացման մարմնի անվանումը, դրա գտնվելու վայրը (իրավաբանական անձի հասցեն) </w:t>
      </w:r>
      <w:r w:rsidR="00727445">
        <w:rPr>
          <w:rStyle w:val="111"/>
          <w:rFonts w:ascii="Sylfaen" w:hAnsi="Sylfaen"/>
          <w:spacing w:val="-6"/>
          <w:sz w:val="24"/>
          <w:szCs w:val="24"/>
        </w:rPr>
        <w:t>և</w:t>
      </w:r>
      <w:r w:rsidRPr="00174604">
        <w:rPr>
          <w:rStyle w:val="111"/>
          <w:rFonts w:ascii="Sylfaen" w:hAnsi="Sylfaen"/>
          <w:spacing w:val="-6"/>
          <w:sz w:val="24"/>
          <w:szCs w:val="24"/>
        </w:rPr>
        <w:t xml:space="preserve"> գործունեության իրականացման վայրի հասցեն (հասցեները) (եթե հասցեները տարբեր են), հեռախոսահամարը </w:t>
      </w:r>
      <w:r w:rsidR="00727445">
        <w:rPr>
          <w:rStyle w:val="111"/>
          <w:rFonts w:ascii="Sylfaen" w:hAnsi="Sylfaen"/>
          <w:spacing w:val="-6"/>
          <w:sz w:val="24"/>
          <w:szCs w:val="24"/>
        </w:rPr>
        <w:t>և</w:t>
      </w:r>
      <w:r w:rsidRPr="00174604">
        <w:rPr>
          <w:rStyle w:val="111"/>
          <w:rFonts w:ascii="Sylfaen" w:hAnsi="Sylfaen"/>
          <w:spacing w:val="-6"/>
          <w:sz w:val="24"/>
          <w:szCs w:val="24"/>
        </w:rPr>
        <w:t xml:space="preserve"> էլեկտրոնային փոստի հասցեն (առկայության դեպքում), սերտիֆիկացման մարմնի հավատարմագրման վկայագրի գրանցման համարն ու գրանցման ամսաթիվը (առկայության դեպքում), հավատարմագրման վկայագիրը տրամադրած հավատարմագրման մարմնի անվանումը (առկայության դեպքում).</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ե)</w:t>
      </w:r>
      <w:r w:rsidR="001410F7" w:rsidRPr="00174604">
        <w:rPr>
          <w:rStyle w:val="111"/>
          <w:rFonts w:ascii="Sylfaen" w:hAnsi="Sylfaen"/>
          <w:sz w:val="24"/>
          <w:szCs w:val="24"/>
        </w:rPr>
        <w:tab/>
      </w:r>
      <w:r w:rsidRPr="00174604">
        <w:rPr>
          <w:rStyle w:val="111"/>
          <w:rFonts w:ascii="Sylfaen" w:hAnsi="Sylfaen"/>
          <w:sz w:val="24"/>
          <w:szCs w:val="24"/>
        </w:rPr>
        <w:t xml:space="preserve">սերտիֆիկացման մարմնի ղեկավարի (լիազորված անձի) ազգանունը, անունը, հայրանունը (առկայության դեպքում) (սկզբնատառերը </w:t>
      </w:r>
      <w:r w:rsidR="00727445">
        <w:rPr>
          <w:rStyle w:val="111"/>
          <w:rFonts w:ascii="Sylfaen" w:hAnsi="Sylfaen"/>
          <w:sz w:val="24"/>
          <w:szCs w:val="24"/>
        </w:rPr>
        <w:t>և</w:t>
      </w:r>
      <w:r w:rsidRPr="00174604">
        <w:rPr>
          <w:rStyle w:val="111"/>
          <w:rFonts w:ascii="Sylfaen" w:hAnsi="Sylfaen"/>
          <w:sz w:val="24"/>
          <w:szCs w:val="24"/>
        </w:rPr>
        <w:t xml:space="preserve"> ազգանունը).</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զ)</w:t>
      </w:r>
      <w:r w:rsidR="001410F7" w:rsidRPr="00174604">
        <w:rPr>
          <w:rStyle w:val="111"/>
          <w:rFonts w:ascii="Sylfaen" w:hAnsi="Sylfaen"/>
          <w:sz w:val="24"/>
          <w:szCs w:val="24"/>
        </w:rPr>
        <w:tab/>
      </w:r>
      <w:r w:rsidRPr="00174604">
        <w:rPr>
          <w:rStyle w:val="111"/>
          <w:rFonts w:ascii="Sylfaen" w:hAnsi="Sylfaen"/>
          <w:sz w:val="24"/>
          <w:szCs w:val="24"/>
        </w:rPr>
        <w:t xml:space="preserve">սերտիֆիկացման մարմնի փորձագետի (փորձագետ-աուդիտորի) (փորձագետների (փորձագետ-աուդիտորների)) ազգանունը, անունը, հայրանունը (առկայության դեպքում) (սկզբնատառերը </w:t>
      </w:r>
      <w:r w:rsidR="00727445">
        <w:rPr>
          <w:rStyle w:val="111"/>
          <w:rFonts w:ascii="Sylfaen" w:hAnsi="Sylfaen"/>
          <w:sz w:val="24"/>
          <w:szCs w:val="24"/>
        </w:rPr>
        <w:t>և</w:t>
      </w:r>
      <w:r w:rsidRPr="00174604">
        <w:rPr>
          <w:rStyle w:val="111"/>
          <w:rFonts w:ascii="Sylfaen" w:hAnsi="Sylfaen"/>
          <w:sz w:val="24"/>
          <w:szCs w:val="24"/>
        </w:rPr>
        <w:t xml:space="preserve"> ազգանունը).</w:t>
      </w:r>
    </w:p>
    <w:p w:rsidR="00BA5181" w:rsidRPr="00174604" w:rsidRDefault="00E702CF" w:rsidP="00E95F1F">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lastRenderedPageBreak/>
        <w:t>է)</w:t>
      </w:r>
      <w:r w:rsidR="001410F7" w:rsidRPr="00174604">
        <w:rPr>
          <w:rStyle w:val="111"/>
          <w:rFonts w:ascii="Sylfaen" w:hAnsi="Sylfaen"/>
          <w:sz w:val="24"/>
          <w:szCs w:val="24"/>
        </w:rPr>
        <w:tab/>
      </w:r>
      <w:r w:rsidRPr="00174604">
        <w:rPr>
          <w:rStyle w:val="111"/>
          <w:rFonts w:ascii="Sylfaen" w:hAnsi="Sylfaen"/>
          <w:sz w:val="24"/>
          <w:szCs w:val="24"/>
        </w:rPr>
        <w:t>արտադրանքի վերաբերյալ տեղեկությունները, ներառյալ՝</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 xml:space="preserve">արտադրանքի անվանումը </w:t>
      </w:r>
      <w:r w:rsidR="00727445">
        <w:rPr>
          <w:rStyle w:val="111"/>
          <w:rFonts w:ascii="Sylfaen" w:hAnsi="Sylfaen"/>
          <w:sz w:val="24"/>
          <w:szCs w:val="24"/>
        </w:rPr>
        <w:t>և</w:t>
      </w:r>
      <w:r w:rsidRPr="00174604">
        <w:rPr>
          <w:rStyle w:val="111"/>
          <w:rFonts w:ascii="Sylfaen" w:hAnsi="Sylfaen"/>
          <w:sz w:val="24"/>
          <w:szCs w:val="24"/>
        </w:rPr>
        <w:t xml:space="preserve"> նշագիրը (տեխնիկական կանոնակարգերով նախատեսված դեպքերում) </w:t>
      </w:r>
      <w:r w:rsidR="00727445">
        <w:rPr>
          <w:rStyle w:val="111"/>
          <w:rFonts w:ascii="Sylfaen" w:hAnsi="Sylfaen"/>
          <w:sz w:val="24"/>
          <w:szCs w:val="24"/>
        </w:rPr>
        <w:t>և</w:t>
      </w:r>
      <w:r w:rsidRPr="00174604">
        <w:rPr>
          <w:rStyle w:val="111"/>
          <w:rFonts w:ascii="Sylfaen" w:hAnsi="Sylfaen"/>
          <w:sz w:val="24"/>
          <w:szCs w:val="24"/>
        </w:rPr>
        <w:t xml:space="preserve"> (կամ) պատրաստողի կողմից արտադրանքին տրված այլ պայմանական նշագիր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արտադրանքի անվանումը (տեխնիկական կանոնակարգերով նախատեսված դեպքերում)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արտադրանքի մասին այլ տեղեկություններ, որոնք ապահովում են դրա նույնականացումը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 xml:space="preserve">այն փաստաթղթի (փաստաթղթերի) նշագիրն ու անվանումը, որին համապատասխան պատրաստվել է արտադրանքը (ստանդարտ, կազմակերպության ստանդարտ, տեխնիկական պայմաններ կամ այլ փաստաթուղթ) (առկայության դեպքում) կամ այն նորմատիվ իրավական ակտերի </w:t>
      </w:r>
      <w:r w:rsidR="00727445">
        <w:rPr>
          <w:rStyle w:val="111"/>
          <w:rFonts w:ascii="Sylfaen" w:hAnsi="Sylfaen"/>
          <w:sz w:val="24"/>
          <w:szCs w:val="24"/>
        </w:rPr>
        <w:t>և</w:t>
      </w:r>
      <w:r w:rsidRPr="00174604">
        <w:rPr>
          <w:rStyle w:val="111"/>
          <w:rFonts w:ascii="Sylfaen" w:hAnsi="Sylfaen"/>
          <w:sz w:val="24"/>
          <w:szCs w:val="24"/>
        </w:rPr>
        <w:t xml:space="preserve"> (կամ) տեխնիկական նորմատիվ իրավական ակտերի, նորմատիվ փաստաթղթերի նշագրերը, որոնց համապատասխան պատրաստվել է արտադրանքը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սերտիֆիկացման օբյեկտի անվանումը (սերիական թողարկում, խմբաքանակ կամ եզակի արտադրատեսակ).</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ը)</w:t>
      </w:r>
      <w:r w:rsidR="001410F7" w:rsidRPr="00174604">
        <w:rPr>
          <w:rStyle w:val="111"/>
          <w:rFonts w:ascii="Sylfaen" w:hAnsi="Sylfaen"/>
          <w:sz w:val="24"/>
          <w:szCs w:val="24"/>
        </w:rPr>
        <w:tab/>
      </w:r>
      <w:r w:rsidRPr="00174604">
        <w:rPr>
          <w:rStyle w:val="111"/>
          <w:rFonts w:ascii="Sylfaen" w:hAnsi="Sylfaen"/>
          <w:sz w:val="24"/>
          <w:szCs w:val="24"/>
        </w:rPr>
        <w:t>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rsidR="00BA5181" w:rsidRPr="00174604" w:rsidRDefault="00E702CF" w:rsidP="00CA16A5">
      <w:pPr>
        <w:pStyle w:val="110"/>
        <w:shd w:val="clear" w:color="auto" w:fill="auto"/>
        <w:tabs>
          <w:tab w:val="left" w:pos="1134"/>
        </w:tabs>
        <w:spacing w:after="160" w:line="360" w:lineRule="auto"/>
        <w:ind w:firstLine="567"/>
        <w:jc w:val="both"/>
        <w:rPr>
          <w:rStyle w:val="111"/>
          <w:rFonts w:ascii="Sylfaen" w:hAnsi="Sylfaen"/>
          <w:sz w:val="24"/>
          <w:szCs w:val="24"/>
        </w:rPr>
      </w:pPr>
      <w:r w:rsidRPr="00174604">
        <w:rPr>
          <w:rStyle w:val="111"/>
          <w:rFonts w:ascii="Sylfaen" w:hAnsi="Sylfaen"/>
          <w:sz w:val="24"/>
          <w:szCs w:val="24"/>
        </w:rPr>
        <w:t>թ)</w:t>
      </w:r>
      <w:r w:rsidR="001410F7" w:rsidRPr="00174604">
        <w:rPr>
          <w:rStyle w:val="111"/>
          <w:rFonts w:ascii="Sylfaen" w:hAnsi="Sylfaen"/>
          <w:sz w:val="24"/>
          <w:szCs w:val="24"/>
        </w:rPr>
        <w:tab/>
      </w:r>
      <w:r w:rsidRPr="00174604">
        <w:rPr>
          <w:rStyle w:val="111"/>
          <w:rFonts w:ascii="Sylfaen" w:hAnsi="Sylfaen"/>
          <w:sz w:val="24"/>
          <w:szCs w:val="24"/>
        </w:rPr>
        <w:t xml:space="preserve">այն տեխնիկական կանոնակարգի (տեխնիկական կանոնակարգերի) անվանումը </w:t>
      </w:r>
      <w:r w:rsidR="00727445">
        <w:rPr>
          <w:rStyle w:val="111"/>
          <w:rFonts w:ascii="Sylfaen" w:hAnsi="Sylfaen"/>
          <w:sz w:val="24"/>
          <w:szCs w:val="24"/>
        </w:rPr>
        <w:t>և</w:t>
      </w:r>
      <w:r w:rsidRPr="00174604">
        <w:rPr>
          <w:rStyle w:val="111"/>
          <w:rFonts w:ascii="Sylfaen" w:hAnsi="Sylfaen"/>
          <w:sz w:val="24"/>
          <w:szCs w:val="24"/>
        </w:rPr>
        <w:t xml:space="preserve"> նշագիրը, որի պահանջներին համապատասխանության մասով անցկացվել է սերտիֆիկացումը, կամ </w:t>
      </w:r>
      <w:r w:rsidR="00226EDC">
        <w:rPr>
          <w:rStyle w:val="111"/>
          <w:rFonts w:ascii="Sylfaen" w:hAnsi="Sylfaen"/>
          <w:sz w:val="24"/>
          <w:szCs w:val="24"/>
        </w:rPr>
        <w:t>բաժինների</w:t>
      </w:r>
      <w:r w:rsidRPr="00174604">
        <w:rPr>
          <w:rStyle w:val="111"/>
          <w:rFonts w:ascii="Sylfaen" w:hAnsi="Sylfaen"/>
          <w:sz w:val="24"/>
          <w:szCs w:val="24"/>
        </w:rPr>
        <w:t xml:space="preserve"> (կետերի, ենթակետերի) նշմամբ այն նորմատիվ փաստաթղթերի նշագրերը, որոնց պահանջներին համապատասխանության մասով անցկացվել է սերտիֆիկացումը</w:t>
      </w:r>
      <w:r w:rsidR="00872FC4" w:rsidRPr="00174604">
        <w:rPr>
          <w:rStyle w:val="111"/>
          <w:rFonts w:ascii="Sylfaen" w:hAnsi="Sylfaen"/>
          <w:sz w:val="24"/>
          <w:szCs w:val="24"/>
        </w:rPr>
        <w:t>,</w:t>
      </w:r>
      <w:r w:rsidRPr="00174604">
        <w:rPr>
          <w:rStyle w:val="111"/>
          <w:rFonts w:ascii="Sylfaen" w:hAnsi="Sylfaen"/>
          <w:sz w:val="24"/>
          <w:szCs w:val="24"/>
        </w:rPr>
        <w:t xml:space="preserve"> </w:t>
      </w:r>
      <w:r w:rsidR="00727445">
        <w:rPr>
          <w:rStyle w:val="111"/>
          <w:rFonts w:ascii="Sylfaen" w:hAnsi="Sylfaen"/>
          <w:sz w:val="24"/>
          <w:szCs w:val="24"/>
        </w:rPr>
        <w:t>և</w:t>
      </w:r>
      <w:r w:rsidRPr="00174604">
        <w:rPr>
          <w:rStyle w:val="111"/>
          <w:rFonts w:ascii="Sylfaen" w:hAnsi="Sylfaen"/>
          <w:sz w:val="24"/>
          <w:szCs w:val="24"/>
        </w:rPr>
        <w:t xml:space="preserve"> որոնք նախատեսված են միասնական ցանկով.</w:t>
      </w:r>
    </w:p>
    <w:p w:rsidR="00CA16A5" w:rsidRPr="00174604" w:rsidRDefault="00CA16A5" w:rsidP="00CA16A5">
      <w:pPr>
        <w:pStyle w:val="110"/>
        <w:shd w:val="clear" w:color="auto" w:fill="auto"/>
        <w:tabs>
          <w:tab w:val="left" w:pos="1134"/>
        </w:tabs>
        <w:spacing w:after="160" w:line="360" w:lineRule="auto"/>
        <w:ind w:firstLine="567"/>
        <w:jc w:val="both"/>
        <w:rPr>
          <w:rFonts w:ascii="Sylfaen" w:hAnsi="Sylfaen"/>
          <w:sz w:val="24"/>
          <w:szCs w:val="24"/>
        </w:rPr>
      </w:pP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lastRenderedPageBreak/>
        <w:t>ժ)</w:t>
      </w:r>
      <w:r w:rsidR="001410F7" w:rsidRPr="00174604">
        <w:rPr>
          <w:rStyle w:val="111"/>
          <w:rFonts w:ascii="Sylfaen" w:hAnsi="Sylfaen"/>
          <w:sz w:val="24"/>
          <w:szCs w:val="24"/>
        </w:rPr>
        <w:tab/>
      </w:r>
      <w:r w:rsidRPr="00174604">
        <w:rPr>
          <w:rStyle w:val="111"/>
          <w:rFonts w:ascii="Sylfaen" w:hAnsi="Sylfaen"/>
          <w:sz w:val="24"/>
          <w:szCs w:val="24"/>
        </w:rPr>
        <w:t xml:space="preserve">այն փաստաթղթերի մասին տեղեկությունները, որոնցով հավաստվում է արտադրանքի համապատասխանությունը տեխնիկական կանոնակարգի (տեխնիկական կանոնակարգերի) </w:t>
      </w:r>
      <w:r w:rsidR="00226EDC">
        <w:rPr>
          <w:rStyle w:val="111"/>
          <w:rFonts w:ascii="Sylfaen" w:hAnsi="Sylfaen"/>
          <w:sz w:val="24"/>
          <w:szCs w:val="24"/>
        </w:rPr>
        <w:t>պահանջներին</w:t>
      </w:r>
      <w:r w:rsidR="00872FC4" w:rsidRPr="00174604">
        <w:rPr>
          <w:rStyle w:val="111"/>
          <w:rFonts w:ascii="Sylfaen" w:hAnsi="Sylfaen"/>
          <w:sz w:val="24"/>
          <w:szCs w:val="24"/>
        </w:rPr>
        <w:t>,</w:t>
      </w:r>
      <w:r w:rsidRPr="00174604">
        <w:rPr>
          <w:rStyle w:val="111"/>
          <w:rFonts w:ascii="Sylfaen" w:hAnsi="Sylfaen"/>
          <w:sz w:val="24"/>
          <w:szCs w:val="24"/>
        </w:rPr>
        <w:t xml:space="preserve"> </w:t>
      </w:r>
      <w:r w:rsidR="00727445">
        <w:rPr>
          <w:rStyle w:val="111"/>
          <w:rFonts w:ascii="Sylfaen" w:hAnsi="Sylfaen"/>
          <w:sz w:val="24"/>
          <w:szCs w:val="24"/>
        </w:rPr>
        <w:t>և</w:t>
      </w:r>
      <w:r w:rsidRPr="00174604">
        <w:rPr>
          <w:rStyle w:val="111"/>
          <w:rFonts w:ascii="Sylfaen" w:hAnsi="Sylfaen"/>
          <w:sz w:val="24"/>
          <w:szCs w:val="24"/>
        </w:rPr>
        <w:t xml:space="preserve"> որոնց հիման վրա տրամադրվում է համապատասխանության սերտիֆիկատը, կամ այն փաստաթղթերի նշագրերը (անվանումները), որոնց հիման վրա տրամադրվում է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սերտիֆիկատը. </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ժա)</w:t>
      </w:r>
      <w:r w:rsidR="001410F7" w:rsidRPr="00174604">
        <w:rPr>
          <w:rStyle w:val="111"/>
          <w:rFonts w:ascii="Sylfaen" w:hAnsi="Sylfaen"/>
          <w:sz w:val="24"/>
          <w:szCs w:val="24"/>
        </w:rPr>
        <w:tab/>
      </w:r>
      <w:r w:rsidRPr="00174604">
        <w:rPr>
          <w:rStyle w:val="111"/>
          <w:rFonts w:ascii="Sylfaen" w:hAnsi="Sylfaen"/>
          <w:sz w:val="24"/>
          <w:szCs w:val="24"/>
        </w:rPr>
        <w:t>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սերտիֆիկատի գործողության կարգավիճակը, 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սերտիֆիկատի գործողության կասեցման, վերականգնման կամ դադարեցման ամսաթիվը </w:t>
      </w:r>
      <w:r w:rsidR="00727445">
        <w:rPr>
          <w:rStyle w:val="111"/>
          <w:rFonts w:ascii="Sylfaen" w:hAnsi="Sylfaen"/>
          <w:sz w:val="24"/>
          <w:szCs w:val="24"/>
        </w:rPr>
        <w:t>և</w:t>
      </w:r>
      <w:r w:rsidRPr="00174604">
        <w:rPr>
          <w:rStyle w:val="111"/>
          <w:rFonts w:ascii="Sylfaen" w:hAnsi="Sylfaen"/>
          <w:sz w:val="24"/>
          <w:szCs w:val="24"/>
        </w:rPr>
        <w:t xml:space="preserve"> հիմքը (համապատասխանության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սերտիֆիկատի գործողության կասեցման, վերականգնման կամ դադարեցման դեպքում).</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ժբ)</w:t>
      </w:r>
      <w:r w:rsidR="001410F7" w:rsidRPr="00174604">
        <w:rPr>
          <w:rStyle w:val="111"/>
          <w:rFonts w:ascii="Sylfaen" w:hAnsi="Sylfaen"/>
          <w:sz w:val="24"/>
          <w:szCs w:val="24"/>
        </w:rPr>
        <w:tab/>
      </w:r>
      <w:r w:rsidRPr="00174604">
        <w:rPr>
          <w:rStyle w:val="111"/>
          <w:rFonts w:ascii="Sylfaen" w:hAnsi="Sylfaen"/>
          <w:sz w:val="24"/>
          <w:szCs w:val="24"/>
        </w:rPr>
        <w:t>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սերտիֆիկատի հավելվածի (հավելվածների) մասին տեղեկությունները (հավելվածի ձ</w:t>
      </w:r>
      <w:r w:rsidR="00727445">
        <w:rPr>
          <w:rStyle w:val="111"/>
          <w:rFonts w:ascii="Sylfaen" w:hAnsi="Sylfaen"/>
          <w:sz w:val="24"/>
          <w:szCs w:val="24"/>
        </w:rPr>
        <w:t>և</w:t>
      </w:r>
      <w:r w:rsidRPr="00174604">
        <w:rPr>
          <w:rStyle w:val="111"/>
          <w:rFonts w:ascii="Sylfaen" w:hAnsi="Sylfaen"/>
          <w:sz w:val="24"/>
          <w:szCs w:val="24"/>
        </w:rPr>
        <w:t>աթղթի տպագրական (հաշվառման) համարը (առկայության դեպքում), հավելվածի թերթերի քանակը), ինչպես նա</w:t>
      </w:r>
      <w:r w:rsidR="00727445">
        <w:rPr>
          <w:rStyle w:val="111"/>
          <w:rFonts w:ascii="Sylfaen" w:hAnsi="Sylfaen"/>
          <w:sz w:val="24"/>
          <w:szCs w:val="24"/>
        </w:rPr>
        <w:t>և</w:t>
      </w:r>
      <w:r w:rsidRPr="00174604">
        <w:rPr>
          <w:rStyle w:val="111"/>
          <w:rFonts w:ascii="Sylfaen" w:hAnsi="Sylfaen"/>
          <w:sz w:val="24"/>
          <w:szCs w:val="24"/>
        </w:rPr>
        <w:t xml:space="preserve"> հավելվածում պարունակվող տեղեկատվությունը (հավելվածի առկայության դեպքում)։ </w:t>
      </w:r>
    </w:p>
    <w:p w:rsidR="00BA5181" w:rsidRPr="00174604" w:rsidRDefault="00652FAE" w:rsidP="00CA16A5">
      <w:pPr>
        <w:pStyle w:val="110"/>
        <w:shd w:val="clear" w:color="auto" w:fill="auto"/>
        <w:tabs>
          <w:tab w:val="left" w:pos="1134"/>
        </w:tabs>
        <w:spacing w:after="160" w:line="360" w:lineRule="auto"/>
        <w:ind w:firstLine="567"/>
        <w:jc w:val="both"/>
        <w:rPr>
          <w:rStyle w:val="111"/>
          <w:rFonts w:ascii="Sylfaen" w:hAnsi="Sylfaen"/>
          <w:sz w:val="24"/>
          <w:szCs w:val="24"/>
        </w:rPr>
      </w:pPr>
      <w:r w:rsidRPr="00174604">
        <w:rPr>
          <w:rFonts w:ascii="Sylfaen" w:hAnsi="Sylfaen"/>
          <w:sz w:val="24"/>
          <w:szCs w:val="24"/>
        </w:rPr>
        <w:t>2.</w:t>
      </w:r>
      <w:r w:rsidR="001410F7" w:rsidRPr="00174604">
        <w:rPr>
          <w:rFonts w:ascii="Sylfaen" w:hAnsi="Sylfaen"/>
          <w:sz w:val="24"/>
          <w:szCs w:val="24"/>
        </w:rPr>
        <w:tab/>
      </w:r>
      <w:r w:rsidRPr="00174604">
        <w:rPr>
          <w:rStyle w:val="111"/>
          <w:rFonts w:ascii="Sylfaen" w:hAnsi="Sylfaen"/>
          <w:sz w:val="24"/>
          <w:szCs w:val="24"/>
        </w:rPr>
        <w:t>Տեխնիկական կանոնակարգերի պահանջներին արտադրանքի համապատասխանության մասին գրանցված հայտարարագրերի (այսուհետ՝ համապատասխանության մասին հայտարարագիր) կամ միասնական ցանկում ներառված արտադրանքի մասով համապատասխանության հայտարարագրերի (այսուհետ՝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w:t>
      </w:r>
      <w:r w:rsidR="003847D0" w:rsidRPr="00174604">
        <w:rPr>
          <w:rStyle w:val="111"/>
          <w:rFonts w:ascii="Sylfaen" w:hAnsi="Sylfaen"/>
          <w:sz w:val="24"/>
          <w:szCs w:val="24"/>
        </w:rPr>
        <w:t>ն</w:t>
      </w:r>
      <w:r w:rsidRPr="00174604">
        <w:rPr>
          <w:rStyle w:val="111"/>
          <w:rFonts w:ascii="Sylfaen" w:hAnsi="Sylfaen"/>
          <w:sz w:val="24"/>
          <w:szCs w:val="24"/>
        </w:rPr>
        <w:t xml:space="preserve"> մասին հայտարարագիր) վերաբերյալ տեղեկությունները՝ </w:t>
      </w:r>
    </w:p>
    <w:p w:rsidR="0062083F" w:rsidRPr="00174604" w:rsidRDefault="0062083F" w:rsidP="00CA16A5">
      <w:pPr>
        <w:pStyle w:val="110"/>
        <w:shd w:val="clear" w:color="auto" w:fill="auto"/>
        <w:tabs>
          <w:tab w:val="left" w:pos="1134"/>
        </w:tabs>
        <w:spacing w:after="160" w:line="360" w:lineRule="auto"/>
        <w:ind w:firstLine="567"/>
        <w:jc w:val="both"/>
        <w:rPr>
          <w:rStyle w:val="111"/>
          <w:rFonts w:ascii="Sylfaen" w:hAnsi="Sylfaen"/>
          <w:sz w:val="24"/>
          <w:szCs w:val="24"/>
        </w:rPr>
      </w:pPr>
    </w:p>
    <w:p w:rsidR="0062083F" w:rsidRPr="00174604" w:rsidRDefault="0062083F" w:rsidP="00CA16A5">
      <w:pPr>
        <w:pStyle w:val="110"/>
        <w:shd w:val="clear" w:color="auto" w:fill="auto"/>
        <w:tabs>
          <w:tab w:val="left" w:pos="1134"/>
        </w:tabs>
        <w:spacing w:after="160" w:line="360" w:lineRule="auto"/>
        <w:ind w:firstLine="567"/>
        <w:jc w:val="both"/>
        <w:rPr>
          <w:rFonts w:ascii="Sylfaen" w:hAnsi="Sylfaen"/>
          <w:sz w:val="24"/>
          <w:szCs w:val="24"/>
        </w:rPr>
      </w:pP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lastRenderedPageBreak/>
        <w:t>ա)</w:t>
      </w:r>
      <w:r w:rsidR="001410F7" w:rsidRPr="00174604">
        <w:rPr>
          <w:rStyle w:val="111"/>
          <w:rFonts w:ascii="Sylfaen" w:hAnsi="Sylfaen"/>
          <w:sz w:val="24"/>
          <w:szCs w:val="24"/>
        </w:rPr>
        <w:tab/>
      </w:r>
      <w:r w:rsidRPr="00174604">
        <w:rPr>
          <w:rStyle w:val="111"/>
          <w:rFonts w:ascii="Sylfaen" w:hAnsi="Sylfaen"/>
          <w:sz w:val="24"/>
          <w:szCs w:val="24"/>
        </w:rPr>
        <w:t>համապատասխանության մասին հայտարարագրի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մասին հայտարարագրի գրանցման համարը </w:t>
      </w:r>
      <w:r w:rsidR="00727445">
        <w:rPr>
          <w:rStyle w:val="111"/>
          <w:rFonts w:ascii="Sylfaen" w:hAnsi="Sylfaen"/>
          <w:sz w:val="24"/>
          <w:szCs w:val="24"/>
        </w:rPr>
        <w:t>և</w:t>
      </w:r>
      <w:r w:rsidRPr="00174604">
        <w:rPr>
          <w:rStyle w:val="111"/>
          <w:rFonts w:ascii="Sylfaen" w:hAnsi="Sylfaen"/>
          <w:sz w:val="24"/>
          <w:szCs w:val="24"/>
        </w:rPr>
        <w:t xml:space="preserve"> գրանցման ամսաթիվը, գործողության ժամկետը (առկայության դեպքում).</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բ)</w:t>
      </w:r>
      <w:r w:rsidR="001410F7" w:rsidRPr="00174604">
        <w:rPr>
          <w:rStyle w:val="111"/>
          <w:rFonts w:ascii="Sylfaen" w:hAnsi="Sylfaen"/>
          <w:sz w:val="24"/>
          <w:szCs w:val="24"/>
        </w:rPr>
        <w:tab/>
      </w:r>
      <w:r w:rsidRPr="00174604">
        <w:rPr>
          <w:rStyle w:val="111"/>
          <w:rFonts w:ascii="Sylfaen" w:hAnsi="Sylfaen"/>
          <w:sz w:val="24"/>
          <w:szCs w:val="24"/>
        </w:rPr>
        <w:t>դիմումատուի (</w:t>
      </w:r>
      <w:r w:rsidR="00226EDC">
        <w:rPr>
          <w:rStyle w:val="111"/>
          <w:rFonts w:ascii="Sylfaen" w:hAnsi="Sylfaen"/>
          <w:sz w:val="24"/>
          <w:szCs w:val="24"/>
        </w:rPr>
        <w:t>հայտարարատուի</w:t>
      </w:r>
      <w:r w:rsidRPr="00174604">
        <w:rPr>
          <w:rStyle w:val="111"/>
          <w:rFonts w:ascii="Sylfaen" w:hAnsi="Sylfaen"/>
          <w:sz w:val="24"/>
          <w:szCs w:val="24"/>
        </w:rPr>
        <w:t xml:space="preserve">) անվանումը, նրա գտնվելու վայրը (իրավաբանական անձի հասցեն) </w:t>
      </w:r>
      <w:r w:rsidR="00727445">
        <w:rPr>
          <w:rStyle w:val="111"/>
          <w:rFonts w:ascii="Sylfaen" w:hAnsi="Sylfaen"/>
          <w:sz w:val="24"/>
          <w:szCs w:val="24"/>
        </w:rPr>
        <w:t>և</w:t>
      </w:r>
      <w:r w:rsidRPr="00174604">
        <w:rPr>
          <w:rStyle w:val="111"/>
          <w:rFonts w:ascii="Sylfaen" w:hAnsi="Sylfaen"/>
          <w:sz w:val="24"/>
          <w:szCs w:val="24"/>
        </w:rPr>
        <w:t xml:space="preserve"> գործունեության իրականացման վայրի հասցեն (հասցեները) (եթե հասցեները տարբեր են), դիմումատուի գրանցման կամ հաշվառման (անհատական, նույնականացման) համարը, որը տրվում է իրավաբանական անձի կամ որպես անհատ ձեռնարկատեր գրանցված ֆիզիկական անձի պետական գրանցման ժամանակ, հեռախոսահամարը </w:t>
      </w:r>
      <w:r w:rsidR="00727445">
        <w:rPr>
          <w:rStyle w:val="111"/>
          <w:rFonts w:ascii="Sylfaen" w:hAnsi="Sylfaen"/>
          <w:sz w:val="24"/>
          <w:szCs w:val="24"/>
        </w:rPr>
        <w:t>և</w:t>
      </w:r>
      <w:r w:rsidRPr="00174604">
        <w:rPr>
          <w:rStyle w:val="111"/>
          <w:rFonts w:ascii="Sylfaen" w:hAnsi="Sylfaen"/>
          <w:sz w:val="24"/>
          <w:szCs w:val="24"/>
        </w:rPr>
        <w:t xml:space="preserve"> էլեկտրոնային փոստի հասցեն (առկայության դեպքում).</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գ)</w:t>
      </w:r>
      <w:r w:rsidR="001410F7" w:rsidRPr="00174604">
        <w:rPr>
          <w:rStyle w:val="111"/>
          <w:rFonts w:ascii="Sylfaen" w:hAnsi="Sylfaen"/>
          <w:sz w:val="24"/>
          <w:szCs w:val="24"/>
        </w:rPr>
        <w:tab/>
      </w:r>
      <w:r w:rsidRPr="00174604">
        <w:rPr>
          <w:rStyle w:val="111"/>
          <w:rFonts w:ascii="Sylfaen" w:hAnsi="Sylfaen"/>
          <w:sz w:val="24"/>
          <w:szCs w:val="24"/>
        </w:rPr>
        <w:t xml:space="preserve">պատրաստողի անվանումը, նրա գտնվելու վայրը (իրավաբանական անձի հասցեն) </w:t>
      </w:r>
      <w:r w:rsidR="00727445">
        <w:rPr>
          <w:rStyle w:val="111"/>
          <w:rFonts w:ascii="Sylfaen" w:hAnsi="Sylfaen"/>
          <w:sz w:val="24"/>
          <w:szCs w:val="24"/>
        </w:rPr>
        <w:t>և</w:t>
      </w:r>
      <w:r w:rsidRPr="00174604">
        <w:rPr>
          <w:rStyle w:val="111"/>
          <w:rFonts w:ascii="Sylfaen" w:hAnsi="Sylfaen"/>
          <w:sz w:val="24"/>
          <w:szCs w:val="24"/>
        </w:rPr>
        <w:t xml:space="preserve"> արտադրանքի պատրաստման գործունեության իրականացման վայրի հասցեն (հասցեները) (եթե հասցեները տարբեր են).</w:t>
      </w:r>
    </w:p>
    <w:p w:rsidR="00BA5181" w:rsidRPr="00174604" w:rsidRDefault="00E702CF" w:rsidP="00CA16A5">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դ)</w:t>
      </w:r>
      <w:r w:rsidR="001410F7" w:rsidRPr="00174604">
        <w:rPr>
          <w:rStyle w:val="111"/>
          <w:rFonts w:ascii="Sylfaen" w:hAnsi="Sylfaen"/>
          <w:sz w:val="24"/>
          <w:szCs w:val="24"/>
        </w:rPr>
        <w:tab/>
      </w:r>
      <w:r w:rsidRPr="00174604">
        <w:rPr>
          <w:rStyle w:val="111"/>
          <w:rFonts w:ascii="Sylfaen" w:hAnsi="Sylfaen"/>
          <w:sz w:val="24"/>
          <w:szCs w:val="24"/>
        </w:rPr>
        <w:t>համապատասխանության մասին հայտարարագիրը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մասին հայտարարագիրը գրանցած սերտիֆիկացման մարմնի անվանումը, դրա գտնվելու վայրը (իրավաբանական անձի հասցեն) </w:t>
      </w:r>
      <w:r w:rsidR="00727445">
        <w:rPr>
          <w:rStyle w:val="111"/>
          <w:rFonts w:ascii="Sylfaen" w:hAnsi="Sylfaen"/>
          <w:sz w:val="24"/>
          <w:szCs w:val="24"/>
        </w:rPr>
        <w:t>և</w:t>
      </w:r>
      <w:r w:rsidRPr="00174604">
        <w:rPr>
          <w:rStyle w:val="111"/>
          <w:rFonts w:ascii="Sylfaen" w:hAnsi="Sylfaen"/>
          <w:sz w:val="24"/>
          <w:szCs w:val="24"/>
        </w:rPr>
        <w:t xml:space="preserve"> գործունեության իրականացման վայրի հասցեն (հասցեները) (եթե հասցեները տարբեր են), հեռախոսահամարը </w:t>
      </w:r>
      <w:r w:rsidR="00727445">
        <w:rPr>
          <w:rStyle w:val="111"/>
          <w:rFonts w:ascii="Sylfaen" w:hAnsi="Sylfaen"/>
          <w:sz w:val="24"/>
          <w:szCs w:val="24"/>
        </w:rPr>
        <w:t>և</w:t>
      </w:r>
      <w:r w:rsidRPr="00174604">
        <w:rPr>
          <w:rStyle w:val="111"/>
          <w:rFonts w:ascii="Sylfaen" w:hAnsi="Sylfaen"/>
          <w:sz w:val="24"/>
          <w:szCs w:val="24"/>
        </w:rPr>
        <w:t xml:space="preserve"> էլեկտրոնային փոստի հասցեն (առկայության դեպքում), սերտիֆիկ</w:t>
      </w:r>
      <w:r w:rsidR="003847D0" w:rsidRPr="00174604">
        <w:rPr>
          <w:rStyle w:val="111"/>
          <w:rFonts w:ascii="Sylfaen" w:hAnsi="Sylfaen"/>
          <w:sz w:val="24"/>
          <w:szCs w:val="24"/>
        </w:rPr>
        <w:t>ա</w:t>
      </w:r>
      <w:r w:rsidRPr="00174604">
        <w:rPr>
          <w:rStyle w:val="111"/>
          <w:rFonts w:ascii="Sylfaen" w:hAnsi="Sylfaen"/>
          <w:sz w:val="24"/>
          <w:szCs w:val="24"/>
        </w:rPr>
        <w:t xml:space="preserve">ցման մարմնի հավատարմագրման վկայագրի գրանցման համարը </w:t>
      </w:r>
      <w:r w:rsidR="00727445">
        <w:rPr>
          <w:rStyle w:val="111"/>
          <w:rFonts w:ascii="Sylfaen" w:hAnsi="Sylfaen"/>
          <w:sz w:val="24"/>
          <w:szCs w:val="24"/>
        </w:rPr>
        <w:t>և</w:t>
      </w:r>
      <w:r w:rsidRPr="00174604">
        <w:rPr>
          <w:rStyle w:val="111"/>
          <w:rFonts w:ascii="Sylfaen" w:hAnsi="Sylfaen"/>
          <w:sz w:val="24"/>
          <w:szCs w:val="24"/>
        </w:rPr>
        <w:t xml:space="preserve"> գրանցման ամսաթիվը (առկայության դեպքում), հավատարմագրման վկայագիրը տրամադրած հավատարմագրման մարմնի անվանումը (առկայության դեպքում) կամ Եվրասիական տնտեսական միության անդամ պետության (այսուհետ՝ անդամ պետություն)՝ համապատասխանության մասին հայտարարագիրը գրանցած լիազորված մարմնի լրիվ անվանումը, դրա գտնվելու վայրը, ինչպես նա</w:t>
      </w:r>
      <w:r w:rsidR="00727445">
        <w:rPr>
          <w:rStyle w:val="111"/>
          <w:rFonts w:ascii="Sylfaen" w:hAnsi="Sylfaen"/>
          <w:sz w:val="24"/>
          <w:szCs w:val="24"/>
        </w:rPr>
        <w:t>և</w:t>
      </w:r>
      <w:r w:rsidRPr="00174604">
        <w:rPr>
          <w:rStyle w:val="111"/>
          <w:rFonts w:ascii="Sylfaen" w:hAnsi="Sylfaen"/>
          <w:sz w:val="24"/>
          <w:szCs w:val="24"/>
        </w:rPr>
        <w:t xml:space="preserve"> հեռախոսահամարը </w:t>
      </w:r>
      <w:r w:rsidR="00727445">
        <w:rPr>
          <w:rStyle w:val="111"/>
          <w:rFonts w:ascii="Sylfaen" w:hAnsi="Sylfaen"/>
          <w:sz w:val="24"/>
          <w:szCs w:val="24"/>
        </w:rPr>
        <w:t>և</w:t>
      </w:r>
      <w:r w:rsidRPr="00174604">
        <w:rPr>
          <w:rStyle w:val="111"/>
          <w:rFonts w:ascii="Sylfaen" w:hAnsi="Sylfaen"/>
          <w:sz w:val="24"/>
          <w:szCs w:val="24"/>
        </w:rPr>
        <w:t xml:space="preserve"> էլեկտրոնային փոստի հասցեն (առկայության դեպքում).</w:t>
      </w:r>
    </w:p>
    <w:p w:rsidR="00BA5181" w:rsidRPr="00174604" w:rsidRDefault="00E702CF" w:rsidP="00CA16A5">
      <w:pPr>
        <w:pStyle w:val="110"/>
        <w:shd w:val="clear" w:color="auto" w:fill="auto"/>
        <w:tabs>
          <w:tab w:val="left" w:pos="1134"/>
        </w:tabs>
        <w:spacing w:after="160" w:line="360" w:lineRule="auto"/>
        <w:ind w:firstLine="567"/>
        <w:jc w:val="both"/>
        <w:rPr>
          <w:rStyle w:val="111"/>
          <w:rFonts w:ascii="Sylfaen" w:hAnsi="Sylfaen"/>
          <w:sz w:val="24"/>
          <w:szCs w:val="24"/>
        </w:rPr>
      </w:pPr>
      <w:r w:rsidRPr="00174604">
        <w:rPr>
          <w:rStyle w:val="111"/>
          <w:rFonts w:ascii="Sylfaen" w:hAnsi="Sylfaen"/>
          <w:sz w:val="24"/>
          <w:szCs w:val="24"/>
        </w:rPr>
        <w:t>ե)</w:t>
      </w:r>
      <w:r w:rsidR="001410F7" w:rsidRPr="00174604">
        <w:rPr>
          <w:rStyle w:val="111"/>
          <w:rFonts w:ascii="Sylfaen" w:hAnsi="Sylfaen"/>
          <w:sz w:val="24"/>
          <w:szCs w:val="24"/>
        </w:rPr>
        <w:tab/>
      </w:r>
      <w:r w:rsidRPr="00174604">
        <w:rPr>
          <w:rStyle w:val="111"/>
          <w:rFonts w:ascii="Sylfaen" w:hAnsi="Sylfaen"/>
          <w:sz w:val="24"/>
          <w:szCs w:val="24"/>
        </w:rPr>
        <w:t>արտադրանքի վերաբերյալ տեղեկությունները, ներառյալ՝</w:t>
      </w:r>
    </w:p>
    <w:p w:rsidR="00727AF7" w:rsidRPr="00174604" w:rsidRDefault="00727AF7" w:rsidP="00CA16A5">
      <w:pPr>
        <w:pStyle w:val="110"/>
        <w:shd w:val="clear" w:color="auto" w:fill="auto"/>
        <w:tabs>
          <w:tab w:val="left" w:pos="1134"/>
        </w:tabs>
        <w:spacing w:after="160" w:line="360" w:lineRule="auto"/>
        <w:ind w:firstLine="567"/>
        <w:jc w:val="both"/>
        <w:rPr>
          <w:rFonts w:ascii="Sylfaen" w:hAnsi="Sylfaen"/>
          <w:sz w:val="24"/>
          <w:szCs w:val="24"/>
        </w:rPr>
      </w:pP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lastRenderedPageBreak/>
        <w:t xml:space="preserve">արտադրանքի անվանումը </w:t>
      </w:r>
      <w:r w:rsidR="00727445">
        <w:rPr>
          <w:rStyle w:val="111"/>
          <w:rFonts w:ascii="Sylfaen" w:hAnsi="Sylfaen"/>
          <w:sz w:val="24"/>
          <w:szCs w:val="24"/>
        </w:rPr>
        <w:t>և</w:t>
      </w:r>
      <w:r w:rsidRPr="00174604">
        <w:rPr>
          <w:rStyle w:val="111"/>
          <w:rFonts w:ascii="Sylfaen" w:hAnsi="Sylfaen"/>
          <w:sz w:val="24"/>
          <w:szCs w:val="24"/>
        </w:rPr>
        <w:t xml:space="preserve"> նշագիրը (տեխնիկական կանոնակարգերով նախատեսված դեպքերում) </w:t>
      </w:r>
      <w:r w:rsidR="00727445">
        <w:rPr>
          <w:rStyle w:val="111"/>
          <w:rFonts w:ascii="Sylfaen" w:hAnsi="Sylfaen"/>
          <w:sz w:val="24"/>
          <w:szCs w:val="24"/>
        </w:rPr>
        <w:t>և</w:t>
      </w:r>
      <w:r w:rsidRPr="00174604">
        <w:rPr>
          <w:rStyle w:val="111"/>
          <w:rFonts w:ascii="Sylfaen" w:hAnsi="Sylfaen"/>
          <w:sz w:val="24"/>
          <w:szCs w:val="24"/>
        </w:rPr>
        <w:t xml:space="preserve"> (կամ) պատրաստողի կողմից արտադրանքին տրված այլ պայմանական նշագիր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արտադրանքի անունը (տեխնիկական կանոնակարգերով նախատեսված դեպքերում)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արտադրանքի մասին այլ տեղեկություններ, որոնք ապահովում են դրա նույնականացումը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 xml:space="preserve">այն փաստաթղթի (փաստաթղթերի) նշագիրն ու անվանումը, որին համապատասխան պատրաստվել է արտադրանքը (ստանդարտ, կազմակերպության ստանդարտ, տեխնիկական պայմաններ կամ այլ փաստաթուղթ) (առկայության դեպքում) կամ այն նորմատիվ իրավական ակտերի </w:t>
      </w:r>
      <w:r w:rsidR="00727445">
        <w:rPr>
          <w:rStyle w:val="111"/>
          <w:rFonts w:ascii="Sylfaen" w:hAnsi="Sylfaen"/>
          <w:sz w:val="24"/>
          <w:szCs w:val="24"/>
        </w:rPr>
        <w:t>և</w:t>
      </w:r>
      <w:r w:rsidRPr="00174604">
        <w:rPr>
          <w:rStyle w:val="111"/>
          <w:rFonts w:ascii="Sylfaen" w:hAnsi="Sylfaen"/>
          <w:sz w:val="24"/>
          <w:szCs w:val="24"/>
        </w:rPr>
        <w:t xml:space="preserve"> (կամ) տեխնիկական նորմատիվ իրավական ակտերի, նորմատիվ փաստաթղթերի նշագրերը, որոնց համապատասխան պատրաստվել է արտադրանքը (առկայության դեպքում).</w:t>
      </w:r>
    </w:p>
    <w:p w:rsidR="00BA5181" w:rsidRPr="00174604" w:rsidRDefault="00E702CF" w:rsidP="00215DD8">
      <w:pPr>
        <w:pStyle w:val="110"/>
        <w:shd w:val="clear" w:color="auto" w:fill="auto"/>
        <w:spacing w:after="160" w:line="360" w:lineRule="auto"/>
        <w:ind w:firstLine="567"/>
        <w:jc w:val="both"/>
        <w:rPr>
          <w:rFonts w:ascii="Sylfaen" w:hAnsi="Sylfaen"/>
          <w:sz w:val="24"/>
          <w:szCs w:val="24"/>
        </w:rPr>
      </w:pPr>
      <w:r w:rsidRPr="00174604">
        <w:rPr>
          <w:rStyle w:val="111"/>
          <w:rFonts w:ascii="Sylfaen" w:hAnsi="Sylfaen"/>
          <w:sz w:val="24"/>
          <w:szCs w:val="24"/>
        </w:rPr>
        <w:t>հայտարարագրման օբյեկտի անվանումը (սերիական թողարկում, խմբաքանակ կամ եզակի արտադրատեսակ).</w:t>
      </w:r>
    </w:p>
    <w:p w:rsidR="00BA5181" w:rsidRPr="00174604" w:rsidRDefault="00E702CF" w:rsidP="00727AF7">
      <w:pPr>
        <w:pStyle w:val="110"/>
        <w:shd w:val="clear" w:color="auto" w:fill="auto"/>
        <w:tabs>
          <w:tab w:val="left" w:pos="1134"/>
        </w:tabs>
        <w:spacing w:after="160" w:line="360" w:lineRule="auto"/>
        <w:ind w:firstLine="567"/>
        <w:jc w:val="both"/>
        <w:rPr>
          <w:rFonts w:ascii="Sylfaen" w:hAnsi="Sylfaen"/>
          <w:sz w:val="24"/>
          <w:szCs w:val="24"/>
        </w:rPr>
      </w:pPr>
      <w:r w:rsidRPr="00174604">
        <w:rPr>
          <w:rStyle w:val="111"/>
          <w:rFonts w:ascii="Sylfaen" w:hAnsi="Sylfaen"/>
          <w:sz w:val="24"/>
          <w:szCs w:val="24"/>
        </w:rPr>
        <w:t>զ)</w:t>
      </w:r>
      <w:r w:rsidR="005351CC" w:rsidRPr="00174604">
        <w:rPr>
          <w:rStyle w:val="111"/>
          <w:rFonts w:ascii="Sylfaen" w:hAnsi="Sylfaen"/>
          <w:sz w:val="24"/>
          <w:szCs w:val="24"/>
        </w:rPr>
        <w:tab/>
      </w:r>
      <w:r w:rsidRPr="00174604">
        <w:rPr>
          <w:rStyle w:val="111"/>
          <w:rFonts w:ascii="Sylfaen" w:hAnsi="Sylfaen"/>
          <w:sz w:val="24"/>
          <w:szCs w:val="24"/>
        </w:rPr>
        <w:t>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rsidR="00BA5181" w:rsidRPr="00174604" w:rsidRDefault="00E702CF" w:rsidP="00727AF7">
      <w:pPr>
        <w:pStyle w:val="110"/>
        <w:shd w:val="clear" w:color="auto" w:fill="auto"/>
        <w:tabs>
          <w:tab w:val="left" w:pos="1134"/>
        </w:tabs>
        <w:spacing w:after="160" w:line="360" w:lineRule="auto"/>
        <w:ind w:firstLine="567"/>
        <w:jc w:val="both"/>
        <w:rPr>
          <w:rStyle w:val="111"/>
          <w:rFonts w:ascii="Sylfaen" w:hAnsi="Sylfaen"/>
          <w:sz w:val="24"/>
          <w:szCs w:val="24"/>
        </w:rPr>
      </w:pPr>
      <w:r w:rsidRPr="00174604">
        <w:rPr>
          <w:rStyle w:val="111"/>
          <w:rFonts w:ascii="Sylfaen" w:hAnsi="Sylfaen"/>
          <w:sz w:val="24"/>
          <w:szCs w:val="24"/>
        </w:rPr>
        <w:t>է)</w:t>
      </w:r>
      <w:r w:rsidR="005351CC" w:rsidRPr="00174604">
        <w:rPr>
          <w:rStyle w:val="111"/>
          <w:rFonts w:ascii="Sylfaen" w:hAnsi="Sylfaen"/>
          <w:sz w:val="24"/>
          <w:szCs w:val="24"/>
        </w:rPr>
        <w:tab/>
      </w:r>
      <w:r w:rsidRPr="00174604">
        <w:rPr>
          <w:rStyle w:val="111"/>
          <w:rFonts w:ascii="Sylfaen" w:hAnsi="Sylfaen"/>
          <w:sz w:val="24"/>
          <w:szCs w:val="24"/>
        </w:rPr>
        <w:t>այն տեխնիկական կանոնակարգի (տեխնիկական կանոնակարգերի) անվանումն ու նշագիրը, որի պահանջներին համապատասխանության մասով անցկացվել է հայտարարագրումը, կամ այն նորմատիվ փաստաթղթերի նշագրերը, որոնց պահանջներին համապատասխանությունը հավաստվում է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հայտարարագրով (նորմատիվ փաստաթղթերի բաժինների (կետերի, ենթակետերի) նշմամբ)</w:t>
      </w:r>
      <w:r w:rsidR="003847D0" w:rsidRPr="00174604">
        <w:rPr>
          <w:rStyle w:val="111"/>
          <w:rFonts w:ascii="Sylfaen" w:hAnsi="Sylfaen"/>
          <w:sz w:val="24"/>
          <w:szCs w:val="24"/>
        </w:rPr>
        <w:t>,</w:t>
      </w:r>
      <w:r w:rsidRPr="00174604">
        <w:rPr>
          <w:rStyle w:val="111"/>
          <w:rFonts w:ascii="Sylfaen" w:hAnsi="Sylfaen"/>
          <w:sz w:val="24"/>
          <w:szCs w:val="24"/>
        </w:rPr>
        <w:t xml:space="preserve"> </w:t>
      </w:r>
      <w:r w:rsidR="00727445">
        <w:rPr>
          <w:rStyle w:val="111"/>
          <w:rFonts w:ascii="Sylfaen" w:hAnsi="Sylfaen"/>
          <w:sz w:val="24"/>
          <w:szCs w:val="24"/>
        </w:rPr>
        <w:t>և</w:t>
      </w:r>
      <w:r w:rsidRPr="00174604">
        <w:rPr>
          <w:rStyle w:val="111"/>
          <w:rFonts w:ascii="Sylfaen" w:hAnsi="Sylfaen"/>
          <w:sz w:val="24"/>
          <w:szCs w:val="24"/>
        </w:rPr>
        <w:t xml:space="preserve"> որոնք նախատեսված են միասնական ցանկով.</w:t>
      </w:r>
    </w:p>
    <w:p w:rsidR="00A5718C" w:rsidRPr="00174604" w:rsidRDefault="00A5718C" w:rsidP="00727AF7">
      <w:pPr>
        <w:pStyle w:val="110"/>
        <w:shd w:val="clear" w:color="auto" w:fill="auto"/>
        <w:tabs>
          <w:tab w:val="left" w:pos="1134"/>
        </w:tabs>
        <w:spacing w:after="160" w:line="360" w:lineRule="auto"/>
        <w:ind w:firstLine="567"/>
        <w:jc w:val="both"/>
        <w:rPr>
          <w:rFonts w:ascii="Sylfaen" w:hAnsi="Sylfaen"/>
          <w:sz w:val="24"/>
          <w:szCs w:val="24"/>
        </w:rPr>
      </w:pPr>
    </w:p>
    <w:p w:rsidR="00BA5181" w:rsidRPr="00174604" w:rsidRDefault="00E702CF" w:rsidP="0072311D">
      <w:pPr>
        <w:pStyle w:val="110"/>
        <w:shd w:val="clear" w:color="auto" w:fill="auto"/>
        <w:tabs>
          <w:tab w:val="left" w:pos="1134"/>
        </w:tabs>
        <w:spacing w:after="160" w:line="341" w:lineRule="auto"/>
        <w:ind w:firstLine="567"/>
        <w:jc w:val="both"/>
        <w:rPr>
          <w:rFonts w:ascii="Sylfaen" w:hAnsi="Sylfaen"/>
          <w:sz w:val="24"/>
          <w:szCs w:val="24"/>
        </w:rPr>
      </w:pPr>
      <w:r w:rsidRPr="00174604">
        <w:rPr>
          <w:rStyle w:val="111"/>
          <w:rFonts w:ascii="Sylfaen" w:hAnsi="Sylfaen"/>
          <w:sz w:val="24"/>
          <w:szCs w:val="24"/>
        </w:rPr>
        <w:lastRenderedPageBreak/>
        <w:t>ը)</w:t>
      </w:r>
      <w:r w:rsidR="005351CC" w:rsidRPr="00174604">
        <w:rPr>
          <w:rStyle w:val="111"/>
          <w:rFonts w:ascii="Sylfaen" w:hAnsi="Sylfaen"/>
          <w:sz w:val="24"/>
          <w:szCs w:val="24"/>
        </w:rPr>
        <w:tab/>
      </w:r>
      <w:r w:rsidRPr="00174604">
        <w:rPr>
          <w:rStyle w:val="111"/>
          <w:rFonts w:ascii="Sylfaen" w:hAnsi="Sylfaen"/>
          <w:sz w:val="24"/>
          <w:szCs w:val="24"/>
        </w:rPr>
        <w:t xml:space="preserve">այն փաստաթղթերի մասին տեղեկությունները, որոնցով հավաստվում է արտադրանքի համապատասխանությունը տեխնիկական կանոնակարգի (տեխնիկական կանոնակարգերի) </w:t>
      </w:r>
      <w:r w:rsidR="00226EDC">
        <w:rPr>
          <w:rStyle w:val="111"/>
          <w:rFonts w:ascii="Sylfaen" w:hAnsi="Sylfaen"/>
          <w:sz w:val="24"/>
          <w:szCs w:val="24"/>
        </w:rPr>
        <w:t>պահանջներին</w:t>
      </w:r>
      <w:r w:rsidR="003847D0" w:rsidRPr="00174604">
        <w:rPr>
          <w:rStyle w:val="111"/>
          <w:rFonts w:ascii="Sylfaen" w:hAnsi="Sylfaen"/>
          <w:sz w:val="24"/>
          <w:szCs w:val="24"/>
        </w:rPr>
        <w:t>,</w:t>
      </w:r>
      <w:r w:rsidRPr="00174604">
        <w:rPr>
          <w:rStyle w:val="111"/>
          <w:rFonts w:ascii="Sylfaen" w:hAnsi="Sylfaen"/>
          <w:sz w:val="24"/>
          <w:szCs w:val="24"/>
        </w:rPr>
        <w:t xml:space="preserve"> </w:t>
      </w:r>
      <w:r w:rsidR="00727445">
        <w:rPr>
          <w:rStyle w:val="111"/>
          <w:rFonts w:ascii="Sylfaen" w:hAnsi="Sylfaen"/>
          <w:sz w:val="24"/>
          <w:szCs w:val="24"/>
        </w:rPr>
        <w:t>և</w:t>
      </w:r>
      <w:r w:rsidRPr="00174604">
        <w:rPr>
          <w:rStyle w:val="111"/>
          <w:rFonts w:ascii="Sylfaen" w:hAnsi="Sylfaen"/>
          <w:sz w:val="24"/>
          <w:szCs w:val="24"/>
        </w:rPr>
        <w:t xml:space="preserve"> որոնց հիման վրա ընդունվում</w:t>
      </w:r>
      <w:r w:rsidR="00A410C0" w:rsidRPr="00174604">
        <w:rPr>
          <w:rStyle w:val="111"/>
          <w:rFonts w:ascii="Sylfaen" w:hAnsi="Sylfaen"/>
          <w:sz w:val="24"/>
          <w:szCs w:val="24"/>
        </w:rPr>
        <w:t> </w:t>
      </w:r>
      <w:r w:rsidRPr="00174604">
        <w:rPr>
          <w:rStyle w:val="111"/>
          <w:rFonts w:ascii="Sylfaen" w:hAnsi="Sylfaen"/>
          <w:sz w:val="24"/>
          <w:szCs w:val="24"/>
        </w:rPr>
        <w:t>է համապատասխանության մասին հայտարարագիրը, կամ այն փաստաթղթերի նշագրերը (անվանումները), որոնց հիման վրա ընդունվում է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հայտարարագիրը.</w:t>
      </w:r>
    </w:p>
    <w:p w:rsidR="00BA5181" w:rsidRPr="00174604" w:rsidRDefault="00E702CF" w:rsidP="0072311D">
      <w:pPr>
        <w:pStyle w:val="110"/>
        <w:shd w:val="clear" w:color="auto" w:fill="auto"/>
        <w:tabs>
          <w:tab w:val="left" w:pos="1134"/>
        </w:tabs>
        <w:spacing w:after="160" w:line="341" w:lineRule="auto"/>
        <w:ind w:firstLine="567"/>
        <w:jc w:val="both"/>
        <w:rPr>
          <w:rFonts w:ascii="Sylfaen" w:hAnsi="Sylfaen"/>
          <w:sz w:val="24"/>
          <w:szCs w:val="24"/>
        </w:rPr>
      </w:pPr>
      <w:r w:rsidRPr="00174604">
        <w:rPr>
          <w:rStyle w:val="111"/>
          <w:rFonts w:ascii="Sylfaen" w:hAnsi="Sylfaen"/>
          <w:sz w:val="24"/>
          <w:szCs w:val="24"/>
        </w:rPr>
        <w:t>թ)</w:t>
      </w:r>
      <w:r w:rsidR="005351CC" w:rsidRPr="00174604">
        <w:rPr>
          <w:rStyle w:val="111"/>
          <w:rFonts w:ascii="Sylfaen" w:hAnsi="Sylfaen"/>
          <w:sz w:val="24"/>
          <w:szCs w:val="24"/>
        </w:rPr>
        <w:tab/>
      </w:r>
      <w:r w:rsidRPr="00174604">
        <w:rPr>
          <w:rStyle w:val="111"/>
          <w:rFonts w:ascii="Sylfaen" w:hAnsi="Sylfaen"/>
          <w:sz w:val="24"/>
          <w:szCs w:val="24"/>
        </w:rPr>
        <w:t>համապատասխանության մասին հայտարարագրի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հայտարարագրի գործողության կարգավիճակը,</w:t>
      </w:r>
      <w:r w:rsidR="00215DD8" w:rsidRPr="00174604">
        <w:rPr>
          <w:rStyle w:val="111"/>
          <w:rFonts w:ascii="Sylfaen" w:hAnsi="Sylfaen"/>
          <w:sz w:val="24"/>
          <w:szCs w:val="24"/>
        </w:rPr>
        <w:t xml:space="preserve"> </w:t>
      </w:r>
      <w:r w:rsidRPr="00174604">
        <w:rPr>
          <w:rStyle w:val="111"/>
          <w:rFonts w:ascii="Sylfaen" w:hAnsi="Sylfaen"/>
          <w:sz w:val="24"/>
          <w:szCs w:val="24"/>
        </w:rPr>
        <w:t>համապատասխանության մասին հայտարարագրի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մասին հայտարարագրի գործողության կասեցման, վերականգնման կամ դադարեցման ամսաթիվը </w:t>
      </w:r>
      <w:r w:rsidR="00727445">
        <w:rPr>
          <w:rStyle w:val="111"/>
          <w:rFonts w:ascii="Sylfaen" w:hAnsi="Sylfaen"/>
          <w:sz w:val="24"/>
          <w:szCs w:val="24"/>
        </w:rPr>
        <w:t>և</w:t>
      </w:r>
      <w:r w:rsidRPr="00174604">
        <w:rPr>
          <w:rStyle w:val="111"/>
          <w:rFonts w:ascii="Sylfaen" w:hAnsi="Sylfaen"/>
          <w:sz w:val="24"/>
          <w:szCs w:val="24"/>
        </w:rPr>
        <w:t xml:space="preserve"> հիմքը (համապատասխանության մասին հայտարարագրի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հայտարարագրի գործողության կասեցման, վերականգնման կամ դադարեցման դեպքում).</w:t>
      </w:r>
    </w:p>
    <w:p w:rsidR="00BA5181" w:rsidRPr="00174604" w:rsidRDefault="00E702CF" w:rsidP="0072311D">
      <w:pPr>
        <w:pStyle w:val="110"/>
        <w:shd w:val="clear" w:color="auto" w:fill="auto"/>
        <w:tabs>
          <w:tab w:val="left" w:pos="1134"/>
        </w:tabs>
        <w:spacing w:after="160" w:line="341" w:lineRule="auto"/>
        <w:ind w:firstLine="567"/>
        <w:jc w:val="both"/>
        <w:rPr>
          <w:rFonts w:ascii="Sylfaen" w:hAnsi="Sylfaen"/>
          <w:sz w:val="24"/>
          <w:szCs w:val="24"/>
        </w:rPr>
      </w:pPr>
      <w:r w:rsidRPr="00174604">
        <w:rPr>
          <w:rStyle w:val="111"/>
          <w:rFonts w:ascii="Sylfaen" w:hAnsi="Sylfaen"/>
          <w:sz w:val="24"/>
          <w:szCs w:val="24"/>
        </w:rPr>
        <w:t>ժ)</w:t>
      </w:r>
      <w:r w:rsidR="005351CC" w:rsidRPr="00174604">
        <w:rPr>
          <w:rStyle w:val="111"/>
          <w:rFonts w:ascii="Sylfaen" w:hAnsi="Sylfaen"/>
          <w:sz w:val="24"/>
          <w:szCs w:val="24"/>
        </w:rPr>
        <w:tab/>
      </w:r>
      <w:r w:rsidRPr="00174604">
        <w:rPr>
          <w:rStyle w:val="111"/>
          <w:rFonts w:ascii="Sylfaen" w:hAnsi="Sylfaen"/>
          <w:sz w:val="24"/>
          <w:szCs w:val="24"/>
        </w:rPr>
        <w:t>համապատասխանության մասին հայտարարագրի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հայտարարագրի հավելվածի (հավելվածների) վերաբերյալ տեղեկությունները (հավելվածի թերթերի քանակը), ինչպես նա</w:t>
      </w:r>
      <w:r w:rsidR="00727445">
        <w:rPr>
          <w:rStyle w:val="111"/>
          <w:rFonts w:ascii="Sylfaen" w:hAnsi="Sylfaen"/>
          <w:sz w:val="24"/>
          <w:szCs w:val="24"/>
        </w:rPr>
        <w:t>և</w:t>
      </w:r>
      <w:r w:rsidRPr="00174604">
        <w:rPr>
          <w:rStyle w:val="111"/>
          <w:rFonts w:ascii="Sylfaen" w:hAnsi="Sylfaen"/>
          <w:sz w:val="24"/>
          <w:szCs w:val="24"/>
        </w:rPr>
        <w:t xml:space="preserve"> հավելվածում պարունակվող տեղեկատվությունը (հավելվածի առկայության դեպքում)։</w:t>
      </w:r>
    </w:p>
    <w:p w:rsidR="00652FAE" w:rsidRPr="00174604" w:rsidRDefault="00652FAE" w:rsidP="0072311D">
      <w:pPr>
        <w:pStyle w:val="110"/>
        <w:shd w:val="clear" w:color="auto" w:fill="auto"/>
        <w:spacing w:after="160" w:line="341" w:lineRule="auto"/>
        <w:ind w:left="100"/>
        <w:rPr>
          <w:rStyle w:val="111"/>
          <w:rFonts w:ascii="Sylfaen" w:hAnsi="Sylfaen"/>
          <w:sz w:val="24"/>
          <w:szCs w:val="24"/>
        </w:rPr>
      </w:pPr>
    </w:p>
    <w:p w:rsidR="00BA5181" w:rsidRPr="00174604" w:rsidRDefault="00E702CF" w:rsidP="0072311D">
      <w:pPr>
        <w:pStyle w:val="110"/>
        <w:shd w:val="clear" w:color="auto" w:fill="auto"/>
        <w:spacing w:after="160" w:line="341" w:lineRule="auto"/>
        <w:rPr>
          <w:rFonts w:ascii="Sylfaen" w:hAnsi="Sylfaen"/>
          <w:sz w:val="24"/>
          <w:szCs w:val="24"/>
        </w:rPr>
      </w:pPr>
      <w:r w:rsidRPr="00174604">
        <w:rPr>
          <w:rStyle w:val="111"/>
          <w:rFonts w:ascii="Sylfaen" w:hAnsi="Sylfaen"/>
          <w:sz w:val="24"/>
          <w:szCs w:val="24"/>
        </w:rPr>
        <w:t>II. Տեղեկություններ ստանալու կարգը</w:t>
      </w:r>
    </w:p>
    <w:p w:rsidR="00BA5181" w:rsidRPr="00174604" w:rsidRDefault="00E702CF"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Style w:val="111"/>
          <w:rFonts w:ascii="Sylfaen" w:hAnsi="Sylfaen"/>
          <w:sz w:val="24"/>
          <w:szCs w:val="24"/>
        </w:rPr>
        <w:t>1.</w:t>
      </w:r>
      <w:r w:rsidR="005351CC" w:rsidRPr="00174604">
        <w:rPr>
          <w:rStyle w:val="111"/>
          <w:rFonts w:ascii="Sylfaen" w:hAnsi="Sylfaen"/>
          <w:sz w:val="24"/>
          <w:szCs w:val="24"/>
        </w:rPr>
        <w:tab/>
      </w:r>
      <w:r w:rsidRPr="00174604">
        <w:rPr>
          <w:rStyle w:val="111"/>
          <w:rFonts w:ascii="Sylfaen" w:hAnsi="Sylfaen"/>
          <w:sz w:val="24"/>
          <w:szCs w:val="24"/>
        </w:rPr>
        <w:t xml:space="preserve">Անդամ պետությունների մաքսային մարմինների կողմից սույն փաստաթղթի I բաժնում նշված տեղեկությունների ստացումն իրականացվում է հարցման հիման վրա՝ «Արտաքին </w:t>
      </w:r>
      <w:r w:rsidR="00727445">
        <w:rPr>
          <w:rStyle w:val="111"/>
          <w:rFonts w:ascii="Sylfaen" w:hAnsi="Sylfaen"/>
          <w:sz w:val="24"/>
          <w:szCs w:val="24"/>
        </w:rPr>
        <w:t>և</w:t>
      </w:r>
      <w:r w:rsidRPr="00174604">
        <w:rPr>
          <w:rStyle w:val="111"/>
          <w:rFonts w:ascii="Sylfaen" w:hAnsi="Sylfaen"/>
          <w:sz w:val="24"/>
          <w:szCs w:val="24"/>
        </w:rPr>
        <w:t xml:space="preserve"> փոխադարձ առ</w:t>
      </w:r>
      <w:r w:rsidR="00727445">
        <w:rPr>
          <w:rStyle w:val="111"/>
          <w:rFonts w:ascii="Sylfaen" w:hAnsi="Sylfaen"/>
          <w:sz w:val="24"/>
          <w:szCs w:val="24"/>
        </w:rPr>
        <w:t>և</w:t>
      </w:r>
      <w:r w:rsidRPr="00174604">
        <w:rPr>
          <w:rStyle w:val="111"/>
          <w:rFonts w:ascii="Sylfaen" w:hAnsi="Sylfaen"/>
          <w:sz w:val="24"/>
          <w:szCs w:val="24"/>
        </w:rPr>
        <w:t>տրի կարգավորման ժամանակ Եվրասիական տնտեսական միության անդամ պետությունների լիազորված մարմինների կողմից ձ</w:t>
      </w:r>
      <w:r w:rsidR="00727445">
        <w:rPr>
          <w:rStyle w:val="111"/>
          <w:rFonts w:ascii="Sylfaen" w:hAnsi="Sylfaen"/>
          <w:sz w:val="24"/>
          <w:szCs w:val="24"/>
        </w:rPr>
        <w:t>և</w:t>
      </w:r>
      <w:r w:rsidRPr="00174604">
        <w:rPr>
          <w:rStyle w:val="111"/>
          <w:rFonts w:ascii="Sylfaen" w:hAnsi="Sylfaen"/>
          <w:sz w:val="24"/>
          <w:szCs w:val="24"/>
        </w:rPr>
        <w:t xml:space="preserve">ակերպվող, այդ թվում՝ արգելքների </w:t>
      </w:r>
      <w:r w:rsidR="00727445">
        <w:rPr>
          <w:rStyle w:val="111"/>
          <w:rFonts w:ascii="Sylfaen" w:hAnsi="Sylfaen"/>
          <w:sz w:val="24"/>
          <w:szCs w:val="24"/>
        </w:rPr>
        <w:t>և</w:t>
      </w:r>
      <w:r w:rsidRPr="00174604">
        <w:rPr>
          <w:rStyle w:val="111"/>
          <w:rFonts w:ascii="Sylfaen" w:hAnsi="Sylfaen"/>
          <w:sz w:val="24"/>
          <w:szCs w:val="24"/>
        </w:rPr>
        <w:t xml:space="preserve"> սահմանափակումների պահպանումը հաստատելու նպատակով մաքսային գործառնությունների իրականացման դեպքում ներկայացվող փաստաթղթերի տվյալների բազաների օգտագործում» ընդհանուր գործընթացը Եվրասիական </w:t>
      </w:r>
      <w:r w:rsidRPr="00174604">
        <w:rPr>
          <w:rStyle w:val="111"/>
          <w:rFonts w:ascii="Sylfaen" w:hAnsi="Sylfaen"/>
          <w:sz w:val="24"/>
          <w:szCs w:val="24"/>
        </w:rPr>
        <w:lastRenderedPageBreak/>
        <w:t>տնտեսական միության ինտեգրված տեղեկատվական համակարգի միջոցներով իրագործելու շրջանակներում։ Հարցումը պետք է պարունակի հետ</w:t>
      </w:r>
      <w:r w:rsidR="00727445">
        <w:rPr>
          <w:rStyle w:val="111"/>
          <w:rFonts w:ascii="Sylfaen" w:hAnsi="Sylfaen"/>
          <w:sz w:val="24"/>
          <w:szCs w:val="24"/>
        </w:rPr>
        <w:t>և</w:t>
      </w:r>
      <w:r w:rsidRPr="00174604">
        <w:rPr>
          <w:rStyle w:val="111"/>
          <w:rFonts w:ascii="Sylfaen" w:hAnsi="Sylfaen"/>
          <w:sz w:val="24"/>
          <w:szCs w:val="24"/>
        </w:rPr>
        <w:t>յալ տեղեկությունները՝</w:t>
      </w:r>
    </w:p>
    <w:p w:rsidR="00BA5181" w:rsidRPr="00174604" w:rsidRDefault="00E702CF"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Style w:val="111"/>
          <w:rFonts w:ascii="Sylfaen" w:hAnsi="Sylfaen"/>
          <w:sz w:val="24"/>
          <w:szCs w:val="24"/>
        </w:rPr>
        <w:t>ա)</w:t>
      </w:r>
      <w:r w:rsidR="00A752B2" w:rsidRPr="00174604">
        <w:rPr>
          <w:rStyle w:val="111"/>
          <w:rFonts w:ascii="Sylfaen" w:hAnsi="Sylfaen"/>
          <w:sz w:val="24"/>
          <w:szCs w:val="24"/>
        </w:rPr>
        <w:tab/>
      </w:r>
      <w:r w:rsidRPr="00174604">
        <w:rPr>
          <w:rStyle w:val="111"/>
          <w:rFonts w:ascii="Sylfaen" w:hAnsi="Sylfaen"/>
          <w:sz w:val="24"/>
          <w:szCs w:val="24"/>
        </w:rPr>
        <w:t>անդամ պետության՝ հարցում կատարող մաքսային մարմնի անվանումը.</w:t>
      </w:r>
    </w:p>
    <w:p w:rsidR="00BA5181" w:rsidRPr="00174604" w:rsidRDefault="00E702CF"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Style w:val="111"/>
          <w:rFonts w:ascii="Sylfaen" w:hAnsi="Sylfaen"/>
          <w:sz w:val="24"/>
          <w:szCs w:val="24"/>
        </w:rPr>
        <w:t>բ)</w:t>
      </w:r>
      <w:r w:rsidR="005351CC" w:rsidRPr="00174604">
        <w:rPr>
          <w:rStyle w:val="111"/>
          <w:rFonts w:ascii="Sylfaen" w:hAnsi="Sylfaen"/>
          <w:sz w:val="24"/>
          <w:szCs w:val="24"/>
        </w:rPr>
        <w:tab/>
      </w:r>
      <w:r w:rsidRPr="00174604">
        <w:rPr>
          <w:rStyle w:val="111"/>
          <w:rFonts w:ascii="Sylfaen" w:hAnsi="Sylfaen"/>
          <w:sz w:val="24"/>
          <w:szCs w:val="24"/>
        </w:rPr>
        <w:t xml:space="preserve">այն անդամ պետության ծածկագիրը </w:t>
      </w:r>
      <w:r w:rsidR="00727445">
        <w:rPr>
          <w:rStyle w:val="111"/>
          <w:rFonts w:ascii="Sylfaen" w:hAnsi="Sylfaen"/>
          <w:sz w:val="24"/>
          <w:szCs w:val="24"/>
        </w:rPr>
        <w:t>և</w:t>
      </w:r>
      <w:r w:rsidRPr="00174604">
        <w:rPr>
          <w:rStyle w:val="111"/>
          <w:rFonts w:ascii="Sylfaen" w:hAnsi="Sylfaen"/>
          <w:sz w:val="24"/>
          <w:szCs w:val="24"/>
        </w:rPr>
        <w:t xml:space="preserve"> կրճատ անվանումը, որտեղ</w:t>
      </w:r>
      <w:r w:rsidR="00A752B2" w:rsidRPr="00174604">
        <w:rPr>
          <w:rStyle w:val="111"/>
          <w:rFonts w:ascii="Sylfaen" w:hAnsi="Sylfaen"/>
          <w:sz w:val="24"/>
          <w:szCs w:val="24"/>
        </w:rPr>
        <w:t> </w:t>
      </w:r>
      <w:r w:rsidRPr="00174604">
        <w:rPr>
          <w:rStyle w:val="111"/>
          <w:rFonts w:ascii="Sylfaen" w:hAnsi="Sylfaen"/>
          <w:sz w:val="24"/>
          <w:szCs w:val="24"/>
        </w:rPr>
        <w:t>գրանցված են համապատասխանության սերտիֆիկատը, համապատասխանության մասին հայտարարագիրը,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սերտիֆիկատը կամ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մասին հայտարարագիրը՝ աշխարհի երկրների դասակարգչին համապատասխան (անհրաժեշտության դեպքում).</w:t>
      </w:r>
    </w:p>
    <w:p w:rsidR="00BA5181" w:rsidRPr="00174604" w:rsidRDefault="00E702CF"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Style w:val="111"/>
          <w:rFonts w:ascii="Sylfaen" w:hAnsi="Sylfaen"/>
          <w:sz w:val="24"/>
          <w:szCs w:val="24"/>
        </w:rPr>
        <w:t>գ)</w:t>
      </w:r>
      <w:r w:rsidR="005351CC" w:rsidRPr="00174604">
        <w:rPr>
          <w:rStyle w:val="111"/>
          <w:rFonts w:ascii="Sylfaen" w:hAnsi="Sylfaen"/>
          <w:sz w:val="24"/>
          <w:szCs w:val="24"/>
        </w:rPr>
        <w:tab/>
      </w:r>
      <w:r w:rsidRPr="00174604">
        <w:rPr>
          <w:rStyle w:val="111"/>
          <w:rFonts w:ascii="Sylfaen" w:hAnsi="Sylfaen"/>
          <w:spacing w:val="-6"/>
          <w:sz w:val="24"/>
          <w:szCs w:val="24"/>
        </w:rPr>
        <w:t xml:space="preserve">այն փաստաթղթի տեսակի ծածկագիրը, որի հիման վրա կատարվում է տեղեկությունների հարցում՝ մաքսային հայտարարագրման ժամանակ օգտագործվող փաստաթղթերի </w:t>
      </w:r>
      <w:r w:rsidR="00727445">
        <w:rPr>
          <w:rStyle w:val="111"/>
          <w:rFonts w:ascii="Sylfaen" w:hAnsi="Sylfaen"/>
          <w:spacing w:val="-6"/>
          <w:sz w:val="24"/>
          <w:szCs w:val="24"/>
        </w:rPr>
        <w:t>և</w:t>
      </w:r>
      <w:r w:rsidRPr="00174604">
        <w:rPr>
          <w:rStyle w:val="111"/>
          <w:rFonts w:ascii="Sylfaen" w:hAnsi="Sylfaen"/>
          <w:spacing w:val="-6"/>
          <w:sz w:val="24"/>
          <w:szCs w:val="24"/>
        </w:rPr>
        <w:t xml:space="preserve"> տեղեկությունների</w:t>
      </w:r>
      <w:r w:rsidR="00215DD8" w:rsidRPr="00174604">
        <w:rPr>
          <w:rStyle w:val="111"/>
          <w:rFonts w:ascii="Sylfaen" w:hAnsi="Sylfaen"/>
          <w:spacing w:val="-6"/>
          <w:sz w:val="24"/>
          <w:szCs w:val="24"/>
        </w:rPr>
        <w:t xml:space="preserve"> </w:t>
      </w:r>
      <w:r w:rsidRPr="00174604">
        <w:rPr>
          <w:rStyle w:val="111"/>
          <w:rFonts w:ascii="Sylfaen" w:hAnsi="Sylfaen"/>
          <w:spacing w:val="-6"/>
          <w:sz w:val="24"/>
          <w:szCs w:val="24"/>
        </w:rPr>
        <w:t>տեսակների դասակարգչին համապատասխան</w:t>
      </w:r>
      <w:r w:rsidRPr="00174604">
        <w:rPr>
          <w:rStyle w:val="111"/>
          <w:rFonts w:ascii="Sylfaen" w:hAnsi="Sylfaen"/>
          <w:sz w:val="24"/>
          <w:szCs w:val="24"/>
        </w:rPr>
        <w:t xml:space="preserve">. </w:t>
      </w:r>
    </w:p>
    <w:p w:rsidR="00BA5181" w:rsidRPr="00174604" w:rsidRDefault="00E702CF"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Style w:val="111"/>
          <w:rFonts w:ascii="Sylfaen" w:hAnsi="Sylfaen"/>
          <w:sz w:val="24"/>
          <w:szCs w:val="24"/>
        </w:rPr>
        <w:t>դ)</w:t>
      </w:r>
      <w:r w:rsidR="005351CC" w:rsidRPr="00174604">
        <w:rPr>
          <w:rStyle w:val="111"/>
          <w:rFonts w:ascii="Sylfaen" w:hAnsi="Sylfaen"/>
          <w:sz w:val="24"/>
          <w:szCs w:val="24"/>
        </w:rPr>
        <w:tab/>
      </w:r>
      <w:r w:rsidRPr="00174604">
        <w:rPr>
          <w:rStyle w:val="111"/>
          <w:rFonts w:ascii="Sylfaen" w:hAnsi="Sylfaen"/>
          <w:sz w:val="24"/>
          <w:szCs w:val="24"/>
        </w:rPr>
        <w:t>համապատասխանության սերտիֆիկատի, համապատասխանության մասին հայտարարագրի, միասնական ձ</w:t>
      </w:r>
      <w:r w:rsidR="00727445">
        <w:rPr>
          <w:rStyle w:val="111"/>
          <w:rFonts w:ascii="Sylfaen" w:hAnsi="Sylfaen"/>
          <w:sz w:val="24"/>
          <w:szCs w:val="24"/>
        </w:rPr>
        <w:t>և</w:t>
      </w:r>
      <w:r w:rsidRPr="00174604">
        <w:rPr>
          <w:rStyle w:val="111"/>
          <w:rFonts w:ascii="Sylfaen" w:hAnsi="Sylfaen"/>
          <w:sz w:val="24"/>
          <w:szCs w:val="24"/>
        </w:rPr>
        <w:t>ով համապատասխանության սերտիֆիկատի կամ միասնական ձ</w:t>
      </w:r>
      <w:r w:rsidR="00727445">
        <w:rPr>
          <w:rStyle w:val="111"/>
          <w:rFonts w:ascii="Sylfaen" w:hAnsi="Sylfaen"/>
          <w:sz w:val="24"/>
          <w:szCs w:val="24"/>
        </w:rPr>
        <w:t>և</w:t>
      </w:r>
      <w:r w:rsidRPr="00174604">
        <w:rPr>
          <w:rStyle w:val="111"/>
          <w:rFonts w:ascii="Sylfaen" w:hAnsi="Sylfaen"/>
          <w:sz w:val="24"/>
          <w:szCs w:val="24"/>
        </w:rPr>
        <w:t xml:space="preserve">ով համապատասխանության մասին հայտարարագրի գրանցման համարը </w:t>
      </w:r>
      <w:r w:rsidR="00727445">
        <w:rPr>
          <w:rStyle w:val="111"/>
          <w:rFonts w:ascii="Sylfaen" w:hAnsi="Sylfaen"/>
          <w:sz w:val="24"/>
          <w:szCs w:val="24"/>
        </w:rPr>
        <w:t>և</w:t>
      </w:r>
      <w:r w:rsidRPr="00174604">
        <w:rPr>
          <w:rStyle w:val="111"/>
          <w:rFonts w:ascii="Sylfaen" w:hAnsi="Sylfaen"/>
          <w:sz w:val="24"/>
          <w:szCs w:val="24"/>
        </w:rPr>
        <w:t xml:space="preserve"> գրանցման ամսաթիվը։</w:t>
      </w:r>
    </w:p>
    <w:p w:rsidR="00BA5181" w:rsidRPr="00174604" w:rsidRDefault="00652FAE" w:rsidP="0072311D">
      <w:pPr>
        <w:pStyle w:val="110"/>
        <w:shd w:val="clear" w:color="auto" w:fill="auto"/>
        <w:tabs>
          <w:tab w:val="left" w:pos="1134"/>
        </w:tabs>
        <w:spacing w:after="160" w:line="341" w:lineRule="auto"/>
        <w:ind w:right="-8" w:firstLine="567"/>
        <w:jc w:val="both"/>
        <w:rPr>
          <w:rFonts w:ascii="Sylfaen" w:hAnsi="Sylfaen"/>
          <w:sz w:val="24"/>
          <w:szCs w:val="24"/>
        </w:rPr>
      </w:pPr>
      <w:r w:rsidRPr="00174604">
        <w:rPr>
          <w:rFonts w:ascii="Sylfaen" w:hAnsi="Sylfaen"/>
          <w:sz w:val="24"/>
          <w:szCs w:val="24"/>
        </w:rPr>
        <w:t>2.</w:t>
      </w:r>
      <w:r w:rsidR="005351CC" w:rsidRPr="00174604">
        <w:rPr>
          <w:rFonts w:ascii="Sylfaen" w:hAnsi="Sylfaen"/>
          <w:sz w:val="24"/>
          <w:szCs w:val="24"/>
        </w:rPr>
        <w:tab/>
      </w:r>
      <w:r w:rsidRPr="00174604">
        <w:rPr>
          <w:rStyle w:val="111"/>
          <w:rFonts w:ascii="Sylfaen" w:hAnsi="Sylfaen"/>
          <w:sz w:val="24"/>
          <w:szCs w:val="24"/>
        </w:rPr>
        <w:t xml:space="preserve">Հարցում ուղարկելիս </w:t>
      </w:r>
      <w:r w:rsidR="00727445">
        <w:rPr>
          <w:rStyle w:val="111"/>
          <w:rFonts w:ascii="Sylfaen" w:hAnsi="Sylfaen"/>
          <w:sz w:val="24"/>
          <w:szCs w:val="24"/>
        </w:rPr>
        <w:t>և</w:t>
      </w:r>
      <w:r w:rsidRPr="00174604">
        <w:rPr>
          <w:rStyle w:val="111"/>
          <w:rFonts w:ascii="Sylfaen" w:hAnsi="Sylfaen"/>
          <w:sz w:val="24"/>
          <w:szCs w:val="24"/>
        </w:rPr>
        <w:t xml:space="preserve"> տեղեկություններ ստանալիս կիրառվում են Եվրասիական տնտեսական միության նորմատիվ տեղեկատու տեղեկությունների միասնական համակարգի ռեսուրսների կազմի մեջ մտնող տեղեկատուներն ու դասակարգիչները, ինչպես նա</w:t>
      </w:r>
      <w:r w:rsidR="00727445">
        <w:rPr>
          <w:rStyle w:val="111"/>
          <w:rFonts w:ascii="Sylfaen" w:hAnsi="Sylfaen"/>
          <w:sz w:val="24"/>
          <w:szCs w:val="24"/>
        </w:rPr>
        <w:t>և</w:t>
      </w:r>
      <w:r w:rsidRPr="00174604">
        <w:rPr>
          <w:rStyle w:val="111"/>
          <w:rFonts w:ascii="Sylfaen" w:hAnsi="Sylfaen"/>
          <w:sz w:val="24"/>
          <w:szCs w:val="24"/>
        </w:rPr>
        <w:t xml:space="preserve"> անդամ պետությունների օրենսդրությամբ նախատեսված տեղեկատուները </w:t>
      </w:r>
      <w:r w:rsidR="00727445">
        <w:rPr>
          <w:rStyle w:val="111"/>
          <w:rFonts w:ascii="Sylfaen" w:hAnsi="Sylfaen"/>
          <w:sz w:val="24"/>
          <w:szCs w:val="24"/>
        </w:rPr>
        <w:t>և</w:t>
      </w:r>
      <w:r w:rsidRPr="00174604">
        <w:rPr>
          <w:rStyle w:val="111"/>
          <w:rFonts w:ascii="Sylfaen" w:hAnsi="Sylfaen"/>
          <w:sz w:val="24"/>
          <w:szCs w:val="24"/>
        </w:rPr>
        <w:t xml:space="preserve"> դասակարգիչները։</w:t>
      </w:r>
    </w:p>
    <w:p w:rsidR="00BA5181" w:rsidRPr="00174604" w:rsidRDefault="00652FAE" w:rsidP="0072311D">
      <w:pPr>
        <w:pStyle w:val="110"/>
        <w:shd w:val="clear" w:color="auto" w:fill="auto"/>
        <w:tabs>
          <w:tab w:val="left" w:pos="1134"/>
        </w:tabs>
        <w:spacing w:after="160" w:line="341" w:lineRule="auto"/>
        <w:ind w:right="-8" w:firstLine="567"/>
        <w:jc w:val="both"/>
        <w:rPr>
          <w:rStyle w:val="111"/>
          <w:rFonts w:ascii="Sylfaen" w:hAnsi="Sylfaen"/>
          <w:sz w:val="24"/>
          <w:szCs w:val="24"/>
          <w:lang w:val="en-US"/>
        </w:rPr>
      </w:pPr>
      <w:r w:rsidRPr="00174604">
        <w:rPr>
          <w:rFonts w:ascii="Sylfaen" w:hAnsi="Sylfaen"/>
          <w:sz w:val="24"/>
          <w:szCs w:val="24"/>
        </w:rPr>
        <w:t>3.</w:t>
      </w:r>
      <w:r w:rsidR="005351CC" w:rsidRPr="00174604">
        <w:rPr>
          <w:rFonts w:ascii="Sylfaen" w:hAnsi="Sylfaen"/>
          <w:sz w:val="24"/>
          <w:szCs w:val="24"/>
        </w:rPr>
        <w:tab/>
      </w:r>
      <w:r w:rsidRPr="00174604">
        <w:rPr>
          <w:rStyle w:val="111"/>
          <w:rFonts w:ascii="Sylfaen" w:hAnsi="Sylfaen"/>
          <w:sz w:val="24"/>
          <w:szCs w:val="24"/>
        </w:rPr>
        <w:t>Փաստաթղթի վերաբերյալ տեղեկությունների բացակայության դեպքում անդամ պետության մաքսային մարմին է ներկայացվում համապատասխան տեղեկությունների բացակայության մասին տեղեկատվությունը։</w:t>
      </w:r>
    </w:p>
    <w:p w:rsidR="0072311D" w:rsidRPr="00174604" w:rsidRDefault="0072311D" w:rsidP="0072311D">
      <w:pPr>
        <w:pStyle w:val="110"/>
        <w:shd w:val="clear" w:color="auto" w:fill="auto"/>
        <w:tabs>
          <w:tab w:val="left" w:pos="1134"/>
        </w:tabs>
        <w:spacing w:after="160" w:line="341" w:lineRule="auto"/>
        <w:ind w:right="-8" w:firstLine="567"/>
        <w:jc w:val="both"/>
        <w:rPr>
          <w:rStyle w:val="111"/>
          <w:rFonts w:ascii="Sylfaen" w:hAnsi="Sylfaen"/>
          <w:sz w:val="24"/>
          <w:szCs w:val="24"/>
          <w:lang w:val="en-US"/>
        </w:rPr>
      </w:pPr>
    </w:p>
    <w:p w:rsidR="00BA5181" w:rsidRPr="00120ADB" w:rsidRDefault="0072311D" w:rsidP="00E91094">
      <w:pPr>
        <w:pStyle w:val="110"/>
        <w:shd w:val="clear" w:color="auto" w:fill="auto"/>
        <w:tabs>
          <w:tab w:val="left" w:pos="1134"/>
        </w:tabs>
        <w:spacing w:after="160" w:line="341" w:lineRule="auto"/>
        <w:ind w:right="-8" w:firstLine="567"/>
        <w:rPr>
          <w:sz w:val="2"/>
          <w:szCs w:val="2"/>
        </w:rPr>
      </w:pPr>
      <w:r w:rsidRPr="00174604">
        <w:rPr>
          <w:rStyle w:val="111"/>
          <w:rFonts w:ascii="Sylfaen" w:hAnsi="Sylfaen"/>
          <w:sz w:val="24"/>
          <w:szCs w:val="24"/>
          <w:lang w:val="en-US"/>
        </w:rPr>
        <w:t>_______________________</w:t>
      </w:r>
      <w:bookmarkStart w:id="1" w:name="_GoBack"/>
      <w:bookmarkEnd w:id="1"/>
    </w:p>
    <w:sectPr w:rsidR="00BA5181" w:rsidRPr="00120ADB" w:rsidSect="00120ADB">
      <w:footerReference w:type="default" r:id="rId9"/>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D2" w:rsidRDefault="00B748D2" w:rsidP="00BA5181">
      <w:r>
        <w:separator/>
      </w:r>
    </w:p>
  </w:endnote>
  <w:endnote w:type="continuationSeparator" w:id="0">
    <w:p w:rsidR="00B748D2" w:rsidRDefault="00B748D2" w:rsidP="00BA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3668"/>
      <w:docPartObj>
        <w:docPartGallery w:val="Page Numbers (Bottom of Page)"/>
        <w:docPartUnique/>
      </w:docPartObj>
    </w:sdtPr>
    <w:sdtEndPr/>
    <w:sdtContent>
      <w:p w:rsidR="00120ADB" w:rsidRDefault="00C3156B">
        <w:pPr>
          <w:pStyle w:val="Footer"/>
          <w:jc w:val="center"/>
        </w:pPr>
        <w:r>
          <w:fldChar w:fldCharType="begin"/>
        </w:r>
        <w:r>
          <w:instrText xml:space="preserve"> PAGE   \* MERGEFORMAT </w:instrText>
        </w:r>
        <w:r>
          <w:fldChar w:fldCharType="separate"/>
        </w:r>
        <w:r w:rsidR="00226ED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D2" w:rsidRDefault="00B748D2"/>
  </w:footnote>
  <w:footnote w:type="continuationSeparator" w:id="0">
    <w:p w:rsidR="00B748D2" w:rsidRDefault="00B748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C1D"/>
    <w:multiLevelType w:val="multilevel"/>
    <w:tmpl w:val="CAA6CB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F4D42"/>
    <w:multiLevelType w:val="multilevel"/>
    <w:tmpl w:val="61626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D3B8C"/>
    <w:multiLevelType w:val="multilevel"/>
    <w:tmpl w:val="2DFA2A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300BCA"/>
    <w:multiLevelType w:val="multilevel"/>
    <w:tmpl w:val="D9CC0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A5181"/>
    <w:rsid w:val="000171F1"/>
    <w:rsid w:val="000E78B9"/>
    <w:rsid w:val="00120ADB"/>
    <w:rsid w:val="001410F7"/>
    <w:rsid w:val="00174604"/>
    <w:rsid w:val="00215DD8"/>
    <w:rsid w:val="00226EDC"/>
    <w:rsid w:val="002A6C31"/>
    <w:rsid w:val="002E71F0"/>
    <w:rsid w:val="00335882"/>
    <w:rsid w:val="003847D0"/>
    <w:rsid w:val="004059F6"/>
    <w:rsid w:val="004B71A3"/>
    <w:rsid w:val="00512975"/>
    <w:rsid w:val="005351CC"/>
    <w:rsid w:val="005833F0"/>
    <w:rsid w:val="00591B68"/>
    <w:rsid w:val="0062083F"/>
    <w:rsid w:val="006278EF"/>
    <w:rsid w:val="00637261"/>
    <w:rsid w:val="00652FAE"/>
    <w:rsid w:val="006656F9"/>
    <w:rsid w:val="0072311D"/>
    <w:rsid w:val="00727445"/>
    <w:rsid w:val="00727AF7"/>
    <w:rsid w:val="00735837"/>
    <w:rsid w:val="00872FC4"/>
    <w:rsid w:val="008E68AF"/>
    <w:rsid w:val="008F3843"/>
    <w:rsid w:val="0093133E"/>
    <w:rsid w:val="00966B31"/>
    <w:rsid w:val="009F23FD"/>
    <w:rsid w:val="00A36AE5"/>
    <w:rsid w:val="00A410C0"/>
    <w:rsid w:val="00A5718C"/>
    <w:rsid w:val="00A752B2"/>
    <w:rsid w:val="00B748D2"/>
    <w:rsid w:val="00BA5181"/>
    <w:rsid w:val="00C3156B"/>
    <w:rsid w:val="00C61D4E"/>
    <w:rsid w:val="00CA16A5"/>
    <w:rsid w:val="00D750D6"/>
    <w:rsid w:val="00D971A9"/>
    <w:rsid w:val="00DF2A22"/>
    <w:rsid w:val="00E702CF"/>
    <w:rsid w:val="00E91094"/>
    <w:rsid w:val="00E95F1F"/>
    <w:rsid w:val="00EB337D"/>
    <w:rsid w:val="00F6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1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5181"/>
    <w:rPr>
      <w:color w:val="0066CC"/>
      <w:u w:val="single"/>
    </w:rPr>
  </w:style>
  <w:style w:type="character" w:customStyle="1" w:styleId="9">
    <w:name w:val="Основной текст (9)_"/>
    <w:basedOn w:val="DefaultParagraphFont"/>
    <w:link w:val="90"/>
    <w:rsid w:val="00BA5181"/>
    <w:rPr>
      <w:rFonts w:ascii="Times New Roman" w:eastAsia="Times New Roman" w:hAnsi="Times New Roman" w:cs="Times New Roman"/>
      <w:b/>
      <w:bCs/>
      <w:i w:val="0"/>
      <w:iCs w:val="0"/>
      <w:smallCaps w:val="0"/>
      <w:strike w:val="0"/>
      <w:sz w:val="30"/>
      <w:szCs w:val="30"/>
      <w:u w:val="none"/>
    </w:rPr>
  </w:style>
  <w:style w:type="character" w:customStyle="1" w:styleId="12">
    <w:name w:val="Заголовок №1 (2)_"/>
    <w:basedOn w:val="DefaultParagraphFont"/>
    <w:link w:val="120"/>
    <w:rsid w:val="00BA5181"/>
    <w:rPr>
      <w:rFonts w:ascii="Times New Roman" w:eastAsia="Times New Roman" w:hAnsi="Times New Roman" w:cs="Times New Roman"/>
      <w:b/>
      <w:bCs/>
      <w:i w:val="0"/>
      <w:iCs w:val="0"/>
      <w:smallCaps w:val="0"/>
      <w:strike w:val="0"/>
      <w:sz w:val="36"/>
      <w:szCs w:val="36"/>
      <w:u w:val="none"/>
    </w:rPr>
  </w:style>
  <w:style w:type="character" w:customStyle="1" w:styleId="2">
    <w:name w:val="Заголовок №2_"/>
    <w:basedOn w:val="DefaultParagraphFont"/>
    <w:link w:val="20"/>
    <w:rsid w:val="00BA5181"/>
    <w:rPr>
      <w:rFonts w:ascii="Times New Roman" w:eastAsia="Times New Roman" w:hAnsi="Times New Roman" w:cs="Times New Roman"/>
      <w:b/>
      <w:bCs/>
      <w:i w:val="0"/>
      <w:iCs w:val="0"/>
      <w:smallCaps w:val="0"/>
      <w:strike w:val="0"/>
      <w:sz w:val="30"/>
      <w:szCs w:val="30"/>
      <w:u w:val="none"/>
    </w:rPr>
  </w:style>
  <w:style w:type="character" w:customStyle="1" w:styleId="25pt">
    <w:name w:val="Заголовок №2 + Интервал 5 pt"/>
    <w:basedOn w:val="2"/>
    <w:rsid w:val="00BA5181"/>
    <w:rPr>
      <w:rFonts w:ascii="Times New Roman" w:eastAsia="Times New Roman" w:hAnsi="Times New Roman" w:cs="Times New Roman"/>
      <w:b/>
      <w:bCs/>
      <w:i w:val="0"/>
      <w:iCs w:val="0"/>
      <w:smallCaps w:val="0"/>
      <w:strike w:val="0"/>
      <w:color w:val="000000"/>
      <w:spacing w:val="100"/>
      <w:w w:val="100"/>
      <w:position w:val="0"/>
      <w:sz w:val="30"/>
      <w:szCs w:val="30"/>
      <w:u w:val="none"/>
      <w:lang w:val="hy-AM" w:eastAsia="hy-AM" w:bidi="hy-AM"/>
    </w:rPr>
  </w:style>
  <w:style w:type="character" w:customStyle="1" w:styleId="11">
    <w:name w:val="Основной текст (11)_"/>
    <w:basedOn w:val="DefaultParagraphFont"/>
    <w:link w:val="110"/>
    <w:rsid w:val="00BA5181"/>
    <w:rPr>
      <w:rFonts w:ascii="Times New Roman" w:eastAsia="Times New Roman" w:hAnsi="Times New Roman" w:cs="Times New Roman"/>
      <w:b w:val="0"/>
      <w:bCs w:val="0"/>
      <w:i w:val="0"/>
      <w:iCs w:val="0"/>
      <w:smallCaps w:val="0"/>
      <w:strike w:val="0"/>
      <w:sz w:val="30"/>
      <w:szCs w:val="30"/>
      <w:u w:val="none"/>
    </w:rPr>
  </w:style>
  <w:style w:type="character" w:customStyle="1" w:styleId="111">
    <w:name w:val="Основной текст (11)"/>
    <w:basedOn w:val="11"/>
    <w:rsid w:val="00BA518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112pt">
    <w:name w:val="Основной текст (11) + Полужирный;Интервал 2 pt"/>
    <w:basedOn w:val="11"/>
    <w:rsid w:val="00BA518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10">
    <w:name w:val="Основной текст (10)_"/>
    <w:basedOn w:val="DefaultParagraphFont"/>
    <w:link w:val="100"/>
    <w:rsid w:val="00BA5181"/>
    <w:rPr>
      <w:rFonts w:ascii="Times New Roman" w:eastAsia="Times New Roman" w:hAnsi="Times New Roman" w:cs="Times New Roman"/>
      <w:b w:val="0"/>
      <w:bCs w:val="0"/>
      <w:i w:val="0"/>
      <w:iCs w:val="0"/>
      <w:smallCaps w:val="0"/>
      <w:strike w:val="0"/>
      <w:sz w:val="30"/>
      <w:szCs w:val="30"/>
      <w:u w:val="none"/>
    </w:rPr>
  </w:style>
  <w:style w:type="character" w:customStyle="1" w:styleId="10CenturySchoolbook13pt">
    <w:name w:val="Основной текст (10) + Century Schoolbook;13 pt;Полужирный"/>
    <w:basedOn w:val="10"/>
    <w:rsid w:val="00BA5181"/>
    <w:rPr>
      <w:rFonts w:ascii="Century Schoolbook" w:eastAsia="Century Schoolbook" w:hAnsi="Century Schoolbook" w:cs="Century Schoolbook"/>
      <w:b/>
      <w:bCs/>
      <w:i w:val="0"/>
      <w:iCs w:val="0"/>
      <w:smallCaps w:val="0"/>
      <w:strike w:val="0"/>
      <w:color w:val="000000"/>
      <w:spacing w:val="0"/>
      <w:w w:val="100"/>
      <w:position w:val="0"/>
      <w:sz w:val="26"/>
      <w:szCs w:val="26"/>
      <w:u w:val="none"/>
      <w:lang w:val="hy-AM" w:eastAsia="hy-AM" w:bidi="hy-AM"/>
    </w:rPr>
  </w:style>
  <w:style w:type="character" w:customStyle="1" w:styleId="1013pt">
    <w:name w:val="Основной текст (10) + 13 pt;Полужирный"/>
    <w:basedOn w:val="10"/>
    <w:rsid w:val="00BA5181"/>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paragraph" w:customStyle="1" w:styleId="90">
    <w:name w:val="Основной текст (9)"/>
    <w:basedOn w:val="Normal"/>
    <w:link w:val="9"/>
    <w:rsid w:val="00BA518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20">
    <w:name w:val="Заголовок №1 (2)"/>
    <w:basedOn w:val="Normal"/>
    <w:link w:val="12"/>
    <w:rsid w:val="00BA518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Заголовок №2"/>
    <w:basedOn w:val="Normal"/>
    <w:link w:val="2"/>
    <w:rsid w:val="00BA5181"/>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110">
    <w:name w:val="Основной текст (11)"/>
    <w:basedOn w:val="Normal"/>
    <w:link w:val="11"/>
    <w:rsid w:val="00BA5181"/>
    <w:pPr>
      <w:shd w:val="clear" w:color="auto" w:fill="FFFFFF"/>
      <w:spacing w:after="360" w:line="0" w:lineRule="atLeast"/>
      <w:jc w:val="center"/>
    </w:pPr>
    <w:rPr>
      <w:rFonts w:ascii="Times New Roman" w:eastAsia="Times New Roman" w:hAnsi="Times New Roman" w:cs="Times New Roman"/>
      <w:sz w:val="30"/>
      <w:szCs w:val="30"/>
    </w:rPr>
  </w:style>
  <w:style w:type="paragraph" w:customStyle="1" w:styleId="100">
    <w:name w:val="Основной текст (10)"/>
    <w:basedOn w:val="Normal"/>
    <w:link w:val="10"/>
    <w:rsid w:val="00BA5181"/>
    <w:pPr>
      <w:shd w:val="clear" w:color="auto" w:fill="FFFFFF"/>
      <w:spacing w:before="420" w:line="482" w:lineRule="exact"/>
      <w:ind w:firstLine="72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5833F0"/>
    <w:rPr>
      <w:rFonts w:ascii="Tahoma" w:hAnsi="Tahoma" w:cs="Tahoma"/>
      <w:sz w:val="16"/>
      <w:szCs w:val="16"/>
    </w:rPr>
  </w:style>
  <w:style w:type="character" w:customStyle="1" w:styleId="BalloonTextChar">
    <w:name w:val="Balloon Text Char"/>
    <w:basedOn w:val="DefaultParagraphFont"/>
    <w:link w:val="BalloonText"/>
    <w:uiPriority w:val="99"/>
    <w:semiHidden/>
    <w:rsid w:val="005833F0"/>
    <w:rPr>
      <w:rFonts w:ascii="Tahoma" w:hAnsi="Tahoma" w:cs="Tahoma"/>
      <w:color w:val="000000"/>
      <w:sz w:val="16"/>
      <w:szCs w:val="16"/>
    </w:rPr>
  </w:style>
  <w:style w:type="paragraph" w:styleId="Header">
    <w:name w:val="header"/>
    <w:basedOn w:val="Normal"/>
    <w:link w:val="HeaderChar"/>
    <w:uiPriority w:val="99"/>
    <w:semiHidden/>
    <w:unhideWhenUsed/>
    <w:rsid w:val="00120ADB"/>
    <w:pPr>
      <w:tabs>
        <w:tab w:val="center" w:pos="4677"/>
        <w:tab w:val="right" w:pos="9355"/>
      </w:tabs>
    </w:pPr>
  </w:style>
  <w:style w:type="character" w:customStyle="1" w:styleId="HeaderChar">
    <w:name w:val="Header Char"/>
    <w:basedOn w:val="DefaultParagraphFont"/>
    <w:link w:val="Header"/>
    <w:uiPriority w:val="99"/>
    <w:semiHidden/>
    <w:rsid w:val="00120ADB"/>
    <w:rPr>
      <w:color w:val="000000"/>
    </w:rPr>
  </w:style>
  <w:style w:type="paragraph" w:styleId="Footer">
    <w:name w:val="footer"/>
    <w:basedOn w:val="Normal"/>
    <w:link w:val="FooterChar"/>
    <w:uiPriority w:val="99"/>
    <w:unhideWhenUsed/>
    <w:rsid w:val="00120ADB"/>
    <w:pPr>
      <w:tabs>
        <w:tab w:val="center" w:pos="4677"/>
        <w:tab w:val="right" w:pos="9355"/>
      </w:tabs>
    </w:pPr>
  </w:style>
  <w:style w:type="character" w:customStyle="1" w:styleId="FooterChar">
    <w:name w:val="Footer Char"/>
    <w:basedOn w:val="DefaultParagraphFont"/>
    <w:link w:val="Footer"/>
    <w:uiPriority w:val="99"/>
    <w:rsid w:val="00120AD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68C8A-5CD9-459B-8675-F53F53A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18</cp:revision>
  <dcterms:created xsi:type="dcterms:W3CDTF">2018-05-25T11:49:00Z</dcterms:created>
  <dcterms:modified xsi:type="dcterms:W3CDTF">2019-03-19T07:39:00Z</dcterms:modified>
</cp:coreProperties>
</file>