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DF" w:rsidRPr="00DF5868" w:rsidRDefault="0087463B" w:rsidP="008D0B71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F5868">
        <w:rPr>
          <w:rFonts w:ascii="Sylfaen" w:hAnsi="Sylfaen"/>
          <w:sz w:val="24"/>
          <w:szCs w:val="24"/>
        </w:rPr>
        <w:t>ՀԱՍՏԱՏՎԱԾ Է</w:t>
      </w:r>
    </w:p>
    <w:p w:rsidR="00C3699D" w:rsidRPr="00DF5868" w:rsidRDefault="0087463B" w:rsidP="008D0B71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8D0B71" w:rsidRPr="008D0B71">
        <w:rPr>
          <w:rFonts w:ascii="Sylfaen" w:hAnsi="Sylfaen"/>
          <w:sz w:val="24"/>
          <w:szCs w:val="24"/>
        </w:rPr>
        <w:br/>
      </w:r>
      <w:r w:rsidRPr="00DF5868">
        <w:rPr>
          <w:rFonts w:ascii="Sylfaen" w:hAnsi="Sylfaen"/>
          <w:sz w:val="24"/>
          <w:szCs w:val="24"/>
        </w:rPr>
        <w:t xml:space="preserve">2017 թվականի հունվարի 13-ի </w:t>
      </w:r>
      <w:r w:rsidR="008D0B71" w:rsidRPr="008D0B71">
        <w:rPr>
          <w:rFonts w:ascii="Sylfaen" w:hAnsi="Sylfaen"/>
          <w:sz w:val="24"/>
          <w:szCs w:val="24"/>
        </w:rPr>
        <w:br/>
      </w:r>
      <w:r w:rsidRPr="00DF5868">
        <w:rPr>
          <w:rFonts w:ascii="Sylfaen" w:hAnsi="Sylfaen"/>
          <w:sz w:val="24"/>
          <w:szCs w:val="24"/>
        </w:rPr>
        <w:t>թիվ 7 որոշմամբ</w:t>
      </w:r>
    </w:p>
    <w:p w:rsidR="005024DF" w:rsidRPr="00DF5868" w:rsidRDefault="005024DF" w:rsidP="008D0B71">
      <w:pPr>
        <w:pStyle w:val="Bodytext20"/>
        <w:shd w:val="clear" w:color="auto" w:fill="auto"/>
        <w:spacing w:before="0" w:after="160" w:line="360" w:lineRule="auto"/>
        <w:ind w:right="100"/>
        <w:jc w:val="center"/>
        <w:rPr>
          <w:rFonts w:ascii="Sylfaen" w:hAnsi="Sylfaen"/>
          <w:sz w:val="24"/>
          <w:szCs w:val="24"/>
        </w:rPr>
      </w:pPr>
    </w:p>
    <w:p w:rsidR="00C3699D" w:rsidRPr="00DF5868" w:rsidRDefault="0087463B" w:rsidP="000C4915">
      <w:pPr>
        <w:pStyle w:val="Bodytext30"/>
        <w:shd w:val="clear" w:color="auto" w:fill="auto"/>
        <w:spacing w:before="0" w:after="160" w:line="360" w:lineRule="auto"/>
        <w:ind w:right="60"/>
        <w:rPr>
          <w:rFonts w:ascii="Sylfaen" w:hAnsi="Sylfaen"/>
          <w:sz w:val="24"/>
          <w:szCs w:val="24"/>
        </w:rPr>
      </w:pPr>
      <w:r w:rsidRPr="00DF5868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C3699D" w:rsidRPr="00DF5868" w:rsidRDefault="0087463B" w:rsidP="000C4915">
      <w:pPr>
        <w:pStyle w:val="Bodytext30"/>
        <w:shd w:val="clear" w:color="auto" w:fill="auto"/>
        <w:spacing w:before="0" w:after="160" w:line="360" w:lineRule="auto"/>
        <w:ind w:right="60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Եվրասիական տնտեսական միության անդամ պետության կողմից գյուղատնտեսության</w:t>
      </w:r>
      <w:r w:rsidR="0042496D">
        <w:rPr>
          <w:rFonts w:ascii="Sylfaen" w:hAnsi="Sylfaen"/>
          <w:sz w:val="24"/>
          <w:szCs w:val="24"/>
        </w:rPr>
        <w:t>ը տրամադրվող</w:t>
      </w:r>
      <w:r w:rsidRPr="00DF5868">
        <w:rPr>
          <w:rFonts w:ascii="Sylfaen" w:hAnsi="Sylfaen"/>
          <w:sz w:val="24"/>
          <w:szCs w:val="24"/>
        </w:rPr>
        <w:t xml:space="preserve"> պետական աջակցության բնագավառում պարտավորությունների խախտման դեպքում փոխհատուցում վճարելու</w:t>
      </w:r>
    </w:p>
    <w:p w:rsidR="005024DF" w:rsidRPr="00DF5868" w:rsidRDefault="005024DF" w:rsidP="008D0B71">
      <w:pPr>
        <w:pStyle w:val="Bodytext30"/>
        <w:shd w:val="clear" w:color="auto" w:fill="auto"/>
        <w:spacing w:before="0" w:after="160" w:line="360" w:lineRule="auto"/>
        <w:ind w:right="60"/>
        <w:rPr>
          <w:rFonts w:ascii="Sylfaen" w:hAnsi="Sylfaen"/>
          <w:sz w:val="24"/>
          <w:szCs w:val="24"/>
        </w:rPr>
      </w:pP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1.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Սույն կարգը մշակվել է «Գյուղատնտեսության</w:t>
      </w:r>
      <w:r w:rsidR="00BC4318">
        <w:rPr>
          <w:rFonts w:ascii="Sylfaen" w:hAnsi="Sylfaen"/>
          <w:sz w:val="24"/>
          <w:szCs w:val="24"/>
        </w:rPr>
        <w:t>ը տրամադրվող</w:t>
      </w:r>
      <w:r w:rsidRPr="00DF5868">
        <w:rPr>
          <w:rFonts w:ascii="Sylfaen" w:hAnsi="Sylfaen"/>
          <w:sz w:val="24"/>
          <w:szCs w:val="24"/>
        </w:rPr>
        <w:t xml:space="preserve"> պետական աջակցության </w:t>
      </w:r>
      <w:r w:rsidR="00F916D8">
        <w:rPr>
          <w:rFonts w:ascii="Sylfaen" w:hAnsi="Sylfaen"/>
          <w:sz w:val="24"/>
          <w:szCs w:val="24"/>
        </w:rPr>
        <w:t xml:space="preserve">միջոցների </w:t>
      </w:r>
      <w:r w:rsidRPr="00DF5868">
        <w:rPr>
          <w:rFonts w:ascii="Sylfaen" w:hAnsi="Sylfaen"/>
          <w:sz w:val="24"/>
          <w:szCs w:val="24"/>
        </w:rPr>
        <w:t>մասին» արձանագրության («Եվրասիական տնտեսական միության մասին» 2014 թվականի մայիսի 29-ի պայմանագրի թիվ 29 հավելված) (այսուհետ՝ Արձանագրություն) 40-րդ կետին համապատասխան, եւ դրանով սահմանվում են Եվրասիական տնտեսական միության անդամ պետության (այսուհետ՝ անդամ պետություն) կողմից գյուղատնտեսության</w:t>
      </w:r>
      <w:r w:rsidR="007552BE">
        <w:rPr>
          <w:rFonts w:ascii="Sylfaen" w:hAnsi="Sylfaen"/>
          <w:sz w:val="24"/>
          <w:szCs w:val="24"/>
        </w:rPr>
        <w:t>ը տրամադրվող</w:t>
      </w:r>
      <w:r w:rsidRPr="00DF5868">
        <w:rPr>
          <w:rFonts w:ascii="Sylfaen" w:hAnsi="Sylfaen"/>
          <w:sz w:val="24"/>
          <w:szCs w:val="24"/>
        </w:rPr>
        <w:t xml:space="preserve"> պետական աջակցության բնագավառում՝ Արձանագրությամբ նախատեսված պարտավորությունների խախտման դեպքում փոխհատուցման (այսուհետ համապատասխանաբար՝ պարտավորություններ, փոխհատուցում) բաշխման պայմաններն ու վճարման ընթացակարգը։ 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2.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Փոխհատուցումը, որի չափը սահմանվել է Արձանագրության 40-րդ կետին համապատասխան, անդամ պետությունների միջեւ բաշխվում է Արձանագրության 11-րդ կետում նշված ապրանքների (այսուհետ՝ գյուղատնտեսական ապրանքներ) փոխադարձ առեւտրի արժեքային ծավալի հիման վրա՝ միջինը խախտման տարվան նախորդող 3-ամյա ժամանակահատվածի համար։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lastRenderedPageBreak/>
        <w:t>3.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Գյուղատնտեսական ապրանքի նկատմամբ Արձանագրության 5-րդ կետի համաձայն</w:t>
      </w:r>
      <w:r w:rsidR="004D6884">
        <w:rPr>
          <w:rFonts w:ascii="Sylfaen" w:hAnsi="Sylfaen"/>
          <w:sz w:val="24"/>
          <w:szCs w:val="24"/>
        </w:rPr>
        <w:t>՝</w:t>
      </w:r>
      <w:r w:rsidRPr="00DF5868">
        <w:rPr>
          <w:rFonts w:ascii="Sylfaen" w:hAnsi="Sylfaen"/>
          <w:sz w:val="24"/>
          <w:szCs w:val="24"/>
        </w:rPr>
        <w:t xml:space="preserve"> պետական աջակցության միջոցների կիրառման դեպքում անդամ պետությանը վճարման ենթակա փոխհատուցման չափը հաշվարկվում է՝ այդ գյուղատնտեսական ապրանքի փոխադարձ առեւտրի այն արժեքային ծավալում </w:t>
      </w:r>
      <w:r w:rsidR="007E0237">
        <w:rPr>
          <w:rFonts w:ascii="Sylfaen" w:hAnsi="Sylfaen"/>
          <w:sz w:val="24"/>
          <w:szCs w:val="24"/>
        </w:rPr>
        <w:t>անդամ պետության</w:t>
      </w:r>
      <w:r w:rsidRPr="00DF5868">
        <w:rPr>
          <w:rFonts w:ascii="Sylfaen" w:hAnsi="Sylfaen"/>
          <w:sz w:val="24"/>
          <w:szCs w:val="24"/>
        </w:rPr>
        <w:t xml:space="preserve"> մասնաբաժնին համաչափ, որը սահմանվում է որպես ա</w:t>
      </w:r>
      <w:r w:rsidR="00254BEC">
        <w:rPr>
          <w:rFonts w:ascii="Sylfaen" w:hAnsi="Sylfaen"/>
          <w:sz w:val="24"/>
          <w:szCs w:val="24"/>
        </w:rPr>
        <w:t>ն</w:t>
      </w:r>
      <w:r w:rsidRPr="00DF5868">
        <w:rPr>
          <w:rFonts w:ascii="Sylfaen" w:hAnsi="Sylfaen"/>
          <w:sz w:val="24"/>
          <w:szCs w:val="24"/>
        </w:rPr>
        <w:t>դամ պետությունների</w:t>
      </w:r>
      <w:r w:rsidR="00CB580D">
        <w:rPr>
          <w:rFonts w:ascii="Sylfaen" w:hAnsi="Sylfaen"/>
          <w:sz w:val="24"/>
          <w:szCs w:val="24"/>
        </w:rPr>
        <w:t>,</w:t>
      </w:r>
      <w:r w:rsidRPr="00DF5868">
        <w:rPr>
          <w:rFonts w:ascii="Sylfaen" w:hAnsi="Sylfaen"/>
          <w:sz w:val="24"/>
          <w:szCs w:val="24"/>
        </w:rPr>
        <w:t xml:space="preserve"> </w:t>
      </w:r>
      <w:r w:rsidR="00CB580D" w:rsidRPr="00DF5868">
        <w:rPr>
          <w:rFonts w:ascii="Sylfaen" w:hAnsi="Sylfaen"/>
          <w:sz w:val="24"/>
          <w:szCs w:val="24"/>
        </w:rPr>
        <w:t xml:space="preserve">որոնց միջեւ բաշխվում է փոխհատուցումը, </w:t>
      </w:r>
      <w:r w:rsidRPr="00DF5868">
        <w:rPr>
          <w:rFonts w:ascii="Sylfaen" w:hAnsi="Sylfaen"/>
          <w:sz w:val="24"/>
          <w:szCs w:val="24"/>
        </w:rPr>
        <w:t xml:space="preserve">արտահանման ու ներմուծման փոխադարձ գործառնությունների, ինչպես նաեւ պարտավորությունները խախտած անդամ պետության հետ արտահանման ու ներմուծման գործառնությունների գումար։ </w:t>
      </w:r>
    </w:p>
    <w:p w:rsidR="00C3699D" w:rsidRPr="008D0B71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4.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8D0B71">
        <w:rPr>
          <w:rFonts w:ascii="Sylfaen" w:hAnsi="Sylfaen"/>
          <w:spacing w:val="-4"/>
          <w:sz w:val="24"/>
          <w:szCs w:val="24"/>
        </w:rPr>
        <w:t>Պարտավորությունների չափը գերազանցող՝ առեւտրի վրա խաթարող ազդեցություն ունեցող՝ գուղատնտեսության պետական աջակցության միջոցների տրամադրման դեպքում անդամ պետությանը վճարման ենթակա փ</w:t>
      </w:r>
      <w:r w:rsidR="00B73E26" w:rsidRPr="008D0B71">
        <w:rPr>
          <w:rFonts w:ascii="Sylfaen" w:hAnsi="Sylfaen"/>
          <w:spacing w:val="-4"/>
          <w:sz w:val="24"/>
          <w:szCs w:val="24"/>
        </w:rPr>
        <w:t xml:space="preserve">ոխհատուցման չափը հաշվարկվում է՝ </w:t>
      </w:r>
      <w:r w:rsidRPr="008D0B71">
        <w:rPr>
          <w:rFonts w:ascii="Sylfaen" w:hAnsi="Sylfaen"/>
          <w:spacing w:val="-4"/>
          <w:sz w:val="24"/>
          <w:szCs w:val="24"/>
        </w:rPr>
        <w:t>գյուղատնտեսական ապրանքների փոխադարձ առեւտրի այն արժեքային ծավալում դրա մասնաբաժնին համաչափ, որը հաշվարկվել է որպես պարտավորությունները խախտած անդամ պետության հետ անդամ պետությունների ներմուծման եւ արտահանման փոխադարձ գործառնությունների գումար։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5.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 xml:space="preserve">Սույն կարգի 3-րդ եւ 4-րդ կետերով նախատեսված ցուցանիշների հաշվարկն իրականացվում է Եվրասիական տնտեսական հանձնաժողովի (այսուհետ՝ Հանձնաժողով) կողմից՝ անդամ պետությունների մասնակցությամբ՝ </w:t>
      </w:r>
      <w:r w:rsidR="00B73E26" w:rsidRPr="00DF5868">
        <w:rPr>
          <w:rFonts w:ascii="Sylfaen" w:hAnsi="Sylfaen"/>
          <w:sz w:val="24"/>
          <w:szCs w:val="24"/>
        </w:rPr>
        <w:t>Հանձնաժողովի</w:t>
      </w:r>
      <w:r w:rsidR="00B73E26">
        <w:rPr>
          <w:rFonts w:ascii="Sylfaen" w:hAnsi="Sylfaen"/>
          <w:sz w:val="24"/>
          <w:szCs w:val="24"/>
        </w:rPr>
        <w:t>ն</w:t>
      </w:r>
      <w:r w:rsidR="00B73E26" w:rsidRPr="00DF5868">
        <w:rPr>
          <w:rFonts w:ascii="Sylfaen" w:hAnsi="Sylfaen"/>
          <w:sz w:val="24"/>
          <w:szCs w:val="24"/>
        </w:rPr>
        <w:t xml:space="preserve"> </w:t>
      </w:r>
      <w:r w:rsidRPr="00DF5868">
        <w:rPr>
          <w:rFonts w:ascii="Sylfaen" w:hAnsi="Sylfaen"/>
          <w:sz w:val="24"/>
          <w:szCs w:val="24"/>
        </w:rPr>
        <w:t>անդամ պետությունների լիազորված մարմինների</w:t>
      </w:r>
      <w:r w:rsidR="00B73E26">
        <w:rPr>
          <w:rFonts w:ascii="Sylfaen" w:hAnsi="Sylfaen"/>
          <w:sz w:val="24"/>
          <w:szCs w:val="24"/>
        </w:rPr>
        <w:t xml:space="preserve"> կողմից</w:t>
      </w:r>
      <w:r w:rsidRPr="00DF5868">
        <w:rPr>
          <w:rFonts w:ascii="Sylfaen" w:hAnsi="Sylfaen"/>
          <w:sz w:val="24"/>
          <w:szCs w:val="24"/>
        </w:rPr>
        <w:t xml:space="preserve"> սահմանված կարգով տրամադրվող պաշտոնական վիճակագրական տեղեկատվության հիման վրա։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6.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Համապատասխան անդամ պետությանը հասանելիք փոխհատուցման չափը եւ դրա վճարման ժամկետը սահմանվում են Հանձնաժողովի խորհրդի ակտով։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7.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Փոխհատուցումը վճարելու ժամկետը չպետք է գերազանցի սույն կարգի 6-րդ կետում նշված՝ Հանձնաժողովի խորհրդի ակտն ուժի մեջ մտնելու օրվանից հետո 1 օրացուցային տարին։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lastRenderedPageBreak/>
        <w:t>8.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 xml:space="preserve">Սույն կարգի 6-րդ կետում նշված՝ Հանձնաժողովի խորհրդի ակտն ուժի մեջ մտնելու օրվանից հետո 90 օրացուցային օրվա ընթացքում անդամ պետությունները </w:t>
      </w:r>
      <w:r w:rsidR="00F22EEF" w:rsidRPr="00CA3E56">
        <w:rPr>
          <w:rFonts w:ascii="Sylfaen" w:hAnsi="Sylfaen"/>
          <w:sz w:val="24"/>
          <w:szCs w:val="24"/>
        </w:rPr>
        <w:t>սահմանում են</w:t>
      </w:r>
      <w:r w:rsidRPr="00CA3E56">
        <w:rPr>
          <w:rFonts w:ascii="Sylfaen" w:hAnsi="Sylfaen"/>
          <w:sz w:val="24"/>
          <w:szCs w:val="24"/>
        </w:rPr>
        <w:t xml:space="preserve"> այլ անդամ պետությունների բյուջեներ փոխհատուցո</w:t>
      </w:r>
      <w:r w:rsidR="00246190">
        <w:rPr>
          <w:rFonts w:ascii="Sylfaen" w:hAnsi="Sylfaen"/>
          <w:sz w:val="24"/>
          <w:szCs w:val="24"/>
        </w:rPr>
        <w:t>ւմը փոխանցելու (այլ անդամ պետությունների բյուջեներից փոխհատուցումն ստանալու) համար պատասխանատու լիազորված մարմիններ</w:t>
      </w:r>
      <w:r w:rsidRPr="00DF5868">
        <w:rPr>
          <w:rFonts w:ascii="Sylfaen" w:hAnsi="Sylfaen"/>
          <w:sz w:val="24"/>
          <w:szCs w:val="24"/>
        </w:rPr>
        <w:t xml:space="preserve"> եւ այդ մասին տեղեկացնում են միմյանց եւ Հանձնաժողովին։</w:t>
      </w:r>
    </w:p>
    <w:p w:rsidR="00C3699D" w:rsidRPr="00DF5868" w:rsidRDefault="008D6CDB" w:rsidP="008D0B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DF5868">
        <w:rPr>
          <w:rFonts w:ascii="Sylfaen" w:hAnsi="Sylfaen"/>
          <w:sz w:val="24"/>
          <w:szCs w:val="24"/>
        </w:rPr>
        <w:t>9.</w:t>
      </w:r>
      <w:r w:rsidR="008D0B71">
        <w:rPr>
          <w:rFonts w:ascii="Sylfaen" w:hAnsi="Sylfaen"/>
          <w:sz w:val="24"/>
          <w:szCs w:val="24"/>
          <w:lang w:val="en-US"/>
        </w:rPr>
        <w:tab/>
      </w:r>
      <w:r w:rsidRPr="00DF5868">
        <w:rPr>
          <w:rFonts w:ascii="Sylfaen" w:hAnsi="Sylfaen"/>
          <w:sz w:val="24"/>
          <w:szCs w:val="24"/>
        </w:rPr>
        <w:t>Ա</w:t>
      </w:r>
      <w:r w:rsidR="000458A0">
        <w:rPr>
          <w:rFonts w:ascii="Sylfaen" w:hAnsi="Sylfaen"/>
          <w:sz w:val="24"/>
          <w:szCs w:val="24"/>
        </w:rPr>
        <w:t>ն</w:t>
      </w:r>
      <w:r w:rsidRPr="00DF5868">
        <w:rPr>
          <w:rFonts w:ascii="Sylfaen" w:hAnsi="Sylfaen"/>
          <w:sz w:val="24"/>
          <w:szCs w:val="24"/>
        </w:rPr>
        <w:t>դամ պետությունները վճարված (ստացված) փոխհատուցման գումարի մասին տեղեկացնում են միմյանց եւ Հանձնաժողովին՝ միջոցներն ուղարկելու (ստանալու) օրվանից հետո 10 օրացուցային օրվա ընթացքում։</w:t>
      </w:r>
    </w:p>
    <w:sectPr w:rsidR="00C3699D" w:rsidRPr="00DF5868" w:rsidSect="005C1FEA">
      <w:footerReference w:type="default" r:id="rId9"/>
      <w:pgSz w:w="11900" w:h="16840"/>
      <w:pgMar w:top="1418" w:right="1418" w:bottom="1418" w:left="1418" w:header="0" w:footer="51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9F" w:rsidRDefault="00904E9F" w:rsidP="00C3699D">
      <w:r>
        <w:separator/>
      </w:r>
    </w:p>
  </w:endnote>
  <w:endnote w:type="continuationSeparator" w:id="0">
    <w:p w:rsidR="00904E9F" w:rsidRDefault="00904E9F" w:rsidP="00C3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215"/>
      <w:docPartObj>
        <w:docPartGallery w:val="Page Numbers (Bottom of Page)"/>
        <w:docPartUnique/>
      </w:docPartObj>
    </w:sdtPr>
    <w:sdtEndPr/>
    <w:sdtContent>
      <w:p w:rsidR="005C1FEA" w:rsidRDefault="00904E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E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9F" w:rsidRDefault="00904E9F"/>
  </w:footnote>
  <w:footnote w:type="continuationSeparator" w:id="0">
    <w:p w:rsidR="00904E9F" w:rsidRDefault="00904E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231"/>
    <w:multiLevelType w:val="multilevel"/>
    <w:tmpl w:val="D3EE0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C25A7"/>
    <w:multiLevelType w:val="multilevel"/>
    <w:tmpl w:val="5CC4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3699D"/>
    <w:rsid w:val="0002524C"/>
    <w:rsid w:val="00031E98"/>
    <w:rsid w:val="000458A0"/>
    <w:rsid w:val="0006626A"/>
    <w:rsid w:val="00066B17"/>
    <w:rsid w:val="000743B7"/>
    <w:rsid w:val="00081E6B"/>
    <w:rsid w:val="0008792B"/>
    <w:rsid w:val="000B15C6"/>
    <w:rsid w:val="000B722B"/>
    <w:rsid w:val="000C4915"/>
    <w:rsid w:val="000F3A3A"/>
    <w:rsid w:val="00112B7B"/>
    <w:rsid w:val="001607C7"/>
    <w:rsid w:val="001651DC"/>
    <w:rsid w:val="00167332"/>
    <w:rsid w:val="001737E5"/>
    <w:rsid w:val="00180888"/>
    <w:rsid w:val="00193427"/>
    <w:rsid w:val="001A11AC"/>
    <w:rsid w:val="001F7FCA"/>
    <w:rsid w:val="00233B18"/>
    <w:rsid w:val="00236126"/>
    <w:rsid w:val="00246190"/>
    <w:rsid w:val="00254BEC"/>
    <w:rsid w:val="002701BB"/>
    <w:rsid w:val="00282744"/>
    <w:rsid w:val="002869AB"/>
    <w:rsid w:val="002B06EA"/>
    <w:rsid w:val="002C3988"/>
    <w:rsid w:val="002E3E37"/>
    <w:rsid w:val="00305838"/>
    <w:rsid w:val="003163D8"/>
    <w:rsid w:val="00342383"/>
    <w:rsid w:val="003A6495"/>
    <w:rsid w:val="003A677F"/>
    <w:rsid w:val="003B2A63"/>
    <w:rsid w:val="003C5DF5"/>
    <w:rsid w:val="003E3A2A"/>
    <w:rsid w:val="0042496D"/>
    <w:rsid w:val="00431D02"/>
    <w:rsid w:val="0047495B"/>
    <w:rsid w:val="004A49B9"/>
    <w:rsid w:val="004A5DFB"/>
    <w:rsid w:val="004C7BD8"/>
    <w:rsid w:val="004D6884"/>
    <w:rsid w:val="004F219C"/>
    <w:rsid w:val="004F5485"/>
    <w:rsid w:val="005024DF"/>
    <w:rsid w:val="00514DE8"/>
    <w:rsid w:val="005513AD"/>
    <w:rsid w:val="00570270"/>
    <w:rsid w:val="00577F4E"/>
    <w:rsid w:val="005947A5"/>
    <w:rsid w:val="005B46C6"/>
    <w:rsid w:val="005C1FEA"/>
    <w:rsid w:val="00642DCC"/>
    <w:rsid w:val="00676D76"/>
    <w:rsid w:val="00686459"/>
    <w:rsid w:val="006A0444"/>
    <w:rsid w:val="006B0401"/>
    <w:rsid w:val="006C7A29"/>
    <w:rsid w:val="006E638F"/>
    <w:rsid w:val="00735E30"/>
    <w:rsid w:val="00736BF6"/>
    <w:rsid w:val="007421A2"/>
    <w:rsid w:val="00753E8C"/>
    <w:rsid w:val="007552BE"/>
    <w:rsid w:val="0076215E"/>
    <w:rsid w:val="007664AA"/>
    <w:rsid w:val="00776378"/>
    <w:rsid w:val="007857F2"/>
    <w:rsid w:val="00786ECF"/>
    <w:rsid w:val="007A3852"/>
    <w:rsid w:val="007E0237"/>
    <w:rsid w:val="007F22CD"/>
    <w:rsid w:val="007F4AA8"/>
    <w:rsid w:val="00817F02"/>
    <w:rsid w:val="00835A35"/>
    <w:rsid w:val="008413DD"/>
    <w:rsid w:val="00843039"/>
    <w:rsid w:val="008630DA"/>
    <w:rsid w:val="0087463B"/>
    <w:rsid w:val="00897FAC"/>
    <w:rsid w:val="008B4A58"/>
    <w:rsid w:val="008C16F3"/>
    <w:rsid w:val="008D0B71"/>
    <w:rsid w:val="008D6CDB"/>
    <w:rsid w:val="008E23F7"/>
    <w:rsid w:val="008E3BA4"/>
    <w:rsid w:val="00904E9F"/>
    <w:rsid w:val="009920D7"/>
    <w:rsid w:val="009B7FFD"/>
    <w:rsid w:val="009C4E2D"/>
    <w:rsid w:val="009D3B9E"/>
    <w:rsid w:val="009E1361"/>
    <w:rsid w:val="00A33B46"/>
    <w:rsid w:val="00A50572"/>
    <w:rsid w:val="00A52F68"/>
    <w:rsid w:val="00A93700"/>
    <w:rsid w:val="00A9713C"/>
    <w:rsid w:val="00AB3CA4"/>
    <w:rsid w:val="00AD38AB"/>
    <w:rsid w:val="00AE6843"/>
    <w:rsid w:val="00AF4CA2"/>
    <w:rsid w:val="00B01A29"/>
    <w:rsid w:val="00B1790F"/>
    <w:rsid w:val="00B36836"/>
    <w:rsid w:val="00B50756"/>
    <w:rsid w:val="00B554C7"/>
    <w:rsid w:val="00B654AD"/>
    <w:rsid w:val="00B73E26"/>
    <w:rsid w:val="00B86C4A"/>
    <w:rsid w:val="00BC4318"/>
    <w:rsid w:val="00C3699D"/>
    <w:rsid w:val="00C50493"/>
    <w:rsid w:val="00C63033"/>
    <w:rsid w:val="00C64E4B"/>
    <w:rsid w:val="00C7346C"/>
    <w:rsid w:val="00CA3E56"/>
    <w:rsid w:val="00CA3EA9"/>
    <w:rsid w:val="00CB580D"/>
    <w:rsid w:val="00CD33BC"/>
    <w:rsid w:val="00CD58C3"/>
    <w:rsid w:val="00CD6F36"/>
    <w:rsid w:val="00CE06A4"/>
    <w:rsid w:val="00D21F19"/>
    <w:rsid w:val="00D259E6"/>
    <w:rsid w:val="00D517F2"/>
    <w:rsid w:val="00D57C5D"/>
    <w:rsid w:val="00D64417"/>
    <w:rsid w:val="00D86F57"/>
    <w:rsid w:val="00DA1AAA"/>
    <w:rsid w:val="00DB73F9"/>
    <w:rsid w:val="00DF5868"/>
    <w:rsid w:val="00E10A75"/>
    <w:rsid w:val="00E9054D"/>
    <w:rsid w:val="00E939FD"/>
    <w:rsid w:val="00ED27EE"/>
    <w:rsid w:val="00F20DD7"/>
    <w:rsid w:val="00F22EEF"/>
    <w:rsid w:val="00F916D8"/>
    <w:rsid w:val="00FA7ABE"/>
    <w:rsid w:val="00FE24D7"/>
    <w:rsid w:val="00FE742C"/>
    <w:rsid w:val="00FF108D"/>
    <w:rsid w:val="00FF2E89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699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699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3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C3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3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3699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3699D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36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3699D"/>
    <w:pPr>
      <w:shd w:val="clear" w:color="auto" w:fill="FFFFFF"/>
      <w:spacing w:before="24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,Small Caps"/>
    <w:basedOn w:val="Bodytext2"/>
    <w:rsid w:val="005024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AA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C1F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FE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C1F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FE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E9872-9AE2-49F1-9D7F-F98F9AC1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147</cp:revision>
  <dcterms:created xsi:type="dcterms:W3CDTF">2018-03-28T12:17:00Z</dcterms:created>
  <dcterms:modified xsi:type="dcterms:W3CDTF">2018-10-02T06:21:00Z</dcterms:modified>
</cp:coreProperties>
</file>