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57" w:rsidRPr="00110DFB" w:rsidRDefault="007126F2" w:rsidP="00164454">
      <w:pPr>
        <w:pStyle w:val="22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ՀԱ</w:t>
      </w:r>
      <w:bookmarkStart w:id="0" w:name="_GoBack"/>
      <w:bookmarkEnd w:id="0"/>
      <w:r w:rsidRPr="00110DFB">
        <w:rPr>
          <w:rFonts w:ascii="Sylfaen" w:hAnsi="Sylfaen"/>
          <w:sz w:val="24"/>
          <w:szCs w:val="24"/>
        </w:rPr>
        <w:t>ՎԵԼՎԱԾ</w:t>
      </w:r>
    </w:p>
    <w:p w:rsidR="00605D57" w:rsidRPr="00110DFB" w:rsidRDefault="007126F2" w:rsidP="00164454">
      <w:pPr>
        <w:pStyle w:val="22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Եվրասիական տնտեսական հանձնաժողովի խորհրդի 2017</w:t>
      </w:r>
      <w:r w:rsidR="00164454" w:rsidRPr="00164454">
        <w:rPr>
          <w:rFonts w:ascii="Sylfaen" w:hAnsi="Sylfaen"/>
          <w:sz w:val="24"/>
          <w:szCs w:val="24"/>
        </w:rPr>
        <w:t xml:space="preserve"> </w:t>
      </w:r>
      <w:r w:rsidRPr="00110DFB">
        <w:rPr>
          <w:rFonts w:ascii="Sylfaen" w:hAnsi="Sylfaen"/>
          <w:sz w:val="24"/>
          <w:szCs w:val="24"/>
        </w:rPr>
        <w:t>թվականի մարտի 17-ի թիվ 10 որոշման</w:t>
      </w:r>
    </w:p>
    <w:p w:rsidR="00164454" w:rsidRPr="00EF2DD7" w:rsidRDefault="00164454" w:rsidP="00541838">
      <w:pPr>
        <w:pStyle w:val="20"/>
        <w:shd w:val="clear" w:color="auto" w:fill="auto"/>
        <w:spacing w:before="0" w:after="160" w:line="360" w:lineRule="auto"/>
        <w:ind w:right="700"/>
        <w:rPr>
          <w:rStyle w:val="24pt"/>
          <w:rFonts w:ascii="Sylfaen" w:hAnsi="Sylfaen"/>
          <w:b/>
          <w:spacing w:val="0"/>
          <w:sz w:val="24"/>
          <w:szCs w:val="24"/>
        </w:rPr>
      </w:pPr>
      <w:bookmarkStart w:id="1" w:name="bookmark3"/>
    </w:p>
    <w:p w:rsidR="00605D57" w:rsidRPr="00110DFB" w:rsidRDefault="007126F2" w:rsidP="00541838">
      <w:pPr>
        <w:pStyle w:val="20"/>
        <w:shd w:val="clear" w:color="auto" w:fill="auto"/>
        <w:spacing w:before="0" w:after="160" w:line="360" w:lineRule="auto"/>
        <w:ind w:right="700"/>
        <w:rPr>
          <w:rFonts w:ascii="Sylfaen" w:hAnsi="Sylfaen"/>
          <w:sz w:val="24"/>
          <w:szCs w:val="24"/>
        </w:rPr>
      </w:pPr>
      <w:r w:rsidRPr="00110DFB">
        <w:rPr>
          <w:rStyle w:val="24pt"/>
          <w:rFonts w:ascii="Sylfaen" w:hAnsi="Sylfaen"/>
          <w:b/>
          <w:spacing w:val="0"/>
          <w:sz w:val="24"/>
          <w:szCs w:val="24"/>
        </w:rPr>
        <w:t>ՓՈՓՈԽՈՒԹՅՈՒՆՆԵՐ</w:t>
      </w:r>
      <w:bookmarkEnd w:id="1"/>
    </w:p>
    <w:p w:rsidR="00E10B79" w:rsidRPr="00110DFB" w:rsidRDefault="007126F2" w:rsidP="00541838">
      <w:pPr>
        <w:pStyle w:val="20"/>
        <w:shd w:val="clear" w:color="auto" w:fill="auto"/>
        <w:spacing w:before="0" w:after="160" w:line="360" w:lineRule="auto"/>
        <w:ind w:right="700"/>
        <w:rPr>
          <w:rFonts w:ascii="Sylfaen" w:hAnsi="Sylfaen"/>
          <w:sz w:val="24"/>
          <w:szCs w:val="24"/>
        </w:rPr>
      </w:pPr>
      <w:bookmarkStart w:id="2" w:name="bookmark4"/>
      <w:r w:rsidRPr="00110DFB">
        <w:rPr>
          <w:rFonts w:ascii="Sylfaen" w:hAnsi="Sylfaen"/>
          <w:sz w:val="24"/>
          <w:szCs w:val="24"/>
        </w:rPr>
        <w:t xml:space="preserve">Մաքսային միության հանձնաժողովի 2010 թվականի </w:t>
      </w:r>
      <w:r w:rsidR="00541838" w:rsidRPr="00541838">
        <w:rPr>
          <w:rFonts w:ascii="Sylfaen" w:hAnsi="Sylfaen"/>
          <w:sz w:val="24"/>
          <w:szCs w:val="24"/>
        </w:rPr>
        <w:br/>
      </w:r>
      <w:r w:rsidRPr="00110DFB">
        <w:rPr>
          <w:rFonts w:ascii="Sylfaen" w:hAnsi="Sylfaen"/>
          <w:sz w:val="24"/>
          <w:szCs w:val="24"/>
        </w:rPr>
        <w:t>հունիսի 18-ի թիվ 318 որոշման մեջ կատարվող</w:t>
      </w:r>
    </w:p>
    <w:bookmarkEnd w:id="2"/>
    <w:p w:rsidR="00E10B79" w:rsidRPr="00110DFB" w:rsidRDefault="00E10B79" w:rsidP="00110DFB">
      <w:pPr>
        <w:pStyle w:val="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605D57" w:rsidRPr="00110DFB" w:rsidRDefault="007126F2" w:rsidP="00164454">
      <w:pPr>
        <w:pStyle w:val="22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1.</w:t>
      </w:r>
      <w:r w:rsidR="00582143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Նշված որոշմամբ հաստատված՝ </w:t>
      </w:r>
      <w:r w:rsidR="005E0293" w:rsidRPr="00110DFB">
        <w:rPr>
          <w:rFonts w:ascii="Sylfaen" w:hAnsi="Sylfaen"/>
          <w:sz w:val="24"/>
          <w:szCs w:val="24"/>
        </w:rPr>
        <w:t>«</w:t>
      </w:r>
      <w:r w:rsidRPr="00110DFB">
        <w:rPr>
          <w:rFonts w:ascii="Sylfaen" w:hAnsi="Sylfaen"/>
          <w:sz w:val="24"/>
          <w:szCs w:val="24"/>
        </w:rPr>
        <w:t>Եվրասիական տնտեսական միության մաքսային սահմանին կարանտինային բուսասանիտարական հսկողության (վերահսկողության) իրականացման կարգի մասին</w:t>
      </w:r>
      <w:r w:rsidR="005E0293" w:rsidRPr="00110DFB">
        <w:rPr>
          <w:rFonts w:ascii="Sylfaen" w:hAnsi="Sylfaen"/>
          <w:sz w:val="24"/>
          <w:szCs w:val="24"/>
        </w:rPr>
        <w:t>»</w:t>
      </w:r>
      <w:r w:rsidRPr="00110DFB">
        <w:rPr>
          <w:rFonts w:ascii="Sylfaen" w:hAnsi="Sylfaen"/>
          <w:sz w:val="24"/>
          <w:szCs w:val="24"/>
        </w:rPr>
        <w:t xml:space="preserve"> </w:t>
      </w:r>
      <w:r w:rsidR="005E0293" w:rsidRPr="00110DFB">
        <w:rPr>
          <w:rFonts w:ascii="Sylfaen" w:hAnsi="Sylfaen"/>
          <w:sz w:val="24"/>
          <w:szCs w:val="24"/>
        </w:rPr>
        <w:t>հ</w:t>
      </w:r>
      <w:r w:rsidRPr="00110DFB">
        <w:rPr>
          <w:rFonts w:ascii="Sylfaen" w:hAnsi="Sylfaen"/>
          <w:sz w:val="24"/>
          <w:szCs w:val="24"/>
        </w:rPr>
        <w:t>իմնադրույթում՝</w:t>
      </w:r>
    </w:p>
    <w:p w:rsidR="00605D57" w:rsidRPr="00110DFB" w:rsidRDefault="007126F2" w:rsidP="00164454">
      <w:pPr>
        <w:pStyle w:val="22"/>
        <w:shd w:val="clear" w:color="auto" w:fill="auto"/>
        <w:tabs>
          <w:tab w:val="left" w:pos="1108"/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ա)</w:t>
      </w:r>
      <w:r w:rsidR="00582143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2.1 կետում՝</w:t>
      </w:r>
    </w:p>
    <w:p w:rsidR="00605D57" w:rsidRPr="00110DFB" w:rsidRDefault="007126F2" w:rsidP="00164454">
      <w:pPr>
        <w:pStyle w:val="22"/>
        <w:shd w:val="clear" w:color="auto" w:fill="auto"/>
        <w:tabs>
          <w:tab w:val="left" w:pos="567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վեցերորդ պարբերությունից հետո լրացնել հետ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յալ բովանդակությամբ պարբերություն՝</w:t>
      </w:r>
    </w:p>
    <w:p w:rsidR="00605D57" w:rsidRPr="00164454" w:rsidRDefault="00A207F9" w:rsidP="00164454">
      <w:pPr>
        <w:pStyle w:val="22"/>
        <w:shd w:val="clear" w:color="auto" w:fill="auto"/>
        <w:spacing w:before="0" w:after="160" w:line="34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</w:t>
      </w:r>
      <w:r w:rsidR="007126F2" w:rsidRPr="00110DFB">
        <w:rPr>
          <w:rFonts w:ascii="Sylfaen" w:hAnsi="Sylfaen"/>
          <w:sz w:val="24"/>
          <w:szCs w:val="24"/>
        </w:rPr>
        <w:t>«կարանտինային բուսասանիտարական (փորձարկման) լաբորատորիաներ»՝ փորձագիտական կազմակերպություններ, որոնք լիազորված մարմնի</w:t>
      </w:r>
      <w:r w:rsidR="00541838">
        <w:rPr>
          <w:rFonts w:ascii="Sylfaen" w:hAnsi="Sylfaen"/>
          <w:sz w:val="24"/>
          <w:szCs w:val="24"/>
        </w:rPr>
        <w:t xml:space="preserve"> </w:t>
      </w:r>
      <w:r w:rsidR="007126F2" w:rsidRPr="00110DFB">
        <w:rPr>
          <w:rFonts w:ascii="Sylfaen" w:hAnsi="Sylfaen"/>
          <w:sz w:val="24"/>
          <w:szCs w:val="24"/>
        </w:rPr>
        <w:t>կառուցվածքային ստորաբաժանումներ կամ լիազորված մարմնին ենթակա կազմակերպություններ</w:t>
      </w:r>
      <w:r w:rsidR="00A56D3F" w:rsidRPr="00110DFB">
        <w:rPr>
          <w:rFonts w:ascii="Sylfaen" w:hAnsi="Sylfaen"/>
          <w:sz w:val="24"/>
          <w:szCs w:val="24"/>
        </w:rPr>
        <w:t xml:space="preserve"> են</w:t>
      </w:r>
      <w:r w:rsidR="007126F2" w:rsidRPr="00110DFB">
        <w:rPr>
          <w:rFonts w:ascii="Sylfaen" w:hAnsi="Sylfaen"/>
          <w:sz w:val="24"/>
          <w:szCs w:val="24"/>
        </w:rPr>
        <w:t>, ինչպես նա</w:t>
      </w:r>
      <w:r w:rsidR="00541838">
        <w:rPr>
          <w:rFonts w:ascii="Sylfaen" w:hAnsi="Sylfaen"/>
          <w:sz w:val="24"/>
          <w:szCs w:val="24"/>
        </w:rPr>
        <w:t>եւ</w:t>
      </w:r>
      <w:r w:rsidR="007126F2" w:rsidRPr="00110DFB">
        <w:rPr>
          <w:rFonts w:ascii="Sylfaen" w:hAnsi="Sylfaen"/>
          <w:sz w:val="24"/>
          <w:szCs w:val="24"/>
        </w:rPr>
        <w:t xml:space="preserve"> այլ կազմակերպություններ, որոնք բույսերի կարանտինի ոլորտում հետազոտություններ կատար</w:t>
      </w:r>
      <w:r w:rsidR="00A56D3F" w:rsidRPr="00110DFB">
        <w:rPr>
          <w:rFonts w:ascii="Sylfaen" w:hAnsi="Sylfaen"/>
          <w:sz w:val="24"/>
          <w:szCs w:val="24"/>
        </w:rPr>
        <w:t>ելու</w:t>
      </w:r>
      <w:r w:rsidR="007126F2" w:rsidRPr="00110DFB">
        <w:rPr>
          <w:rFonts w:ascii="Sylfaen" w:hAnsi="Sylfaen"/>
          <w:sz w:val="24"/>
          <w:szCs w:val="24"/>
        </w:rPr>
        <w:t xml:space="preserve"> համար հավատարմագրված (ատեստավորված) </w:t>
      </w:r>
      <w:r w:rsidR="00541838">
        <w:rPr>
          <w:rFonts w:ascii="Sylfaen" w:hAnsi="Sylfaen"/>
          <w:sz w:val="24"/>
          <w:szCs w:val="24"/>
        </w:rPr>
        <w:t>եւ</w:t>
      </w:r>
      <w:r w:rsidR="007126F2" w:rsidRPr="00110DFB">
        <w:rPr>
          <w:rFonts w:ascii="Sylfaen" w:hAnsi="Sylfaen"/>
          <w:sz w:val="24"/>
          <w:szCs w:val="24"/>
        </w:rPr>
        <w:t xml:space="preserve"> (կամ) լիազորված են անդամ պետությունների օրենսդրությանը համապատասխան, ունեն որակավորված մասնագետներ </w:t>
      </w:r>
      <w:r w:rsidR="00541838">
        <w:rPr>
          <w:rFonts w:ascii="Sylfaen" w:hAnsi="Sylfaen"/>
          <w:sz w:val="24"/>
          <w:szCs w:val="24"/>
        </w:rPr>
        <w:t>եւ</w:t>
      </w:r>
      <w:r w:rsidR="007126F2" w:rsidRPr="00110DFB">
        <w:rPr>
          <w:rFonts w:ascii="Sylfaen" w:hAnsi="Sylfaen"/>
          <w:sz w:val="24"/>
          <w:szCs w:val="24"/>
        </w:rPr>
        <w:t xml:space="preserve"> </w:t>
      </w:r>
      <w:r w:rsidR="00A55596" w:rsidRPr="00110DFB">
        <w:rPr>
          <w:rFonts w:ascii="Sylfaen" w:hAnsi="Sylfaen"/>
          <w:sz w:val="24"/>
          <w:szCs w:val="24"/>
        </w:rPr>
        <w:t xml:space="preserve">համալրված են </w:t>
      </w:r>
      <w:r w:rsidR="007126F2" w:rsidRPr="00110DFB">
        <w:rPr>
          <w:rFonts w:ascii="Sylfaen" w:hAnsi="Sylfaen"/>
          <w:sz w:val="24"/>
          <w:szCs w:val="24"/>
        </w:rPr>
        <w:t xml:space="preserve">կարանտինային հսկողության վերցված </w:t>
      </w:r>
      <w:r w:rsidR="007126F2" w:rsidRPr="00164454">
        <w:rPr>
          <w:rFonts w:ascii="Sylfaen" w:hAnsi="Sylfaen"/>
          <w:spacing w:val="-6"/>
          <w:sz w:val="24"/>
          <w:szCs w:val="24"/>
        </w:rPr>
        <w:t>արտադրանքի (կարանտինային հսկողության վերցված բեռների, կարանտինային հսկողության վերցված նյութերի, կարանտինային հսկողության վերցված ապրանքների) նմուշների (փորձանմուշների) կարանտինային բուսասանիտարական վիճակի հետազոտման համար անհրաժեշտ տեխնիկական միջոցներ</w:t>
      </w:r>
      <w:r w:rsidR="00A56D3F" w:rsidRPr="00164454">
        <w:rPr>
          <w:rFonts w:ascii="Sylfaen" w:hAnsi="Sylfaen"/>
          <w:spacing w:val="-6"/>
          <w:sz w:val="24"/>
          <w:szCs w:val="24"/>
        </w:rPr>
        <w:t>ով</w:t>
      </w:r>
      <w:r w:rsidR="007126F2" w:rsidRPr="00164454">
        <w:rPr>
          <w:rFonts w:ascii="Sylfaen" w:hAnsi="Sylfaen"/>
          <w:spacing w:val="-6"/>
          <w:sz w:val="24"/>
          <w:szCs w:val="24"/>
        </w:rPr>
        <w:t>.</w:t>
      </w:r>
      <w:r w:rsidRPr="00164454">
        <w:rPr>
          <w:rFonts w:ascii="Sylfaen" w:hAnsi="Sylfaen"/>
          <w:spacing w:val="-6"/>
          <w:sz w:val="24"/>
          <w:szCs w:val="24"/>
        </w:rPr>
        <w:t>».</w:t>
      </w:r>
    </w:p>
    <w:p w:rsidR="00605D57" w:rsidRPr="00110DFB" w:rsidRDefault="007126F2" w:rsidP="000F781D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lastRenderedPageBreak/>
        <w:t>վերջին պարբերությունը հանել.</w:t>
      </w:r>
    </w:p>
    <w:p w:rsidR="00605D57" w:rsidRPr="00110DFB" w:rsidRDefault="007126F2" w:rsidP="00582143">
      <w:pPr>
        <w:pStyle w:val="22"/>
        <w:shd w:val="clear" w:color="auto" w:fill="auto"/>
        <w:tabs>
          <w:tab w:val="left" w:pos="1099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բ)</w:t>
      </w:r>
      <w:r w:rsidR="00582143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2.2 կետի առաջին պարբերությունում </w:t>
      </w:r>
      <w:r w:rsidR="00A207F9" w:rsidRPr="00110DFB">
        <w:rPr>
          <w:rFonts w:ascii="Sylfaen" w:hAnsi="Sylfaen"/>
          <w:sz w:val="24"/>
          <w:szCs w:val="24"/>
        </w:rPr>
        <w:t>«</w:t>
      </w:r>
      <w:r w:rsidRPr="00110DFB">
        <w:rPr>
          <w:rFonts w:ascii="Sylfaen" w:hAnsi="Sylfaen"/>
          <w:sz w:val="24"/>
          <w:szCs w:val="24"/>
        </w:rPr>
        <w:t>«մաքսային տարանց</w:t>
      </w:r>
      <w:r w:rsidR="00CC0510" w:rsidRPr="00110DFB">
        <w:rPr>
          <w:rFonts w:ascii="Sylfaen" w:hAnsi="Sylfaen"/>
          <w:sz w:val="24"/>
          <w:szCs w:val="24"/>
        </w:rPr>
        <w:t>ու</w:t>
      </w:r>
      <w:r w:rsidRPr="00110DFB">
        <w:rPr>
          <w:rFonts w:ascii="Sylfaen" w:hAnsi="Sylfaen"/>
          <w:sz w:val="24"/>
          <w:szCs w:val="24"/>
        </w:rPr>
        <w:t>մ</w:t>
      </w:r>
      <w:r w:rsidR="00DE6870" w:rsidRPr="00110DFB">
        <w:rPr>
          <w:rFonts w:ascii="Sylfaen" w:hAnsi="Sylfaen"/>
          <w:sz w:val="24"/>
          <w:szCs w:val="24"/>
        </w:rPr>
        <w:t>»</w:t>
      </w:r>
      <w:r w:rsidRPr="00110DFB">
        <w:rPr>
          <w:rFonts w:ascii="Sylfaen" w:hAnsi="Sylfaen"/>
          <w:sz w:val="24"/>
          <w:szCs w:val="24"/>
        </w:rPr>
        <w:t xml:space="preserve"> ընթացակարգ</w:t>
      </w:r>
      <w:r w:rsidR="00CC0510" w:rsidRPr="00110DFB">
        <w:rPr>
          <w:rFonts w:ascii="Sylfaen" w:hAnsi="Sylfaen"/>
          <w:sz w:val="24"/>
          <w:szCs w:val="24"/>
        </w:rPr>
        <w:t>ի</w:t>
      </w:r>
      <w:r w:rsidRPr="00110DFB">
        <w:rPr>
          <w:rFonts w:ascii="Sylfaen" w:hAnsi="Sylfaen"/>
          <w:sz w:val="24"/>
          <w:szCs w:val="24"/>
        </w:rPr>
        <w:t>» բառերը փոխարինել «</w:t>
      </w:r>
      <w:r w:rsidR="00CC0510" w:rsidRPr="00110DFB">
        <w:rPr>
          <w:rFonts w:ascii="Sylfaen" w:hAnsi="Sylfaen"/>
          <w:sz w:val="24"/>
          <w:szCs w:val="24"/>
        </w:rPr>
        <w:t>«</w:t>
      </w:r>
      <w:r w:rsidRPr="00110DFB">
        <w:rPr>
          <w:rFonts w:ascii="Sylfaen" w:hAnsi="Sylfaen"/>
          <w:sz w:val="24"/>
          <w:szCs w:val="24"/>
        </w:rPr>
        <w:t>մաքսային տարանց</w:t>
      </w:r>
      <w:r w:rsidR="00CC0510" w:rsidRPr="00110DFB">
        <w:rPr>
          <w:rFonts w:ascii="Sylfaen" w:hAnsi="Sylfaen"/>
          <w:sz w:val="24"/>
          <w:szCs w:val="24"/>
        </w:rPr>
        <w:t>ու</w:t>
      </w:r>
      <w:r w:rsidRPr="00110DFB">
        <w:rPr>
          <w:rFonts w:ascii="Sylfaen" w:hAnsi="Sylfaen"/>
          <w:sz w:val="24"/>
          <w:szCs w:val="24"/>
        </w:rPr>
        <w:t>մ</w:t>
      </w:r>
      <w:r w:rsidR="00CC0510" w:rsidRPr="00110DFB">
        <w:rPr>
          <w:rFonts w:ascii="Sylfaen" w:hAnsi="Sylfaen"/>
          <w:sz w:val="24"/>
          <w:szCs w:val="24"/>
        </w:rPr>
        <w:t>»</w:t>
      </w:r>
      <w:r w:rsidRPr="00110DFB">
        <w:rPr>
          <w:rFonts w:ascii="Sylfaen" w:hAnsi="Sylfaen"/>
          <w:sz w:val="24"/>
          <w:szCs w:val="24"/>
        </w:rPr>
        <w:t xml:space="preserve"> մաքսային ընթացակարգ» բառերով.</w:t>
      </w:r>
    </w:p>
    <w:p w:rsidR="00605D57" w:rsidRPr="00110DFB" w:rsidRDefault="007126F2" w:rsidP="00582143">
      <w:pPr>
        <w:pStyle w:val="22"/>
        <w:shd w:val="clear" w:color="auto" w:fill="auto"/>
        <w:tabs>
          <w:tab w:val="left" w:pos="1099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գ)</w:t>
      </w:r>
      <w:r w:rsidR="00582143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3.1 կետի երկրորդ պարբերությունը ուժը կորցրած ճանաչել.</w:t>
      </w:r>
    </w:p>
    <w:p w:rsidR="00605D57" w:rsidRPr="00110DFB" w:rsidRDefault="007126F2" w:rsidP="00582143">
      <w:pPr>
        <w:pStyle w:val="22"/>
        <w:shd w:val="clear" w:color="auto" w:fill="auto"/>
        <w:tabs>
          <w:tab w:val="left" w:pos="1099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դ)</w:t>
      </w:r>
      <w:r w:rsidR="00582143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3.3 կետը շարադրել հետ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յալ խմբագրությամբ՝</w:t>
      </w:r>
    </w:p>
    <w:p w:rsidR="00605D57" w:rsidRPr="00110DFB" w:rsidRDefault="007126F2" w:rsidP="00164454">
      <w:pPr>
        <w:pStyle w:val="22"/>
        <w:shd w:val="clear" w:color="auto" w:fill="auto"/>
        <w:tabs>
          <w:tab w:val="left" w:pos="1099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«3.3.</w:t>
      </w:r>
      <w:r w:rsidR="00582143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Ներմուծման ժամանակ կարանտինային բուսասանիտարական հսկողությունը (վերահսկողությունը) իրականացվում է</w:t>
      </w:r>
      <w:r w:rsidR="00541838">
        <w:rPr>
          <w:rFonts w:ascii="Sylfaen" w:hAnsi="Sylfaen"/>
          <w:sz w:val="24"/>
          <w:szCs w:val="24"/>
        </w:rPr>
        <w:t xml:space="preserve"> </w:t>
      </w:r>
      <w:r w:rsidRPr="00110DFB">
        <w:rPr>
          <w:rFonts w:ascii="Sylfaen" w:hAnsi="Sylfaen"/>
          <w:sz w:val="24"/>
          <w:szCs w:val="24"/>
        </w:rPr>
        <w:t xml:space="preserve">Եվրասիական տնտեսական միության մաքսային սահմանին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մաքսային տարածքում կարանտինային հսկողության վերցված արտադրանքին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կարանտինային հսկողության վերցված օբյեկտներին ներկայացվող՝ Եվրասիական տնտեսական հանձնաժողովի կողմից հաստատվող</w:t>
      </w:r>
      <w:r w:rsidR="00CC0510" w:rsidRPr="00110DFB">
        <w:rPr>
          <w:rFonts w:ascii="Sylfaen" w:hAnsi="Sylfaen"/>
          <w:sz w:val="24"/>
          <w:szCs w:val="24"/>
        </w:rPr>
        <w:t>՝</w:t>
      </w:r>
      <w:r w:rsidRPr="00110DFB">
        <w:rPr>
          <w:rFonts w:ascii="Sylfaen" w:hAnsi="Sylfaen"/>
          <w:sz w:val="24"/>
          <w:szCs w:val="24"/>
        </w:rPr>
        <w:t xml:space="preserve"> </w:t>
      </w:r>
      <w:r w:rsidR="00CC0510" w:rsidRPr="00110DFB">
        <w:rPr>
          <w:rFonts w:ascii="Sylfaen" w:hAnsi="Sylfaen"/>
          <w:sz w:val="24"/>
          <w:szCs w:val="24"/>
        </w:rPr>
        <w:t>մ</w:t>
      </w:r>
      <w:r w:rsidRPr="00110DFB">
        <w:rPr>
          <w:rFonts w:ascii="Sylfaen" w:hAnsi="Sylfaen"/>
          <w:sz w:val="24"/>
          <w:szCs w:val="24"/>
        </w:rPr>
        <w:t>իասնական կարանտինային բուսասանիտարական պահանջներին (այսուհետ՝ միասնական կարանտինային բուսասանիտարական պահանջներ)</w:t>
      </w:r>
      <w:r w:rsidR="00CC0510" w:rsidRPr="00110DFB">
        <w:rPr>
          <w:rFonts w:ascii="Sylfaen" w:hAnsi="Sylfaen"/>
          <w:sz w:val="24"/>
          <w:szCs w:val="24"/>
        </w:rPr>
        <w:t xml:space="preserve"> ներմուծվող կարանտինային հսկողության վերցված արտադրանքի</w:t>
      </w:r>
      <w:r w:rsidRPr="00110DFB">
        <w:rPr>
          <w:rFonts w:ascii="Sylfaen" w:hAnsi="Sylfaen"/>
          <w:sz w:val="24"/>
          <w:szCs w:val="24"/>
        </w:rPr>
        <w:t xml:space="preserve"> համապատասխանությ</w:t>
      </w:r>
      <w:r w:rsidR="00CC0510" w:rsidRPr="00110DFB">
        <w:rPr>
          <w:rFonts w:ascii="Sylfaen" w:hAnsi="Sylfaen"/>
          <w:sz w:val="24"/>
          <w:szCs w:val="24"/>
        </w:rPr>
        <w:t>ու</w:t>
      </w:r>
      <w:r w:rsidRPr="00110DFB">
        <w:rPr>
          <w:rFonts w:ascii="Sylfaen" w:hAnsi="Sylfaen"/>
          <w:sz w:val="24"/>
          <w:szCs w:val="24"/>
        </w:rPr>
        <w:t>ն</w:t>
      </w:r>
      <w:r w:rsidR="00CC0510" w:rsidRPr="00110DFB">
        <w:rPr>
          <w:rFonts w:ascii="Sylfaen" w:hAnsi="Sylfaen"/>
          <w:sz w:val="24"/>
          <w:szCs w:val="24"/>
        </w:rPr>
        <w:t>ը</w:t>
      </w:r>
      <w:r w:rsidRPr="00110DFB">
        <w:rPr>
          <w:rFonts w:ascii="Sylfaen" w:hAnsi="Sylfaen"/>
          <w:sz w:val="24"/>
          <w:szCs w:val="24"/>
        </w:rPr>
        <w:t xml:space="preserve"> ստուգ</w:t>
      </w:r>
      <w:r w:rsidR="00CC0510" w:rsidRPr="00110DFB">
        <w:rPr>
          <w:rFonts w:ascii="Sylfaen" w:hAnsi="Sylfaen"/>
          <w:sz w:val="24"/>
          <w:szCs w:val="24"/>
        </w:rPr>
        <w:t>ելու</w:t>
      </w:r>
      <w:r w:rsidRPr="00110DFB">
        <w:rPr>
          <w:rFonts w:ascii="Sylfaen" w:hAnsi="Sylfaen"/>
          <w:sz w:val="24"/>
          <w:szCs w:val="24"/>
        </w:rPr>
        <w:t xml:space="preserve"> նպատակով։».</w:t>
      </w:r>
    </w:p>
    <w:p w:rsidR="00605D57" w:rsidRPr="00110DFB" w:rsidRDefault="007126F2" w:rsidP="00164454">
      <w:pPr>
        <w:pStyle w:val="22"/>
        <w:shd w:val="clear" w:color="auto" w:fill="auto"/>
        <w:tabs>
          <w:tab w:val="left" w:pos="1121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ե)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3.6 կետում՝</w:t>
      </w:r>
    </w:p>
    <w:p w:rsidR="00605D57" w:rsidRPr="00110DFB" w:rsidRDefault="007126F2" w:rsidP="00164454">
      <w:pPr>
        <w:pStyle w:val="22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տեքստում «փորձաքննության» բառը փոխարինել «կարանտինային բուսասանիտարական փորձաքննության» բառերով.</w:t>
      </w:r>
    </w:p>
    <w:p w:rsidR="00605D57" w:rsidRDefault="007126F2" w:rsidP="00164454">
      <w:pPr>
        <w:pStyle w:val="22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երկրորդ պարբերությունում «փորձագիտական կազմակերպության կողմից» բառերը փոխարինել «կարանտինային բուսասանիտարական (փորձարկման) լաբորատորիայի կողմից» բառերով.</w:t>
      </w:r>
    </w:p>
    <w:p w:rsidR="00605D57" w:rsidRPr="00110DFB" w:rsidRDefault="007126F2" w:rsidP="00164454">
      <w:pPr>
        <w:pStyle w:val="22"/>
        <w:shd w:val="clear" w:color="auto" w:fill="auto"/>
        <w:tabs>
          <w:tab w:val="left" w:pos="1121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զ)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3.8 կետում տեքստ</w:t>
      </w:r>
      <w:r w:rsidR="00E7221C" w:rsidRPr="00110DFB">
        <w:rPr>
          <w:rFonts w:ascii="Sylfaen" w:hAnsi="Sylfaen"/>
          <w:sz w:val="24"/>
          <w:szCs w:val="24"/>
        </w:rPr>
        <w:t>ի մեջ</w:t>
      </w:r>
      <w:r w:rsidRPr="00110DFB">
        <w:rPr>
          <w:rFonts w:ascii="Sylfaen" w:hAnsi="Sylfaen"/>
          <w:sz w:val="24"/>
          <w:szCs w:val="24"/>
        </w:rPr>
        <w:t xml:space="preserve"> «փորձաքննության» բառը փոխարինել «կարանտինային բուսասանիտարական փորձաքննության» բառերով.</w:t>
      </w:r>
    </w:p>
    <w:p w:rsidR="00605D57" w:rsidRPr="00110DFB" w:rsidRDefault="007126F2" w:rsidP="00164454">
      <w:pPr>
        <w:pStyle w:val="22"/>
        <w:shd w:val="clear" w:color="auto" w:fill="auto"/>
        <w:tabs>
          <w:tab w:val="left" w:pos="1121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է)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3.9 կետում «անդամ պետությունների կարանտինային օբյեկտների ցանկի» բառերը փոխարինել «Եվրասիական տնտեսական հանձնաժողովի կողմից հաստատվող՝ Եվրասիական տնտեսական միության կարանտինային օբյեկտների միասնական ցանկ» բառերով.</w:t>
      </w:r>
    </w:p>
    <w:p w:rsidR="00605D57" w:rsidRPr="00110DFB" w:rsidRDefault="007126F2" w:rsidP="00B545CA">
      <w:pPr>
        <w:pStyle w:val="22"/>
        <w:shd w:val="clear" w:color="auto" w:fill="auto"/>
        <w:tabs>
          <w:tab w:val="left" w:pos="112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lastRenderedPageBreak/>
        <w:t>ը)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4</w:t>
      </w:r>
      <w:r w:rsidRPr="00B545CA">
        <w:rPr>
          <w:rFonts w:ascii="Sylfaen" w:hAnsi="Sylfaen"/>
          <w:spacing w:val="-4"/>
          <w:sz w:val="24"/>
          <w:szCs w:val="24"/>
        </w:rPr>
        <w:t>.1.1 կետի 2-րդ ենթակետում «</w:t>
      </w:r>
      <w:r w:rsidR="00A763D6" w:rsidRPr="00B545CA">
        <w:rPr>
          <w:rFonts w:ascii="Sylfaen" w:hAnsi="Sylfaen"/>
          <w:spacing w:val="-4"/>
          <w:sz w:val="24"/>
          <w:szCs w:val="24"/>
        </w:rPr>
        <w:t xml:space="preserve">եթե այլ բան նախատեսված չէ սույն </w:t>
      </w:r>
      <w:r w:rsidR="00A763D6" w:rsidRPr="00164454">
        <w:rPr>
          <w:rFonts w:ascii="Sylfaen" w:hAnsi="Sylfaen"/>
          <w:spacing w:val="-4"/>
          <w:sz w:val="24"/>
          <w:szCs w:val="24"/>
        </w:rPr>
        <w:t>Հիմնադրույթի 7.1 կետով</w:t>
      </w:r>
      <w:r w:rsidRPr="00164454">
        <w:rPr>
          <w:rFonts w:ascii="Sylfaen" w:hAnsi="Sylfaen"/>
          <w:spacing w:val="-4"/>
          <w:sz w:val="24"/>
          <w:szCs w:val="24"/>
        </w:rPr>
        <w:t xml:space="preserve">» բառերը փոխարինել «բացառությամբ փաթեթավորման </w:t>
      </w:r>
      <w:r w:rsidR="00541838" w:rsidRPr="00164454">
        <w:rPr>
          <w:rFonts w:ascii="Sylfaen" w:hAnsi="Sylfaen"/>
          <w:spacing w:val="-4"/>
          <w:sz w:val="24"/>
          <w:szCs w:val="24"/>
        </w:rPr>
        <w:t>եւ</w:t>
      </w:r>
      <w:r w:rsidRPr="00164454">
        <w:rPr>
          <w:rFonts w:ascii="Sylfaen" w:hAnsi="Sylfaen"/>
          <w:spacing w:val="-4"/>
          <w:sz w:val="24"/>
          <w:szCs w:val="24"/>
        </w:rPr>
        <w:t xml:space="preserve"> ամրակցման</w:t>
      </w:r>
      <w:r w:rsidR="009B2E74" w:rsidRPr="00164454">
        <w:rPr>
          <w:rFonts w:ascii="Sylfaen" w:hAnsi="Sylfaen"/>
          <w:spacing w:val="-4"/>
          <w:sz w:val="24"/>
          <w:szCs w:val="24"/>
        </w:rPr>
        <w:t xml:space="preserve"> փայտե</w:t>
      </w:r>
      <w:r w:rsidR="00541838" w:rsidRPr="00164454">
        <w:rPr>
          <w:rFonts w:ascii="Sylfaen" w:hAnsi="Sylfaen"/>
          <w:spacing w:val="-4"/>
          <w:sz w:val="24"/>
          <w:szCs w:val="24"/>
        </w:rPr>
        <w:t xml:space="preserve"> </w:t>
      </w:r>
      <w:r w:rsidRPr="00164454">
        <w:rPr>
          <w:rFonts w:ascii="Sylfaen" w:hAnsi="Sylfaen"/>
          <w:spacing w:val="-4"/>
          <w:sz w:val="24"/>
          <w:szCs w:val="24"/>
        </w:rPr>
        <w:t>նյութերի ներմուծման դեպքերի (միջազգային նմուշին</w:t>
      </w:r>
      <w:r w:rsidRPr="00110DFB">
        <w:rPr>
          <w:rFonts w:ascii="Sylfaen" w:hAnsi="Sylfaen"/>
          <w:sz w:val="24"/>
          <w:szCs w:val="24"/>
        </w:rPr>
        <w:t xml:space="preserve"> համապատասխան հատուկ մակնշման առկայության դեպքում), ինչպես նա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միասնական կարանտինային բուսասանիտարական պահանջներով նախատեսված դեպքերի» բառերով.</w:t>
      </w:r>
    </w:p>
    <w:p w:rsidR="00605D57" w:rsidRPr="00110DFB" w:rsidRDefault="007126F2" w:rsidP="00B545CA">
      <w:pPr>
        <w:pStyle w:val="22"/>
        <w:shd w:val="clear" w:color="auto" w:fill="auto"/>
        <w:tabs>
          <w:tab w:val="left" w:pos="112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թ)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4.1.2 կետի 2-րդ ենթակետում «</w:t>
      </w:r>
      <w:r w:rsidR="009B2E74" w:rsidRPr="00110DFB">
        <w:rPr>
          <w:rFonts w:ascii="Sylfaen" w:hAnsi="Sylfaen"/>
          <w:sz w:val="24"/>
          <w:szCs w:val="24"/>
        </w:rPr>
        <w:t xml:space="preserve"> </w:t>
      </w:r>
      <w:r w:rsidR="00A763D6" w:rsidRPr="00110DFB">
        <w:rPr>
          <w:rFonts w:ascii="Sylfaen" w:hAnsi="Sylfaen"/>
          <w:sz w:val="24"/>
          <w:szCs w:val="24"/>
        </w:rPr>
        <w:t xml:space="preserve">որի բուսասանիտարական պահանջներին </w:t>
      </w:r>
      <w:r w:rsidR="00DE6870" w:rsidRPr="00110DFB">
        <w:rPr>
          <w:rFonts w:ascii="Sylfaen" w:hAnsi="Sylfaen"/>
          <w:sz w:val="24"/>
          <w:szCs w:val="24"/>
        </w:rPr>
        <w:t>արտադր</w:t>
      </w:r>
      <w:r w:rsidR="00A763D6" w:rsidRPr="00110DFB">
        <w:rPr>
          <w:rFonts w:ascii="Sylfaen" w:hAnsi="Sylfaen"/>
          <w:sz w:val="24"/>
          <w:szCs w:val="24"/>
        </w:rPr>
        <w:t>անքը պետք է համապատասխանի</w:t>
      </w:r>
      <w:r w:rsidRPr="00110DFB">
        <w:rPr>
          <w:rFonts w:ascii="Sylfaen" w:hAnsi="Sylfaen"/>
          <w:sz w:val="24"/>
          <w:szCs w:val="24"/>
        </w:rPr>
        <w:t>» բառերը փոխարինել «որի տարածքում տեղակայված է մաքսային ձ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ակերպ</w:t>
      </w:r>
      <w:r w:rsidR="00764A9D" w:rsidRPr="00110DFB">
        <w:rPr>
          <w:rFonts w:ascii="Sylfaen" w:hAnsi="Sylfaen"/>
          <w:sz w:val="24"/>
          <w:szCs w:val="24"/>
        </w:rPr>
        <w:t>ումների</w:t>
      </w:r>
      <w:r w:rsidRPr="00110DFB">
        <w:rPr>
          <w:rFonts w:ascii="Sylfaen" w:hAnsi="Sylfaen"/>
          <w:sz w:val="24"/>
          <w:szCs w:val="24"/>
        </w:rPr>
        <w:t xml:space="preserve"> ավարտման վայրը» բառերով.</w:t>
      </w:r>
    </w:p>
    <w:p w:rsidR="00605D57" w:rsidRPr="00164454" w:rsidRDefault="007126F2" w:rsidP="00B545CA">
      <w:pPr>
        <w:pStyle w:val="22"/>
        <w:shd w:val="clear" w:color="auto" w:fill="auto"/>
        <w:tabs>
          <w:tab w:val="left" w:pos="1121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4.1.3 կետի 1-րդ ենթակետում «սույն Հիմնադրույթի 7.1 կետով նախատեսված դեպքերի» բառերը փոխարինել «փաթեթավորման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ամրակցման </w:t>
      </w:r>
      <w:r w:rsidR="00764A9D" w:rsidRPr="00164454">
        <w:rPr>
          <w:rFonts w:ascii="Sylfaen" w:hAnsi="Sylfaen"/>
          <w:spacing w:val="-6"/>
          <w:sz w:val="24"/>
          <w:szCs w:val="24"/>
        </w:rPr>
        <w:t xml:space="preserve">փայտե </w:t>
      </w:r>
      <w:r w:rsidRPr="00164454">
        <w:rPr>
          <w:rFonts w:ascii="Sylfaen" w:hAnsi="Sylfaen"/>
          <w:spacing w:val="-6"/>
          <w:sz w:val="24"/>
          <w:szCs w:val="24"/>
        </w:rPr>
        <w:t>նյութերի ներմուծման դեպքերի, ինչպես նա</w:t>
      </w:r>
      <w:r w:rsidR="00541838" w:rsidRPr="00164454">
        <w:rPr>
          <w:rFonts w:ascii="Sylfaen" w:hAnsi="Sylfaen"/>
          <w:spacing w:val="-6"/>
          <w:sz w:val="24"/>
          <w:szCs w:val="24"/>
        </w:rPr>
        <w:t>եւ</w:t>
      </w:r>
      <w:r w:rsidRPr="00164454">
        <w:rPr>
          <w:rFonts w:ascii="Sylfaen" w:hAnsi="Sylfaen"/>
          <w:spacing w:val="-6"/>
          <w:sz w:val="24"/>
          <w:szCs w:val="24"/>
        </w:rPr>
        <w:t xml:space="preserve"> միասնական կարանտինային բուսասանիտարական պահանջներով նախատեսված դեպքերի» բառերով.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ժա)</w:t>
      </w:r>
      <w:r w:rsidR="00B545CA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4.1.6 կետի 3-րդ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6-րդ ենթակետ</w:t>
      </w:r>
      <w:r w:rsidR="00764A9D" w:rsidRPr="00110DFB">
        <w:rPr>
          <w:rFonts w:ascii="Sylfaen" w:hAnsi="Sylfaen"/>
          <w:sz w:val="24"/>
          <w:szCs w:val="24"/>
        </w:rPr>
        <w:t>եր</w:t>
      </w:r>
      <w:r w:rsidRPr="00110DFB">
        <w:rPr>
          <w:rFonts w:ascii="Sylfaen" w:hAnsi="Sylfaen"/>
          <w:sz w:val="24"/>
          <w:szCs w:val="24"/>
        </w:rPr>
        <w:t>ում «</w:t>
      </w:r>
      <w:r w:rsidR="00764A9D" w:rsidRPr="00110DFB">
        <w:rPr>
          <w:rFonts w:ascii="Sylfaen" w:hAnsi="Sylfaen"/>
          <w:sz w:val="24"/>
          <w:szCs w:val="24"/>
        </w:rPr>
        <w:t xml:space="preserve">որի </w:t>
      </w:r>
      <w:r w:rsidRPr="00110DFB">
        <w:rPr>
          <w:rFonts w:ascii="Sylfaen" w:hAnsi="Sylfaen"/>
          <w:sz w:val="24"/>
          <w:szCs w:val="24"/>
        </w:rPr>
        <w:t>կարանտինային բուսասանիտարական պահանջներին պետք է համապատասխանի արտադրանքը» բառերը փոխարինել «որի տարածքում տեղակայված է մաքսային ձ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ակերպ</w:t>
      </w:r>
      <w:r w:rsidR="00764A9D" w:rsidRPr="00110DFB">
        <w:rPr>
          <w:rFonts w:ascii="Sylfaen" w:hAnsi="Sylfaen"/>
          <w:sz w:val="24"/>
          <w:szCs w:val="24"/>
        </w:rPr>
        <w:t>ու</w:t>
      </w:r>
      <w:r w:rsidRPr="00110DFB">
        <w:rPr>
          <w:rFonts w:ascii="Sylfaen" w:hAnsi="Sylfaen"/>
          <w:sz w:val="24"/>
          <w:szCs w:val="24"/>
        </w:rPr>
        <w:t>մ</w:t>
      </w:r>
      <w:r w:rsidR="00764A9D" w:rsidRPr="00110DFB">
        <w:rPr>
          <w:rFonts w:ascii="Sylfaen" w:hAnsi="Sylfaen"/>
          <w:sz w:val="24"/>
          <w:szCs w:val="24"/>
        </w:rPr>
        <w:t>ների</w:t>
      </w:r>
      <w:r w:rsidRPr="00110DFB">
        <w:rPr>
          <w:rFonts w:ascii="Sylfaen" w:hAnsi="Sylfaen"/>
          <w:sz w:val="24"/>
          <w:szCs w:val="24"/>
        </w:rPr>
        <w:t xml:space="preserve"> ավարտման վայրը» բառերով.</w:t>
      </w:r>
    </w:p>
    <w:p w:rsidR="00605D57" w:rsidRPr="00164454" w:rsidRDefault="007126F2" w:rsidP="000F781D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ժբ)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4.2.2 կետը լրացնել </w:t>
      </w:r>
      <w:r w:rsidR="00764A9D" w:rsidRPr="00110DFB">
        <w:rPr>
          <w:rFonts w:ascii="Sylfaen" w:hAnsi="Sylfaen"/>
          <w:sz w:val="24"/>
          <w:szCs w:val="24"/>
        </w:rPr>
        <w:t>հետ</w:t>
      </w:r>
      <w:r w:rsidR="00541838">
        <w:rPr>
          <w:rFonts w:ascii="Sylfaen" w:hAnsi="Sylfaen"/>
          <w:sz w:val="24"/>
          <w:szCs w:val="24"/>
        </w:rPr>
        <w:t>եւ</w:t>
      </w:r>
      <w:r w:rsidR="00764A9D" w:rsidRPr="00110DFB">
        <w:rPr>
          <w:rFonts w:ascii="Sylfaen" w:hAnsi="Sylfaen"/>
          <w:sz w:val="24"/>
          <w:szCs w:val="24"/>
        </w:rPr>
        <w:t xml:space="preserve">յալ բովանդակությամբ </w:t>
      </w:r>
      <w:r w:rsidRPr="00110DFB">
        <w:rPr>
          <w:rFonts w:ascii="Sylfaen" w:hAnsi="Sylfaen"/>
          <w:sz w:val="24"/>
          <w:szCs w:val="24"/>
        </w:rPr>
        <w:t xml:space="preserve">3-րդ ենթակետով՝ 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«3)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բեռնարկղերով, հացահատիկատար վագոններով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ավտոմոբիլային տրանսպորտով </w:t>
      </w:r>
      <w:r w:rsidR="00ED0F61" w:rsidRPr="00110DFB">
        <w:rPr>
          <w:rFonts w:ascii="Sylfaen" w:hAnsi="Sylfaen"/>
          <w:sz w:val="24"/>
          <w:szCs w:val="24"/>
        </w:rPr>
        <w:t xml:space="preserve">առանց տարայի </w:t>
      </w:r>
      <w:r w:rsidRPr="00110DFB">
        <w:rPr>
          <w:rFonts w:ascii="Sylfaen" w:hAnsi="Sylfaen"/>
          <w:sz w:val="24"/>
          <w:szCs w:val="24"/>
        </w:rPr>
        <w:t xml:space="preserve">ներմուծվող հացահատիկի, լոբահատիկավոր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յուղատու մշակաբույսերի սերմերի, դրանց վերամշակումից հետո ստացվելիք արդյունքների </w:t>
      </w:r>
      <w:r w:rsidR="00EC4726" w:rsidRPr="00110DFB">
        <w:rPr>
          <w:rFonts w:ascii="Sylfaen" w:hAnsi="Sylfaen"/>
          <w:sz w:val="24"/>
          <w:szCs w:val="24"/>
        </w:rPr>
        <w:t>թափու</w:t>
      </w:r>
      <w:r w:rsidR="00EE2FFF" w:rsidRPr="00110DFB">
        <w:rPr>
          <w:rFonts w:ascii="Sylfaen" w:hAnsi="Sylfaen"/>
          <w:sz w:val="24"/>
          <w:szCs w:val="24"/>
        </w:rPr>
        <w:t>մ</w:t>
      </w:r>
      <w:r w:rsidR="00EC4726" w:rsidRPr="00110DFB">
        <w:rPr>
          <w:rFonts w:ascii="Sylfaen" w:hAnsi="Sylfaen"/>
          <w:sz w:val="24"/>
          <w:szCs w:val="24"/>
        </w:rPr>
        <w:t>ն</w:t>
      </w:r>
      <w:r w:rsidR="00836225" w:rsidRPr="00110DFB">
        <w:rPr>
          <w:rFonts w:ascii="Sylfaen" w:hAnsi="Sylfaen"/>
          <w:sz w:val="24"/>
          <w:szCs w:val="24"/>
        </w:rPr>
        <w:t xml:space="preserve">երի </w:t>
      </w:r>
      <w:r w:rsidRPr="00110DFB">
        <w:rPr>
          <w:rFonts w:ascii="Sylfaen" w:hAnsi="Sylfaen"/>
          <w:sz w:val="24"/>
          <w:szCs w:val="24"/>
        </w:rPr>
        <w:t>առկայության կամ բացակայության որոշում։».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ժգ)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4.2.3 կետում «</w:t>
      </w:r>
      <w:r w:rsidR="00A763D6" w:rsidRPr="00110DFB">
        <w:rPr>
          <w:rFonts w:ascii="Sylfaen" w:hAnsi="Sylfaen"/>
          <w:sz w:val="24"/>
          <w:szCs w:val="24"/>
        </w:rPr>
        <w:t>դրանց հետազոտման նպատակով վերցվում են նմուշներ (փորձանմուշներ)՝ սույն Հիմնադրույթի V բաժնին համապատասխան</w:t>
      </w:r>
      <w:r w:rsidRPr="00110DFB">
        <w:rPr>
          <w:rFonts w:ascii="Sylfaen" w:hAnsi="Sylfaen"/>
          <w:sz w:val="24"/>
          <w:szCs w:val="24"/>
        </w:rPr>
        <w:t>» բառերը փոխարինել «</w:t>
      </w:r>
      <w:r w:rsidR="00B13074" w:rsidRPr="00110DFB">
        <w:rPr>
          <w:rFonts w:ascii="Sylfaen" w:hAnsi="Sylfaen"/>
          <w:sz w:val="24"/>
          <w:szCs w:val="24"/>
        </w:rPr>
        <w:t xml:space="preserve">դրանց </w:t>
      </w:r>
      <w:r w:rsidRPr="00110DFB">
        <w:rPr>
          <w:rFonts w:ascii="Sylfaen" w:hAnsi="Sylfaen"/>
          <w:sz w:val="24"/>
          <w:szCs w:val="24"/>
        </w:rPr>
        <w:t>կարանտինային բուսասանիտարական փորձաքննության</w:t>
      </w:r>
      <w:r w:rsidR="00B13074" w:rsidRPr="00110DFB">
        <w:rPr>
          <w:rFonts w:ascii="Sylfaen" w:hAnsi="Sylfaen"/>
          <w:sz w:val="24"/>
          <w:szCs w:val="24"/>
        </w:rPr>
        <w:t xml:space="preserve"> նպատակով</w:t>
      </w:r>
      <w:r w:rsidRPr="00110DFB">
        <w:rPr>
          <w:rFonts w:ascii="Sylfaen" w:hAnsi="Sylfaen"/>
          <w:sz w:val="24"/>
          <w:szCs w:val="24"/>
        </w:rPr>
        <w:t>» բառերով.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lastRenderedPageBreak/>
        <w:t>ժդ)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4.2.4 կետը լրացնել </w:t>
      </w:r>
      <w:r w:rsidR="00B13074" w:rsidRPr="00110DFB">
        <w:rPr>
          <w:rFonts w:ascii="Sylfaen" w:hAnsi="Sylfaen"/>
          <w:sz w:val="24"/>
          <w:szCs w:val="24"/>
        </w:rPr>
        <w:t>հետ</w:t>
      </w:r>
      <w:r w:rsidR="00541838">
        <w:rPr>
          <w:rFonts w:ascii="Sylfaen" w:hAnsi="Sylfaen"/>
          <w:sz w:val="24"/>
          <w:szCs w:val="24"/>
        </w:rPr>
        <w:t>եւ</w:t>
      </w:r>
      <w:r w:rsidR="00B13074" w:rsidRPr="00110DFB">
        <w:rPr>
          <w:rFonts w:ascii="Sylfaen" w:hAnsi="Sylfaen"/>
          <w:sz w:val="24"/>
          <w:szCs w:val="24"/>
        </w:rPr>
        <w:t xml:space="preserve">յալ բովանդակությամբ </w:t>
      </w:r>
      <w:r w:rsidRPr="00110DFB">
        <w:rPr>
          <w:rFonts w:ascii="Sylfaen" w:hAnsi="Sylfaen"/>
          <w:sz w:val="24"/>
          <w:szCs w:val="24"/>
        </w:rPr>
        <w:t xml:space="preserve">3-րդ ենթակետով՝ 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«3)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հայտնաբերվել են բեռնարկղերով, հացահատիկատար վագոններով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ավտոմոբիլային տրանսպորտով </w:t>
      </w:r>
      <w:r w:rsidR="00B13074" w:rsidRPr="00110DFB">
        <w:rPr>
          <w:rFonts w:ascii="Sylfaen" w:hAnsi="Sylfaen"/>
          <w:sz w:val="24"/>
          <w:szCs w:val="24"/>
        </w:rPr>
        <w:t>առանց տարայի</w:t>
      </w:r>
      <w:r w:rsidR="00541838">
        <w:rPr>
          <w:rFonts w:ascii="Sylfaen" w:hAnsi="Sylfaen"/>
          <w:sz w:val="24"/>
          <w:szCs w:val="24"/>
        </w:rPr>
        <w:t xml:space="preserve"> </w:t>
      </w:r>
      <w:r w:rsidRPr="00110DFB">
        <w:rPr>
          <w:rFonts w:ascii="Sylfaen" w:hAnsi="Sylfaen"/>
          <w:sz w:val="24"/>
          <w:szCs w:val="24"/>
        </w:rPr>
        <w:t xml:space="preserve">ներմուծվող հացահատիկի, լոբահատիկավոր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յուղատու մշակաբույսերի սերմերի, դրանց վերամշակումից հետո ստացվելիք արդյունքների թափումներ։ Այդ դեպքում արտադրանքի սեփականատերը միջոցներ է ձեռնարկում թափումները բացառելու ուղղությամբ։ Թափումների վերացումից հետո տրանսպորտային միջոցը ենթակա է կրկնակի տեսազննման։».</w:t>
      </w:r>
    </w:p>
    <w:p w:rsidR="00605D57" w:rsidRPr="00110DFB" w:rsidRDefault="007126F2" w:rsidP="000F781D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ժե)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4.3.4–րդ կետի 3–րդ ենթակետը շարադրել հետ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յալ խմբագրությամբ՝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«3)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կարանտինային հսկողության վերցված արտադրանքի, </w:t>
      </w:r>
      <w:r w:rsidR="00EE2FFF" w:rsidRPr="00110DFB">
        <w:rPr>
          <w:rFonts w:ascii="Sylfaen" w:hAnsi="Sylfaen"/>
          <w:sz w:val="24"/>
          <w:szCs w:val="24"/>
        </w:rPr>
        <w:t xml:space="preserve">դրա </w:t>
      </w:r>
      <w:r w:rsidRPr="00110DFB">
        <w:rPr>
          <w:rFonts w:ascii="Sylfaen" w:hAnsi="Sylfaen"/>
          <w:sz w:val="24"/>
          <w:szCs w:val="24"/>
        </w:rPr>
        <w:t>փաթեթվածքի մակեր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ույթին հայտնաբերվել են կարանտինային օբյեկտներ՝ բացառությամբ կարանտինային բուսասանիտարական միասնական պահանջներով նախատեսված դեպքերի, երբ կարանտինային հսկողության վերցված՝ վարակված արտադրանքի ներմուծումը թույլատրված է։».</w:t>
      </w:r>
    </w:p>
    <w:p w:rsidR="00605D57" w:rsidRPr="00110DFB" w:rsidRDefault="007126F2" w:rsidP="000F781D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ժզ)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4.4.1 կետը լրացնել </w:t>
      </w:r>
      <w:r w:rsidR="00EE2FFF" w:rsidRPr="00110DFB">
        <w:rPr>
          <w:rFonts w:ascii="Sylfaen" w:hAnsi="Sylfaen"/>
          <w:sz w:val="24"/>
          <w:szCs w:val="24"/>
        </w:rPr>
        <w:t>հետ</w:t>
      </w:r>
      <w:r w:rsidR="00541838">
        <w:rPr>
          <w:rFonts w:ascii="Sylfaen" w:hAnsi="Sylfaen"/>
          <w:sz w:val="24"/>
          <w:szCs w:val="24"/>
        </w:rPr>
        <w:t>եւ</w:t>
      </w:r>
      <w:r w:rsidR="00EE2FFF" w:rsidRPr="00110DFB">
        <w:rPr>
          <w:rFonts w:ascii="Sylfaen" w:hAnsi="Sylfaen"/>
          <w:sz w:val="24"/>
          <w:szCs w:val="24"/>
        </w:rPr>
        <w:t xml:space="preserve">յալ բովանդակությամբ </w:t>
      </w:r>
      <w:r w:rsidRPr="00110DFB">
        <w:rPr>
          <w:rFonts w:ascii="Sylfaen" w:hAnsi="Sylfaen"/>
          <w:sz w:val="24"/>
          <w:szCs w:val="24"/>
        </w:rPr>
        <w:t xml:space="preserve">4-րդ ենթակետով՝ </w:t>
      </w:r>
    </w:p>
    <w:p w:rsidR="00605D57" w:rsidRPr="00110DFB" w:rsidRDefault="007126F2" w:rsidP="008D591F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«4)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փաթեթավորման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ամրակցման</w:t>
      </w:r>
      <w:r w:rsidR="00EE2FFF" w:rsidRPr="00110DFB">
        <w:rPr>
          <w:rFonts w:ascii="Sylfaen" w:hAnsi="Sylfaen"/>
          <w:sz w:val="24"/>
          <w:szCs w:val="24"/>
        </w:rPr>
        <w:t xml:space="preserve"> փայտե</w:t>
      </w:r>
      <w:r w:rsidRPr="00110DFB">
        <w:rPr>
          <w:rFonts w:ascii="Sylfaen" w:hAnsi="Sylfaen"/>
          <w:sz w:val="24"/>
          <w:szCs w:val="24"/>
        </w:rPr>
        <w:t xml:space="preserve"> նյութերի վրա միջազգային նմուշին համապատասխան հատուկ մակնշման առկայության ստուգում։».</w:t>
      </w:r>
    </w:p>
    <w:p w:rsidR="00605D57" w:rsidRDefault="007126F2" w:rsidP="000F781D">
      <w:pPr>
        <w:pStyle w:val="22"/>
        <w:shd w:val="clear" w:color="auto" w:fill="auto"/>
        <w:tabs>
          <w:tab w:val="left" w:pos="112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ժէ)</w:t>
      </w:r>
      <w:r w:rsidR="008D591F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4.4.2 կետում</w:t>
      </w:r>
      <w:r w:rsidR="00AA1802" w:rsidRPr="00110DFB">
        <w:rPr>
          <w:rFonts w:ascii="Sylfaen" w:hAnsi="Sylfaen"/>
          <w:sz w:val="24"/>
          <w:szCs w:val="24"/>
        </w:rPr>
        <w:t>՝</w:t>
      </w:r>
    </w:p>
    <w:p w:rsidR="00605D57" w:rsidRPr="00110DFB" w:rsidRDefault="007126F2" w:rsidP="000F781D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«լիազորված մարմնի պաշտոնատար անձ</w:t>
      </w:r>
      <w:r w:rsidR="007043A4" w:rsidRPr="00110DFB">
        <w:rPr>
          <w:rFonts w:ascii="Sylfaen" w:hAnsi="Sylfaen"/>
          <w:sz w:val="24"/>
          <w:szCs w:val="24"/>
        </w:rPr>
        <w:t>ը</w:t>
      </w:r>
      <w:r w:rsidRPr="00110DFB">
        <w:rPr>
          <w:rFonts w:ascii="Sylfaen" w:hAnsi="Sylfaen"/>
          <w:sz w:val="24"/>
          <w:szCs w:val="24"/>
        </w:rPr>
        <w:t>» բառերից հետո լրացնել «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(կամ) լիազորված մարմնի որոշմամբ՝ կարանտինային բուսասանիտարական (փորձարկման) լաբորատորիայի մասնագետներ</w:t>
      </w:r>
      <w:r w:rsidR="007043A4" w:rsidRPr="00110DFB">
        <w:rPr>
          <w:rFonts w:ascii="Sylfaen" w:hAnsi="Sylfaen"/>
          <w:sz w:val="24"/>
          <w:szCs w:val="24"/>
        </w:rPr>
        <w:t>ը</w:t>
      </w:r>
      <w:r w:rsidRPr="00110DFB">
        <w:rPr>
          <w:rFonts w:ascii="Sylfaen" w:hAnsi="Sylfaen"/>
          <w:sz w:val="24"/>
          <w:szCs w:val="24"/>
        </w:rPr>
        <w:t>» բառերով».</w:t>
      </w:r>
    </w:p>
    <w:p w:rsidR="00605D57" w:rsidRPr="00110DFB" w:rsidRDefault="007126F2" w:rsidP="00110DFB">
      <w:pPr>
        <w:pStyle w:val="22"/>
        <w:shd w:val="clear" w:color="auto" w:fill="auto"/>
        <w:tabs>
          <w:tab w:val="left" w:pos="567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լրացնել հետ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յալ բովանդակությամբ 4.4.2</w:t>
      </w:r>
      <w:r w:rsidRPr="00110DFB">
        <w:rPr>
          <w:rFonts w:ascii="Sylfaen" w:hAnsi="Sylfaen"/>
          <w:sz w:val="24"/>
          <w:szCs w:val="24"/>
          <w:vertAlign w:val="superscript"/>
        </w:rPr>
        <w:t>1</w:t>
      </w:r>
      <w:r w:rsidRPr="00110DFB">
        <w:rPr>
          <w:rFonts w:ascii="Sylfaen" w:hAnsi="Sylfaen"/>
          <w:sz w:val="24"/>
          <w:szCs w:val="24"/>
        </w:rPr>
        <w:t xml:space="preserve"> - 4.4.2</w:t>
      </w:r>
      <w:r w:rsidRPr="00110DFB">
        <w:rPr>
          <w:rFonts w:ascii="Sylfaen" w:hAnsi="Sylfaen"/>
          <w:sz w:val="24"/>
          <w:szCs w:val="24"/>
          <w:vertAlign w:val="superscript"/>
        </w:rPr>
        <w:t>3</w:t>
      </w:r>
      <w:r w:rsidRPr="00110DFB">
        <w:rPr>
          <w:rFonts w:ascii="Sylfaen" w:hAnsi="Sylfaen"/>
          <w:sz w:val="24"/>
          <w:szCs w:val="24"/>
        </w:rPr>
        <w:t xml:space="preserve"> կետեր՝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4.4.2</w:t>
      </w:r>
      <w:r w:rsidRPr="00110DFB">
        <w:rPr>
          <w:rFonts w:ascii="Sylfaen" w:hAnsi="Sylfaen"/>
          <w:sz w:val="24"/>
          <w:szCs w:val="24"/>
          <w:vertAlign w:val="superscript"/>
        </w:rPr>
        <w:t>1</w:t>
      </w:r>
      <w:r w:rsidR="00AA1802" w:rsidRPr="00110DFB">
        <w:rPr>
          <w:rFonts w:ascii="Sylfaen" w:hAnsi="Sylfaen"/>
          <w:sz w:val="24"/>
          <w:szCs w:val="24"/>
        </w:rPr>
        <w:t>.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Կարանտինային հսկողության վերցված նմուշների (փորձանմուշների) </w:t>
      </w:r>
      <w:r w:rsidR="007043A4" w:rsidRPr="00110DFB">
        <w:rPr>
          <w:rFonts w:ascii="Sylfaen" w:hAnsi="Sylfaen"/>
          <w:sz w:val="24"/>
          <w:szCs w:val="24"/>
        </w:rPr>
        <w:t>վերլուծ</w:t>
      </w:r>
      <w:r w:rsidRPr="00110DFB">
        <w:rPr>
          <w:rFonts w:ascii="Sylfaen" w:hAnsi="Sylfaen"/>
          <w:sz w:val="24"/>
          <w:szCs w:val="24"/>
        </w:rPr>
        <w:t>ության արդյունքներն արտացոլվում են կարանտինային բուսասանիտարական հսկողության (վերահսկողության) ակտում։</w:t>
      </w:r>
    </w:p>
    <w:p w:rsidR="00605D57" w:rsidRPr="00110DFB" w:rsidRDefault="00E10B79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lastRenderedPageBreak/>
        <w:t>4.4.2</w:t>
      </w:r>
      <w:r w:rsidR="00AA1802" w:rsidRPr="00110DFB">
        <w:rPr>
          <w:rFonts w:ascii="Sylfaen" w:hAnsi="Sylfaen"/>
          <w:sz w:val="24"/>
          <w:szCs w:val="24"/>
          <w:vertAlign w:val="superscript"/>
        </w:rPr>
        <w:t>2</w:t>
      </w:r>
      <w:r w:rsidRPr="00110DFB">
        <w:rPr>
          <w:rFonts w:ascii="Sylfaen" w:hAnsi="Sylfaen"/>
          <w:sz w:val="24"/>
          <w:szCs w:val="24"/>
        </w:rPr>
        <w:t>.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Կարանտինային բուսասանիտարական փորձաքննության անցկացման ժամանակ օգտագործված՝ կարանտինային հսկողության վերցված արտադրանքի նմուշները (փորձանմուշները) սեփականատիրոջը չեն</w:t>
      </w:r>
      <w:r w:rsidR="00164454" w:rsidRPr="00164454">
        <w:rPr>
          <w:rFonts w:ascii="Sylfaen" w:hAnsi="Sylfaen"/>
          <w:sz w:val="24"/>
          <w:szCs w:val="24"/>
        </w:rPr>
        <w:t> </w:t>
      </w:r>
      <w:r w:rsidRPr="00110DFB">
        <w:rPr>
          <w:rFonts w:ascii="Sylfaen" w:hAnsi="Sylfaen"/>
          <w:sz w:val="24"/>
          <w:szCs w:val="24"/>
        </w:rPr>
        <w:t>վերադարձվում, դրանց արժեքը սեփականատիրոջը չի փոխհատուցվում։</w:t>
      </w:r>
    </w:p>
    <w:p w:rsidR="00605D57" w:rsidRPr="00110DFB" w:rsidRDefault="00E10B79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4.4.2</w:t>
      </w:r>
      <w:r w:rsidR="00AA1802" w:rsidRPr="00110DFB">
        <w:rPr>
          <w:rFonts w:ascii="Sylfaen" w:hAnsi="Sylfaen"/>
          <w:sz w:val="24"/>
          <w:szCs w:val="24"/>
          <w:vertAlign w:val="superscript"/>
        </w:rPr>
        <w:t>3</w:t>
      </w:r>
      <w:r w:rsidRPr="00110DFB">
        <w:rPr>
          <w:rFonts w:ascii="Sylfaen" w:hAnsi="Sylfaen"/>
          <w:sz w:val="24"/>
          <w:szCs w:val="24"/>
        </w:rPr>
        <w:t>.</w:t>
      </w:r>
      <w:r w:rsidR="00CF4C36">
        <w:rPr>
          <w:rFonts w:ascii="Sylfaen" w:hAnsi="Sylfaen"/>
          <w:sz w:val="24"/>
          <w:szCs w:val="24"/>
          <w:vertAlign w:val="superscript"/>
        </w:rPr>
        <w:tab/>
      </w:r>
      <w:r w:rsidRPr="00110DFB">
        <w:rPr>
          <w:rFonts w:ascii="Sylfaen" w:hAnsi="Sylfaen"/>
          <w:sz w:val="24"/>
          <w:szCs w:val="24"/>
        </w:rPr>
        <w:t>Կարանտինային հսկողության վերցված արտադրանքի՝ կարանտինային վնասակար օբյեկտներով վարակված (ախտահարված) լինելու կամ չլինելու մասին որոշում ընդունելիս լիազորված մարմնի պաշտոնատար անձն առաջնորդվում է կարանտինային բուսասանիտարական փորձաքննության եզրակացության մեջ շարադրված արդյունքներով:».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ժը)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4.4.3–րդ կետի 3-րդ ենթակետը շարադրել հետ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>յալ խմբագրությամբ՝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«3)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հաստատվել է</w:t>
      </w:r>
      <w:r w:rsidR="0030068B" w:rsidRPr="00110DFB">
        <w:rPr>
          <w:rFonts w:ascii="Sylfaen" w:hAnsi="Sylfaen"/>
          <w:sz w:val="24"/>
          <w:szCs w:val="24"/>
        </w:rPr>
        <w:t>, որ</w:t>
      </w:r>
      <w:r w:rsidRPr="00110DFB">
        <w:rPr>
          <w:rFonts w:ascii="Sylfaen" w:hAnsi="Sylfaen"/>
          <w:sz w:val="24"/>
          <w:szCs w:val="24"/>
        </w:rPr>
        <w:t xml:space="preserve"> կարանտինային հսկողության վերցված արտադրանք</w:t>
      </w:r>
      <w:r w:rsidR="0030068B" w:rsidRPr="00110DFB">
        <w:rPr>
          <w:rFonts w:ascii="Sylfaen" w:hAnsi="Sylfaen"/>
          <w:sz w:val="24"/>
          <w:szCs w:val="24"/>
        </w:rPr>
        <w:t>ը</w:t>
      </w:r>
      <w:r w:rsidRPr="00110DFB">
        <w:rPr>
          <w:rFonts w:ascii="Sylfaen" w:hAnsi="Sylfaen"/>
          <w:sz w:val="24"/>
          <w:szCs w:val="24"/>
        </w:rPr>
        <w:t xml:space="preserve"> </w:t>
      </w:r>
      <w:r w:rsidR="0030068B" w:rsidRPr="00110DFB">
        <w:rPr>
          <w:rFonts w:ascii="Sylfaen" w:hAnsi="Sylfaen"/>
          <w:sz w:val="24"/>
          <w:szCs w:val="24"/>
        </w:rPr>
        <w:t xml:space="preserve">վարակված </w:t>
      </w:r>
      <w:r w:rsidR="00A763D6" w:rsidRPr="00110DFB">
        <w:rPr>
          <w:rFonts w:ascii="Sylfaen" w:hAnsi="Sylfaen"/>
          <w:sz w:val="24"/>
          <w:szCs w:val="24"/>
        </w:rPr>
        <w:t>(</w:t>
      </w:r>
      <w:r w:rsidR="0030068B" w:rsidRPr="00110DFB">
        <w:rPr>
          <w:rFonts w:ascii="Sylfaen" w:hAnsi="Sylfaen"/>
          <w:sz w:val="24"/>
          <w:szCs w:val="24"/>
        </w:rPr>
        <w:t>ախտահարված</w:t>
      </w:r>
      <w:r w:rsidR="001331AE" w:rsidRPr="00110DFB">
        <w:rPr>
          <w:rFonts w:ascii="Sylfaen" w:hAnsi="Sylfaen"/>
          <w:sz w:val="24"/>
          <w:szCs w:val="24"/>
        </w:rPr>
        <w:t>)</w:t>
      </w:r>
      <w:r w:rsidR="0030068B" w:rsidRPr="00110DFB">
        <w:rPr>
          <w:rFonts w:ascii="Sylfaen" w:hAnsi="Sylfaen"/>
          <w:sz w:val="24"/>
          <w:szCs w:val="24"/>
        </w:rPr>
        <w:t xml:space="preserve"> է </w:t>
      </w:r>
      <w:r w:rsidRPr="00110DFB">
        <w:rPr>
          <w:rFonts w:ascii="Sylfaen" w:hAnsi="Sylfaen"/>
          <w:sz w:val="24"/>
          <w:szCs w:val="24"/>
        </w:rPr>
        <w:t>կարանտինային օբյեկտներով (նմուշների (փորձանմուշների) կարանտինային բուսասանիտարական վիճակի հետազոտության արդյունքներով)՝ բացառությամբ կարանտինային բուսասանիտարական միասնական պահանջներով նախատեսված դեպքերի։»</w:t>
      </w:r>
      <w:r w:rsidR="00AA1802" w:rsidRPr="00110DFB">
        <w:rPr>
          <w:rFonts w:ascii="Sylfaen" w:hAnsi="Sylfaen"/>
          <w:sz w:val="24"/>
          <w:szCs w:val="24"/>
        </w:rPr>
        <w:t>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ժթ)</w:t>
      </w:r>
      <w:r w:rsidR="00CF4C36">
        <w:rPr>
          <w:rFonts w:ascii="Sylfaen" w:hAnsi="Sylfaen"/>
          <w:sz w:val="24"/>
          <w:szCs w:val="24"/>
        </w:rPr>
        <w:tab/>
      </w:r>
      <w:r w:rsidR="000B1A23" w:rsidRPr="00110DFB">
        <w:rPr>
          <w:rFonts w:ascii="Sylfaen" w:hAnsi="Sylfaen"/>
          <w:sz w:val="24"/>
          <w:szCs w:val="24"/>
        </w:rPr>
        <w:t xml:space="preserve">V բաժինը </w:t>
      </w:r>
      <w:r w:rsidRPr="00110DFB">
        <w:rPr>
          <w:rFonts w:ascii="Sylfaen" w:hAnsi="Sylfaen"/>
          <w:sz w:val="24"/>
          <w:szCs w:val="24"/>
        </w:rPr>
        <w:t>ուժը կորցրած ճանաչել.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ի)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6.1 կետի երկրորդ պարբերությունը ուժը կորցրած ճանաչել.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իա)</w:t>
      </w:r>
      <w:r w:rsidR="00CF4C36">
        <w:rPr>
          <w:rFonts w:ascii="Sylfaen" w:hAnsi="Sylfaen"/>
          <w:sz w:val="24"/>
          <w:szCs w:val="24"/>
        </w:rPr>
        <w:tab/>
      </w:r>
      <w:r w:rsidR="000B1A23" w:rsidRPr="00110DFB">
        <w:rPr>
          <w:rFonts w:ascii="Sylfaen" w:hAnsi="Sylfaen"/>
          <w:sz w:val="24"/>
          <w:szCs w:val="24"/>
        </w:rPr>
        <w:t xml:space="preserve">VII բաժինը </w:t>
      </w:r>
      <w:r w:rsidRPr="00110DFB">
        <w:rPr>
          <w:rFonts w:ascii="Sylfaen" w:hAnsi="Sylfaen"/>
          <w:sz w:val="24"/>
          <w:szCs w:val="24"/>
        </w:rPr>
        <w:t>ուժը կորցրած ճանաչել: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2.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 xml:space="preserve">Նշված որոշմամբ հաստատված՝ </w:t>
      </w:r>
      <w:r w:rsidR="000B1A23" w:rsidRPr="00110DFB">
        <w:rPr>
          <w:rFonts w:ascii="Sylfaen" w:hAnsi="Sylfaen"/>
          <w:sz w:val="24"/>
          <w:szCs w:val="24"/>
        </w:rPr>
        <w:t>«</w:t>
      </w:r>
      <w:r w:rsidRPr="00110DFB">
        <w:rPr>
          <w:rFonts w:ascii="Sylfaen" w:hAnsi="Sylfaen"/>
          <w:sz w:val="24"/>
          <w:szCs w:val="24"/>
        </w:rPr>
        <w:t>Եվրասիական տնտեսական միության մաքսային տարածքում կարանտինային բուսասանիտարական հսկողության (վերահսկողության) իրականացման կարգի մասին</w:t>
      </w:r>
      <w:r w:rsidR="000B1A23" w:rsidRPr="00110DFB">
        <w:rPr>
          <w:rFonts w:ascii="Sylfaen" w:hAnsi="Sylfaen"/>
          <w:sz w:val="24"/>
          <w:szCs w:val="24"/>
        </w:rPr>
        <w:t>»</w:t>
      </w:r>
      <w:r w:rsidRPr="00110DFB">
        <w:rPr>
          <w:rFonts w:ascii="Sylfaen" w:hAnsi="Sylfaen"/>
          <w:sz w:val="24"/>
          <w:szCs w:val="24"/>
        </w:rPr>
        <w:t xml:space="preserve"> </w:t>
      </w:r>
      <w:r w:rsidR="000B1A23" w:rsidRPr="00110DFB">
        <w:rPr>
          <w:rFonts w:ascii="Sylfaen" w:hAnsi="Sylfaen"/>
          <w:sz w:val="24"/>
          <w:szCs w:val="24"/>
        </w:rPr>
        <w:t>հ</w:t>
      </w:r>
      <w:r w:rsidRPr="00110DFB">
        <w:rPr>
          <w:rFonts w:ascii="Sylfaen" w:hAnsi="Sylfaen"/>
          <w:sz w:val="24"/>
          <w:szCs w:val="24"/>
        </w:rPr>
        <w:t>իմնադրույթում՝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ա)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3.1 կետի երկրորդ պարբերությունը ուժը կորցրած ճանաչել.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բ)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3.9 կետի 2-րդ ենթակետի երրորդ պարբերությունը «նմուշների» բառից հետո լրացնել «(փորձանմուշների</w:t>
      </w:r>
      <w:r w:rsidR="00FB5EA8" w:rsidRPr="00110DFB">
        <w:rPr>
          <w:rFonts w:ascii="Sylfaen" w:hAnsi="Sylfaen"/>
          <w:sz w:val="24"/>
          <w:szCs w:val="24"/>
        </w:rPr>
        <w:t>)</w:t>
      </w:r>
      <w:r w:rsidRPr="00110DFB">
        <w:rPr>
          <w:rFonts w:ascii="Sylfaen" w:hAnsi="Sylfaen"/>
          <w:sz w:val="24"/>
          <w:szCs w:val="24"/>
        </w:rPr>
        <w:t>» բառով.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գ)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3.14 կետի երրորդ պարբերություն</w:t>
      </w:r>
      <w:r w:rsidR="00FB5EA8" w:rsidRPr="00110DFB">
        <w:rPr>
          <w:rFonts w:ascii="Sylfaen" w:hAnsi="Sylfaen"/>
          <w:sz w:val="24"/>
          <w:szCs w:val="24"/>
        </w:rPr>
        <w:t>ից</w:t>
      </w:r>
      <w:r w:rsidRPr="00110DFB">
        <w:rPr>
          <w:rFonts w:ascii="Sylfaen" w:hAnsi="Sylfaen"/>
          <w:sz w:val="24"/>
          <w:szCs w:val="24"/>
        </w:rPr>
        <w:t xml:space="preserve"> «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դրանց հետազոտ</w:t>
      </w:r>
      <w:r w:rsidR="00DA1AC6" w:rsidRPr="00110DFB">
        <w:rPr>
          <w:rFonts w:ascii="Sylfaen" w:hAnsi="Sylfaen"/>
          <w:sz w:val="24"/>
          <w:szCs w:val="24"/>
        </w:rPr>
        <w:t>մա</w:t>
      </w:r>
      <w:r w:rsidRPr="00110DFB">
        <w:rPr>
          <w:rFonts w:ascii="Sylfaen" w:hAnsi="Sylfaen"/>
          <w:sz w:val="24"/>
          <w:szCs w:val="24"/>
        </w:rPr>
        <w:t>ն կարգը» բառերը հանել.</w:t>
      </w:r>
    </w:p>
    <w:p w:rsidR="00605D57" w:rsidRPr="00110DFB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lastRenderedPageBreak/>
        <w:t>դ)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3.15 կետի առաջին պարբերությունը «</w:t>
      </w:r>
      <w:r w:rsidR="00A763D6" w:rsidRPr="00110DFB">
        <w:rPr>
          <w:rFonts w:ascii="Sylfaen" w:hAnsi="Sylfaen"/>
          <w:sz w:val="24"/>
          <w:szCs w:val="24"/>
        </w:rPr>
        <w:t>հաստատվում է վերջինիս վարակվածությունը (ախտահարությունը) կարանտինային օբյեկտներով</w:t>
      </w:r>
      <w:r w:rsidR="001331AE" w:rsidRPr="00110DFB">
        <w:rPr>
          <w:rFonts w:ascii="Sylfaen" w:hAnsi="Sylfaen"/>
          <w:sz w:val="24"/>
          <w:szCs w:val="24"/>
        </w:rPr>
        <w:t>,</w:t>
      </w:r>
      <w:r w:rsidRPr="00110DFB">
        <w:rPr>
          <w:rFonts w:ascii="Sylfaen" w:hAnsi="Sylfaen"/>
          <w:sz w:val="24"/>
          <w:szCs w:val="24"/>
        </w:rPr>
        <w:t>» բառերից հետո լրացնել «</w:t>
      </w:r>
      <w:r w:rsidR="00FB5EA8" w:rsidRPr="00110DFB">
        <w:rPr>
          <w:rFonts w:ascii="Sylfaen" w:hAnsi="Sylfaen"/>
          <w:sz w:val="24"/>
          <w:szCs w:val="24"/>
        </w:rPr>
        <w:t xml:space="preserve">՝ </w:t>
      </w:r>
      <w:r w:rsidRPr="00110DFB">
        <w:rPr>
          <w:rFonts w:ascii="Sylfaen" w:hAnsi="Sylfaen"/>
          <w:sz w:val="24"/>
          <w:szCs w:val="24"/>
        </w:rPr>
        <w:t xml:space="preserve">բացառությամբ Եվրասիական տնտեսական միության մաքսային սահմանին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մաքսային տարածքում կարանտինային հսկողության վերցված արտադրանքին </w:t>
      </w:r>
      <w:r w:rsidR="00541838">
        <w:rPr>
          <w:rFonts w:ascii="Sylfaen" w:hAnsi="Sylfaen"/>
          <w:sz w:val="24"/>
          <w:szCs w:val="24"/>
        </w:rPr>
        <w:t>եւ</w:t>
      </w:r>
      <w:r w:rsidRPr="00110DFB">
        <w:rPr>
          <w:rFonts w:ascii="Sylfaen" w:hAnsi="Sylfaen"/>
          <w:sz w:val="24"/>
          <w:szCs w:val="24"/>
        </w:rPr>
        <w:t xml:space="preserve"> կարանտինային հսկողության վերցված օբյեկտներին ներկայացվող՝ Եվրասիական տնտեսական հանձնաժողովի կողմից հաստատվող</w:t>
      </w:r>
      <w:r w:rsidR="00DA1AC6" w:rsidRPr="00110DFB">
        <w:rPr>
          <w:rFonts w:ascii="Sylfaen" w:hAnsi="Sylfaen"/>
          <w:sz w:val="24"/>
          <w:szCs w:val="24"/>
        </w:rPr>
        <w:t>՝</w:t>
      </w:r>
      <w:r w:rsidRPr="00110DFB">
        <w:rPr>
          <w:rFonts w:ascii="Sylfaen" w:hAnsi="Sylfaen"/>
          <w:sz w:val="24"/>
          <w:szCs w:val="24"/>
        </w:rPr>
        <w:t xml:space="preserve"> </w:t>
      </w:r>
      <w:r w:rsidR="00DA1AC6" w:rsidRPr="00110DFB">
        <w:rPr>
          <w:rFonts w:ascii="Sylfaen" w:hAnsi="Sylfaen"/>
          <w:sz w:val="24"/>
          <w:szCs w:val="24"/>
        </w:rPr>
        <w:t xml:space="preserve">միասնական </w:t>
      </w:r>
      <w:r w:rsidRPr="00110DFB">
        <w:rPr>
          <w:rFonts w:ascii="Sylfaen" w:hAnsi="Sylfaen"/>
          <w:sz w:val="24"/>
          <w:szCs w:val="24"/>
        </w:rPr>
        <w:t>կարանտինային բուսասանիտարական պահանջներով նախատեսված դեպքերի</w:t>
      </w:r>
      <w:r w:rsidR="00E7221C" w:rsidRPr="00110DFB">
        <w:rPr>
          <w:rFonts w:ascii="Sylfaen" w:hAnsi="Sylfaen"/>
          <w:sz w:val="24"/>
          <w:szCs w:val="24"/>
        </w:rPr>
        <w:t>,</w:t>
      </w:r>
      <w:r w:rsidRPr="00110DFB">
        <w:rPr>
          <w:rFonts w:ascii="Sylfaen" w:hAnsi="Sylfaen"/>
          <w:sz w:val="24"/>
          <w:szCs w:val="24"/>
        </w:rPr>
        <w:t>» բառերով.</w:t>
      </w:r>
    </w:p>
    <w:p w:rsidR="00605D57" w:rsidRPr="00EF2DD7" w:rsidRDefault="007126F2" w:rsidP="00CF4C36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10DFB">
        <w:rPr>
          <w:rFonts w:ascii="Sylfaen" w:hAnsi="Sylfaen"/>
          <w:sz w:val="24"/>
          <w:szCs w:val="24"/>
        </w:rPr>
        <w:t>ե)</w:t>
      </w:r>
      <w:r w:rsidR="00CF4C36">
        <w:rPr>
          <w:rFonts w:ascii="Sylfaen" w:hAnsi="Sylfaen"/>
          <w:sz w:val="24"/>
          <w:szCs w:val="24"/>
        </w:rPr>
        <w:tab/>
      </w:r>
      <w:r w:rsidRPr="00110DFB">
        <w:rPr>
          <w:rFonts w:ascii="Sylfaen" w:hAnsi="Sylfaen"/>
          <w:sz w:val="24"/>
          <w:szCs w:val="24"/>
        </w:rPr>
        <w:t>3.17 կետը ուժը կորցրած ճանաչել</w:t>
      </w:r>
      <w:r w:rsidR="001331AE" w:rsidRPr="00110DFB">
        <w:rPr>
          <w:rFonts w:ascii="Sylfaen" w:hAnsi="Sylfaen"/>
          <w:sz w:val="24"/>
          <w:szCs w:val="24"/>
        </w:rPr>
        <w:t>:</w:t>
      </w:r>
    </w:p>
    <w:p w:rsidR="00164454" w:rsidRPr="00EF2DD7" w:rsidRDefault="00164454" w:rsidP="00164454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E10B79" w:rsidRPr="00164454" w:rsidRDefault="00164454" w:rsidP="00164454">
      <w:pPr>
        <w:pStyle w:val="22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</w:t>
      </w:r>
    </w:p>
    <w:sectPr w:rsidR="00E10B79" w:rsidRPr="00164454" w:rsidSect="00CF4C36">
      <w:footerReference w:type="default" r:id="rId9"/>
      <w:pgSz w:w="11900" w:h="16840" w:code="9"/>
      <w:pgMar w:top="1418" w:right="1418" w:bottom="1418" w:left="1418" w:header="0" w:footer="50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B1" w:rsidRDefault="002614B1" w:rsidP="00605D57">
      <w:r>
        <w:separator/>
      </w:r>
    </w:p>
  </w:endnote>
  <w:endnote w:type="continuationSeparator" w:id="0">
    <w:p w:rsidR="002614B1" w:rsidRDefault="002614B1" w:rsidP="0060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98987"/>
      <w:docPartObj>
        <w:docPartGallery w:val="Page Numbers (Bottom of Page)"/>
        <w:docPartUnique/>
      </w:docPartObj>
    </w:sdtPr>
    <w:sdtEndPr/>
    <w:sdtContent>
      <w:p w:rsidR="00CF4C36" w:rsidRDefault="0026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B1" w:rsidRDefault="002614B1"/>
  </w:footnote>
  <w:footnote w:type="continuationSeparator" w:id="0">
    <w:p w:rsidR="002614B1" w:rsidRDefault="002614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0DB"/>
    <w:multiLevelType w:val="multilevel"/>
    <w:tmpl w:val="8E605AAC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40790B"/>
    <w:multiLevelType w:val="multilevel"/>
    <w:tmpl w:val="4B42B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23D9A"/>
    <w:multiLevelType w:val="multilevel"/>
    <w:tmpl w:val="16DAFDFE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5D57"/>
    <w:rsid w:val="0009629F"/>
    <w:rsid w:val="000B1A23"/>
    <w:rsid w:val="000F781D"/>
    <w:rsid w:val="00103957"/>
    <w:rsid w:val="00110DFB"/>
    <w:rsid w:val="001331AE"/>
    <w:rsid w:val="00137858"/>
    <w:rsid w:val="00163970"/>
    <w:rsid w:val="00164454"/>
    <w:rsid w:val="00187AE7"/>
    <w:rsid w:val="001D480C"/>
    <w:rsid w:val="00220239"/>
    <w:rsid w:val="002267F1"/>
    <w:rsid w:val="002614B1"/>
    <w:rsid w:val="002A2877"/>
    <w:rsid w:val="002B20D6"/>
    <w:rsid w:val="002D5C0E"/>
    <w:rsid w:val="002E3977"/>
    <w:rsid w:val="0030068B"/>
    <w:rsid w:val="003316AB"/>
    <w:rsid w:val="0040157A"/>
    <w:rsid w:val="00402374"/>
    <w:rsid w:val="004332B2"/>
    <w:rsid w:val="00444534"/>
    <w:rsid w:val="00541838"/>
    <w:rsid w:val="00582143"/>
    <w:rsid w:val="005C76F5"/>
    <w:rsid w:val="005E0293"/>
    <w:rsid w:val="005E45CD"/>
    <w:rsid w:val="00605D57"/>
    <w:rsid w:val="00641A60"/>
    <w:rsid w:val="00672276"/>
    <w:rsid w:val="006D2548"/>
    <w:rsid w:val="007043A4"/>
    <w:rsid w:val="007126F2"/>
    <w:rsid w:val="007419BE"/>
    <w:rsid w:val="00764A9D"/>
    <w:rsid w:val="00787ACA"/>
    <w:rsid w:val="00836225"/>
    <w:rsid w:val="008D591F"/>
    <w:rsid w:val="0090157D"/>
    <w:rsid w:val="00943FE8"/>
    <w:rsid w:val="009556BE"/>
    <w:rsid w:val="009B2E74"/>
    <w:rsid w:val="00A00770"/>
    <w:rsid w:val="00A14BD2"/>
    <w:rsid w:val="00A207F9"/>
    <w:rsid w:val="00A55596"/>
    <w:rsid w:val="00A56D3F"/>
    <w:rsid w:val="00A763D6"/>
    <w:rsid w:val="00A80C06"/>
    <w:rsid w:val="00AA1802"/>
    <w:rsid w:val="00B13074"/>
    <w:rsid w:val="00B545CA"/>
    <w:rsid w:val="00BB617E"/>
    <w:rsid w:val="00CC0510"/>
    <w:rsid w:val="00CF4C36"/>
    <w:rsid w:val="00DA1AC6"/>
    <w:rsid w:val="00DE6870"/>
    <w:rsid w:val="00E10B79"/>
    <w:rsid w:val="00E213CC"/>
    <w:rsid w:val="00E35E6E"/>
    <w:rsid w:val="00E7221C"/>
    <w:rsid w:val="00E82726"/>
    <w:rsid w:val="00EC4726"/>
    <w:rsid w:val="00ED0F61"/>
    <w:rsid w:val="00EE2FFF"/>
    <w:rsid w:val="00EE61A7"/>
    <w:rsid w:val="00EF2DD7"/>
    <w:rsid w:val="00F3536A"/>
    <w:rsid w:val="00F56BA3"/>
    <w:rsid w:val="00F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5D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5D57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DefaultParagraphFont"/>
    <w:link w:val="20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">
    <w:name w:val="Основной текст (2)_"/>
    <w:basedOn w:val="DefaultParagraphFont"/>
    <w:link w:val="22"/>
    <w:rsid w:val="00605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4pt">
    <w:name w:val="Основной текст (2) + 14 pt;Полужирный"/>
    <w:basedOn w:val="21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13pt">
    <w:name w:val="Основной текст (2) + 13 pt;Полужирный"/>
    <w:basedOn w:val="21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2pt">
    <w:name w:val="Основной текст (2) + Интервал 2 pt"/>
    <w:basedOn w:val="21"/>
    <w:rsid w:val="00605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3">
    <w:name w:val="Основной текст (2) + Полужирный"/>
    <w:basedOn w:val="21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605D5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605D5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605D5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605D5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3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0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0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F4C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C3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4C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C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0FD2-AFAF-45D3-8FDA-55443F57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Lusine Khazarian</cp:lastModifiedBy>
  <cp:revision>14</cp:revision>
  <dcterms:created xsi:type="dcterms:W3CDTF">2018-05-18T07:45:00Z</dcterms:created>
  <dcterms:modified xsi:type="dcterms:W3CDTF">2018-10-02T07:13:00Z</dcterms:modified>
</cp:coreProperties>
</file>