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320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AA658D">
        <w:rPr>
          <w:rFonts w:ascii="Sylfaen" w:hAnsi="Sylfaen"/>
          <w:sz w:val="24"/>
          <w:szCs w:val="24"/>
        </w:rPr>
        <w:t>Նախագիծ</w:t>
      </w:r>
    </w:p>
    <w:p w:rsidR="00C51199" w:rsidRPr="00AA658D" w:rsidRDefault="008111BC" w:rsidP="006379DF">
      <w:pPr>
        <w:pStyle w:val="Bodytext30"/>
        <w:shd w:val="clear" w:color="auto" w:fill="auto"/>
        <w:spacing w:after="160" w:line="360" w:lineRule="auto"/>
        <w:ind w:right="1"/>
        <w:jc w:val="center"/>
        <w:rPr>
          <w:rFonts w:ascii="Sylfaen" w:hAnsi="Sylfaen"/>
          <w:sz w:val="24"/>
          <w:szCs w:val="24"/>
        </w:rPr>
      </w:pPr>
      <w:r w:rsidRPr="00AA658D">
        <w:rPr>
          <w:rStyle w:val="Bodytext3Spacing2pt"/>
          <w:rFonts w:ascii="Sylfaen" w:hAnsi="Sylfaen"/>
          <w:b/>
          <w:spacing w:val="0"/>
          <w:sz w:val="24"/>
          <w:szCs w:val="24"/>
        </w:rPr>
        <w:t>ՀԱՄԱՁԱՅՆԱԳԻՐ</w:t>
      </w:r>
    </w:p>
    <w:p w:rsidR="00C51199" w:rsidRPr="00AA658D" w:rsidRDefault="00F812C5" w:rsidP="006379DF">
      <w:pPr>
        <w:pStyle w:val="Bodytext40"/>
        <w:shd w:val="clear" w:color="auto" w:fill="auto"/>
        <w:spacing w:before="0" w:after="160" w:line="360" w:lineRule="auto"/>
        <w:ind w:right="1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 xml:space="preserve">նավագնացության </w:t>
      </w:r>
      <w:r w:rsidR="008111BC" w:rsidRPr="00AA658D">
        <w:rPr>
          <w:rFonts w:ascii="Sylfaen" w:hAnsi="Sylfaen"/>
          <w:sz w:val="24"/>
          <w:szCs w:val="24"/>
        </w:rPr>
        <w:t>մասին</w:t>
      </w: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Եվրասիական տնտեսական միության անդամ պետությունների կառավարությունները, այսուհետ՝ Կողմեր, «</w:t>
      </w:r>
      <w:r w:rsidR="008720D5" w:rsidRPr="00AA658D">
        <w:rPr>
          <w:rFonts w:ascii="Sylfaen" w:hAnsi="Sylfaen"/>
          <w:sz w:val="24"/>
          <w:szCs w:val="24"/>
        </w:rPr>
        <w:t xml:space="preserve">Համաձայնեցված </w:t>
      </w:r>
      <w:r w:rsidRPr="00AA658D">
        <w:rPr>
          <w:rFonts w:ascii="Sylfaen" w:hAnsi="Sylfaen"/>
          <w:sz w:val="24"/>
          <w:szCs w:val="24"/>
        </w:rPr>
        <w:t>(</w:t>
      </w:r>
      <w:r w:rsidR="008720D5" w:rsidRPr="00AA658D">
        <w:rPr>
          <w:rFonts w:ascii="Sylfaen" w:hAnsi="Sylfaen"/>
          <w:sz w:val="24"/>
          <w:szCs w:val="24"/>
        </w:rPr>
        <w:t>համակարգված</w:t>
      </w:r>
      <w:r w:rsidRPr="00AA658D">
        <w:rPr>
          <w:rFonts w:ascii="Sylfaen" w:hAnsi="Sylfaen"/>
          <w:sz w:val="24"/>
          <w:szCs w:val="24"/>
        </w:rPr>
        <w:t>) տրանսպորտային քաղաքականության մասին» արձանագրության (</w:t>
      </w:r>
      <w:r w:rsidR="0004339A" w:rsidRPr="00AA658D">
        <w:rPr>
          <w:rFonts w:ascii="Sylfaen" w:hAnsi="Sylfaen"/>
          <w:sz w:val="24"/>
          <w:szCs w:val="24"/>
        </w:rPr>
        <w:t>«</w:t>
      </w:r>
      <w:r w:rsidRPr="00AA658D">
        <w:rPr>
          <w:rFonts w:ascii="Sylfaen" w:hAnsi="Sylfaen"/>
          <w:sz w:val="24"/>
          <w:szCs w:val="24"/>
        </w:rPr>
        <w:t>Եվրասիական</w:t>
      </w:r>
      <w:r w:rsidR="007F7CE8" w:rsidRPr="00AA658D">
        <w:rPr>
          <w:rFonts w:ascii="Sylfaen" w:hAnsi="Sylfaen"/>
          <w:sz w:val="24"/>
          <w:szCs w:val="24"/>
        </w:rPr>
        <w:t> </w:t>
      </w:r>
      <w:r w:rsidRPr="00AA658D">
        <w:rPr>
          <w:rFonts w:ascii="Sylfaen" w:hAnsi="Sylfaen"/>
          <w:sz w:val="24"/>
          <w:szCs w:val="24"/>
        </w:rPr>
        <w:t>տնտեսական միության</w:t>
      </w:r>
      <w:r w:rsidR="008720D5" w:rsidRPr="00AA658D">
        <w:rPr>
          <w:rFonts w:ascii="Sylfaen" w:hAnsi="Sylfaen"/>
          <w:sz w:val="24"/>
          <w:szCs w:val="24"/>
        </w:rPr>
        <w:t xml:space="preserve"> մասին</w:t>
      </w:r>
      <w:r w:rsidR="0004339A" w:rsidRPr="00AA658D">
        <w:rPr>
          <w:rFonts w:ascii="Sylfaen" w:hAnsi="Sylfaen"/>
          <w:sz w:val="24"/>
          <w:szCs w:val="24"/>
        </w:rPr>
        <w:t>»</w:t>
      </w:r>
      <w:r w:rsidRPr="00AA658D">
        <w:rPr>
          <w:rFonts w:ascii="Sylfaen" w:hAnsi="Sylfaen"/>
          <w:sz w:val="24"/>
          <w:szCs w:val="24"/>
        </w:rPr>
        <w:t xml:space="preserve"> 2014 թվականի մայիսի 29-ի պայմանագրի թիվ 24 հավելված) իրագործման նպատակով, ցանկանալով </w:t>
      </w:r>
      <w:r w:rsidR="008720D5" w:rsidRPr="00AA658D">
        <w:rPr>
          <w:rFonts w:ascii="Sylfaen" w:hAnsi="Sylfaen"/>
          <w:sz w:val="24"/>
          <w:szCs w:val="24"/>
        </w:rPr>
        <w:t xml:space="preserve">աջակցել </w:t>
      </w:r>
      <w:r w:rsidRPr="00AA658D">
        <w:rPr>
          <w:rFonts w:ascii="Sylfaen" w:hAnsi="Sylfaen"/>
          <w:sz w:val="24"/>
          <w:szCs w:val="24"/>
        </w:rPr>
        <w:t xml:space="preserve">ջրային տրանսպորտի ոլորտում համագործակցության զարգացմանը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ամրապնդմանը, հիմնվելով իրավահավասարության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փոխշահավետության սկզբունքների վրա՝ պայմանավորվեցին </w:t>
      </w:r>
      <w:r w:rsidR="002416D8" w:rsidRPr="00AA658D">
        <w:rPr>
          <w:rFonts w:ascii="Sylfaen" w:hAnsi="Sylfaen"/>
          <w:sz w:val="24"/>
          <w:szCs w:val="24"/>
        </w:rPr>
        <w:t xml:space="preserve">ներքոհիշյալի </w:t>
      </w:r>
      <w:r w:rsidRPr="00AA658D">
        <w:rPr>
          <w:rFonts w:ascii="Sylfaen" w:hAnsi="Sylfaen"/>
          <w:sz w:val="24"/>
          <w:szCs w:val="24"/>
        </w:rPr>
        <w:t>մաս</w:t>
      </w:r>
      <w:r w:rsidR="00B15926" w:rsidRPr="00AA658D">
        <w:rPr>
          <w:rFonts w:ascii="Sylfaen" w:hAnsi="Sylfaen"/>
          <w:sz w:val="24"/>
          <w:szCs w:val="24"/>
        </w:rPr>
        <w:t>ին</w:t>
      </w:r>
      <w:r w:rsidR="0054788E" w:rsidRPr="00AA658D">
        <w:rPr>
          <w:rFonts w:ascii="Sylfaen" w:hAnsi="Sylfaen"/>
          <w:sz w:val="24"/>
          <w:szCs w:val="24"/>
        </w:rPr>
        <w:t>.</w:t>
      </w:r>
    </w:p>
    <w:p w:rsidR="0018397B" w:rsidRPr="00AA658D" w:rsidRDefault="0018397B" w:rsidP="006379DF">
      <w:pPr>
        <w:pStyle w:val="Bodytext20"/>
        <w:shd w:val="clear" w:color="auto" w:fill="auto"/>
        <w:spacing w:before="0" w:after="160" w:line="360" w:lineRule="auto"/>
        <w:ind w:right="1" w:firstLine="567"/>
        <w:jc w:val="center"/>
        <w:rPr>
          <w:rFonts w:ascii="Sylfaen" w:hAnsi="Sylfaen"/>
          <w:sz w:val="24"/>
          <w:szCs w:val="24"/>
        </w:rPr>
      </w:pP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1" w:firstLine="567"/>
        <w:jc w:val="center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Հոդված 1</w:t>
      </w: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 xml:space="preserve">Սույն </w:t>
      </w:r>
      <w:r w:rsidR="00AE54E0" w:rsidRPr="00AA658D">
        <w:rPr>
          <w:rFonts w:ascii="Sylfaen" w:hAnsi="Sylfaen"/>
          <w:sz w:val="24"/>
          <w:szCs w:val="24"/>
        </w:rPr>
        <w:t>հ</w:t>
      </w:r>
      <w:r w:rsidRPr="00AA658D">
        <w:rPr>
          <w:rFonts w:ascii="Sylfaen" w:hAnsi="Sylfaen"/>
          <w:sz w:val="24"/>
          <w:szCs w:val="24"/>
        </w:rPr>
        <w:t>ամաձայնագրի նպատակներով օգտագործվում են հասկացություններ, որոնք ունեն հետ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>յալ իմաստը՝</w:t>
      </w: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 xml:space="preserve">«ներքին ջրային ուղիներ»՝ Եվրասիական տնտեսական միության անդամ պետությունների (այսուհետ՝ անդամ պետություններ) բնական կամ արհեստականորեն ստեղծված ջրային հաղորդակցության ուղիներ, որոնք նշված են տեղորոշման նշաններով կամ այլ եղանակով, օգտագործվում են նավագնացության նպատակով,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որոնցով, անդամ պետությունների օրենսդրությանը համապատասխան, թույլատրվում է նավերի նավարկությունը օտարերկրյա պետությունների դրոշների ներքո</w:t>
      </w:r>
      <w:r w:rsidR="002416D8" w:rsidRPr="00AA658D">
        <w:rPr>
          <w:rFonts w:ascii="Sylfaen" w:hAnsi="Sylfaen"/>
          <w:sz w:val="24"/>
          <w:szCs w:val="24"/>
        </w:rPr>
        <w:t>.</w:t>
      </w: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 xml:space="preserve">«երկկողմ </w:t>
      </w:r>
      <w:r w:rsidR="008C3253" w:rsidRPr="00AA658D">
        <w:rPr>
          <w:rFonts w:ascii="Sylfaen" w:hAnsi="Sylfaen"/>
          <w:sz w:val="24"/>
          <w:szCs w:val="24"/>
        </w:rPr>
        <w:t>փոխադրումներ”՝</w:t>
      </w:r>
      <w:r w:rsidRPr="00AA658D">
        <w:rPr>
          <w:rFonts w:ascii="Sylfaen" w:hAnsi="Sylfaen"/>
          <w:sz w:val="24"/>
          <w:szCs w:val="24"/>
        </w:rPr>
        <w:t xml:space="preserve"> բեռների, ուղ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որների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նրանց ուղեբեռի փոխադրում, նավի դրոշի </w:t>
      </w:r>
      <w:r w:rsidR="002416D8" w:rsidRPr="00AA658D">
        <w:rPr>
          <w:rFonts w:ascii="Sylfaen" w:hAnsi="Sylfaen"/>
          <w:sz w:val="24"/>
          <w:szCs w:val="24"/>
        </w:rPr>
        <w:t xml:space="preserve">քարշակում </w:t>
      </w:r>
      <w:r w:rsidRPr="00AA658D">
        <w:rPr>
          <w:rFonts w:ascii="Sylfaen" w:hAnsi="Sylfaen"/>
          <w:sz w:val="24"/>
          <w:szCs w:val="24"/>
        </w:rPr>
        <w:t xml:space="preserve">անդամ </w:t>
      </w:r>
      <w:r w:rsidR="002416D8" w:rsidRPr="00AA658D">
        <w:rPr>
          <w:rFonts w:ascii="Sylfaen" w:hAnsi="Sylfaen"/>
          <w:sz w:val="24"/>
          <w:szCs w:val="24"/>
        </w:rPr>
        <w:t xml:space="preserve">պետություններից մեկի </w:t>
      </w:r>
      <w:r w:rsidRPr="00AA658D">
        <w:rPr>
          <w:rFonts w:ascii="Sylfaen" w:hAnsi="Sylfaen"/>
          <w:sz w:val="24"/>
          <w:szCs w:val="24"/>
        </w:rPr>
        <w:t xml:space="preserve">ներքին ջրային ուղիների նավահանգիստներից (դեպի նավահանգիստներ) դեպի </w:t>
      </w:r>
      <w:r w:rsidR="002416D8" w:rsidRPr="00AA658D">
        <w:rPr>
          <w:rFonts w:ascii="Sylfaen" w:hAnsi="Sylfaen"/>
          <w:sz w:val="24"/>
          <w:szCs w:val="24"/>
        </w:rPr>
        <w:t xml:space="preserve">մյուս </w:t>
      </w:r>
      <w:r w:rsidRPr="00AA658D">
        <w:rPr>
          <w:rFonts w:ascii="Sylfaen" w:hAnsi="Sylfaen"/>
          <w:sz w:val="24"/>
          <w:szCs w:val="24"/>
        </w:rPr>
        <w:t>անդամ պետության ներքին ջրային ուղիների նավահանգիստներ (նավահանգիստներից)</w:t>
      </w:r>
      <w:r w:rsidR="002416D8" w:rsidRPr="00AA658D">
        <w:rPr>
          <w:rFonts w:ascii="Sylfaen" w:hAnsi="Sylfaen"/>
          <w:sz w:val="24"/>
          <w:szCs w:val="24"/>
        </w:rPr>
        <w:t>.</w:t>
      </w: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lastRenderedPageBreak/>
        <w:t xml:space="preserve">«նավապետ»՝ անդամ պետություններից մեկի քաղաքացի, </w:t>
      </w:r>
      <w:r w:rsidR="002416D8" w:rsidRPr="00AA658D">
        <w:rPr>
          <w:rFonts w:ascii="Sylfaen" w:hAnsi="Sylfaen"/>
          <w:sz w:val="24"/>
          <w:szCs w:val="24"/>
        </w:rPr>
        <w:t xml:space="preserve">որն </w:t>
      </w:r>
      <w:r w:rsidRPr="00AA658D">
        <w:rPr>
          <w:rFonts w:ascii="Sylfaen" w:hAnsi="Sylfaen"/>
          <w:sz w:val="24"/>
          <w:szCs w:val="24"/>
        </w:rPr>
        <w:t xml:space="preserve">ատեստավորվել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նշանակվել է այդ պաշտոնում նավի դրոշի անդամ պետության օրենսդրությանը համապատասխան, իրականացնում է նավի կառավարումը, այդ թվում՝ նավավարումը, նավարկման անվտանգության ապահովումը, նավի վրա կարգուկանոնի պահպանումը, ջրային միջավայրի պաշտպանությունը, նավին, նավի վրա գտնվող մարդկանց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բեռին վնաս հասցնելը կանխելու միջոցների ձեռնարկումը,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նավատիրոջ ներկայացուցիչն է</w:t>
      </w:r>
      <w:r w:rsidR="002416D8" w:rsidRPr="00AA658D">
        <w:rPr>
          <w:rFonts w:ascii="Sylfaen" w:hAnsi="Sylfaen"/>
          <w:sz w:val="24"/>
          <w:szCs w:val="24"/>
        </w:rPr>
        <w:t>.</w:t>
      </w: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 xml:space="preserve">«անդամ պետության իրավասու մարմին»՝ անդամ պետության՝ ներքին ջրային տրանսպորտի ոլորտում պետական քաղաքականության մշակում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նորմատիվ-իրավական կարգավորման գործառույթներ իրականացնող մարմին</w:t>
      </w:r>
      <w:r w:rsidR="002416D8" w:rsidRPr="00AA658D">
        <w:rPr>
          <w:rFonts w:ascii="Sylfaen" w:hAnsi="Sylfaen"/>
          <w:sz w:val="24"/>
          <w:szCs w:val="24"/>
        </w:rPr>
        <w:t>.</w:t>
      </w: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«հարակից ներքին ջրային ուղիներ»՝ ներքին ջրային ուղիների տեղամասեր, որոնք մտնում են երկու կամ ավելի սահմանակից անդամ պետությունների տարածքներում միաժամանակ տեղակայված մեկ ջրային օբյեկտի ավազանի մեջ</w:t>
      </w:r>
      <w:r w:rsidR="002416D8" w:rsidRPr="00AA658D">
        <w:rPr>
          <w:rFonts w:ascii="Sylfaen" w:hAnsi="Sylfaen"/>
          <w:sz w:val="24"/>
          <w:szCs w:val="24"/>
        </w:rPr>
        <w:t>.</w:t>
      </w: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 xml:space="preserve">«նավ»՝ անդամ պետություններից մեկի դրոշի ներքո նավարկող ցանկացած նավ, որը, անդամ պետությունների օրենսդրությանը համապատասխան, ներառված է նավերի ազգային ռեեստրում կամ նավերի այլ համապատասխան պաշտոնական ցանկում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գտնվում է այն անդամ պետության ռեզիդենտի տիրապետման տակ, որը գրանցել է նավը նավերի իր ռեեստրում կամ նավերի այլ համապատասխան պաշտոնական ցանկում</w:t>
      </w:r>
      <w:r w:rsidR="00FC1CDB" w:rsidRPr="00AA658D">
        <w:rPr>
          <w:rFonts w:ascii="Sylfaen" w:hAnsi="Sylfaen"/>
          <w:sz w:val="24"/>
          <w:szCs w:val="24"/>
        </w:rPr>
        <w:t>,</w:t>
      </w:r>
      <w:r w:rsidRPr="00AA658D">
        <w:rPr>
          <w:rFonts w:ascii="Sylfaen" w:hAnsi="Sylfaen"/>
          <w:sz w:val="24"/>
          <w:szCs w:val="24"/>
        </w:rPr>
        <w:t xml:space="preserve">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օգտագործվում է նավագնացության նպատակով։ Նշված հասկացությունը չի ներառում սպորտային առագաստանավերն ու զբոսաշրջային նավերը, ռազմական նավերը, ոչ առ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>տրային նպատակներով շահագործվող այլ պետական նավեր</w:t>
      </w:r>
      <w:r w:rsidR="002416D8" w:rsidRPr="00AA658D">
        <w:rPr>
          <w:rFonts w:ascii="Sylfaen" w:hAnsi="Sylfaen"/>
          <w:sz w:val="24"/>
          <w:szCs w:val="24"/>
        </w:rPr>
        <w:t>.</w:t>
      </w: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 xml:space="preserve">«նավատեր»՝ անդամ պետության տարածքում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դրա օրենսդրությանը համապատասխան գրանցված իրավաբանական կամ ֆիզիկական անձ, որն իր անունից շահագործում է նավը՝ անկախ այն հանգամանքից՝ նա այդ նավի սեփականատերն է, թե օգտագործում է այն այլ օրինական հիմքով</w:t>
      </w:r>
      <w:r w:rsidR="002416D8" w:rsidRPr="00AA658D">
        <w:rPr>
          <w:rFonts w:ascii="Sylfaen" w:hAnsi="Sylfaen"/>
          <w:sz w:val="24"/>
          <w:szCs w:val="24"/>
        </w:rPr>
        <w:t>.</w:t>
      </w: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«նավագնացություն»՝ բեռների, ուղ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որների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նրանց ուղեբեռի փոխադրման, նավերի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լողացող օբյեկտների քարշակման հետ կապված գործունեություն</w:t>
      </w:r>
      <w:r w:rsidR="00FC1CDB" w:rsidRPr="00AA658D">
        <w:rPr>
          <w:rFonts w:ascii="Sylfaen" w:hAnsi="Sylfaen"/>
          <w:sz w:val="24"/>
          <w:szCs w:val="24"/>
        </w:rPr>
        <w:t>.</w:t>
      </w: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lastRenderedPageBreak/>
        <w:t xml:space="preserve">«ներքին ջրային ուղիներով տարանցում»՝ անդամ պետություններից մեկի նավերի նավարկումը մյուս անդամ պետության ջրային ուղիներով՝ առանց մյուս անդամ պետության ներքին ջրային ուղիներում բեռների բեռնման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դատարկման, ուղ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որների նստեցման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իջեցման, եթե այդ նավարկում</w:t>
      </w:r>
      <w:r w:rsidR="007E1C70" w:rsidRPr="00AA658D">
        <w:rPr>
          <w:rFonts w:ascii="Sylfaen" w:hAnsi="Sylfaen"/>
          <w:sz w:val="24"/>
          <w:szCs w:val="24"/>
        </w:rPr>
        <w:t>ն</w:t>
      </w:r>
      <w:r w:rsidRPr="00AA658D">
        <w:rPr>
          <w:rFonts w:ascii="Sylfaen" w:hAnsi="Sylfaen"/>
          <w:sz w:val="24"/>
          <w:szCs w:val="24"/>
        </w:rPr>
        <w:t xml:space="preserve"> սկսվում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ավարտվում</w:t>
      </w:r>
      <w:r w:rsidR="001D4FFD" w:rsidRPr="00AA658D">
        <w:rPr>
          <w:rFonts w:ascii="Sylfaen" w:hAnsi="Sylfaen"/>
          <w:sz w:val="24"/>
          <w:szCs w:val="24"/>
        </w:rPr>
        <w:t> </w:t>
      </w:r>
      <w:r w:rsidRPr="00AA658D">
        <w:rPr>
          <w:rFonts w:ascii="Sylfaen" w:hAnsi="Sylfaen"/>
          <w:sz w:val="24"/>
          <w:szCs w:val="24"/>
        </w:rPr>
        <w:t>է անդամ պետության պետական սահմանի հատմամբ</w:t>
      </w:r>
      <w:r w:rsidR="002416D8" w:rsidRPr="00AA658D">
        <w:rPr>
          <w:rFonts w:ascii="Sylfaen" w:hAnsi="Sylfaen"/>
          <w:sz w:val="24"/>
          <w:szCs w:val="24"/>
        </w:rPr>
        <w:t>.</w:t>
      </w: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«անդամ պետության լիազորված մարմին»՝ անդամ պետության գործադիր իշխանության մարմին, որի լիազորությունների մեջ են մտնում սույն Համաձայնագրի իրականացման հետ կապված հարցերը</w:t>
      </w:r>
      <w:r w:rsidR="002416D8" w:rsidRPr="00AA658D">
        <w:rPr>
          <w:rFonts w:ascii="Sylfaen" w:hAnsi="Sylfaen"/>
          <w:sz w:val="24"/>
          <w:szCs w:val="24"/>
        </w:rPr>
        <w:t>.</w:t>
      </w: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 xml:space="preserve">«անձնակազմի անդամ»՝ ցանկացած անձ, </w:t>
      </w:r>
      <w:r w:rsidR="00644E50" w:rsidRPr="00AA658D">
        <w:rPr>
          <w:rFonts w:ascii="Sylfaen" w:hAnsi="Sylfaen"/>
          <w:sz w:val="24"/>
          <w:szCs w:val="24"/>
        </w:rPr>
        <w:t xml:space="preserve">որն </w:t>
      </w:r>
      <w:r w:rsidRPr="00AA658D">
        <w:rPr>
          <w:rFonts w:ascii="Sylfaen" w:hAnsi="Sylfaen"/>
          <w:sz w:val="24"/>
          <w:szCs w:val="24"/>
        </w:rPr>
        <w:t>ուղերթի ընթացքում նավի վրա անմիջականորեն զբաղված է նավի շահագործման կամ դրա սպասարկման, այդ թվում՝ ուղ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որների սպասարկման հետ կապված պարտականությունների կատարմամբ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որն ընդգրկված է նավի անձնակազմի ցուցակում։</w:t>
      </w: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 xml:space="preserve">Սույն </w:t>
      </w:r>
      <w:r w:rsidR="007E1C70" w:rsidRPr="00AA658D">
        <w:rPr>
          <w:rFonts w:ascii="Sylfaen" w:hAnsi="Sylfaen"/>
          <w:sz w:val="24"/>
          <w:szCs w:val="24"/>
        </w:rPr>
        <w:t>հ</w:t>
      </w:r>
      <w:r w:rsidRPr="00AA658D">
        <w:rPr>
          <w:rFonts w:ascii="Sylfaen" w:hAnsi="Sylfaen"/>
          <w:sz w:val="24"/>
          <w:szCs w:val="24"/>
        </w:rPr>
        <w:t xml:space="preserve">ամաձայնագրում օգտագործվող մյուս հասկացությունները կիրառվում են «Եվրասիական տնտեսական միության մասին» 2014 թվականի մայիսի 29-ի պայմանագրով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Եվրասիական տնտեսական միության շրջանակներում կնքված միջազգային պայ</w:t>
      </w:r>
      <w:r w:rsidR="007F7CE8" w:rsidRPr="00AA658D">
        <w:rPr>
          <w:rFonts w:ascii="Sylfaen" w:hAnsi="Sylfaen"/>
          <w:sz w:val="24"/>
          <w:szCs w:val="24"/>
        </w:rPr>
        <w:t>մանագրերով սահմանված իմաստներով</w:t>
      </w:r>
      <w:r w:rsidRPr="00AA658D">
        <w:rPr>
          <w:rFonts w:ascii="Sylfaen" w:hAnsi="Sylfaen"/>
          <w:sz w:val="24"/>
          <w:szCs w:val="24"/>
        </w:rPr>
        <w:t>:</w:t>
      </w:r>
    </w:p>
    <w:p w:rsidR="00C51199" w:rsidRPr="00AA658D" w:rsidRDefault="00C51199" w:rsidP="007F7CE8">
      <w:pPr>
        <w:spacing w:after="160" w:line="360" w:lineRule="auto"/>
        <w:jc w:val="center"/>
        <w:rPr>
          <w:rFonts w:ascii="Sylfaen" w:hAnsi="Sylfaen"/>
        </w:rPr>
      </w:pP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220"/>
        <w:jc w:val="center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Հոդված 2</w:t>
      </w:r>
    </w:p>
    <w:p w:rsidR="00C51199" w:rsidRPr="00AA658D" w:rsidRDefault="009F50EC" w:rsidP="007F7CE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1.</w:t>
      </w:r>
      <w:r w:rsidR="007F7CE8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 xml:space="preserve">Սույն </w:t>
      </w:r>
      <w:r w:rsidR="007E1C70" w:rsidRPr="00AA658D">
        <w:rPr>
          <w:rFonts w:ascii="Sylfaen" w:hAnsi="Sylfaen"/>
          <w:sz w:val="24"/>
          <w:szCs w:val="24"/>
        </w:rPr>
        <w:t>հ</w:t>
      </w:r>
      <w:r w:rsidRPr="00AA658D">
        <w:rPr>
          <w:rFonts w:ascii="Sylfaen" w:hAnsi="Sylfaen"/>
          <w:sz w:val="24"/>
          <w:szCs w:val="24"/>
        </w:rPr>
        <w:t>ամաձայնագր</w:t>
      </w:r>
      <w:r w:rsidR="007E1C70" w:rsidRPr="00AA658D">
        <w:rPr>
          <w:rFonts w:ascii="Sylfaen" w:hAnsi="Sylfaen"/>
          <w:sz w:val="24"/>
          <w:szCs w:val="24"/>
        </w:rPr>
        <w:t>ով</w:t>
      </w:r>
      <w:r w:rsidRPr="00AA658D">
        <w:rPr>
          <w:rFonts w:ascii="Sylfaen" w:hAnsi="Sylfaen"/>
          <w:sz w:val="24"/>
          <w:szCs w:val="24"/>
        </w:rPr>
        <w:t xml:space="preserve"> սահման</w:t>
      </w:r>
      <w:r w:rsidR="007E1C70" w:rsidRPr="00AA658D">
        <w:rPr>
          <w:rFonts w:ascii="Sylfaen" w:hAnsi="Sylfaen"/>
          <w:sz w:val="24"/>
          <w:szCs w:val="24"/>
        </w:rPr>
        <w:t>վ</w:t>
      </w:r>
      <w:r w:rsidRPr="00AA658D">
        <w:rPr>
          <w:rFonts w:ascii="Sylfaen" w:hAnsi="Sylfaen"/>
          <w:sz w:val="24"/>
          <w:szCs w:val="24"/>
        </w:rPr>
        <w:t>ում է ներքին ջրային ուղիներով նավարկության կարգը։</w:t>
      </w:r>
    </w:p>
    <w:p w:rsidR="00644E50" w:rsidRPr="00AA658D" w:rsidRDefault="009F50EC" w:rsidP="007F7CE8">
      <w:pPr>
        <w:pStyle w:val="Bodytext20"/>
        <w:shd w:val="clear" w:color="auto" w:fill="auto"/>
        <w:tabs>
          <w:tab w:val="left" w:pos="993"/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2.</w:t>
      </w:r>
      <w:r w:rsidR="007F7CE8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>Անդամ պետությունների դրոշների ներքո նավարկող նավերն իրավունք ունեն իրականացնելու բեռների, ուղ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որների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նրանց ուղեբեռի փոխադրում, հարակից ներքին ջրային ուղիներով նավի դրոշի անդամ պետության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այլ անդամ պետության միջ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քարշակում, ներքին ջրային ուղիներով տարանցում, երկկողմ փոխադրումներ՝ </w:t>
      </w:r>
      <w:r w:rsidR="00644E50" w:rsidRPr="00AA658D">
        <w:rPr>
          <w:rFonts w:ascii="Sylfaen" w:hAnsi="Sylfaen"/>
          <w:sz w:val="24"/>
          <w:szCs w:val="24"/>
        </w:rPr>
        <w:t xml:space="preserve">բացառությամբ այլ անդամ պետության եւ երրորդ երկրների նավահանգիստների միջեւ մեկ այլ անդամ պետության դրոշի ներքո նավարկող </w:t>
      </w:r>
      <w:r w:rsidR="00644E50" w:rsidRPr="00AA658D">
        <w:rPr>
          <w:rFonts w:ascii="Sylfaen" w:hAnsi="Sylfaen"/>
          <w:sz w:val="24"/>
          <w:szCs w:val="24"/>
        </w:rPr>
        <w:lastRenderedPageBreak/>
        <w:t xml:space="preserve">նավերով փոխադրման </w:t>
      </w:r>
      <w:r w:rsidR="007A2BB4" w:rsidRPr="00AA658D">
        <w:rPr>
          <w:rFonts w:ascii="Sylfaen" w:hAnsi="Sylfaen"/>
          <w:sz w:val="24"/>
          <w:szCs w:val="24"/>
        </w:rPr>
        <w:t xml:space="preserve">ու </w:t>
      </w:r>
      <w:r w:rsidR="00644E50" w:rsidRPr="00AA658D">
        <w:rPr>
          <w:rFonts w:ascii="Sylfaen" w:hAnsi="Sylfaen"/>
          <w:sz w:val="24"/>
          <w:szCs w:val="24"/>
        </w:rPr>
        <w:t xml:space="preserve">քարշակման եւ դեպի </w:t>
      </w:r>
      <w:r w:rsidR="0086545A" w:rsidRPr="00AA658D">
        <w:rPr>
          <w:rFonts w:ascii="Sylfaen" w:hAnsi="Sylfaen"/>
          <w:sz w:val="24"/>
          <w:szCs w:val="24"/>
        </w:rPr>
        <w:t xml:space="preserve">այլ անդամ պետության </w:t>
      </w:r>
      <w:r w:rsidR="00644E50" w:rsidRPr="00AA658D">
        <w:rPr>
          <w:rFonts w:ascii="Sylfaen" w:hAnsi="Sylfaen"/>
          <w:sz w:val="24"/>
          <w:szCs w:val="24"/>
        </w:rPr>
        <w:t>նավահանգիստներ (նավահանգիստներից) փոխադրումների։</w:t>
      </w:r>
    </w:p>
    <w:p w:rsidR="00C51199" w:rsidRPr="00AA658D" w:rsidRDefault="009F50EC" w:rsidP="007F7CE8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3.</w:t>
      </w:r>
      <w:r w:rsidR="007F7CE8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 xml:space="preserve">Անդամ պետության ներքին ջրային ուղիներում նավի գտնվելու ժամանակ պահպանվում է այն անդամ պետության օրենսդրությունը, որի տարածքում այդ ուղիները գտնվում են։ Յուրաքանչյուր Կողմ այլ անդամ պետությունների դրոշի ներքո նավարկող նավերին վերապահում է նույնպիսի իրավունքներ, ինչպիսիք վերապահում է իր </w:t>
      </w:r>
      <w:r w:rsidR="00C422B9" w:rsidRPr="00AA658D">
        <w:rPr>
          <w:rFonts w:ascii="Sylfaen" w:hAnsi="Sylfaen"/>
          <w:sz w:val="24"/>
          <w:szCs w:val="24"/>
        </w:rPr>
        <w:t xml:space="preserve">պետության </w:t>
      </w:r>
      <w:r w:rsidRPr="00AA658D">
        <w:rPr>
          <w:rFonts w:ascii="Sylfaen" w:hAnsi="Sylfaen"/>
          <w:sz w:val="24"/>
          <w:szCs w:val="24"/>
        </w:rPr>
        <w:t>դրոշի ներքո նավարկող նավերին։</w:t>
      </w:r>
    </w:p>
    <w:p w:rsidR="00C51199" w:rsidRPr="00AA658D" w:rsidRDefault="009F50EC" w:rsidP="007F7CE8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4.</w:t>
      </w:r>
      <w:r w:rsidR="007F7CE8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>Ներքին ջրային ուղիներով նավերի նավարկության ժամանակ հաղորդակցման լեզուն ռուսերենն է։</w:t>
      </w:r>
    </w:p>
    <w:p w:rsidR="00C51199" w:rsidRPr="00AA658D" w:rsidRDefault="009F50EC" w:rsidP="007F7CE8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5.</w:t>
      </w:r>
      <w:r w:rsidR="007F7CE8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>Կողմերն ապահովում են կարգավորվող այնպիսի ծառայությունների մատուցման միատեսակ պայմաններ, որոնք տրամադրվում են ներքին ջրային ուղիներում՝ անդամ պետությունների օրենսդրությանը համապատասխան:</w:t>
      </w:r>
    </w:p>
    <w:p w:rsidR="00C51199" w:rsidRPr="00AA658D" w:rsidRDefault="00C51199" w:rsidP="007F7CE8">
      <w:pPr>
        <w:spacing w:after="160" w:line="372" w:lineRule="auto"/>
        <w:jc w:val="center"/>
        <w:rPr>
          <w:rFonts w:ascii="Sylfaen" w:hAnsi="Sylfaen"/>
        </w:rPr>
      </w:pPr>
    </w:p>
    <w:p w:rsidR="00C51199" w:rsidRPr="00AA658D" w:rsidRDefault="008111BC" w:rsidP="007F7CE8">
      <w:pPr>
        <w:pStyle w:val="Bodytext20"/>
        <w:shd w:val="clear" w:color="auto" w:fill="auto"/>
        <w:spacing w:before="0" w:after="160" w:line="372" w:lineRule="auto"/>
        <w:ind w:right="200"/>
        <w:jc w:val="center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Հոդված 3</w:t>
      </w:r>
    </w:p>
    <w:p w:rsidR="00C51199" w:rsidRPr="00AA658D" w:rsidRDefault="009F50EC" w:rsidP="007F7CE8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1.</w:t>
      </w:r>
      <w:r w:rsidR="007F7CE8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 xml:space="preserve">Անդամ պետությունների օրենսդրությանը համապատասխան նավարկության համար բաց՝ անդամ պետությունների տարածքում ներքին ջրային ուղիներով անդամ պետությունների դրոշների ներքո նավարկող նավերի </w:t>
      </w:r>
      <w:r w:rsidR="00D80D6F" w:rsidRPr="00AA658D">
        <w:rPr>
          <w:rFonts w:ascii="Sylfaen" w:hAnsi="Sylfaen"/>
          <w:sz w:val="24"/>
          <w:szCs w:val="24"/>
        </w:rPr>
        <w:t xml:space="preserve">նավարկությունն </w:t>
      </w:r>
      <w:r w:rsidRPr="00AA658D">
        <w:rPr>
          <w:rFonts w:ascii="Sylfaen" w:hAnsi="Sylfaen"/>
          <w:sz w:val="24"/>
          <w:szCs w:val="24"/>
        </w:rPr>
        <w:t xml:space="preserve">իրականացվում է նավատիրոջ կամ նրա ներկայացուցչի կողմից այն անդամ պետության լիազորված մարմին ներկայացվող դիմումի հիման վրա, որի տարածքում գտնվում </w:t>
      </w:r>
      <w:r w:rsidR="00D80D6F" w:rsidRPr="00AA658D">
        <w:rPr>
          <w:rFonts w:ascii="Sylfaen" w:hAnsi="Sylfaen"/>
          <w:sz w:val="24"/>
          <w:szCs w:val="24"/>
        </w:rPr>
        <w:t xml:space="preserve">են </w:t>
      </w:r>
      <w:r w:rsidRPr="00AA658D">
        <w:rPr>
          <w:rFonts w:ascii="Sylfaen" w:hAnsi="Sylfaen"/>
          <w:sz w:val="24"/>
          <w:szCs w:val="24"/>
        </w:rPr>
        <w:t>ներքին ջրային ուղիները՝ ոչ ուշ, քան ներքին ջրային ուղիներ նավի մուտք գործելուց 10 օրացուցային օր առաջ:</w:t>
      </w:r>
    </w:p>
    <w:p w:rsidR="00C51199" w:rsidRPr="00AA658D" w:rsidRDefault="008111BC" w:rsidP="007F7CE8">
      <w:pPr>
        <w:pStyle w:val="Bodytext20"/>
        <w:shd w:val="clear" w:color="auto" w:fill="auto"/>
        <w:spacing w:before="0" w:after="160" w:line="372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 xml:space="preserve">Բացասական որոշում ընդունվելու դեպքում անդամ պետության լիազորված մարմինը տեղեկացնում է դիմումատուին մուտք գործելու վերաբերյալ դիմումի ուսումնասիրության արդյունքների մասին: Ներքին ջրային ուղիներ մուտք գործելու հասանելիությունը մերժվում է, եթե նավի եզրաչափերը չեն </w:t>
      </w:r>
      <w:r w:rsidRPr="00AA658D">
        <w:rPr>
          <w:rFonts w:ascii="Sylfaen" w:hAnsi="Sylfaen"/>
          <w:sz w:val="24"/>
          <w:szCs w:val="24"/>
        </w:rPr>
        <w:lastRenderedPageBreak/>
        <w:t xml:space="preserve">համապատասխանում ներքին ջրային ուղիներով անցնելու համար նավի երաշխավորված եզրաչափերին, եթե առկա են տեղեկություններ նավի՝ այն անդամ պետության օրենսդրության պահանջներին չհամապատասխանելու մասին, որի տարածքում գտնվում </w:t>
      </w:r>
      <w:r w:rsidR="00D80D6F" w:rsidRPr="00AA658D">
        <w:rPr>
          <w:rFonts w:ascii="Sylfaen" w:hAnsi="Sylfaen"/>
          <w:sz w:val="24"/>
          <w:szCs w:val="24"/>
        </w:rPr>
        <w:t xml:space="preserve">են </w:t>
      </w:r>
      <w:r w:rsidRPr="00AA658D">
        <w:rPr>
          <w:rFonts w:ascii="Sylfaen" w:hAnsi="Sylfaen"/>
          <w:sz w:val="24"/>
          <w:szCs w:val="24"/>
        </w:rPr>
        <w:t>այդ ուղիները, ինչպես նա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անդամ պետության պաշտպանությունը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</w:t>
      </w:r>
      <w:r w:rsidR="00D80D6F" w:rsidRPr="00AA658D">
        <w:rPr>
          <w:rFonts w:ascii="Sylfaen" w:hAnsi="Sylfaen"/>
          <w:sz w:val="24"/>
          <w:szCs w:val="24"/>
        </w:rPr>
        <w:t xml:space="preserve">անվտանգությունն </w:t>
      </w:r>
      <w:r w:rsidRPr="00AA658D">
        <w:rPr>
          <w:rFonts w:ascii="Sylfaen" w:hAnsi="Sylfaen"/>
          <w:sz w:val="24"/>
          <w:szCs w:val="24"/>
        </w:rPr>
        <w:t>ապահովելու նպատակով:</w:t>
      </w:r>
    </w:p>
    <w:p w:rsidR="00C51199" w:rsidRPr="00AA658D" w:rsidRDefault="009F50EC" w:rsidP="007F7CE8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2.</w:t>
      </w:r>
      <w:r w:rsidR="007F7CE8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>Երկկողմ փոխադրումն իրականացվում է այն ծանուցման հիման վրա, որին համապատասխան անդամ պետությունների լիազորված մարմինները յուրաքանչյուր տարի</w:t>
      </w:r>
      <w:r w:rsidR="00CF05D4" w:rsidRPr="00AA658D">
        <w:rPr>
          <w:rFonts w:ascii="Sylfaen" w:hAnsi="Sylfaen"/>
          <w:sz w:val="24"/>
          <w:szCs w:val="24"/>
        </w:rPr>
        <w:t>՝</w:t>
      </w:r>
      <w:r w:rsidRPr="00AA658D">
        <w:rPr>
          <w:rFonts w:ascii="Sylfaen" w:hAnsi="Sylfaen"/>
          <w:sz w:val="24"/>
          <w:szCs w:val="24"/>
        </w:rPr>
        <w:t xml:space="preserve"> մինչ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ապրիլի 1-ը</w:t>
      </w:r>
      <w:r w:rsidR="00CF05D4" w:rsidRPr="00AA658D">
        <w:rPr>
          <w:rFonts w:ascii="Sylfaen" w:hAnsi="Sylfaen"/>
          <w:sz w:val="24"/>
          <w:szCs w:val="24"/>
        </w:rPr>
        <w:t>,</w:t>
      </w:r>
      <w:r w:rsidRPr="00AA658D">
        <w:rPr>
          <w:rFonts w:ascii="Sylfaen" w:hAnsi="Sylfaen"/>
          <w:sz w:val="24"/>
          <w:szCs w:val="24"/>
        </w:rPr>
        <w:t xml:space="preserve"> համաձայնեցնում են այն նավերի նախնական ցանկը, որոնցով նախատեսվում է բեռների, ուղ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որների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նրանց ուղեբեռի փոխադրումը, որոնք նախատեսվում է քարշակել նավի դրոշի մեկ անդամ պետության ներքին ջրային ուղիների նավահանգիստներից (դեպի նավահանգիստներ) մեկ այլ անդամ պետության ներքին ջրային ուղիների նավահանգիստներ (նավահանգիստներից):</w:t>
      </w:r>
    </w:p>
    <w:p w:rsidR="00C51199" w:rsidRPr="00AA658D" w:rsidRDefault="009F50EC" w:rsidP="007F7CE8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3.</w:t>
      </w:r>
      <w:r w:rsidR="007F7CE8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 xml:space="preserve">Ներքին ջրային ուղիներ մուտք գործելու (դուրս գալու) դեպքում նավերը պարտավոր են անդամ պետության պետական սահմանի հատման վայրին ամենամոտ գտնվող պետական սահմանային անցակետում անցնել սահմանային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այլ տեսակի հսկողություն՝ այն անդամ պետության օրենսդրությանը համապատասխան, որի տարածքում գտնվում են այդ ուղիները։</w:t>
      </w:r>
    </w:p>
    <w:p w:rsidR="00C51199" w:rsidRPr="00AA658D" w:rsidRDefault="009F50EC" w:rsidP="007F7CE8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4.</w:t>
      </w:r>
      <w:r w:rsidR="007F7CE8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>Ներքին ջրային ուղիներով կարող են նավարկել միայն այն անդամ պետության օրենսդրության</w:t>
      </w:r>
      <w:r w:rsidR="00B07942" w:rsidRPr="00AA658D">
        <w:rPr>
          <w:rFonts w:ascii="Sylfaen" w:hAnsi="Sylfaen"/>
          <w:sz w:val="24"/>
          <w:szCs w:val="24"/>
        </w:rPr>
        <w:t>՝ այդպիսի նավի նկատմամբ կիրառելի</w:t>
      </w:r>
      <w:r w:rsidRPr="00AA658D">
        <w:rPr>
          <w:rFonts w:ascii="Sylfaen" w:hAnsi="Sylfaen"/>
          <w:sz w:val="24"/>
          <w:szCs w:val="24"/>
        </w:rPr>
        <w:t xml:space="preserve"> պահանջներին համապատասխանող նավերը, որի տարածքում գտնվում են այդ ուղիները:</w:t>
      </w:r>
    </w:p>
    <w:p w:rsidR="00C51199" w:rsidRPr="00AA658D" w:rsidRDefault="009F50EC" w:rsidP="007F7CE8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5.</w:t>
      </w:r>
      <w:r w:rsidR="007F7CE8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 xml:space="preserve">Անդամ պետությունների օրենսդրությանը համապատասխան՝ ներքին ջրային տրանսպորտի ոլորտում պետական հսկողություն (պետական նավահանգստային հսկողություն) իրականացնելու լիազորված՝ անդամ պետությունների </w:t>
      </w:r>
      <w:r w:rsidR="00B973FB" w:rsidRPr="00AA658D">
        <w:rPr>
          <w:rFonts w:ascii="Sylfaen" w:hAnsi="Sylfaen"/>
          <w:sz w:val="24"/>
          <w:szCs w:val="24"/>
        </w:rPr>
        <w:t xml:space="preserve">մարմիններն </w:t>
      </w:r>
      <w:r w:rsidRPr="00AA658D">
        <w:rPr>
          <w:rFonts w:ascii="Sylfaen" w:hAnsi="Sylfaen"/>
          <w:sz w:val="24"/>
          <w:szCs w:val="24"/>
        </w:rPr>
        <w:t xml:space="preserve">իրենց իրավասության շրջանակներում իրավունք ունեն իրականացնելու </w:t>
      </w:r>
      <w:r w:rsidR="00B973FB" w:rsidRPr="00AA658D">
        <w:rPr>
          <w:rFonts w:ascii="Sylfaen" w:hAnsi="Sylfaen"/>
          <w:sz w:val="24"/>
          <w:szCs w:val="24"/>
        </w:rPr>
        <w:t xml:space="preserve">նավերի՝ </w:t>
      </w:r>
      <w:r w:rsidRPr="00AA658D">
        <w:rPr>
          <w:rFonts w:ascii="Sylfaen" w:hAnsi="Sylfaen"/>
          <w:sz w:val="24"/>
          <w:szCs w:val="24"/>
        </w:rPr>
        <w:t>նավագնացության անվտանգության պահանջներին համապատասխանության</w:t>
      </w:r>
      <w:r w:rsidR="00B973FB" w:rsidRPr="00AA658D">
        <w:rPr>
          <w:rFonts w:ascii="Sylfaen" w:hAnsi="Sylfaen"/>
          <w:sz w:val="24"/>
          <w:szCs w:val="24"/>
        </w:rPr>
        <w:t xml:space="preserve"> ստուգում</w:t>
      </w:r>
      <w:r w:rsidRPr="00AA658D">
        <w:rPr>
          <w:rFonts w:ascii="Sylfaen" w:hAnsi="Sylfaen"/>
          <w:sz w:val="24"/>
          <w:szCs w:val="24"/>
        </w:rPr>
        <w:t>, ինչպես նա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այդ նավերի </w:t>
      </w:r>
      <w:r w:rsidRPr="00AA658D">
        <w:rPr>
          <w:rFonts w:ascii="Sylfaen" w:hAnsi="Sylfaen"/>
          <w:sz w:val="24"/>
          <w:szCs w:val="24"/>
        </w:rPr>
        <w:lastRenderedPageBreak/>
        <w:t xml:space="preserve">անձնակազմի անդամների կողմից </w:t>
      </w:r>
      <w:r w:rsidR="009E0DCA" w:rsidRPr="00AA658D">
        <w:rPr>
          <w:rFonts w:ascii="Sylfaen" w:hAnsi="Sylfaen"/>
          <w:sz w:val="24"/>
          <w:szCs w:val="24"/>
        </w:rPr>
        <w:t xml:space="preserve">անդամ պետությունների՝ </w:t>
      </w:r>
      <w:r w:rsidRPr="00AA658D">
        <w:rPr>
          <w:rFonts w:ascii="Sylfaen" w:hAnsi="Sylfaen"/>
          <w:sz w:val="24"/>
          <w:szCs w:val="24"/>
        </w:rPr>
        <w:t>ներքին ջրային տրանսպորտի</w:t>
      </w:r>
      <w:r w:rsidR="00B973FB" w:rsidRPr="00AA658D">
        <w:rPr>
          <w:rFonts w:ascii="Sylfaen" w:hAnsi="Sylfaen"/>
          <w:sz w:val="24"/>
          <w:szCs w:val="24"/>
        </w:rPr>
        <w:t>, շրջակա միջավայրի պաշտպանության</w:t>
      </w:r>
      <w:r w:rsidRPr="00AA658D">
        <w:rPr>
          <w:rFonts w:ascii="Sylfaen" w:hAnsi="Sylfaen"/>
          <w:sz w:val="24"/>
          <w:szCs w:val="24"/>
        </w:rPr>
        <w:t xml:space="preserve"> </w:t>
      </w:r>
      <w:r w:rsidR="009E0DCA" w:rsidRPr="00AA658D">
        <w:rPr>
          <w:rFonts w:ascii="Sylfaen" w:hAnsi="Sylfaen"/>
          <w:sz w:val="24"/>
          <w:szCs w:val="24"/>
        </w:rPr>
        <w:t xml:space="preserve">ոլորտի </w:t>
      </w:r>
      <w:r w:rsidRPr="00AA658D">
        <w:rPr>
          <w:rFonts w:ascii="Sylfaen" w:hAnsi="Sylfaen"/>
          <w:sz w:val="24"/>
          <w:szCs w:val="24"/>
        </w:rPr>
        <w:t>օրենսդրության պահպանման</w:t>
      </w:r>
      <w:r w:rsidR="00B973FB" w:rsidRPr="00AA658D">
        <w:rPr>
          <w:rFonts w:ascii="Sylfaen" w:hAnsi="Sylfaen"/>
          <w:sz w:val="24"/>
          <w:szCs w:val="24"/>
        </w:rPr>
        <w:t xml:space="preserve"> </w:t>
      </w:r>
      <w:r w:rsidRPr="00AA658D">
        <w:rPr>
          <w:rFonts w:ascii="Sylfaen" w:hAnsi="Sylfaen"/>
          <w:sz w:val="24"/>
          <w:szCs w:val="24"/>
        </w:rPr>
        <w:t>ստուգում։</w:t>
      </w:r>
    </w:p>
    <w:p w:rsidR="00C51199" w:rsidRPr="00AA658D" w:rsidRDefault="009F50EC" w:rsidP="00FF35C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6.</w:t>
      </w:r>
      <w:r w:rsidR="00FF35CD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>Ներքին ջրային ուղիների առանձին տեղամասերում նավերի տեղաշարժի սահմանափակումը կամ արգելումն իրականացվում է այն անդամ պետության օրենսդրությանը համապատասխան, որի տարածքում գտնվում են այդ ուղիները։</w:t>
      </w:r>
    </w:p>
    <w:p w:rsidR="00C51199" w:rsidRPr="00AA658D" w:rsidRDefault="009F50EC" w:rsidP="00FF35C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7.</w:t>
      </w:r>
      <w:r w:rsidR="00FF35CD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>Կողմերը, իրենց ազգային օրենսդրությանը համապատասխան, ձեռնարկում են անհրաժեշտ միջոցներ</w:t>
      </w:r>
      <w:r w:rsidR="00B01F3B" w:rsidRPr="00AA658D">
        <w:rPr>
          <w:rFonts w:ascii="Sylfaen" w:hAnsi="Sylfaen"/>
          <w:sz w:val="24"/>
          <w:szCs w:val="24"/>
        </w:rPr>
        <w:t>՝</w:t>
      </w:r>
      <w:r w:rsidRPr="00AA658D">
        <w:rPr>
          <w:rFonts w:ascii="Sylfaen" w:hAnsi="Sylfaen"/>
          <w:sz w:val="24"/>
          <w:szCs w:val="24"/>
        </w:rPr>
        <w:t xml:space="preserve"> նավահանգիստներում գործող սահմանային, մաքսային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այլ ընթացակարգերի </w:t>
      </w:r>
      <w:r w:rsidR="009E0DCA" w:rsidRPr="00AA658D">
        <w:rPr>
          <w:rFonts w:ascii="Sylfaen" w:hAnsi="Sylfaen"/>
          <w:sz w:val="24"/>
          <w:szCs w:val="24"/>
        </w:rPr>
        <w:t xml:space="preserve">դյուրացման </w:t>
      </w:r>
      <w:r w:rsidR="00B01F3B" w:rsidRPr="00AA658D">
        <w:rPr>
          <w:rFonts w:ascii="Sylfaen" w:hAnsi="Sylfaen"/>
          <w:sz w:val="24"/>
          <w:szCs w:val="24"/>
        </w:rPr>
        <w:t xml:space="preserve">ու </w:t>
      </w:r>
      <w:r w:rsidRPr="00AA658D">
        <w:rPr>
          <w:rFonts w:ascii="Sylfaen" w:hAnsi="Sylfaen"/>
          <w:sz w:val="24"/>
          <w:szCs w:val="24"/>
        </w:rPr>
        <w:t>պարզեցման համար:</w:t>
      </w:r>
    </w:p>
    <w:p w:rsidR="00C51199" w:rsidRPr="00AA658D" w:rsidRDefault="009F50EC" w:rsidP="00FF35C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8.</w:t>
      </w:r>
      <w:r w:rsidR="00FF35CD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 xml:space="preserve">Անդամ պետությունների իրավասու մարմինները </w:t>
      </w:r>
      <w:r w:rsidR="009E0DCA" w:rsidRPr="00AA658D">
        <w:rPr>
          <w:rFonts w:ascii="Sylfaen" w:hAnsi="Sylfaen"/>
          <w:sz w:val="24"/>
          <w:szCs w:val="24"/>
        </w:rPr>
        <w:t xml:space="preserve">փոխանակում են </w:t>
      </w:r>
      <w:r w:rsidRPr="00AA658D">
        <w:rPr>
          <w:rFonts w:ascii="Sylfaen" w:hAnsi="Sylfaen"/>
          <w:sz w:val="24"/>
          <w:szCs w:val="24"/>
        </w:rPr>
        <w:t>տեղեկատվություն անդամ պետությունների</w:t>
      </w:r>
      <w:r w:rsidR="009E0DCA" w:rsidRPr="00AA658D">
        <w:rPr>
          <w:rFonts w:ascii="Sylfaen" w:hAnsi="Sylfaen"/>
          <w:sz w:val="24"/>
          <w:szCs w:val="24"/>
        </w:rPr>
        <w:t>՝</w:t>
      </w:r>
      <w:r w:rsidRPr="00AA658D">
        <w:rPr>
          <w:rFonts w:ascii="Sylfaen" w:hAnsi="Sylfaen"/>
          <w:sz w:val="24"/>
          <w:szCs w:val="24"/>
        </w:rPr>
        <w:t xml:space="preserve"> ներքին ջրային տրանսպորտի ոլորտի օրենսդրության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</w:t>
      </w:r>
      <w:r w:rsidR="009E0DCA" w:rsidRPr="00AA658D">
        <w:rPr>
          <w:rFonts w:ascii="Sylfaen" w:hAnsi="Sylfaen"/>
          <w:sz w:val="24"/>
          <w:szCs w:val="24"/>
        </w:rPr>
        <w:t xml:space="preserve">դրանում կատարվող փոփոխությունների </w:t>
      </w:r>
      <w:r w:rsidRPr="00AA658D">
        <w:rPr>
          <w:rFonts w:ascii="Sylfaen" w:hAnsi="Sylfaen"/>
          <w:sz w:val="24"/>
          <w:szCs w:val="24"/>
        </w:rPr>
        <w:t>վերաբերյալ։</w:t>
      </w:r>
    </w:p>
    <w:p w:rsidR="00C51199" w:rsidRPr="00AA658D" w:rsidRDefault="009F50EC" w:rsidP="00FF35C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9.</w:t>
      </w:r>
      <w:r w:rsidR="00FF35CD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>Նավատարի կողմից նավերի ստուգման անցկացումն իրականացվում է անդամ պետությունների օրենսդրությանը համապատասխան։</w:t>
      </w:r>
    </w:p>
    <w:p w:rsidR="001F01A4" w:rsidRPr="00AA658D" w:rsidRDefault="001F01A4" w:rsidP="006379DF">
      <w:pPr>
        <w:pStyle w:val="Bodytext20"/>
        <w:shd w:val="clear" w:color="auto" w:fill="auto"/>
        <w:spacing w:before="0" w:after="160" w:line="360" w:lineRule="auto"/>
        <w:ind w:right="240"/>
        <w:jc w:val="center"/>
        <w:rPr>
          <w:rFonts w:ascii="Sylfaen" w:hAnsi="Sylfaen"/>
          <w:sz w:val="24"/>
          <w:szCs w:val="24"/>
        </w:rPr>
      </w:pP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240"/>
        <w:jc w:val="center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Հոդված 4</w:t>
      </w: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Ներքին ջրային ուղիներով նավերի նավարկության ժամանակ չի թույլատրվում՝</w:t>
      </w: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 xml:space="preserve">անդամ պետությունների օրենսդրությամբ իրենց տարածքներ ներմուծման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իրենց տարածքներում տեղափոխման համար արգելված բեռների փոխադրումը</w:t>
      </w:r>
      <w:r w:rsidR="00BF0DE1" w:rsidRPr="00AA658D">
        <w:rPr>
          <w:rFonts w:ascii="Sylfaen" w:hAnsi="Sylfaen"/>
          <w:sz w:val="24"/>
          <w:szCs w:val="24"/>
        </w:rPr>
        <w:t>.</w:t>
      </w: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 xml:space="preserve">ներքին ջրային ուղիներով նավերի անցման հետ </w:t>
      </w:r>
      <w:r w:rsidR="00BF0DE1" w:rsidRPr="00AA658D">
        <w:rPr>
          <w:rFonts w:ascii="Sylfaen" w:hAnsi="Sylfaen"/>
          <w:sz w:val="24"/>
          <w:szCs w:val="24"/>
        </w:rPr>
        <w:t xml:space="preserve">կապ չունեցող </w:t>
      </w:r>
      <w:r w:rsidRPr="00AA658D">
        <w:rPr>
          <w:rFonts w:ascii="Sylfaen" w:hAnsi="Sylfaen"/>
          <w:sz w:val="24"/>
          <w:szCs w:val="24"/>
        </w:rPr>
        <w:t xml:space="preserve">ձկնորսական, ջրագրական (հիդրոգրական), հետազոտական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այլ գործունեության իրականացում։</w:t>
      </w:r>
    </w:p>
    <w:p w:rsidR="001F01A4" w:rsidRPr="00AA658D" w:rsidRDefault="001F01A4" w:rsidP="006379DF">
      <w:pPr>
        <w:pStyle w:val="Bodytext20"/>
        <w:shd w:val="clear" w:color="auto" w:fill="auto"/>
        <w:spacing w:before="0" w:after="160" w:line="360" w:lineRule="auto"/>
        <w:ind w:right="240"/>
        <w:jc w:val="center"/>
        <w:rPr>
          <w:rFonts w:ascii="Sylfaen" w:hAnsi="Sylfaen"/>
          <w:sz w:val="24"/>
          <w:szCs w:val="24"/>
        </w:rPr>
      </w:pP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240"/>
        <w:jc w:val="center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lastRenderedPageBreak/>
        <w:t>Հոդված 5</w:t>
      </w:r>
    </w:p>
    <w:p w:rsidR="00C51199" w:rsidRPr="00AA658D" w:rsidRDefault="009F50EC" w:rsidP="00FF35C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1.</w:t>
      </w:r>
      <w:r w:rsidR="00FF35CD" w:rsidRPr="00AA658D">
        <w:rPr>
          <w:rFonts w:ascii="Sylfaen" w:hAnsi="Sylfaen"/>
          <w:sz w:val="24"/>
          <w:szCs w:val="24"/>
        </w:rPr>
        <w:tab/>
      </w:r>
      <w:r w:rsidR="00871D3C" w:rsidRPr="00AA658D">
        <w:rPr>
          <w:rFonts w:ascii="Sylfaen" w:hAnsi="Sylfaen"/>
          <w:sz w:val="24"/>
          <w:szCs w:val="24"/>
        </w:rPr>
        <w:t xml:space="preserve">Անդամ պետությունների լիազորված մարմինները, ներքին </w:t>
      </w:r>
      <w:r w:rsidRPr="00AA658D">
        <w:rPr>
          <w:rFonts w:ascii="Sylfaen" w:hAnsi="Sylfaen"/>
          <w:sz w:val="24"/>
          <w:szCs w:val="24"/>
        </w:rPr>
        <w:t xml:space="preserve">ջրային ուղիներով նավարկության ժամանակ նավագնացության </w:t>
      </w:r>
      <w:r w:rsidR="00871D3C" w:rsidRPr="00AA658D">
        <w:rPr>
          <w:rFonts w:ascii="Sylfaen" w:hAnsi="Sylfaen"/>
          <w:sz w:val="24"/>
          <w:szCs w:val="24"/>
        </w:rPr>
        <w:t>անվտանգությունն ապահովելու նպատակով,</w:t>
      </w:r>
      <w:r w:rsidRPr="00AA658D">
        <w:rPr>
          <w:rFonts w:ascii="Sylfaen" w:hAnsi="Sylfaen"/>
          <w:sz w:val="24"/>
          <w:szCs w:val="24"/>
        </w:rPr>
        <w:t xml:space="preserve"> միմյանց տեղեկացնում են տեղորոշման սարքավորումների միջոցների կատեգորիաների, նավերի ընթացքի երաշխավորված եզրաչափերի, նավագնացային հիդրոտեխնիկական կառույցների աշխատանքի ժամկետների, </w:t>
      </w:r>
      <w:r w:rsidR="00871D3C" w:rsidRPr="00AA658D">
        <w:rPr>
          <w:rFonts w:ascii="Sylfaen" w:hAnsi="Sylfaen"/>
          <w:sz w:val="24"/>
          <w:szCs w:val="24"/>
        </w:rPr>
        <w:t>ինչպես նա</w:t>
      </w:r>
      <w:r w:rsidR="00347C2A" w:rsidRPr="00AA658D">
        <w:rPr>
          <w:rFonts w:ascii="Sylfaen" w:hAnsi="Sylfaen"/>
          <w:sz w:val="24"/>
          <w:szCs w:val="24"/>
        </w:rPr>
        <w:t>եւ</w:t>
      </w:r>
      <w:r w:rsidR="00871D3C" w:rsidRPr="00AA658D">
        <w:rPr>
          <w:rFonts w:ascii="Sylfaen" w:hAnsi="Sylfaen"/>
          <w:sz w:val="24"/>
          <w:szCs w:val="24"/>
        </w:rPr>
        <w:t xml:space="preserve"> </w:t>
      </w:r>
      <w:r w:rsidRPr="00AA658D">
        <w:rPr>
          <w:rFonts w:ascii="Sylfaen" w:hAnsi="Sylfaen"/>
          <w:sz w:val="24"/>
          <w:szCs w:val="24"/>
        </w:rPr>
        <w:t xml:space="preserve">ներքին ջրային ուղիներով նավերի տեղաշարժի նկատմամբ կիրառվող սահմանափակումների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արգելքների մասին։</w:t>
      </w:r>
    </w:p>
    <w:p w:rsidR="00C51199" w:rsidRPr="00AA658D" w:rsidRDefault="009F50EC" w:rsidP="00FF35C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2.</w:t>
      </w:r>
      <w:r w:rsidR="00FF35CD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>Ներքին ջրային ուղիներով անդամ պետության դրոշի ներքո նավարկող նավերի, այդ թվում՝ քարշակվող օբյեկտների եզրաչափերը՝ ներառյալ վերջրյա եզրաչափերը, չպետք է գերազանցեն նավարկության երթուղու՝ ներքին ջրային ուղիների համար սահմանված եզրաչափերը՝ հաշվի առնելով այն անդամ պետության օրենսդրության պահանջները, որի տարածքում գտնվում են այդ ուղիները։</w:t>
      </w:r>
    </w:p>
    <w:p w:rsidR="00C51199" w:rsidRPr="00AA658D" w:rsidRDefault="009F50EC" w:rsidP="00FF35C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3.</w:t>
      </w:r>
      <w:r w:rsidR="00FF35CD" w:rsidRPr="00AA658D">
        <w:rPr>
          <w:rFonts w:ascii="Sylfaen" w:hAnsi="Sylfaen"/>
          <w:sz w:val="24"/>
          <w:szCs w:val="24"/>
        </w:rPr>
        <w:tab/>
      </w:r>
      <w:r w:rsidR="007D6676" w:rsidRPr="00AA658D">
        <w:rPr>
          <w:rFonts w:ascii="Sylfaen" w:hAnsi="Sylfaen"/>
          <w:sz w:val="24"/>
          <w:szCs w:val="24"/>
        </w:rPr>
        <w:t xml:space="preserve">Կողմերը նավագնացային </w:t>
      </w:r>
      <w:r w:rsidRPr="00AA658D">
        <w:rPr>
          <w:rFonts w:ascii="Sylfaen" w:hAnsi="Sylfaen"/>
          <w:sz w:val="24"/>
          <w:szCs w:val="24"/>
        </w:rPr>
        <w:t xml:space="preserve">շրջանում իրենց պետությունների ներքին ջրային </w:t>
      </w:r>
      <w:r w:rsidR="007D6676" w:rsidRPr="00AA658D">
        <w:rPr>
          <w:rFonts w:ascii="Sylfaen" w:hAnsi="Sylfaen"/>
          <w:sz w:val="24"/>
          <w:szCs w:val="24"/>
        </w:rPr>
        <w:t xml:space="preserve">ուղիներում ապահովում են </w:t>
      </w:r>
      <w:r w:rsidRPr="00AA658D">
        <w:rPr>
          <w:rFonts w:ascii="Sylfaen" w:hAnsi="Sylfaen"/>
          <w:sz w:val="24"/>
          <w:szCs w:val="24"/>
        </w:rPr>
        <w:t>անդամ պետությունների դրոշների ներքո նավարկող</w:t>
      </w:r>
      <w:r w:rsidR="00252136" w:rsidRPr="00AA658D">
        <w:rPr>
          <w:rFonts w:ascii="Sylfaen" w:hAnsi="Sylfaen"/>
          <w:sz w:val="24"/>
          <w:szCs w:val="24"/>
        </w:rPr>
        <w:t xml:space="preserve"> </w:t>
      </w:r>
      <w:r w:rsidRPr="00AA658D">
        <w:rPr>
          <w:rFonts w:ascii="Sylfaen" w:hAnsi="Sylfaen"/>
          <w:sz w:val="24"/>
          <w:szCs w:val="24"/>
        </w:rPr>
        <w:t xml:space="preserve">նավերի անարգել </w:t>
      </w:r>
      <w:r w:rsidR="00633208" w:rsidRPr="00AA658D">
        <w:rPr>
          <w:rFonts w:ascii="Sylfaen" w:hAnsi="Sylfaen"/>
          <w:sz w:val="24"/>
          <w:szCs w:val="24"/>
        </w:rPr>
        <w:t xml:space="preserve">նավարկման </w:t>
      </w:r>
      <w:r w:rsidRPr="00AA658D">
        <w:rPr>
          <w:rFonts w:ascii="Sylfaen" w:hAnsi="Sylfaen"/>
          <w:sz w:val="24"/>
          <w:szCs w:val="24"/>
        </w:rPr>
        <w:t>համար</w:t>
      </w:r>
      <w:r w:rsidR="007D6676" w:rsidRPr="00AA658D">
        <w:rPr>
          <w:rFonts w:ascii="Sylfaen" w:hAnsi="Sylfaen"/>
          <w:sz w:val="24"/>
          <w:szCs w:val="24"/>
        </w:rPr>
        <w:t xml:space="preserve"> անվտանգ պայմաններ</w:t>
      </w:r>
      <w:r w:rsidRPr="00AA658D">
        <w:rPr>
          <w:rFonts w:ascii="Sylfaen" w:hAnsi="Sylfaen"/>
          <w:sz w:val="24"/>
          <w:szCs w:val="24"/>
        </w:rPr>
        <w:t>՝ նավերի հայտարարված երաշխավորված եզրաչափերին, նավագնացային հիդրոտեխնիկական կառույցների աշխատանքի ժամկետներին, ինչպես նա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ներքին ջրային ուղիների առանձին տեղամասերում նավերի տեղաշարժի </w:t>
      </w:r>
      <w:r w:rsidR="002A1256" w:rsidRPr="00AA658D">
        <w:rPr>
          <w:rFonts w:ascii="Sylfaen" w:hAnsi="Sylfaen"/>
          <w:sz w:val="24"/>
          <w:szCs w:val="24"/>
        </w:rPr>
        <w:t xml:space="preserve">նկատմամբ </w:t>
      </w:r>
      <w:r w:rsidR="00426FA6" w:rsidRPr="00AA658D">
        <w:rPr>
          <w:rFonts w:ascii="Sylfaen" w:hAnsi="Sylfaen"/>
          <w:sz w:val="24"/>
          <w:szCs w:val="24"/>
        </w:rPr>
        <w:t>կիրառվող</w:t>
      </w:r>
      <w:r w:rsidR="002A1256" w:rsidRPr="00AA658D">
        <w:rPr>
          <w:rFonts w:ascii="Sylfaen" w:hAnsi="Sylfaen"/>
          <w:sz w:val="24"/>
          <w:szCs w:val="24"/>
        </w:rPr>
        <w:t xml:space="preserve"> սահմանափակումներին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</w:t>
      </w:r>
      <w:r w:rsidR="002A1256" w:rsidRPr="00AA658D">
        <w:rPr>
          <w:rFonts w:ascii="Sylfaen" w:hAnsi="Sylfaen"/>
          <w:sz w:val="24"/>
          <w:szCs w:val="24"/>
        </w:rPr>
        <w:t xml:space="preserve">արգելքներին </w:t>
      </w:r>
      <w:r w:rsidRPr="00AA658D">
        <w:rPr>
          <w:rFonts w:ascii="Sylfaen" w:hAnsi="Sylfaen"/>
          <w:sz w:val="24"/>
          <w:szCs w:val="24"/>
        </w:rPr>
        <w:t>համապատասխան։</w:t>
      </w:r>
    </w:p>
    <w:p w:rsidR="001F01A4" w:rsidRPr="00AA658D" w:rsidRDefault="001F01A4" w:rsidP="006379DF">
      <w:pPr>
        <w:pStyle w:val="Bodytext20"/>
        <w:shd w:val="clear" w:color="auto" w:fill="auto"/>
        <w:spacing w:before="0" w:after="160" w:line="360" w:lineRule="auto"/>
        <w:ind w:right="220"/>
        <w:jc w:val="center"/>
        <w:rPr>
          <w:rFonts w:ascii="Sylfaen" w:hAnsi="Sylfaen"/>
          <w:sz w:val="24"/>
          <w:szCs w:val="24"/>
        </w:rPr>
      </w:pP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220"/>
        <w:jc w:val="center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Հոդված 6</w:t>
      </w:r>
    </w:p>
    <w:p w:rsidR="00C51199" w:rsidRPr="00AA658D" w:rsidRDefault="009F50EC" w:rsidP="00FF35C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1.</w:t>
      </w:r>
      <w:r w:rsidR="00FF35CD" w:rsidRPr="00AA658D">
        <w:rPr>
          <w:rFonts w:ascii="Sylfaen" w:hAnsi="Sylfaen"/>
          <w:sz w:val="24"/>
          <w:szCs w:val="24"/>
        </w:rPr>
        <w:tab/>
      </w:r>
      <w:r w:rsidR="000F2AA5" w:rsidRPr="00AA658D">
        <w:rPr>
          <w:rFonts w:ascii="Sylfaen" w:hAnsi="Sylfaen"/>
          <w:sz w:val="24"/>
          <w:szCs w:val="24"/>
        </w:rPr>
        <w:t>Ա</w:t>
      </w:r>
      <w:r w:rsidRPr="00AA658D">
        <w:rPr>
          <w:rFonts w:ascii="Sylfaen" w:hAnsi="Sylfaen"/>
          <w:sz w:val="24"/>
          <w:szCs w:val="24"/>
        </w:rPr>
        <w:t xml:space="preserve">նդամ </w:t>
      </w:r>
      <w:r w:rsidR="000F2AA5" w:rsidRPr="00AA658D">
        <w:rPr>
          <w:rFonts w:ascii="Sylfaen" w:hAnsi="Sylfaen"/>
          <w:sz w:val="24"/>
          <w:szCs w:val="24"/>
        </w:rPr>
        <w:t xml:space="preserve">պետություններից մեկի </w:t>
      </w:r>
      <w:r w:rsidRPr="00AA658D">
        <w:rPr>
          <w:rFonts w:ascii="Sylfaen" w:hAnsi="Sylfaen"/>
          <w:sz w:val="24"/>
          <w:szCs w:val="24"/>
        </w:rPr>
        <w:t xml:space="preserve">դրոշի ներքո նավարկող նավերը մեկ այլ անդամ պետության ներքին ջրային ուղիներով տարանցիկ անցման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երկկողմ փոխադրման ժամանակ կարող են օրվա ցանկացած ժամանակ կանգ առնել </w:t>
      </w:r>
      <w:r w:rsidRPr="00AA658D">
        <w:rPr>
          <w:rFonts w:ascii="Sylfaen" w:hAnsi="Sylfaen"/>
          <w:sz w:val="24"/>
          <w:szCs w:val="24"/>
        </w:rPr>
        <w:lastRenderedPageBreak/>
        <w:t xml:space="preserve">անդամ պետությունների դրոշների ներքո նավարկող նավերի մուտքի համար ազատ այն նավահանգիստներում, որոնք այդ անդամ պետության կողմից նախատեսված են նավային </w:t>
      </w:r>
      <w:r w:rsidR="0009202A" w:rsidRPr="00AA658D">
        <w:rPr>
          <w:rFonts w:ascii="Sylfaen" w:hAnsi="Sylfaen"/>
          <w:sz w:val="24"/>
          <w:szCs w:val="24"/>
        </w:rPr>
        <w:t>պաշարները համալրելու</w:t>
      </w:r>
      <w:r w:rsidRPr="00AA658D">
        <w:rPr>
          <w:rFonts w:ascii="Sylfaen" w:hAnsi="Sylfaen"/>
          <w:sz w:val="24"/>
          <w:szCs w:val="24"/>
        </w:rPr>
        <w:t xml:space="preserve">, մարդկանց բժշկական օգնություն ցուցաբերելու կամ արտակարգ հանգամանքների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այլ պատահարների հետ կապված գործողություններ </w:t>
      </w:r>
      <w:r w:rsidR="0009202A" w:rsidRPr="00AA658D">
        <w:rPr>
          <w:rFonts w:ascii="Sylfaen" w:hAnsi="Sylfaen"/>
          <w:sz w:val="24"/>
          <w:szCs w:val="24"/>
        </w:rPr>
        <w:t xml:space="preserve">կատարելու </w:t>
      </w:r>
      <w:r w:rsidRPr="00AA658D">
        <w:rPr>
          <w:rFonts w:ascii="Sylfaen" w:hAnsi="Sylfaen"/>
          <w:sz w:val="24"/>
          <w:szCs w:val="24"/>
        </w:rPr>
        <w:t>համար։</w:t>
      </w: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 xml:space="preserve">Նշված կայանման ժամանակ չի թույլատրվում </w:t>
      </w:r>
      <w:r w:rsidR="00DF3E66" w:rsidRPr="00AA658D">
        <w:rPr>
          <w:rFonts w:ascii="Sylfaen" w:hAnsi="Sylfaen"/>
          <w:sz w:val="24"/>
          <w:szCs w:val="24"/>
        </w:rPr>
        <w:t xml:space="preserve">իրականացնել </w:t>
      </w:r>
      <w:r w:rsidRPr="00AA658D">
        <w:rPr>
          <w:rFonts w:ascii="Sylfaen" w:hAnsi="Sylfaen"/>
          <w:sz w:val="24"/>
          <w:szCs w:val="24"/>
        </w:rPr>
        <w:t>բեռնային գործողությունների, ուղ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որների </w:t>
      </w:r>
      <w:r w:rsidR="00DF3E66" w:rsidRPr="00AA658D">
        <w:rPr>
          <w:rFonts w:ascii="Sylfaen" w:hAnsi="Sylfaen"/>
          <w:sz w:val="24"/>
          <w:szCs w:val="24"/>
        </w:rPr>
        <w:t xml:space="preserve">նստեցում </w:t>
      </w:r>
      <w:r w:rsidRPr="00AA658D">
        <w:rPr>
          <w:rFonts w:ascii="Sylfaen" w:hAnsi="Sylfaen"/>
          <w:sz w:val="24"/>
          <w:szCs w:val="24"/>
        </w:rPr>
        <w:t>(</w:t>
      </w:r>
      <w:r w:rsidR="00DF3E66" w:rsidRPr="00AA658D">
        <w:rPr>
          <w:rFonts w:ascii="Sylfaen" w:hAnsi="Sylfaen"/>
          <w:sz w:val="24"/>
          <w:szCs w:val="24"/>
        </w:rPr>
        <w:t>իջեցում</w:t>
      </w:r>
      <w:r w:rsidRPr="00AA658D">
        <w:rPr>
          <w:rFonts w:ascii="Sylfaen" w:hAnsi="Sylfaen"/>
          <w:sz w:val="24"/>
          <w:szCs w:val="24"/>
        </w:rPr>
        <w:t>), այլ առ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տրային </w:t>
      </w:r>
      <w:r w:rsidR="00DF3E66" w:rsidRPr="00AA658D">
        <w:rPr>
          <w:rFonts w:ascii="Sylfaen" w:hAnsi="Sylfaen"/>
          <w:sz w:val="24"/>
          <w:szCs w:val="24"/>
        </w:rPr>
        <w:t>գործունեություն</w:t>
      </w:r>
      <w:r w:rsidRPr="00AA658D">
        <w:rPr>
          <w:rFonts w:ascii="Sylfaen" w:hAnsi="Sylfaen"/>
          <w:sz w:val="24"/>
          <w:szCs w:val="24"/>
        </w:rPr>
        <w:t>՝ բացառությամբ երկկողմ փոխադրում</w:t>
      </w:r>
      <w:r w:rsidR="00C032C8" w:rsidRPr="00AA658D">
        <w:rPr>
          <w:rFonts w:ascii="Sylfaen" w:hAnsi="Sylfaen"/>
          <w:sz w:val="24"/>
          <w:szCs w:val="24"/>
        </w:rPr>
        <w:t xml:space="preserve"> իրականացնելու </w:t>
      </w:r>
      <w:r w:rsidRPr="00AA658D">
        <w:rPr>
          <w:rFonts w:ascii="Sylfaen" w:hAnsi="Sylfaen"/>
          <w:sz w:val="24"/>
          <w:szCs w:val="24"/>
        </w:rPr>
        <w:t xml:space="preserve">ընթացքում նշանակման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ուղարկման նավահանգիստների:</w:t>
      </w:r>
    </w:p>
    <w:p w:rsidR="00C51199" w:rsidRPr="00AA658D" w:rsidRDefault="009F50EC" w:rsidP="00FF35C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2.</w:t>
      </w:r>
      <w:r w:rsidR="00FF35CD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>Սույն հոդվածի 1–ին կետում նշված դեպքերում նավի կանգառի, ինչպես նա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վթարի, տրանսպորտային պատահարի, դժբախտ պատահարի, տարերային աղետի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այլ բացառիկ դեպքերում նավապետը կամ </w:t>
      </w:r>
      <w:r w:rsidR="00C032C8" w:rsidRPr="00AA658D">
        <w:rPr>
          <w:rFonts w:ascii="Sylfaen" w:hAnsi="Sylfaen"/>
          <w:sz w:val="24"/>
          <w:szCs w:val="24"/>
        </w:rPr>
        <w:t>նրա կողմից լիազորված</w:t>
      </w:r>
      <w:r w:rsidR="00252136" w:rsidRPr="00AA658D">
        <w:rPr>
          <w:rFonts w:ascii="Sylfaen" w:hAnsi="Sylfaen"/>
          <w:sz w:val="24"/>
          <w:szCs w:val="24"/>
        </w:rPr>
        <w:t xml:space="preserve"> </w:t>
      </w:r>
      <w:r w:rsidRPr="00AA658D">
        <w:rPr>
          <w:rFonts w:ascii="Sylfaen" w:hAnsi="Sylfaen"/>
          <w:sz w:val="24"/>
          <w:szCs w:val="24"/>
        </w:rPr>
        <w:t xml:space="preserve">անձը պետք է տեղեկացնի </w:t>
      </w:r>
      <w:r w:rsidR="00DC5862" w:rsidRPr="00AA658D">
        <w:rPr>
          <w:rFonts w:ascii="Sylfaen" w:hAnsi="Sylfaen"/>
          <w:sz w:val="24"/>
          <w:szCs w:val="24"/>
        </w:rPr>
        <w:t xml:space="preserve">այդ մասին </w:t>
      </w:r>
      <w:r w:rsidRPr="00AA658D">
        <w:rPr>
          <w:rFonts w:ascii="Sylfaen" w:hAnsi="Sylfaen"/>
          <w:sz w:val="24"/>
          <w:szCs w:val="24"/>
        </w:rPr>
        <w:t xml:space="preserve">ներքին ջրային ուղիների ավազանի </w:t>
      </w:r>
      <w:r w:rsidR="00DC5862" w:rsidRPr="00AA658D">
        <w:rPr>
          <w:rFonts w:ascii="Sylfaen" w:hAnsi="Sylfaen"/>
          <w:sz w:val="24"/>
          <w:szCs w:val="24"/>
        </w:rPr>
        <w:t xml:space="preserve">վարչությանը </w:t>
      </w:r>
      <w:r w:rsidRPr="00AA658D">
        <w:rPr>
          <w:rFonts w:ascii="Sylfaen" w:hAnsi="Sylfaen"/>
          <w:sz w:val="24"/>
          <w:szCs w:val="24"/>
        </w:rPr>
        <w:t>կամ ներքին ջրային ուղիների տվյալ տեղամասում նավագնացությունը կարգավորող մարմնին։</w:t>
      </w:r>
    </w:p>
    <w:p w:rsidR="0018397B" w:rsidRPr="00AA658D" w:rsidRDefault="0018397B" w:rsidP="006379DF">
      <w:pPr>
        <w:pStyle w:val="Bodytext20"/>
        <w:shd w:val="clear" w:color="auto" w:fill="auto"/>
        <w:spacing w:before="0" w:after="160" w:line="360" w:lineRule="auto"/>
        <w:ind w:right="220"/>
        <w:jc w:val="center"/>
        <w:rPr>
          <w:rFonts w:ascii="Sylfaen" w:hAnsi="Sylfaen"/>
          <w:sz w:val="24"/>
          <w:szCs w:val="24"/>
        </w:rPr>
      </w:pP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220"/>
        <w:jc w:val="center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Հոդված 7</w:t>
      </w:r>
    </w:p>
    <w:p w:rsidR="00C51199" w:rsidRPr="00AA658D" w:rsidRDefault="009F50EC" w:rsidP="00FF35C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1.</w:t>
      </w:r>
      <w:r w:rsidR="00FF35CD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>Կողմերը փոխադարձաբար ճանաչում են այն անդամ պետության օրենսդրությանը համապատասխան տրված</w:t>
      </w:r>
      <w:r w:rsidR="0081494D" w:rsidRPr="00AA658D">
        <w:rPr>
          <w:rFonts w:ascii="Sylfaen" w:hAnsi="Sylfaen"/>
          <w:sz w:val="24"/>
          <w:szCs w:val="24"/>
        </w:rPr>
        <w:t xml:space="preserve">՝ </w:t>
      </w:r>
      <w:r w:rsidRPr="00AA658D">
        <w:rPr>
          <w:rFonts w:ascii="Sylfaen" w:hAnsi="Sylfaen"/>
          <w:sz w:val="24"/>
          <w:szCs w:val="24"/>
        </w:rPr>
        <w:t>նավի վրա գտնվող նավային փաստաթղթերը, որի դրոշի ներքո նավարկում է նավը։</w:t>
      </w:r>
    </w:p>
    <w:p w:rsidR="00C51199" w:rsidRPr="00AA658D" w:rsidRDefault="009F50EC" w:rsidP="00FF35C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2.</w:t>
      </w:r>
      <w:r w:rsidR="00FF35CD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 xml:space="preserve">Կողմերը փոխադարձաբար ճանաչում են անդամ պետությունների օրենսդրությանը համապատասխան </w:t>
      </w:r>
      <w:r w:rsidR="0081494D" w:rsidRPr="00AA658D">
        <w:rPr>
          <w:rFonts w:ascii="Sylfaen" w:hAnsi="Sylfaen"/>
          <w:sz w:val="24"/>
          <w:szCs w:val="24"/>
        </w:rPr>
        <w:t xml:space="preserve">տրված՝ </w:t>
      </w:r>
      <w:r w:rsidR="0004339A" w:rsidRPr="00AA658D">
        <w:rPr>
          <w:rFonts w:ascii="Sylfaen" w:hAnsi="Sylfaen" w:cs="Sylfaen"/>
          <w:sz w:val="24"/>
          <w:szCs w:val="24"/>
        </w:rPr>
        <w:t>անձնակազմի</w:t>
      </w:r>
      <w:r w:rsidR="0004339A" w:rsidRPr="00AA658D">
        <w:rPr>
          <w:rFonts w:ascii="Sylfaen" w:hAnsi="Sylfaen"/>
          <w:sz w:val="24"/>
          <w:szCs w:val="24"/>
        </w:rPr>
        <w:t xml:space="preserve"> </w:t>
      </w:r>
      <w:r w:rsidR="0004339A" w:rsidRPr="00AA658D">
        <w:rPr>
          <w:rFonts w:ascii="Sylfaen" w:hAnsi="Sylfaen" w:cs="Sylfaen"/>
          <w:sz w:val="24"/>
          <w:szCs w:val="24"/>
        </w:rPr>
        <w:t>անդամների</w:t>
      </w:r>
      <w:r w:rsidR="0004339A" w:rsidRPr="00AA658D">
        <w:rPr>
          <w:rFonts w:ascii="Sylfaen" w:hAnsi="Sylfaen"/>
          <w:sz w:val="24"/>
          <w:szCs w:val="24"/>
        </w:rPr>
        <w:t xml:space="preserve"> </w:t>
      </w:r>
      <w:r w:rsidR="0004339A" w:rsidRPr="00AA658D">
        <w:rPr>
          <w:rFonts w:ascii="Sylfaen" w:hAnsi="Sylfaen" w:cs="Sylfaen"/>
          <w:sz w:val="24"/>
          <w:szCs w:val="24"/>
        </w:rPr>
        <w:t>անձը</w:t>
      </w:r>
      <w:r w:rsidR="0004339A" w:rsidRPr="00AA658D">
        <w:rPr>
          <w:rFonts w:ascii="Sylfaen" w:hAnsi="Sylfaen"/>
          <w:sz w:val="24"/>
          <w:szCs w:val="24"/>
        </w:rPr>
        <w:t xml:space="preserve"> </w:t>
      </w:r>
      <w:r w:rsidR="0004339A" w:rsidRPr="00AA658D">
        <w:rPr>
          <w:rFonts w:ascii="Sylfaen" w:hAnsi="Sylfaen" w:cs="Sylfaen"/>
          <w:sz w:val="24"/>
          <w:szCs w:val="24"/>
        </w:rPr>
        <w:t>հաստատող</w:t>
      </w:r>
      <w:r w:rsidR="0081494D" w:rsidRPr="00AA658D">
        <w:rPr>
          <w:rFonts w:ascii="Sylfaen" w:hAnsi="Sylfaen"/>
          <w:sz w:val="24"/>
          <w:szCs w:val="24"/>
        </w:rPr>
        <w:t xml:space="preserve"> </w:t>
      </w:r>
      <w:r w:rsidR="0004339A" w:rsidRPr="00AA658D">
        <w:rPr>
          <w:rFonts w:ascii="Sylfaen" w:hAnsi="Sylfaen"/>
          <w:sz w:val="24"/>
          <w:szCs w:val="24"/>
        </w:rPr>
        <w:t>փաստաթղթերը</w:t>
      </w:r>
      <w:r w:rsidRPr="00AA658D">
        <w:rPr>
          <w:rFonts w:ascii="Sylfaen" w:hAnsi="Sylfaen"/>
          <w:sz w:val="24"/>
          <w:szCs w:val="24"/>
        </w:rPr>
        <w:t xml:space="preserve">։ </w:t>
      </w:r>
      <w:r w:rsidR="0081494D" w:rsidRPr="00AA658D">
        <w:rPr>
          <w:rFonts w:ascii="Sylfaen" w:hAnsi="Sylfaen"/>
          <w:sz w:val="24"/>
          <w:szCs w:val="24"/>
        </w:rPr>
        <w:t xml:space="preserve">Այդ </w:t>
      </w:r>
      <w:r w:rsidRPr="00AA658D">
        <w:rPr>
          <w:rFonts w:ascii="Sylfaen" w:hAnsi="Sylfaen"/>
          <w:sz w:val="24"/>
          <w:szCs w:val="24"/>
        </w:rPr>
        <w:t>փաստաթղթեր</w:t>
      </w:r>
      <w:r w:rsidR="0081494D" w:rsidRPr="00AA658D">
        <w:rPr>
          <w:rFonts w:ascii="Sylfaen" w:hAnsi="Sylfaen"/>
          <w:sz w:val="24"/>
          <w:szCs w:val="24"/>
        </w:rPr>
        <w:t>ն</w:t>
      </w:r>
      <w:r w:rsidRPr="00AA658D">
        <w:rPr>
          <w:rFonts w:ascii="Sylfaen" w:hAnsi="Sylfaen"/>
          <w:sz w:val="24"/>
          <w:szCs w:val="24"/>
        </w:rPr>
        <w:t xml:space="preserve"> են՝</w:t>
      </w: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Հայաստանի Հանրապետությունում՝ Հայաստանի Հանրապետության քաղաքացու անձնագիրը</w:t>
      </w:r>
      <w:r w:rsidR="0081494D" w:rsidRPr="00AA658D">
        <w:rPr>
          <w:rFonts w:ascii="Sylfaen" w:hAnsi="Sylfaen"/>
          <w:sz w:val="24"/>
          <w:szCs w:val="24"/>
        </w:rPr>
        <w:t>.</w:t>
      </w:r>
    </w:p>
    <w:p w:rsidR="00FF35CD" w:rsidRPr="00AA658D" w:rsidRDefault="00FF35CD" w:rsidP="006379DF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lastRenderedPageBreak/>
        <w:t xml:space="preserve">Բելառուսի Հանրապետությունում՝ Բելառուսի Հանրապետության նավաստու </w:t>
      </w:r>
      <w:r w:rsidR="0081494D" w:rsidRPr="00AA658D">
        <w:rPr>
          <w:rFonts w:ascii="Sylfaen" w:hAnsi="Sylfaen"/>
          <w:sz w:val="24"/>
          <w:szCs w:val="24"/>
        </w:rPr>
        <w:t xml:space="preserve">անձը հաստատող </w:t>
      </w:r>
      <w:r w:rsidRPr="00AA658D">
        <w:rPr>
          <w:rFonts w:ascii="Sylfaen" w:hAnsi="Sylfaen"/>
          <w:sz w:val="24"/>
          <w:szCs w:val="24"/>
        </w:rPr>
        <w:t>ազգային վկայականը կամ Բելառուսի Հանրապետության քաղաքացու անձնագիրը</w:t>
      </w:r>
      <w:r w:rsidR="0081494D" w:rsidRPr="00AA658D">
        <w:rPr>
          <w:rFonts w:ascii="Sylfaen" w:hAnsi="Sylfaen"/>
          <w:sz w:val="24"/>
          <w:szCs w:val="24"/>
        </w:rPr>
        <w:t>.</w:t>
      </w: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 xml:space="preserve">Ղազախստանի Հանրապետությունում՝ Ղազախստանի Հանրապետության քաղաքացու </w:t>
      </w:r>
      <w:r w:rsidR="0081494D" w:rsidRPr="00AA658D">
        <w:rPr>
          <w:rFonts w:ascii="Sylfaen" w:hAnsi="Sylfaen"/>
          <w:sz w:val="24"/>
          <w:szCs w:val="24"/>
        </w:rPr>
        <w:t xml:space="preserve">անձը հաստատող </w:t>
      </w:r>
      <w:r w:rsidRPr="00AA658D">
        <w:rPr>
          <w:rFonts w:ascii="Sylfaen" w:hAnsi="Sylfaen"/>
          <w:sz w:val="24"/>
          <w:szCs w:val="24"/>
        </w:rPr>
        <w:t xml:space="preserve">վկայականը, անձնագիրը կամ նավաստու </w:t>
      </w:r>
      <w:r w:rsidR="0081494D" w:rsidRPr="00AA658D">
        <w:rPr>
          <w:rFonts w:ascii="Sylfaen" w:hAnsi="Sylfaen"/>
          <w:sz w:val="24"/>
          <w:szCs w:val="24"/>
        </w:rPr>
        <w:t xml:space="preserve">անձը հաստատող </w:t>
      </w:r>
      <w:r w:rsidRPr="00AA658D">
        <w:rPr>
          <w:rFonts w:ascii="Sylfaen" w:hAnsi="Sylfaen"/>
          <w:sz w:val="24"/>
          <w:szCs w:val="24"/>
        </w:rPr>
        <w:t>վկայականը</w:t>
      </w:r>
      <w:r w:rsidR="0081494D" w:rsidRPr="00AA658D">
        <w:rPr>
          <w:rFonts w:ascii="Sylfaen" w:hAnsi="Sylfaen"/>
          <w:sz w:val="24"/>
          <w:szCs w:val="24"/>
        </w:rPr>
        <w:t>.</w:t>
      </w: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Ղրղզստանի Հանրապետությունում՝ Ղրղզստանի Հանրապետության քաղաքացու անձնագիրը (ID քարտ) կամ Ղրղզստանի Հանրապետության քաղաքացու համաքաղաքացիական անձնագիրը, որը հաստատում է Ղրղզստանի Հանրապետության քաղաքացու անձը Ղրղզստանի Հանրապետության սահմաններից դուրս</w:t>
      </w:r>
      <w:r w:rsidR="0081494D" w:rsidRPr="00AA658D">
        <w:rPr>
          <w:rFonts w:ascii="Sylfaen" w:hAnsi="Sylfaen"/>
          <w:sz w:val="24"/>
          <w:szCs w:val="24"/>
        </w:rPr>
        <w:t>.</w:t>
      </w: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 xml:space="preserve">Ռուսաստանի Դաշնությունում՝ նավաստու </w:t>
      </w:r>
      <w:r w:rsidR="00C17B62" w:rsidRPr="00AA658D">
        <w:rPr>
          <w:rFonts w:ascii="Sylfaen" w:hAnsi="Sylfaen"/>
          <w:sz w:val="24"/>
          <w:szCs w:val="24"/>
        </w:rPr>
        <w:t xml:space="preserve">անձը հաստատող </w:t>
      </w:r>
      <w:r w:rsidRPr="00AA658D">
        <w:rPr>
          <w:rFonts w:ascii="Sylfaen" w:hAnsi="Sylfaen"/>
          <w:sz w:val="24"/>
          <w:szCs w:val="24"/>
        </w:rPr>
        <w:t>վկայական</w:t>
      </w:r>
      <w:r w:rsidR="00C17B62" w:rsidRPr="00AA658D">
        <w:rPr>
          <w:rFonts w:ascii="Sylfaen" w:hAnsi="Sylfaen"/>
          <w:sz w:val="24"/>
          <w:szCs w:val="24"/>
        </w:rPr>
        <w:t>ը</w:t>
      </w:r>
      <w:r w:rsidRPr="00AA658D">
        <w:rPr>
          <w:rFonts w:ascii="Sylfaen" w:hAnsi="Sylfaen"/>
          <w:sz w:val="24"/>
          <w:szCs w:val="24"/>
        </w:rPr>
        <w:t>, Ռուսաստանի Դաշնության քաղաքացու անձնագիր</w:t>
      </w:r>
      <w:r w:rsidR="00C17B62" w:rsidRPr="00AA658D">
        <w:rPr>
          <w:rFonts w:ascii="Sylfaen" w:hAnsi="Sylfaen"/>
          <w:sz w:val="24"/>
          <w:szCs w:val="24"/>
        </w:rPr>
        <w:t>ը</w:t>
      </w:r>
      <w:r w:rsidRPr="00AA658D">
        <w:rPr>
          <w:rFonts w:ascii="Sylfaen" w:hAnsi="Sylfaen"/>
          <w:sz w:val="24"/>
          <w:szCs w:val="24"/>
        </w:rPr>
        <w:t xml:space="preserve"> կամ Ռուսաստանի Դաշնության սահմաններից դուրս Ռուսաստանի Դաշնության քաղաքացու անձը հաստատող՝ Ռուսաստանի Դաշնության քաղաքացու անձնագիր</w:t>
      </w:r>
      <w:r w:rsidR="00C17B62" w:rsidRPr="00AA658D">
        <w:rPr>
          <w:rFonts w:ascii="Sylfaen" w:hAnsi="Sylfaen"/>
          <w:sz w:val="24"/>
          <w:szCs w:val="24"/>
        </w:rPr>
        <w:t>ը</w:t>
      </w:r>
      <w:r w:rsidRPr="00AA658D">
        <w:rPr>
          <w:rFonts w:ascii="Sylfaen" w:hAnsi="Sylfaen"/>
          <w:sz w:val="24"/>
          <w:szCs w:val="24"/>
        </w:rPr>
        <w:t>:</w:t>
      </w:r>
    </w:p>
    <w:p w:rsidR="00C51199" w:rsidRPr="00AA658D" w:rsidRDefault="009F50EC" w:rsidP="00FF35C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3.</w:t>
      </w:r>
      <w:r w:rsidR="00FF35CD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 xml:space="preserve">Կողմերը ճանաչում են նավի դրոշի անդամ պետության անունից տրված՝ նավապետերի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նավերի անձնակազմի անդամների որակավորման փաստաթղթերը:</w:t>
      </w: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pacing w:val="-4"/>
          <w:sz w:val="24"/>
          <w:szCs w:val="24"/>
        </w:rPr>
      </w:pPr>
      <w:r w:rsidRPr="00AA658D">
        <w:rPr>
          <w:rFonts w:ascii="Sylfaen" w:hAnsi="Sylfaen"/>
          <w:spacing w:val="-4"/>
          <w:sz w:val="24"/>
          <w:szCs w:val="24"/>
        </w:rPr>
        <w:t xml:space="preserve">Նավերի անձնակազմի նվազագույն կազմին ներկայացվող պահանջները սահմանվում են </w:t>
      </w:r>
      <w:r w:rsidR="00C17B62" w:rsidRPr="00AA658D">
        <w:rPr>
          <w:rFonts w:ascii="Sylfaen" w:hAnsi="Sylfaen"/>
          <w:spacing w:val="-4"/>
          <w:sz w:val="24"/>
          <w:szCs w:val="24"/>
        </w:rPr>
        <w:t xml:space="preserve">սույն </w:t>
      </w:r>
      <w:r w:rsidR="00AC1EE9" w:rsidRPr="00AA658D">
        <w:rPr>
          <w:rFonts w:ascii="Sylfaen" w:hAnsi="Sylfaen"/>
          <w:spacing w:val="-4"/>
          <w:sz w:val="24"/>
          <w:szCs w:val="24"/>
        </w:rPr>
        <w:t>հ</w:t>
      </w:r>
      <w:r w:rsidR="00C17B62" w:rsidRPr="00AA658D">
        <w:rPr>
          <w:rFonts w:ascii="Sylfaen" w:hAnsi="Sylfaen"/>
          <w:spacing w:val="-4"/>
          <w:sz w:val="24"/>
          <w:szCs w:val="24"/>
        </w:rPr>
        <w:t xml:space="preserve">ամաձայնագիրն ուժի մեջ մտնելու օրվանից 30 օրացուցային օրվա ընթացքում </w:t>
      </w:r>
      <w:r w:rsidRPr="00AA658D">
        <w:rPr>
          <w:rFonts w:ascii="Sylfaen" w:hAnsi="Sylfaen"/>
          <w:spacing w:val="-4"/>
          <w:sz w:val="24"/>
          <w:szCs w:val="24"/>
        </w:rPr>
        <w:t>անդամ պետությունների իրավասու մարմինների կողմից կնքված առանձին միջազգային միջգերատեսչական պայմանագրով:</w:t>
      </w:r>
    </w:p>
    <w:p w:rsidR="001F01A4" w:rsidRPr="00AA658D" w:rsidRDefault="001F01A4" w:rsidP="006379DF">
      <w:pPr>
        <w:pStyle w:val="Bodytext20"/>
        <w:shd w:val="clear" w:color="auto" w:fill="auto"/>
        <w:spacing w:before="0" w:after="160" w:line="360" w:lineRule="auto"/>
        <w:ind w:right="200"/>
        <w:jc w:val="center"/>
        <w:rPr>
          <w:rFonts w:ascii="Sylfaen" w:hAnsi="Sylfaen"/>
          <w:sz w:val="24"/>
          <w:szCs w:val="24"/>
        </w:rPr>
      </w:pP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200"/>
        <w:jc w:val="center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Հոդված 8</w:t>
      </w:r>
    </w:p>
    <w:p w:rsidR="00C51199" w:rsidRPr="00AA658D" w:rsidRDefault="009F50EC" w:rsidP="0028743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1.</w:t>
      </w:r>
      <w:r w:rsidR="00FF35CD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>Անդամ պետությունների տարածքներում նավերի անձնակազմերի անդամների մուտքը, ելքը, գտնվելն ու տեղափոխումն իրականացվում են անդամ պետությունների օրենսդրությանը համապատասխան։</w:t>
      </w:r>
    </w:p>
    <w:p w:rsidR="00C51199" w:rsidRPr="00AA658D" w:rsidRDefault="009F50EC" w:rsidP="0028743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lastRenderedPageBreak/>
        <w:t>2.</w:t>
      </w:r>
      <w:r w:rsidR="0028743D" w:rsidRPr="00AA658D">
        <w:rPr>
          <w:rFonts w:ascii="Sylfaen" w:hAnsi="Sylfaen"/>
          <w:sz w:val="24"/>
          <w:szCs w:val="24"/>
        </w:rPr>
        <w:tab/>
      </w:r>
      <w:r w:rsidR="00664A04" w:rsidRPr="00AA658D">
        <w:rPr>
          <w:rFonts w:ascii="Sylfaen" w:hAnsi="Sylfaen"/>
          <w:sz w:val="24"/>
          <w:szCs w:val="24"/>
        </w:rPr>
        <w:t>Անդամ պետություններից մեկի</w:t>
      </w:r>
      <w:r w:rsidRPr="00AA658D">
        <w:rPr>
          <w:rFonts w:ascii="Sylfaen" w:hAnsi="Sylfaen"/>
          <w:sz w:val="24"/>
          <w:szCs w:val="24"/>
        </w:rPr>
        <w:t xml:space="preserve"> դրոշի ներքո նավարկող նավի անձնակազմի անդամները մեկ այլ անդամ պետության ներքին ջրային ուղիներում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տարածքում գտնվելու ժամանակ պատասխանատվություն են կրում այդ անդամ պետության օրենսդրության պահպանման համար։</w:t>
      </w:r>
    </w:p>
    <w:p w:rsidR="00C51199" w:rsidRPr="00AA658D" w:rsidRDefault="009F50EC" w:rsidP="0028743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3.</w:t>
      </w:r>
      <w:r w:rsidR="0028743D" w:rsidRPr="00AA658D">
        <w:rPr>
          <w:rFonts w:ascii="Sylfaen" w:hAnsi="Sylfaen"/>
          <w:sz w:val="24"/>
          <w:szCs w:val="24"/>
        </w:rPr>
        <w:tab/>
      </w:r>
      <w:r w:rsidR="00664A04" w:rsidRPr="00AA658D">
        <w:rPr>
          <w:rFonts w:ascii="Sylfaen" w:hAnsi="Sylfaen"/>
          <w:sz w:val="24"/>
          <w:szCs w:val="24"/>
        </w:rPr>
        <w:t>Անդամ պետություններից մեկի</w:t>
      </w:r>
      <w:r w:rsidRPr="00AA658D">
        <w:rPr>
          <w:rFonts w:ascii="Sylfaen" w:hAnsi="Sylfaen"/>
          <w:sz w:val="24"/>
          <w:szCs w:val="24"/>
        </w:rPr>
        <w:t xml:space="preserve"> դրոշի ներքո նավարկող նավի անձնակազմի անդամների՝ մեկ այլ անդամ պետության ներքին ջրային ուղիներում կամ տարածքում գտնվելու ժամանակ այդ անդամ պետության քաղաքացիական իրավազորությունը չի կիրառվում այն դեպքերում, երբ վեճը վերաբերում է նավի ներքին կանոնակարգին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աշխատանքային հարաբերություններին։</w:t>
      </w:r>
    </w:p>
    <w:p w:rsidR="001F01A4" w:rsidRPr="00AA658D" w:rsidRDefault="001F01A4" w:rsidP="006379DF">
      <w:pPr>
        <w:pStyle w:val="Bodytext20"/>
        <w:shd w:val="clear" w:color="auto" w:fill="auto"/>
        <w:spacing w:before="0" w:after="160" w:line="360" w:lineRule="auto"/>
        <w:ind w:right="200"/>
        <w:jc w:val="center"/>
        <w:rPr>
          <w:rFonts w:ascii="Sylfaen" w:hAnsi="Sylfaen"/>
          <w:sz w:val="24"/>
          <w:szCs w:val="24"/>
        </w:rPr>
      </w:pP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200"/>
        <w:jc w:val="center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Հոդված 9</w:t>
      </w:r>
    </w:p>
    <w:p w:rsidR="00C51199" w:rsidRPr="00AA658D" w:rsidRDefault="009F50EC" w:rsidP="0028743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1.</w:t>
      </w:r>
      <w:r w:rsidR="0028743D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 xml:space="preserve">Վթարների, տրանսպորտային պատահարների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դժբախտ դեպքերի ժամանակ յուրաքանչյուր Կողմ անհրաժեշտ օգնություն է ցուցաբերում իր</w:t>
      </w:r>
      <w:r w:rsidR="00347C2A" w:rsidRPr="00AA658D">
        <w:rPr>
          <w:rFonts w:ascii="Sylfaen" w:hAnsi="Sylfaen"/>
          <w:sz w:val="24"/>
          <w:szCs w:val="24"/>
        </w:rPr>
        <w:t xml:space="preserve"> </w:t>
      </w:r>
      <w:r w:rsidRPr="00AA658D">
        <w:rPr>
          <w:rFonts w:ascii="Sylfaen" w:hAnsi="Sylfaen"/>
          <w:sz w:val="24"/>
          <w:szCs w:val="24"/>
        </w:rPr>
        <w:t xml:space="preserve">պետության ներքին ջրային ուղիներում գտնվող այլ անդամ պետությունների դրոշների ներքո նավարկող նավերին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նավերի անձնակազմերի անդամներին։</w:t>
      </w:r>
    </w:p>
    <w:p w:rsidR="00C51199" w:rsidRPr="00AA658D" w:rsidRDefault="009F50EC" w:rsidP="0028743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2.</w:t>
      </w:r>
      <w:r w:rsidR="0028743D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>Անդամ պետության դրոշի ներքո նավարկող նավին՝ մեկ այլ պետության տարածքում աղետի ենթարկվելու դեպքում</w:t>
      </w:r>
      <w:r w:rsidR="009F63A9" w:rsidRPr="00AA658D">
        <w:rPr>
          <w:rFonts w:ascii="Sylfaen" w:hAnsi="Sylfaen"/>
          <w:sz w:val="24"/>
          <w:szCs w:val="24"/>
        </w:rPr>
        <w:t>,</w:t>
      </w:r>
      <w:r w:rsidRPr="00AA658D">
        <w:rPr>
          <w:rFonts w:ascii="Sylfaen" w:hAnsi="Sylfaen"/>
          <w:sz w:val="24"/>
          <w:szCs w:val="24"/>
        </w:rPr>
        <w:t xml:space="preserve"> տրամադրվում են նույն ծառայությունները, առավելություններն ու արտոնությունները, ինչպիսիք </w:t>
      </w:r>
      <w:r w:rsidR="00B15926" w:rsidRPr="00AA658D">
        <w:rPr>
          <w:rFonts w:ascii="Sylfaen" w:hAnsi="Sylfaen"/>
          <w:sz w:val="24"/>
          <w:szCs w:val="24"/>
        </w:rPr>
        <w:t>նման</w:t>
      </w:r>
      <w:r w:rsidRPr="00AA658D">
        <w:rPr>
          <w:rFonts w:ascii="Sylfaen" w:hAnsi="Sylfaen"/>
          <w:sz w:val="24"/>
          <w:szCs w:val="24"/>
        </w:rPr>
        <w:t xml:space="preserve"> դեպքերում այդ մյուս անդամ պետությունը </w:t>
      </w:r>
      <w:r w:rsidR="00150735" w:rsidRPr="00AA658D">
        <w:rPr>
          <w:rFonts w:ascii="Sylfaen" w:hAnsi="Sylfaen"/>
          <w:sz w:val="24"/>
          <w:szCs w:val="24"/>
        </w:rPr>
        <w:t xml:space="preserve">տրամադրում </w:t>
      </w:r>
      <w:r w:rsidRPr="00AA658D">
        <w:rPr>
          <w:rFonts w:ascii="Sylfaen" w:hAnsi="Sylfaen"/>
          <w:sz w:val="24"/>
          <w:szCs w:val="24"/>
        </w:rPr>
        <w:t>է իր դրոշի ներքո նավարկող նավերին:</w:t>
      </w:r>
    </w:p>
    <w:p w:rsidR="00C51199" w:rsidRPr="00AA658D" w:rsidRDefault="009F50EC" w:rsidP="0028743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3.</w:t>
      </w:r>
      <w:r w:rsidR="0028743D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 xml:space="preserve">Ներքին ջրային ուղիներում վթարների, տրանսպորտային պատահարների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դժբախտ դեպքերի քննությունն անցկացվում է այն անդամ պետության </w:t>
      </w:r>
      <w:r w:rsidR="0003480D" w:rsidRPr="00AA658D">
        <w:rPr>
          <w:rFonts w:ascii="Sylfaen" w:hAnsi="Sylfaen"/>
          <w:sz w:val="24"/>
          <w:szCs w:val="24"/>
        </w:rPr>
        <w:t xml:space="preserve">լիազորված </w:t>
      </w:r>
      <w:r w:rsidRPr="00AA658D">
        <w:rPr>
          <w:rFonts w:ascii="Sylfaen" w:hAnsi="Sylfaen"/>
          <w:sz w:val="24"/>
          <w:szCs w:val="24"/>
        </w:rPr>
        <w:t xml:space="preserve">մարմնի կողմից, որի տարածքում տեղի են ունեցել այդ վթարները, տրանսպորտային պատահարները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դժբախտ դեպքերը։ Նշված քննության անցկացմանը մասնակցելու իրավունք ունի այն </w:t>
      </w:r>
      <w:r w:rsidR="00C032C8" w:rsidRPr="00AA658D">
        <w:rPr>
          <w:rFonts w:ascii="Sylfaen" w:hAnsi="Sylfaen"/>
          <w:sz w:val="24"/>
          <w:szCs w:val="24"/>
        </w:rPr>
        <w:t xml:space="preserve">նավի դրոշի </w:t>
      </w:r>
      <w:r w:rsidRPr="00AA658D">
        <w:rPr>
          <w:rFonts w:ascii="Sylfaen" w:hAnsi="Sylfaen"/>
          <w:sz w:val="24"/>
          <w:szCs w:val="24"/>
        </w:rPr>
        <w:t xml:space="preserve">անդամ պետության </w:t>
      </w:r>
      <w:r w:rsidR="007B36EF" w:rsidRPr="00AA658D">
        <w:rPr>
          <w:rFonts w:ascii="Sylfaen" w:hAnsi="Sylfaen"/>
          <w:sz w:val="24"/>
          <w:szCs w:val="24"/>
        </w:rPr>
        <w:t xml:space="preserve">լիազորված </w:t>
      </w:r>
      <w:r w:rsidRPr="00AA658D">
        <w:rPr>
          <w:rFonts w:ascii="Sylfaen" w:hAnsi="Sylfaen"/>
          <w:sz w:val="24"/>
          <w:szCs w:val="24"/>
        </w:rPr>
        <w:t xml:space="preserve">մարմինը, որի մասնակցությամբ տեղի </w:t>
      </w:r>
      <w:r w:rsidR="0003480D" w:rsidRPr="00AA658D">
        <w:rPr>
          <w:rFonts w:ascii="Sylfaen" w:hAnsi="Sylfaen"/>
          <w:sz w:val="24"/>
          <w:szCs w:val="24"/>
        </w:rPr>
        <w:t xml:space="preserve">են </w:t>
      </w:r>
      <w:r w:rsidRPr="00AA658D">
        <w:rPr>
          <w:rFonts w:ascii="Sylfaen" w:hAnsi="Sylfaen"/>
          <w:sz w:val="24"/>
          <w:szCs w:val="24"/>
        </w:rPr>
        <w:t>ունեցել</w:t>
      </w:r>
      <w:r w:rsidR="007B36EF" w:rsidRPr="00AA658D">
        <w:rPr>
          <w:rFonts w:ascii="Sylfaen" w:hAnsi="Sylfaen"/>
          <w:sz w:val="24"/>
          <w:szCs w:val="24"/>
        </w:rPr>
        <w:t xml:space="preserve"> այդ վթար</w:t>
      </w:r>
      <w:r w:rsidR="0003480D" w:rsidRPr="00AA658D">
        <w:rPr>
          <w:rFonts w:ascii="Sylfaen" w:hAnsi="Sylfaen"/>
          <w:sz w:val="24"/>
          <w:szCs w:val="24"/>
        </w:rPr>
        <w:t>ները</w:t>
      </w:r>
      <w:r w:rsidRPr="00AA658D">
        <w:rPr>
          <w:rFonts w:ascii="Sylfaen" w:hAnsi="Sylfaen"/>
          <w:sz w:val="24"/>
          <w:szCs w:val="24"/>
        </w:rPr>
        <w:t>, տրանսպ</w:t>
      </w:r>
      <w:r w:rsidR="00E835B3" w:rsidRPr="00AA658D">
        <w:rPr>
          <w:rFonts w:ascii="Sylfaen" w:hAnsi="Sylfaen"/>
          <w:sz w:val="24"/>
          <w:szCs w:val="24"/>
        </w:rPr>
        <w:t>ո</w:t>
      </w:r>
      <w:r w:rsidRPr="00AA658D">
        <w:rPr>
          <w:rFonts w:ascii="Sylfaen" w:hAnsi="Sylfaen"/>
          <w:sz w:val="24"/>
          <w:szCs w:val="24"/>
        </w:rPr>
        <w:t xml:space="preserve">րտային </w:t>
      </w:r>
      <w:r w:rsidR="0003480D" w:rsidRPr="00AA658D">
        <w:rPr>
          <w:rFonts w:ascii="Sylfaen" w:hAnsi="Sylfaen"/>
          <w:sz w:val="24"/>
          <w:szCs w:val="24"/>
        </w:rPr>
        <w:t xml:space="preserve">պատահարները </w:t>
      </w:r>
      <w:r w:rsidRPr="00AA658D">
        <w:rPr>
          <w:rFonts w:ascii="Sylfaen" w:hAnsi="Sylfaen"/>
          <w:sz w:val="24"/>
          <w:szCs w:val="24"/>
        </w:rPr>
        <w:t xml:space="preserve">կամ դժբախտ </w:t>
      </w:r>
      <w:r w:rsidR="0003480D" w:rsidRPr="00AA658D">
        <w:rPr>
          <w:rFonts w:ascii="Sylfaen" w:hAnsi="Sylfaen"/>
          <w:sz w:val="24"/>
          <w:szCs w:val="24"/>
        </w:rPr>
        <w:t>դեպքերը</w:t>
      </w:r>
      <w:r w:rsidRPr="00AA658D">
        <w:rPr>
          <w:rFonts w:ascii="Sylfaen" w:hAnsi="Sylfaen"/>
          <w:sz w:val="24"/>
          <w:szCs w:val="24"/>
        </w:rPr>
        <w:t>։</w:t>
      </w:r>
    </w:p>
    <w:p w:rsidR="00C51199" w:rsidRPr="00AA658D" w:rsidRDefault="009F50EC" w:rsidP="0028743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lastRenderedPageBreak/>
        <w:t>4.</w:t>
      </w:r>
      <w:r w:rsidR="0028743D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 xml:space="preserve">Անդամ պետության դրոշի ներքո նավարկող նավի կամ դրա մասնակցությամբ տեղի ունեցած վթարի կամ տրանսպորտային պատահարի արդյունքում պատճառված վնասի հատուցման հայցերի քննությունը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վնասի </w:t>
      </w:r>
      <w:r w:rsidR="0003480D" w:rsidRPr="00AA658D">
        <w:rPr>
          <w:rFonts w:ascii="Sylfaen" w:hAnsi="Sylfaen"/>
          <w:sz w:val="24"/>
          <w:szCs w:val="24"/>
        </w:rPr>
        <w:t xml:space="preserve">հատուցումն </w:t>
      </w:r>
      <w:r w:rsidRPr="00AA658D">
        <w:rPr>
          <w:rFonts w:ascii="Sylfaen" w:hAnsi="Sylfaen"/>
          <w:sz w:val="24"/>
          <w:szCs w:val="24"/>
        </w:rPr>
        <w:t>իրականացվում են այն անդամ պետության օրենսդրությանը համապատասխան, որի ներքին ջրային ուղիներում տեղի են ունեցել այդ վթարները կամ տրանսպորտային պատահարները, եթե փոխադրման (քարշակման) պայմանագրով այլ բան նախատեսված չէ։</w:t>
      </w:r>
    </w:p>
    <w:p w:rsidR="001F01A4" w:rsidRPr="00AA658D" w:rsidRDefault="001F01A4" w:rsidP="0028743D">
      <w:pPr>
        <w:pStyle w:val="Bodytext20"/>
        <w:shd w:val="clear" w:color="auto" w:fill="auto"/>
        <w:spacing w:before="0" w:after="160" w:line="480" w:lineRule="auto"/>
        <w:ind w:right="199"/>
        <w:jc w:val="center"/>
        <w:rPr>
          <w:rFonts w:ascii="Sylfaen" w:hAnsi="Sylfaen"/>
          <w:sz w:val="24"/>
          <w:szCs w:val="24"/>
        </w:rPr>
      </w:pP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200"/>
        <w:jc w:val="center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Հոդված 10</w:t>
      </w: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 xml:space="preserve">Կողմերը նպաստում են լիազորված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իրավասու մարմինների, ինչպես նա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ջրային տրանսպորտի ոլորտում տնտեսավարող սուբյեկտների միջ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</w:t>
      </w:r>
      <w:r w:rsidR="00CE34B9" w:rsidRPr="00AA658D">
        <w:rPr>
          <w:rFonts w:ascii="Sylfaen" w:hAnsi="Sylfaen"/>
          <w:sz w:val="24"/>
          <w:szCs w:val="24"/>
        </w:rPr>
        <w:t xml:space="preserve">գործարար հարաբերությունների </w:t>
      </w:r>
      <w:r w:rsidR="00347C2A" w:rsidRPr="00AA658D">
        <w:rPr>
          <w:rFonts w:ascii="Sylfaen" w:hAnsi="Sylfaen"/>
          <w:sz w:val="24"/>
          <w:szCs w:val="24"/>
        </w:rPr>
        <w:t>եւ</w:t>
      </w:r>
      <w:r w:rsidR="00CE34B9" w:rsidRPr="00AA658D">
        <w:rPr>
          <w:rFonts w:ascii="Sylfaen" w:hAnsi="Sylfaen"/>
          <w:sz w:val="24"/>
          <w:szCs w:val="24"/>
        </w:rPr>
        <w:t xml:space="preserve"> համագործակցության պահպանմանն ու զարգացմանը</w:t>
      </w:r>
      <w:r w:rsidRPr="00AA658D">
        <w:rPr>
          <w:rFonts w:ascii="Sylfaen" w:hAnsi="Sylfaen"/>
          <w:sz w:val="24"/>
          <w:szCs w:val="24"/>
        </w:rPr>
        <w:t>։</w:t>
      </w:r>
    </w:p>
    <w:p w:rsidR="001F01A4" w:rsidRPr="00AA658D" w:rsidRDefault="001F01A4" w:rsidP="0028743D">
      <w:pPr>
        <w:pStyle w:val="Bodytext20"/>
        <w:shd w:val="clear" w:color="auto" w:fill="auto"/>
        <w:spacing w:before="0" w:after="160" w:line="480" w:lineRule="auto"/>
        <w:ind w:right="199"/>
        <w:jc w:val="center"/>
        <w:rPr>
          <w:rFonts w:ascii="Sylfaen" w:hAnsi="Sylfaen"/>
          <w:sz w:val="24"/>
          <w:szCs w:val="24"/>
        </w:rPr>
      </w:pP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200"/>
        <w:jc w:val="center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Հոդված 11</w:t>
      </w:r>
    </w:p>
    <w:p w:rsidR="00C51199" w:rsidRPr="00AA658D" w:rsidRDefault="009F50EC" w:rsidP="0028743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1.</w:t>
      </w:r>
      <w:r w:rsidR="0028743D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 xml:space="preserve">Կողմերը </w:t>
      </w:r>
      <w:r w:rsidR="00B15926" w:rsidRPr="00AA658D">
        <w:rPr>
          <w:rFonts w:ascii="Sylfaen" w:hAnsi="Sylfaen"/>
          <w:sz w:val="24"/>
          <w:szCs w:val="24"/>
        </w:rPr>
        <w:t>սահմանում են</w:t>
      </w:r>
      <w:r w:rsidRPr="00AA658D">
        <w:rPr>
          <w:rFonts w:ascii="Sylfaen" w:hAnsi="Sylfaen"/>
          <w:sz w:val="24"/>
          <w:szCs w:val="24"/>
        </w:rPr>
        <w:t xml:space="preserve"> սույն </w:t>
      </w:r>
      <w:r w:rsidR="00CF6EBE" w:rsidRPr="00AA658D">
        <w:rPr>
          <w:rFonts w:ascii="Sylfaen" w:hAnsi="Sylfaen"/>
          <w:sz w:val="24"/>
          <w:szCs w:val="24"/>
        </w:rPr>
        <w:t xml:space="preserve">համաձայնագրի իրականացման համար պատասխանատու լիազորված </w:t>
      </w:r>
      <w:r w:rsidR="00347C2A" w:rsidRPr="00AA658D">
        <w:rPr>
          <w:rFonts w:ascii="Sylfaen" w:hAnsi="Sylfaen"/>
          <w:sz w:val="24"/>
          <w:szCs w:val="24"/>
        </w:rPr>
        <w:t>եւ</w:t>
      </w:r>
      <w:r w:rsidR="00CF6EBE" w:rsidRPr="00AA658D">
        <w:rPr>
          <w:rFonts w:ascii="Sylfaen" w:hAnsi="Sylfaen"/>
          <w:sz w:val="24"/>
          <w:szCs w:val="24"/>
        </w:rPr>
        <w:t xml:space="preserve"> իրավասու մարմիններ</w:t>
      </w:r>
      <w:r w:rsidRPr="00AA658D">
        <w:rPr>
          <w:rFonts w:ascii="Sylfaen" w:hAnsi="Sylfaen"/>
          <w:sz w:val="24"/>
          <w:szCs w:val="24"/>
        </w:rPr>
        <w:t>։</w:t>
      </w:r>
    </w:p>
    <w:p w:rsidR="00C51199" w:rsidRPr="00AA658D" w:rsidRDefault="009F50EC" w:rsidP="0028743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2.</w:t>
      </w:r>
      <w:r w:rsidR="0028743D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 xml:space="preserve">Կողմերը սույն </w:t>
      </w:r>
      <w:r w:rsidR="00FB1364" w:rsidRPr="00AA658D">
        <w:rPr>
          <w:rFonts w:ascii="Sylfaen" w:hAnsi="Sylfaen"/>
          <w:sz w:val="24"/>
          <w:szCs w:val="24"/>
        </w:rPr>
        <w:t>հ</w:t>
      </w:r>
      <w:r w:rsidRPr="00AA658D">
        <w:rPr>
          <w:rFonts w:ascii="Sylfaen" w:hAnsi="Sylfaen"/>
          <w:sz w:val="24"/>
          <w:szCs w:val="24"/>
        </w:rPr>
        <w:t xml:space="preserve">ամաձայնագրի ավանդապահին </w:t>
      </w:r>
      <w:r w:rsidR="00BE1F4B" w:rsidRPr="00AA658D">
        <w:rPr>
          <w:rFonts w:ascii="Sylfaen" w:hAnsi="Sylfaen"/>
          <w:sz w:val="24"/>
          <w:szCs w:val="24"/>
        </w:rPr>
        <w:t xml:space="preserve">տեղեկացնում են </w:t>
      </w:r>
      <w:r w:rsidRPr="00AA658D">
        <w:rPr>
          <w:rFonts w:ascii="Sylfaen" w:hAnsi="Sylfaen"/>
          <w:sz w:val="24"/>
          <w:szCs w:val="24"/>
        </w:rPr>
        <w:t xml:space="preserve">սույն </w:t>
      </w:r>
      <w:r w:rsidR="00FB1364" w:rsidRPr="00AA658D">
        <w:rPr>
          <w:rFonts w:ascii="Sylfaen" w:hAnsi="Sylfaen"/>
          <w:sz w:val="24"/>
          <w:szCs w:val="24"/>
        </w:rPr>
        <w:t xml:space="preserve">համաձայնագրի </w:t>
      </w:r>
      <w:r w:rsidR="00BE1F4B" w:rsidRPr="00AA658D">
        <w:rPr>
          <w:rFonts w:ascii="Sylfaen" w:hAnsi="Sylfaen"/>
          <w:sz w:val="24"/>
          <w:szCs w:val="24"/>
        </w:rPr>
        <w:t xml:space="preserve">իրականացման </w:t>
      </w:r>
      <w:r w:rsidRPr="00AA658D">
        <w:rPr>
          <w:rFonts w:ascii="Sylfaen" w:hAnsi="Sylfaen"/>
          <w:sz w:val="24"/>
          <w:szCs w:val="24"/>
        </w:rPr>
        <w:t xml:space="preserve">համար պատասխանատու լիազորված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իրավասու մարմինների մասին՝ </w:t>
      </w:r>
      <w:r w:rsidR="00BE1F4B" w:rsidRPr="00AA658D">
        <w:rPr>
          <w:rFonts w:ascii="Sylfaen" w:hAnsi="Sylfaen"/>
          <w:sz w:val="24"/>
          <w:szCs w:val="24"/>
        </w:rPr>
        <w:t>մի</w:t>
      </w:r>
      <w:r w:rsidR="00347C2A" w:rsidRPr="00AA658D">
        <w:rPr>
          <w:rFonts w:ascii="Sylfaen" w:hAnsi="Sylfaen"/>
          <w:sz w:val="24"/>
          <w:szCs w:val="24"/>
        </w:rPr>
        <w:t>եւ</w:t>
      </w:r>
      <w:r w:rsidR="00BE1F4B" w:rsidRPr="00AA658D">
        <w:rPr>
          <w:rFonts w:ascii="Sylfaen" w:hAnsi="Sylfaen"/>
          <w:sz w:val="24"/>
          <w:szCs w:val="24"/>
        </w:rPr>
        <w:t xml:space="preserve">նույն ժամանակ ծանուցելով </w:t>
      </w:r>
      <w:r w:rsidRPr="00AA658D">
        <w:rPr>
          <w:rFonts w:ascii="Sylfaen" w:hAnsi="Sylfaen"/>
          <w:sz w:val="24"/>
          <w:szCs w:val="24"/>
        </w:rPr>
        <w:t xml:space="preserve">սույն </w:t>
      </w:r>
      <w:r w:rsidR="00FB1364" w:rsidRPr="00AA658D">
        <w:rPr>
          <w:rFonts w:ascii="Sylfaen" w:hAnsi="Sylfaen"/>
          <w:sz w:val="24"/>
          <w:szCs w:val="24"/>
        </w:rPr>
        <w:t>հ</w:t>
      </w:r>
      <w:r w:rsidRPr="00AA658D">
        <w:rPr>
          <w:rFonts w:ascii="Sylfaen" w:hAnsi="Sylfaen"/>
          <w:sz w:val="24"/>
          <w:szCs w:val="24"/>
        </w:rPr>
        <w:t>ամաձայնագիրն ուժի մեջ մտնելու համար անհրաժեշտ ներպետական ընթացակարգերի կատարման մասին: Լիազորված կամ իրավասու մարմնի անվանումը փոխվելու դեպքում համապատասխան Կողմ</w:t>
      </w:r>
      <w:r w:rsidR="00FB1364" w:rsidRPr="00AA658D">
        <w:rPr>
          <w:rFonts w:ascii="Sylfaen" w:hAnsi="Sylfaen"/>
          <w:sz w:val="24"/>
          <w:szCs w:val="24"/>
        </w:rPr>
        <w:t>ն</w:t>
      </w:r>
      <w:r w:rsidRPr="00AA658D">
        <w:rPr>
          <w:rFonts w:ascii="Sylfaen" w:hAnsi="Sylfaen"/>
          <w:sz w:val="24"/>
          <w:szCs w:val="24"/>
        </w:rPr>
        <w:t xml:space="preserve"> </w:t>
      </w:r>
      <w:r w:rsidR="00BE1F4B" w:rsidRPr="00AA658D">
        <w:rPr>
          <w:rFonts w:ascii="Sylfaen" w:hAnsi="Sylfaen"/>
          <w:sz w:val="24"/>
          <w:szCs w:val="24"/>
        </w:rPr>
        <w:t xml:space="preserve">այդ </w:t>
      </w:r>
      <w:r w:rsidRPr="00AA658D">
        <w:rPr>
          <w:rFonts w:ascii="Sylfaen" w:hAnsi="Sylfaen"/>
          <w:sz w:val="24"/>
          <w:szCs w:val="24"/>
        </w:rPr>
        <w:t>մասին տեղեկացնում է ավանդապահին:</w:t>
      </w:r>
    </w:p>
    <w:p w:rsidR="00C51199" w:rsidRPr="00AA658D" w:rsidRDefault="009F50EC" w:rsidP="0028743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3.</w:t>
      </w:r>
      <w:r w:rsidR="0028743D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 xml:space="preserve">Սույն </w:t>
      </w:r>
      <w:r w:rsidR="00FB1364" w:rsidRPr="00AA658D">
        <w:rPr>
          <w:rFonts w:ascii="Sylfaen" w:hAnsi="Sylfaen"/>
          <w:sz w:val="24"/>
          <w:szCs w:val="24"/>
        </w:rPr>
        <w:t>հ</w:t>
      </w:r>
      <w:r w:rsidRPr="00AA658D">
        <w:rPr>
          <w:rFonts w:ascii="Sylfaen" w:hAnsi="Sylfaen"/>
          <w:sz w:val="24"/>
          <w:szCs w:val="24"/>
        </w:rPr>
        <w:t xml:space="preserve">ամաձայնագիրն ուժի մեջ մտնելու </w:t>
      </w:r>
      <w:r w:rsidR="00BE1F4B" w:rsidRPr="00AA658D">
        <w:rPr>
          <w:rFonts w:ascii="Sylfaen" w:hAnsi="Sylfaen"/>
          <w:sz w:val="24"/>
          <w:szCs w:val="24"/>
        </w:rPr>
        <w:t xml:space="preserve">օրվանից </w:t>
      </w:r>
      <w:r w:rsidRPr="00AA658D">
        <w:rPr>
          <w:rFonts w:ascii="Sylfaen" w:hAnsi="Sylfaen"/>
          <w:sz w:val="24"/>
          <w:szCs w:val="24"/>
        </w:rPr>
        <w:t xml:space="preserve">30 օրացուցային օրվա ընթացքում անդամ պետությունների իրավասու </w:t>
      </w:r>
      <w:r w:rsidR="003979B3" w:rsidRPr="00AA658D">
        <w:rPr>
          <w:rFonts w:ascii="Sylfaen" w:hAnsi="Sylfaen"/>
          <w:sz w:val="24"/>
          <w:szCs w:val="24"/>
        </w:rPr>
        <w:t>մարմինները,</w:t>
      </w:r>
      <w:r w:rsidRPr="00AA658D">
        <w:rPr>
          <w:rFonts w:ascii="Sylfaen" w:hAnsi="Sylfaen"/>
          <w:sz w:val="24"/>
          <w:szCs w:val="24"/>
        </w:rPr>
        <w:t xml:space="preserve"> անդամ պետության օրենսդրությանը համապատասխան</w:t>
      </w:r>
      <w:r w:rsidR="003979B3" w:rsidRPr="00AA658D">
        <w:rPr>
          <w:rFonts w:ascii="Sylfaen" w:hAnsi="Sylfaen"/>
          <w:sz w:val="24"/>
          <w:szCs w:val="24"/>
        </w:rPr>
        <w:t>,</w:t>
      </w:r>
      <w:r w:rsidRPr="00AA658D">
        <w:rPr>
          <w:rFonts w:ascii="Sylfaen" w:hAnsi="Sylfaen"/>
          <w:sz w:val="24"/>
          <w:szCs w:val="24"/>
        </w:rPr>
        <w:t xml:space="preserve"> սահմանում են սույն </w:t>
      </w:r>
      <w:r w:rsidR="003979B3" w:rsidRPr="00AA658D">
        <w:rPr>
          <w:rFonts w:ascii="Sylfaen" w:hAnsi="Sylfaen"/>
          <w:spacing w:val="-6"/>
          <w:sz w:val="24"/>
          <w:szCs w:val="24"/>
        </w:rPr>
        <w:lastRenderedPageBreak/>
        <w:t>հ</w:t>
      </w:r>
      <w:r w:rsidRPr="00AA658D">
        <w:rPr>
          <w:rFonts w:ascii="Sylfaen" w:hAnsi="Sylfaen"/>
          <w:spacing w:val="-6"/>
          <w:sz w:val="24"/>
          <w:szCs w:val="24"/>
        </w:rPr>
        <w:t xml:space="preserve">ամաձայնագրի 3-րդ հոդվածի 1-ին կետում նշված </w:t>
      </w:r>
      <w:r w:rsidR="00FD12CC" w:rsidRPr="00AA658D">
        <w:rPr>
          <w:rFonts w:ascii="Sylfaen" w:hAnsi="Sylfaen"/>
          <w:spacing w:val="-6"/>
          <w:sz w:val="24"/>
          <w:szCs w:val="24"/>
        </w:rPr>
        <w:t xml:space="preserve">դիմումի ուսումնասիրման </w:t>
      </w:r>
      <w:r w:rsidRPr="00AA658D">
        <w:rPr>
          <w:rFonts w:ascii="Sylfaen" w:hAnsi="Sylfaen"/>
          <w:spacing w:val="-6"/>
          <w:sz w:val="24"/>
          <w:szCs w:val="24"/>
        </w:rPr>
        <w:t xml:space="preserve">կարգը, </w:t>
      </w:r>
      <w:r w:rsidR="00347C2A" w:rsidRPr="00AA658D">
        <w:rPr>
          <w:rFonts w:ascii="Sylfaen" w:hAnsi="Sylfaen"/>
          <w:spacing w:val="-6"/>
          <w:sz w:val="24"/>
          <w:szCs w:val="24"/>
        </w:rPr>
        <w:t>եւ</w:t>
      </w:r>
      <w:r w:rsidR="00FD12CC" w:rsidRPr="00AA658D">
        <w:rPr>
          <w:rFonts w:ascii="Sylfaen" w:hAnsi="Sylfaen"/>
          <w:spacing w:val="-6"/>
          <w:sz w:val="24"/>
          <w:szCs w:val="24"/>
        </w:rPr>
        <w:t>,</w:t>
      </w:r>
      <w:r w:rsidRPr="00AA658D">
        <w:rPr>
          <w:rFonts w:ascii="Sylfaen" w:hAnsi="Sylfaen"/>
          <w:spacing w:val="-6"/>
          <w:sz w:val="24"/>
          <w:szCs w:val="24"/>
        </w:rPr>
        <w:t xml:space="preserve"> անհրաժեշտության դեպքում</w:t>
      </w:r>
      <w:r w:rsidR="00FD12CC" w:rsidRPr="00AA658D">
        <w:rPr>
          <w:rFonts w:ascii="Sylfaen" w:hAnsi="Sylfaen"/>
          <w:spacing w:val="-6"/>
          <w:sz w:val="24"/>
          <w:szCs w:val="24"/>
        </w:rPr>
        <w:t>,</w:t>
      </w:r>
      <w:r w:rsidRPr="00AA658D">
        <w:rPr>
          <w:rFonts w:ascii="Sylfaen" w:hAnsi="Sylfaen"/>
          <w:spacing w:val="-6"/>
          <w:sz w:val="24"/>
          <w:szCs w:val="24"/>
        </w:rPr>
        <w:t xml:space="preserve"> փոփոխություններ կատարում այդ կարգում:</w:t>
      </w:r>
    </w:p>
    <w:p w:rsidR="00C51199" w:rsidRPr="00AA658D" w:rsidRDefault="009F50EC" w:rsidP="006379DF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4.</w:t>
      </w:r>
      <w:r w:rsidR="00347C2A" w:rsidRPr="00AA658D">
        <w:rPr>
          <w:rFonts w:ascii="Sylfaen" w:hAnsi="Sylfaen"/>
          <w:sz w:val="24"/>
          <w:szCs w:val="24"/>
        </w:rPr>
        <w:t xml:space="preserve"> </w:t>
      </w:r>
      <w:r w:rsidRPr="00AA658D">
        <w:rPr>
          <w:rFonts w:ascii="Sylfaen" w:hAnsi="Sylfaen"/>
          <w:sz w:val="24"/>
          <w:szCs w:val="24"/>
        </w:rPr>
        <w:t xml:space="preserve">Սույն </w:t>
      </w:r>
      <w:r w:rsidR="003979B3" w:rsidRPr="00AA658D">
        <w:rPr>
          <w:rFonts w:ascii="Sylfaen" w:hAnsi="Sylfaen"/>
          <w:sz w:val="24"/>
          <w:szCs w:val="24"/>
        </w:rPr>
        <w:t>հ</w:t>
      </w:r>
      <w:r w:rsidR="00D53E45" w:rsidRPr="00AA658D">
        <w:rPr>
          <w:rFonts w:ascii="Sylfaen" w:hAnsi="Sylfaen"/>
          <w:sz w:val="24"/>
          <w:szCs w:val="24"/>
        </w:rPr>
        <w:t xml:space="preserve">ամաձայնագիրն </w:t>
      </w:r>
      <w:r w:rsidRPr="00AA658D">
        <w:rPr>
          <w:rFonts w:ascii="Sylfaen" w:hAnsi="Sylfaen"/>
          <w:sz w:val="24"/>
          <w:szCs w:val="24"/>
        </w:rPr>
        <w:t xml:space="preserve">ուժի մեջ մտնելու </w:t>
      </w:r>
      <w:r w:rsidR="00FD12CC" w:rsidRPr="00AA658D">
        <w:rPr>
          <w:rFonts w:ascii="Sylfaen" w:hAnsi="Sylfaen"/>
          <w:sz w:val="24"/>
          <w:szCs w:val="24"/>
        </w:rPr>
        <w:t xml:space="preserve">օրվանից </w:t>
      </w:r>
      <w:r w:rsidRPr="00AA658D">
        <w:rPr>
          <w:rFonts w:ascii="Sylfaen" w:hAnsi="Sylfaen"/>
          <w:sz w:val="24"/>
          <w:szCs w:val="24"/>
        </w:rPr>
        <w:t xml:space="preserve">30 օրացուցային օրվա ընթացքում անդամ պետությունների իրավասու մարմինները փոխանակում են սույն </w:t>
      </w:r>
      <w:r w:rsidR="003979B3" w:rsidRPr="00AA658D">
        <w:rPr>
          <w:rFonts w:ascii="Sylfaen" w:hAnsi="Sylfaen"/>
          <w:sz w:val="24"/>
          <w:szCs w:val="24"/>
        </w:rPr>
        <w:t>հ</w:t>
      </w:r>
      <w:r w:rsidRPr="00AA658D">
        <w:rPr>
          <w:rFonts w:ascii="Sylfaen" w:hAnsi="Sylfaen"/>
          <w:sz w:val="24"/>
          <w:szCs w:val="24"/>
        </w:rPr>
        <w:t>ամաձայնագրի 7–րդ հոդվածում նշված փաստաթղթերի նմուշները, ինչպես նա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դրանց տրամադրման կանոնները։</w:t>
      </w: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 xml:space="preserve">Նշված փաստաթղթերում փոփոխություններ կատարելու դեպքում անդամ պետությունների իրավասու մարմիններն այդ փոփոխությունների կատարման </w:t>
      </w:r>
      <w:r w:rsidR="00D53E45" w:rsidRPr="00AA658D">
        <w:rPr>
          <w:rFonts w:ascii="Sylfaen" w:hAnsi="Sylfaen"/>
          <w:sz w:val="24"/>
          <w:szCs w:val="24"/>
        </w:rPr>
        <w:t xml:space="preserve">օրվանից </w:t>
      </w:r>
      <w:r w:rsidRPr="00AA658D">
        <w:rPr>
          <w:rFonts w:ascii="Sylfaen" w:hAnsi="Sylfaen"/>
          <w:sz w:val="24"/>
          <w:szCs w:val="24"/>
        </w:rPr>
        <w:t>30 օրացուցային օրվա ընթացքում նոր փաստաթղթերի նմուշներն ու դրանց տրամադրման կանոններն ուղարկում են մյուս անդամ պետությունների իրավասու մարմիններ։</w:t>
      </w:r>
    </w:p>
    <w:p w:rsidR="0018397B" w:rsidRPr="00AA658D" w:rsidRDefault="0018397B" w:rsidP="006379DF">
      <w:pPr>
        <w:pStyle w:val="Bodytext20"/>
        <w:shd w:val="clear" w:color="auto" w:fill="auto"/>
        <w:spacing w:before="0" w:after="160" w:line="360" w:lineRule="auto"/>
        <w:ind w:right="220"/>
        <w:jc w:val="center"/>
        <w:rPr>
          <w:rFonts w:ascii="Sylfaen" w:hAnsi="Sylfaen"/>
          <w:sz w:val="24"/>
          <w:szCs w:val="24"/>
        </w:rPr>
      </w:pPr>
    </w:p>
    <w:p w:rsidR="00C51199" w:rsidRPr="00AA658D" w:rsidRDefault="008111BC" w:rsidP="006379DF">
      <w:pPr>
        <w:pStyle w:val="Bodytext20"/>
        <w:shd w:val="clear" w:color="auto" w:fill="auto"/>
        <w:spacing w:before="0" w:after="160" w:line="360" w:lineRule="auto"/>
        <w:ind w:right="220"/>
        <w:jc w:val="center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Հոդված 12</w:t>
      </w:r>
    </w:p>
    <w:p w:rsidR="00C51199" w:rsidRPr="00AA658D" w:rsidRDefault="009F50EC" w:rsidP="00BD3D4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1.</w:t>
      </w:r>
      <w:r w:rsidR="00BD3D45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 xml:space="preserve">Անդամ պետությունների իրավասու մարմինների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(կամ) անդամ պետությունների լիազորված </w:t>
      </w:r>
      <w:r w:rsidR="00310579" w:rsidRPr="00AA658D">
        <w:rPr>
          <w:rFonts w:ascii="Sylfaen" w:hAnsi="Sylfaen"/>
          <w:sz w:val="24"/>
          <w:szCs w:val="24"/>
        </w:rPr>
        <w:t xml:space="preserve">մարմինների ներկայացուցիչները </w:t>
      </w:r>
      <w:r w:rsidRPr="00AA658D">
        <w:rPr>
          <w:rFonts w:ascii="Sylfaen" w:hAnsi="Sylfaen"/>
          <w:sz w:val="24"/>
          <w:szCs w:val="24"/>
        </w:rPr>
        <w:t xml:space="preserve">կարող են հանդիպել սույն Համաձայնագրի իրականացման հարցերի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ներքին ջրային տրանսպորտի ոլորտում </w:t>
      </w:r>
      <w:r w:rsidR="00310579" w:rsidRPr="00AA658D">
        <w:rPr>
          <w:rFonts w:ascii="Sylfaen" w:hAnsi="Sylfaen"/>
          <w:sz w:val="24"/>
          <w:szCs w:val="24"/>
        </w:rPr>
        <w:t xml:space="preserve">փոխադարձ </w:t>
      </w:r>
      <w:r w:rsidRPr="00AA658D">
        <w:rPr>
          <w:rFonts w:ascii="Sylfaen" w:hAnsi="Sylfaen"/>
          <w:sz w:val="24"/>
          <w:szCs w:val="24"/>
        </w:rPr>
        <w:t>հետաքրքրություն ներկայացնող հարցերի քննարկման նպատակով:</w:t>
      </w:r>
    </w:p>
    <w:p w:rsidR="00C51199" w:rsidRPr="00AA658D" w:rsidRDefault="009F50EC" w:rsidP="00BD3D4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2.</w:t>
      </w:r>
      <w:r w:rsidR="00BD3D45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 xml:space="preserve">Կողմերը գործադրում են բոլոր անհրաժեշտ ջանքերը՝ ներքին ջրային ուղիներով նավագնացության իրականացման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դրա անվտանգության ապահովման պահանջների մասով իրենց </w:t>
      </w:r>
      <w:r w:rsidR="00310579" w:rsidRPr="00AA658D">
        <w:rPr>
          <w:rFonts w:ascii="Sylfaen" w:hAnsi="Sylfaen"/>
          <w:sz w:val="24"/>
          <w:szCs w:val="24"/>
        </w:rPr>
        <w:t xml:space="preserve">ազգային </w:t>
      </w:r>
      <w:r w:rsidRPr="00AA658D">
        <w:rPr>
          <w:rFonts w:ascii="Sylfaen" w:hAnsi="Sylfaen"/>
          <w:sz w:val="24"/>
          <w:szCs w:val="24"/>
        </w:rPr>
        <w:t xml:space="preserve">օրենսդրության ներդաշնակեցման (մոտարկման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միասնականացման) ուղղությամբ։</w:t>
      </w:r>
    </w:p>
    <w:p w:rsidR="00BD3D45" w:rsidRPr="00AA658D" w:rsidRDefault="00BD3D45" w:rsidP="008306DA">
      <w:pPr>
        <w:jc w:val="center"/>
        <w:rPr>
          <w:rFonts w:ascii="Sylfaen" w:eastAsia="Times New Roman" w:hAnsi="Sylfaen" w:cs="Times New Roman"/>
        </w:rPr>
      </w:pPr>
    </w:p>
    <w:p w:rsidR="00C51199" w:rsidRPr="00AA658D" w:rsidRDefault="008111BC" w:rsidP="00115536">
      <w:pPr>
        <w:pStyle w:val="Bodytext20"/>
        <w:shd w:val="clear" w:color="auto" w:fill="auto"/>
        <w:spacing w:before="0" w:after="160" w:line="348" w:lineRule="auto"/>
        <w:ind w:right="220"/>
        <w:jc w:val="center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Հոդված 13</w:t>
      </w:r>
    </w:p>
    <w:p w:rsidR="00C51199" w:rsidRPr="00AA658D" w:rsidRDefault="008111BC" w:rsidP="00115536">
      <w:pPr>
        <w:pStyle w:val="Bodytext20"/>
        <w:shd w:val="clear" w:color="auto" w:fill="auto"/>
        <w:spacing w:before="0" w:after="160" w:line="348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 xml:space="preserve">Սույն </w:t>
      </w:r>
      <w:r w:rsidR="00B863AF" w:rsidRPr="00AA658D">
        <w:rPr>
          <w:rFonts w:ascii="Sylfaen" w:hAnsi="Sylfaen"/>
          <w:sz w:val="24"/>
          <w:szCs w:val="24"/>
        </w:rPr>
        <w:t>հ</w:t>
      </w:r>
      <w:r w:rsidRPr="00AA658D">
        <w:rPr>
          <w:rFonts w:ascii="Sylfaen" w:hAnsi="Sylfaen"/>
          <w:sz w:val="24"/>
          <w:szCs w:val="24"/>
        </w:rPr>
        <w:t>ամաձայնագրի մեկնաբանման եւ (կամ) կիրառման հետ կապված վեճերը կարգավորվում են «Եվրասիական տնտեսական միության մասին» 2014</w:t>
      </w:r>
      <w:r w:rsidR="008306DA" w:rsidRPr="00AA658D">
        <w:rPr>
          <w:rFonts w:ascii="Sylfaen" w:hAnsi="Sylfaen"/>
          <w:sz w:val="24"/>
          <w:szCs w:val="24"/>
        </w:rPr>
        <w:t> </w:t>
      </w:r>
      <w:r w:rsidRPr="00AA658D">
        <w:rPr>
          <w:rFonts w:ascii="Sylfaen" w:hAnsi="Sylfaen"/>
          <w:sz w:val="24"/>
          <w:szCs w:val="24"/>
        </w:rPr>
        <w:t>թվականի մայիսի 29-ի պայմանագրով սահմանված կարգով:</w:t>
      </w:r>
    </w:p>
    <w:p w:rsidR="00C51199" w:rsidRPr="00AA658D" w:rsidRDefault="008111BC" w:rsidP="008306DA">
      <w:pPr>
        <w:pStyle w:val="Bodytext20"/>
        <w:shd w:val="clear" w:color="auto" w:fill="auto"/>
        <w:spacing w:before="0" w:after="160" w:line="360" w:lineRule="auto"/>
        <w:ind w:right="220"/>
        <w:jc w:val="center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lastRenderedPageBreak/>
        <w:t>Հոդված 14</w:t>
      </w:r>
    </w:p>
    <w:p w:rsidR="00C51199" w:rsidRPr="00AA658D" w:rsidRDefault="008111BC" w:rsidP="008306D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1.</w:t>
      </w:r>
      <w:r w:rsidR="00BD3D45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 xml:space="preserve">Սույն </w:t>
      </w:r>
      <w:r w:rsidR="00B863AF" w:rsidRPr="00AA658D">
        <w:rPr>
          <w:rFonts w:ascii="Sylfaen" w:hAnsi="Sylfaen"/>
          <w:sz w:val="24"/>
          <w:szCs w:val="24"/>
        </w:rPr>
        <w:t>հ</w:t>
      </w:r>
      <w:r w:rsidRPr="00AA658D">
        <w:rPr>
          <w:rFonts w:ascii="Sylfaen" w:hAnsi="Sylfaen"/>
          <w:sz w:val="24"/>
          <w:szCs w:val="24"/>
        </w:rPr>
        <w:t xml:space="preserve">ամաձայնագիրն ուժի մեջ է մտնում սույն </w:t>
      </w:r>
      <w:r w:rsidR="00B863AF" w:rsidRPr="00AA658D">
        <w:rPr>
          <w:rFonts w:ascii="Sylfaen" w:hAnsi="Sylfaen"/>
          <w:sz w:val="24"/>
          <w:szCs w:val="24"/>
        </w:rPr>
        <w:t>հ</w:t>
      </w:r>
      <w:r w:rsidRPr="00AA658D">
        <w:rPr>
          <w:rFonts w:ascii="Sylfaen" w:hAnsi="Sylfaen"/>
          <w:sz w:val="24"/>
          <w:szCs w:val="24"/>
        </w:rPr>
        <w:t>ամաձայնագիրն ուժի մեջ մտնելու համար անհրաժեշտ ներպետական ընթացակարգերը Կողմերի կողմից կատարված լինելու մասին վերջին գրավոր ծանուցումն ավանդապահի կողմից դիվանագիտական ուղիներով ստանալու օրվանից 30 օրացուցային օրը լրանալուց հետո։</w:t>
      </w:r>
    </w:p>
    <w:p w:rsidR="00C51199" w:rsidRPr="00AA658D" w:rsidRDefault="009F50EC" w:rsidP="008306D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2.</w:t>
      </w:r>
      <w:r w:rsidR="00BD3D45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>Կողմերի փոխադարձ համաձայնությամբ</w:t>
      </w:r>
      <w:r w:rsidR="00B863AF" w:rsidRPr="00AA658D">
        <w:rPr>
          <w:rFonts w:ascii="Sylfaen" w:hAnsi="Sylfaen"/>
          <w:sz w:val="24"/>
          <w:szCs w:val="24"/>
        </w:rPr>
        <w:t>՝</w:t>
      </w:r>
      <w:r w:rsidRPr="00AA658D">
        <w:rPr>
          <w:rFonts w:ascii="Sylfaen" w:hAnsi="Sylfaen"/>
          <w:sz w:val="24"/>
          <w:szCs w:val="24"/>
        </w:rPr>
        <w:t xml:space="preserve"> սույն </w:t>
      </w:r>
      <w:r w:rsidR="00B863AF" w:rsidRPr="00AA658D">
        <w:rPr>
          <w:rFonts w:ascii="Sylfaen" w:hAnsi="Sylfaen"/>
          <w:sz w:val="24"/>
          <w:szCs w:val="24"/>
        </w:rPr>
        <w:t>հ</w:t>
      </w:r>
      <w:r w:rsidRPr="00AA658D">
        <w:rPr>
          <w:rFonts w:ascii="Sylfaen" w:hAnsi="Sylfaen"/>
          <w:sz w:val="24"/>
          <w:szCs w:val="24"/>
        </w:rPr>
        <w:t>ամաձայնագրում կարող են կատարվել փոփոխություններ, որոնք ձ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ակերպվում են առանձին արձանագրություններով </w:t>
      </w:r>
      <w:r w:rsidR="00347C2A" w:rsidRPr="00AA658D">
        <w:rPr>
          <w:rFonts w:ascii="Sylfaen" w:hAnsi="Sylfaen"/>
          <w:sz w:val="24"/>
          <w:szCs w:val="24"/>
        </w:rPr>
        <w:t>եւ</w:t>
      </w:r>
      <w:r w:rsidRPr="00AA658D">
        <w:rPr>
          <w:rFonts w:ascii="Sylfaen" w:hAnsi="Sylfaen"/>
          <w:sz w:val="24"/>
          <w:szCs w:val="24"/>
        </w:rPr>
        <w:t xml:space="preserve"> </w:t>
      </w:r>
      <w:r w:rsidR="00B15926" w:rsidRPr="00AA658D">
        <w:rPr>
          <w:rFonts w:ascii="Sylfaen" w:hAnsi="Sylfaen"/>
          <w:sz w:val="24"/>
          <w:szCs w:val="24"/>
        </w:rPr>
        <w:t>կազմում սույն</w:t>
      </w:r>
      <w:r w:rsidRPr="00AA658D">
        <w:rPr>
          <w:rFonts w:ascii="Sylfaen" w:hAnsi="Sylfaen"/>
          <w:sz w:val="24"/>
          <w:szCs w:val="24"/>
        </w:rPr>
        <w:t xml:space="preserve"> </w:t>
      </w:r>
      <w:r w:rsidR="00B863AF" w:rsidRPr="00AA658D">
        <w:rPr>
          <w:rFonts w:ascii="Sylfaen" w:hAnsi="Sylfaen"/>
          <w:sz w:val="24"/>
          <w:szCs w:val="24"/>
        </w:rPr>
        <w:t>հ</w:t>
      </w:r>
      <w:r w:rsidRPr="00AA658D">
        <w:rPr>
          <w:rFonts w:ascii="Sylfaen" w:hAnsi="Sylfaen"/>
          <w:sz w:val="24"/>
          <w:szCs w:val="24"/>
        </w:rPr>
        <w:t xml:space="preserve">ամաձայնագրի անբաժանելի </w:t>
      </w:r>
      <w:r w:rsidR="00664313" w:rsidRPr="00AA658D">
        <w:rPr>
          <w:rFonts w:ascii="Sylfaen" w:hAnsi="Sylfaen"/>
          <w:sz w:val="24"/>
          <w:szCs w:val="24"/>
        </w:rPr>
        <w:t>մասը</w:t>
      </w:r>
      <w:r w:rsidRPr="00AA658D">
        <w:rPr>
          <w:rFonts w:ascii="Sylfaen" w:hAnsi="Sylfaen"/>
          <w:sz w:val="24"/>
          <w:szCs w:val="24"/>
        </w:rPr>
        <w:t>։</w:t>
      </w:r>
    </w:p>
    <w:p w:rsidR="00C51199" w:rsidRPr="00AA658D" w:rsidRDefault="009F50EC" w:rsidP="008306D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3.</w:t>
      </w:r>
      <w:r w:rsidR="00BD3D45" w:rsidRPr="00AA658D">
        <w:rPr>
          <w:rFonts w:ascii="Sylfaen" w:hAnsi="Sylfaen"/>
          <w:sz w:val="24"/>
          <w:szCs w:val="24"/>
        </w:rPr>
        <w:tab/>
      </w:r>
      <w:r w:rsidRPr="00AA658D">
        <w:rPr>
          <w:rFonts w:ascii="Sylfaen" w:hAnsi="Sylfaen"/>
          <w:sz w:val="24"/>
          <w:szCs w:val="24"/>
        </w:rPr>
        <w:t xml:space="preserve">Սույն </w:t>
      </w:r>
      <w:r w:rsidR="00B863AF" w:rsidRPr="00AA658D">
        <w:rPr>
          <w:rFonts w:ascii="Sylfaen" w:hAnsi="Sylfaen"/>
          <w:sz w:val="24"/>
          <w:szCs w:val="24"/>
        </w:rPr>
        <w:t>հ</w:t>
      </w:r>
      <w:r w:rsidRPr="00AA658D">
        <w:rPr>
          <w:rFonts w:ascii="Sylfaen" w:hAnsi="Sylfaen"/>
          <w:sz w:val="24"/>
          <w:szCs w:val="24"/>
        </w:rPr>
        <w:t xml:space="preserve">ամաձայնագիրը Եվրասիական տնտեսական միության շրջանակներում կնքված միջազգային պայմանագիր է եւ </w:t>
      </w:r>
      <w:r w:rsidR="00B15926" w:rsidRPr="00AA658D">
        <w:rPr>
          <w:rFonts w:ascii="Sylfaen" w:hAnsi="Sylfaen"/>
          <w:sz w:val="24"/>
          <w:szCs w:val="24"/>
        </w:rPr>
        <w:t>կազմում է Եվրասիական տնտեսական միության իրավունքի մաս</w:t>
      </w:r>
      <w:r w:rsidR="00030108" w:rsidRPr="00AA658D">
        <w:rPr>
          <w:rFonts w:ascii="Sylfaen" w:hAnsi="Sylfaen"/>
          <w:sz w:val="24"/>
          <w:szCs w:val="24"/>
        </w:rPr>
        <w:t>ը</w:t>
      </w:r>
      <w:r w:rsidR="00B15926" w:rsidRPr="00AA658D">
        <w:rPr>
          <w:rFonts w:ascii="Sylfaen" w:hAnsi="Sylfaen"/>
          <w:sz w:val="24"/>
          <w:szCs w:val="24"/>
        </w:rPr>
        <w:t>։</w:t>
      </w:r>
    </w:p>
    <w:p w:rsidR="00C51199" w:rsidRPr="00AA658D" w:rsidRDefault="008111BC" w:rsidP="008306DA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Կատարված է ____________ քաղաքում 20_____ թվականի __________ ____ -ին</w:t>
      </w:r>
    </w:p>
    <w:p w:rsidR="00C51199" w:rsidRPr="00AA658D" w:rsidRDefault="008111BC" w:rsidP="008306DA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>մեկ բնօրինակից՝ ռուսերենով։</w:t>
      </w:r>
    </w:p>
    <w:p w:rsidR="00C51199" w:rsidRPr="00AA658D" w:rsidRDefault="008111BC" w:rsidP="008306DA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A658D">
        <w:rPr>
          <w:rFonts w:ascii="Sylfaen" w:hAnsi="Sylfaen"/>
          <w:sz w:val="24"/>
          <w:szCs w:val="24"/>
        </w:rPr>
        <w:t xml:space="preserve">Սույն </w:t>
      </w:r>
      <w:r w:rsidR="00BA514A" w:rsidRPr="00AA658D">
        <w:rPr>
          <w:rFonts w:ascii="Sylfaen" w:hAnsi="Sylfaen"/>
          <w:sz w:val="24"/>
          <w:szCs w:val="24"/>
        </w:rPr>
        <w:t>հ</w:t>
      </w:r>
      <w:r w:rsidRPr="00AA658D">
        <w:rPr>
          <w:rFonts w:ascii="Sylfaen" w:hAnsi="Sylfaen"/>
          <w:sz w:val="24"/>
          <w:szCs w:val="24"/>
        </w:rPr>
        <w:t xml:space="preserve">ամաձայնագրի բնօրինակը պահվում է Եվրասիական տնտեսական հանձնաժողովում, որը, որպես սույն </w:t>
      </w:r>
      <w:r w:rsidR="00BA514A" w:rsidRPr="00AA658D">
        <w:rPr>
          <w:rFonts w:ascii="Sylfaen" w:hAnsi="Sylfaen"/>
          <w:sz w:val="24"/>
          <w:szCs w:val="24"/>
        </w:rPr>
        <w:t>հ</w:t>
      </w:r>
      <w:r w:rsidRPr="00AA658D">
        <w:rPr>
          <w:rFonts w:ascii="Sylfaen" w:hAnsi="Sylfaen"/>
          <w:sz w:val="24"/>
          <w:szCs w:val="24"/>
        </w:rPr>
        <w:t>ամաձայնագրի ավանդապահ, անդամ պետություններից յուրաքանչյուրին կտրամադրի դրա հաստատված պատճենը։</w:t>
      </w:r>
    </w:p>
    <w:p w:rsidR="008306DA" w:rsidRPr="00AA658D" w:rsidRDefault="008306DA" w:rsidP="008306DA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11490" w:type="dxa"/>
        <w:jc w:val="center"/>
        <w:tblInd w:w="-9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5"/>
        <w:gridCol w:w="2268"/>
        <w:gridCol w:w="2410"/>
        <w:gridCol w:w="2410"/>
        <w:gridCol w:w="1917"/>
      </w:tblGrid>
      <w:tr w:rsidR="00C51199" w:rsidRPr="00BD3D45" w:rsidTr="008306DA">
        <w:trPr>
          <w:jc w:val="center"/>
        </w:trPr>
        <w:tc>
          <w:tcPr>
            <w:tcW w:w="2485" w:type="dxa"/>
            <w:shd w:val="clear" w:color="auto" w:fill="FFFFFF"/>
            <w:vAlign w:val="bottom"/>
          </w:tcPr>
          <w:p w:rsidR="00C51199" w:rsidRPr="00AA658D" w:rsidRDefault="008111BC" w:rsidP="00480381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AA658D">
              <w:rPr>
                <w:rStyle w:val="Bodytext2Bold0"/>
                <w:rFonts w:ascii="Sylfaen" w:hAnsi="Sylfaen"/>
                <w:sz w:val="22"/>
                <w:szCs w:val="22"/>
              </w:rPr>
              <w:t>Հայաստանի</w:t>
            </w:r>
            <w:r w:rsidR="00480381" w:rsidRPr="00AA658D">
              <w:rPr>
                <w:rFonts w:ascii="Sylfaen" w:hAnsi="Sylfaen"/>
                <w:sz w:val="22"/>
                <w:szCs w:val="22"/>
              </w:rPr>
              <w:br/>
            </w:r>
            <w:r w:rsidRPr="00AA658D">
              <w:rPr>
                <w:rStyle w:val="Bodytext2Bold0"/>
                <w:rFonts w:ascii="Sylfaen" w:hAnsi="Sylfaen"/>
                <w:sz w:val="22"/>
                <w:szCs w:val="22"/>
              </w:rPr>
              <w:t>Հանրապետության</w:t>
            </w:r>
            <w:r w:rsidR="00480381" w:rsidRPr="00AA658D">
              <w:rPr>
                <w:rFonts w:ascii="Sylfaen" w:hAnsi="Sylfaen"/>
                <w:sz w:val="22"/>
                <w:szCs w:val="22"/>
              </w:rPr>
              <w:br/>
            </w:r>
            <w:r w:rsidRPr="00AA658D">
              <w:rPr>
                <w:rStyle w:val="Bodytext2Bold0"/>
                <w:rFonts w:ascii="Sylfaen" w:hAnsi="Sylfaen"/>
                <w:sz w:val="22"/>
                <w:szCs w:val="22"/>
              </w:rPr>
              <w:t>կառավարության</w:t>
            </w:r>
            <w:r w:rsidR="00480381" w:rsidRPr="00AA658D">
              <w:rPr>
                <w:rFonts w:ascii="Sylfaen" w:hAnsi="Sylfaen"/>
                <w:sz w:val="22"/>
                <w:szCs w:val="22"/>
              </w:rPr>
              <w:br/>
            </w:r>
            <w:r w:rsidRPr="00AA658D">
              <w:rPr>
                <w:rStyle w:val="Bodytext2Bold0"/>
                <w:rFonts w:ascii="Sylfaen" w:hAnsi="Sylfaen"/>
                <w:sz w:val="22"/>
                <w:szCs w:val="22"/>
              </w:rPr>
              <w:t>կողմից՝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C51199" w:rsidRPr="00AA658D" w:rsidRDefault="00664313" w:rsidP="00480381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AA658D">
              <w:rPr>
                <w:rStyle w:val="Bodytext2Bold0"/>
                <w:rFonts w:ascii="Sylfaen" w:hAnsi="Sylfaen"/>
                <w:sz w:val="22"/>
                <w:szCs w:val="22"/>
              </w:rPr>
              <w:t>Բելառուսի</w:t>
            </w:r>
            <w:r w:rsidR="00480381" w:rsidRPr="00AA658D">
              <w:rPr>
                <w:rFonts w:ascii="Sylfaen" w:hAnsi="Sylfaen"/>
                <w:sz w:val="22"/>
                <w:szCs w:val="22"/>
              </w:rPr>
              <w:br/>
            </w:r>
            <w:r w:rsidR="008111BC" w:rsidRPr="00AA658D">
              <w:rPr>
                <w:rStyle w:val="Bodytext2Bold0"/>
                <w:rFonts w:ascii="Sylfaen" w:hAnsi="Sylfaen"/>
                <w:sz w:val="22"/>
                <w:szCs w:val="22"/>
              </w:rPr>
              <w:t>Հանրապետության</w:t>
            </w:r>
            <w:r w:rsidR="00480381" w:rsidRPr="00AA658D">
              <w:rPr>
                <w:rFonts w:ascii="Sylfaen" w:hAnsi="Sylfaen"/>
                <w:sz w:val="22"/>
                <w:szCs w:val="22"/>
              </w:rPr>
              <w:br/>
            </w:r>
            <w:r w:rsidR="008111BC" w:rsidRPr="00AA658D">
              <w:rPr>
                <w:rStyle w:val="Bodytext2Bold0"/>
                <w:rFonts w:ascii="Sylfaen" w:hAnsi="Sylfaen"/>
                <w:sz w:val="22"/>
                <w:szCs w:val="22"/>
              </w:rPr>
              <w:t>կառավարության</w:t>
            </w:r>
            <w:r w:rsidR="00480381" w:rsidRPr="00AA658D">
              <w:rPr>
                <w:rFonts w:ascii="Sylfaen" w:hAnsi="Sylfaen"/>
                <w:sz w:val="22"/>
                <w:szCs w:val="22"/>
              </w:rPr>
              <w:br/>
            </w:r>
            <w:r w:rsidR="008111BC" w:rsidRPr="00AA658D">
              <w:rPr>
                <w:rStyle w:val="Bodytext2Bold0"/>
                <w:rFonts w:ascii="Sylfaen" w:hAnsi="Sylfaen"/>
                <w:sz w:val="22"/>
                <w:szCs w:val="22"/>
              </w:rPr>
              <w:t>կողմից՝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C51199" w:rsidRPr="00AA658D" w:rsidRDefault="00664313" w:rsidP="00480381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AA658D">
              <w:rPr>
                <w:rStyle w:val="Bodytext2Bold0"/>
                <w:rFonts w:ascii="Sylfaen" w:hAnsi="Sylfaen"/>
                <w:sz w:val="22"/>
                <w:szCs w:val="22"/>
              </w:rPr>
              <w:t>Ղազախստանի</w:t>
            </w:r>
            <w:r w:rsidR="00480381" w:rsidRPr="00AA658D">
              <w:rPr>
                <w:rFonts w:ascii="Sylfaen" w:hAnsi="Sylfaen"/>
                <w:sz w:val="22"/>
                <w:szCs w:val="22"/>
              </w:rPr>
              <w:br/>
            </w:r>
            <w:r w:rsidR="008111BC" w:rsidRPr="00AA658D">
              <w:rPr>
                <w:rStyle w:val="Bodytext2Bold0"/>
                <w:rFonts w:ascii="Sylfaen" w:hAnsi="Sylfaen"/>
                <w:sz w:val="22"/>
                <w:szCs w:val="22"/>
              </w:rPr>
              <w:t>Հանրապետության</w:t>
            </w:r>
            <w:r w:rsidR="00480381" w:rsidRPr="00AA658D">
              <w:rPr>
                <w:rFonts w:ascii="Sylfaen" w:hAnsi="Sylfaen"/>
                <w:sz w:val="22"/>
                <w:szCs w:val="22"/>
              </w:rPr>
              <w:br/>
            </w:r>
            <w:r w:rsidR="008111BC" w:rsidRPr="00AA658D">
              <w:rPr>
                <w:rStyle w:val="Bodytext2Bold0"/>
                <w:rFonts w:ascii="Sylfaen" w:hAnsi="Sylfaen"/>
                <w:sz w:val="22"/>
                <w:szCs w:val="22"/>
              </w:rPr>
              <w:t>կառավարության</w:t>
            </w:r>
            <w:r w:rsidR="00480381" w:rsidRPr="00AA658D">
              <w:rPr>
                <w:rFonts w:ascii="Sylfaen" w:hAnsi="Sylfaen"/>
                <w:sz w:val="22"/>
                <w:szCs w:val="22"/>
              </w:rPr>
              <w:br/>
            </w:r>
            <w:r w:rsidR="008111BC" w:rsidRPr="00AA658D">
              <w:rPr>
                <w:rStyle w:val="Bodytext2Bold0"/>
                <w:rFonts w:ascii="Sylfaen" w:hAnsi="Sylfaen"/>
                <w:sz w:val="22"/>
                <w:szCs w:val="22"/>
              </w:rPr>
              <w:t>կողմից</w:t>
            </w:r>
            <w:r w:rsidR="00BA514A" w:rsidRPr="00AA658D">
              <w:rPr>
                <w:rStyle w:val="Bodytext2Bold0"/>
                <w:rFonts w:ascii="Sylfaen" w:hAnsi="Sylfaen"/>
                <w:sz w:val="22"/>
                <w:szCs w:val="22"/>
              </w:rPr>
              <w:t>՝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C51199" w:rsidRPr="00AA658D" w:rsidRDefault="00664313" w:rsidP="008306D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AA658D">
              <w:rPr>
                <w:rStyle w:val="Bodytext2Bold0"/>
                <w:rFonts w:ascii="Sylfaen" w:hAnsi="Sylfaen"/>
                <w:sz w:val="22"/>
                <w:szCs w:val="22"/>
              </w:rPr>
              <w:t>Ղրղզստանի</w:t>
            </w:r>
            <w:r w:rsidR="008306DA" w:rsidRPr="00AA658D">
              <w:rPr>
                <w:rFonts w:ascii="Sylfaen" w:hAnsi="Sylfaen"/>
                <w:sz w:val="22"/>
                <w:szCs w:val="22"/>
              </w:rPr>
              <w:br/>
            </w:r>
            <w:r w:rsidR="008111BC" w:rsidRPr="00AA658D">
              <w:rPr>
                <w:rStyle w:val="Bodytext2Bold0"/>
                <w:rFonts w:ascii="Sylfaen" w:hAnsi="Sylfaen"/>
                <w:sz w:val="22"/>
                <w:szCs w:val="22"/>
              </w:rPr>
              <w:t>Հանրապետության</w:t>
            </w:r>
            <w:r w:rsidR="008306DA" w:rsidRPr="00AA658D">
              <w:rPr>
                <w:rStyle w:val="Bodytext2Bold0"/>
                <w:rFonts w:ascii="Sylfaen" w:hAnsi="Sylfaen"/>
                <w:sz w:val="22"/>
                <w:szCs w:val="22"/>
              </w:rPr>
              <w:br/>
            </w:r>
            <w:r w:rsidR="008111BC" w:rsidRPr="00AA658D">
              <w:rPr>
                <w:rStyle w:val="Bodytext2Bold0"/>
                <w:rFonts w:ascii="Sylfaen" w:hAnsi="Sylfaen"/>
                <w:sz w:val="22"/>
                <w:szCs w:val="22"/>
              </w:rPr>
              <w:t>կառավարության</w:t>
            </w:r>
            <w:r w:rsidR="008306DA" w:rsidRPr="00AA658D">
              <w:rPr>
                <w:rStyle w:val="Bodytext2Bold0"/>
                <w:rFonts w:ascii="Sylfaen" w:hAnsi="Sylfaen"/>
                <w:sz w:val="22"/>
                <w:szCs w:val="22"/>
              </w:rPr>
              <w:br/>
            </w:r>
            <w:r w:rsidR="008111BC" w:rsidRPr="00AA658D">
              <w:rPr>
                <w:rStyle w:val="Bodytext2Bold0"/>
                <w:rFonts w:ascii="Sylfaen" w:hAnsi="Sylfaen"/>
                <w:sz w:val="22"/>
                <w:szCs w:val="22"/>
              </w:rPr>
              <w:t>կողմից</w:t>
            </w:r>
          </w:p>
        </w:tc>
        <w:tc>
          <w:tcPr>
            <w:tcW w:w="1917" w:type="dxa"/>
            <w:shd w:val="clear" w:color="auto" w:fill="FFFFFF"/>
            <w:vAlign w:val="bottom"/>
          </w:tcPr>
          <w:p w:rsidR="00C51199" w:rsidRPr="00BD3D45" w:rsidRDefault="00664313" w:rsidP="00480381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AA658D">
              <w:rPr>
                <w:rStyle w:val="Bodytext2Bold0"/>
                <w:rFonts w:ascii="Sylfaen" w:hAnsi="Sylfaen"/>
                <w:sz w:val="22"/>
                <w:szCs w:val="22"/>
              </w:rPr>
              <w:t>Ռուսատանի</w:t>
            </w:r>
            <w:r w:rsidR="00480381" w:rsidRPr="00AA658D">
              <w:rPr>
                <w:rFonts w:ascii="Sylfaen" w:hAnsi="Sylfaen"/>
                <w:sz w:val="22"/>
                <w:szCs w:val="22"/>
              </w:rPr>
              <w:br/>
            </w:r>
            <w:r w:rsidR="008111BC" w:rsidRPr="00AA658D">
              <w:rPr>
                <w:rStyle w:val="Bodytext2Bold0"/>
                <w:rFonts w:ascii="Sylfaen" w:hAnsi="Sylfaen"/>
                <w:sz w:val="22"/>
                <w:szCs w:val="22"/>
              </w:rPr>
              <w:t>Դաշնության</w:t>
            </w:r>
            <w:r w:rsidR="00480381" w:rsidRPr="00AA658D">
              <w:rPr>
                <w:rStyle w:val="Bodytext2Bold0"/>
                <w:rFonts w:ascii="Sylfaen" w:hAnsi="Sylfaen"/>
                <w:sz w:val="22"/>
                <w:szCs w:val="22"/>
              </w:rPr>
              <w:br/>
            </w:r>
            <w:r w:rsidR="008111BC" w:rsidRPr="00AA658D">
              <w:rPr>
                <w:rStyle w:val="Bodytext2Bold0"/>
                <w:rFonts w:ascii="Sylfaen" w:hAnsi="Sylfaen"/>
                <w:sz w:val="22"/>
                <w:szCs w:val="22"/>
              </w:rPr>
              <w:t>կառավարության</w:t>
            </w:r>
            <w:r w:rsidR="00480381" w:rsidRPr="00AA658D">
              <w:rPr>
                <w:rFonts w:ascii="Sylfaen" w:hAnsi="Sylfaen"/>
                <w:sz w:val="22"/>
                <w:szCs w:val="22"/>
              </w:rPr>
              <w:br/>
            </w:r>
            <w:r w:rsidR="008111BC" w:rsidRPr="00AA658D">
              <w:rPr>
                <w:rStyle w:val="Bodytext2Bold0"/>
                <w:rFonts w:ascii="Sylfaen" w:hAnsi="Sylfaen"/>
                <w:sz w:val="22"/>
                <w:szCs w:val="22"/>
              </w:rPr>
              <w:t>կողմից</w:t>
            </w:r>
            <w:r w:rsidR="00BA514A" w:rsidRPr="00AA658D">
              <w:rPr>
                <w:rStyle w:val="Bodytext2Bold0"/>
                <w:rFonts w:ascii="Sylfaen" w:hAnsi="Sylfaen"/>
                <w:sz w:val="22"/>
                <w:szCs w:val="22"/>
              </w:rPr>
              <w:t>՝</w:t>
            </w:r>
          </w:p>
        </w:tc>
      </w:tr>
    </w:tbl>
    <w:p w:rsidR="00C51199" w:rsidRPr="00652CAE" w:rsidRDefault="00C51199" w:rsidP="008306DA">
      <w:pPr>
        <w:spacing w:after="160" w:line="360" w:lineRule="auto"/>
        <w:rPr>
          <w:rFonts w:ascii="Sylfaen" w:hAnsi="Sylfaen"/>
        </w:rPr>
      </w:pPr>
    </w:p>
    <w:sectPr w:rsidR="00C51199" w:rsidRPr="00652CAE" w:rsidSect="00535BA4">
      <w:footerReference w:type="default" r:id="rId9"/>
      <w:pgSz w:w="11909" w:h="16840" w:code="9"/>
      <w:pgMar w:top="1418" w:right="1418" w:bottom="1418" w:left="1418" w:header="0" w:footer="36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A28" w:rsidRDefault="00E01A28" w:rsidP="00C51199">
      <w:r>
        <w:separator/>
      </w:r>
    </w:p>
  </w:endnote>
  <w:endnote w:type="continuationSeparator" w:id="0">
    <w:p w:rsidR="00E01A28" w:rsidRDefault="00E01A28" w:rsidP="00C5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405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535BA4" w:rsidRPr="00535BA4" w:rsidRDefault="00E163F5">
        <w:pPr>
          <w:pStyle w:val="Footer"/>
          <w:jc w:val="center"/>
          <w:rPr>
            <w:rFonts w:ascii="Sylfaen" w:hAnsi="Sylfaen"/>
          </w:rPr>
        </w:pPr>
        <w:r w:rsidRPr="00535BA4">
          <w:rPr>
            <w:rFonts w:ascii="Sylfaen" w:hAnsi="Sylfaen"/>
          </w:rPr>
          <w:fldChar w:fldCharType="begin"/>
        </w:r>
        <w:r w:rsidR="00535BA4" w:rsidRPr="00535BA4">
          <w:rPr>
            <w:rFonts w:ascii="Sylfaen" w:hAnsi="Sylfaen"/>
          </w:rPr>
          <w:instrText xml:space="preserve"> PAGE   \* MERGEFORMAT </w:instrText>
        </w:r>
        <w:r w:rsidRPr="00535BA4">
          <w:rPr>
            <w:rFonts w:ascii="Sylfaen" w:hAnsi="Sylfaen"/>
          </w:rPr>
          <w:fldChar w:fldCharType="separate"/>
        </w:r>
        <w:r w:rsidR="00426476">
          <w:rPr>
            <w:rFonts w:ascii="Sylfaen" w:hAnsi="Sylfaen"/>
            <w:noProof/>
          </w:rPr>
          <w:t>13</w:t>
        </w:r>
        <w:r w:rsidRPr="00535BA4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A28" w:rsidRDefault="00E01A28"/>
  </w:footnote>
  <w:footnote w:type="continuationSeparator" w:id="0">
    <w:p w:rsidR="00E01A28" w:rsidRDefault="00E01A2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1330A"/>
    <w:multiLevelType w:val="multilevel"/>
    <w:tmpl w:val="8C5058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C2287C"/>
    <w:multiLevelType w:val="multilevel"/>
    <w:tmpl w:val="9F9CB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736001"/>
    <w:multiLevelType w:val="multilevel"/>
    <w:tmpl w:val="7E7A9F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C42776"/>
    <w:multiLevelType w:val="multilevel"/>
    <w:tmpl w:val="FF9E1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F44231"/>
    <w:multiLevelType w:val="multilevel"/>
    <w:tmpl w:val="09CC16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2C78AB"/>
    <w:multiLevelType w:val="multilevel"/>
    <w:tmpl w:val="171CE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0A6C26"/>
    <w:multiLevelType w:val="multilevel"/>
    <w:tmpl w:val="9AA893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597105"/>
    <w:multiLevelType w:val="multilevel"/>
    <w:tmpl w:val="3F785F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2A39A9"/>
    <w:multiLevelType w:val="multilevel"/>
    <w:tmpl w:val="7FCE8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0D3B58"/>
    <w:multiLevelType w:val="multilevel"/>
    <w:tmpl w:val="A3C67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612BBA"/>
    <w:multiLevelType w:val="multilevel"/>
    <w:tmpl w:val="9A1461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51199"/>
    <w:rsid w:val="00030108"/>
    <w:rsid w:val="0003480D"/>
    <w:rsid w:val="0004339A"/>
    <w:rsid w:val="0009202A"/>
    <w:rsid w:val="000F2AA5"/>
    <w:rsid w:val="00115536"/>
    <w:rsid w:val="00150735"/>
    <w:rsid w:val="00157059"/>
    <w:rsid w:val="00162D8D"/>
    <w:rsid w:val="0018397B"/>
    <w:rsid w:val="001B2DEE"/>
    <w:rsid w:val="001D2EA9"/>
    <w:rsid w:val="001D4FFD"/>
    <w:rsid w:val="001F01A4"/>
    <w:rsid w:val="00213B62"/>
    <w:rsid w:val="002416D8"/>
    <w:rsid w:val="00252136"/>
    <w:rsid w:val="00267CE6"/>
    <w:rsid w:val="00281896"/>
    <w:rsid w:val="0028743D"/>
    <w:rsid w:val="002A1256"/>
    <w:rsid w:val="002F4EA1"/>
    <w:rsid w:val="00310579"/>
    <w:rsid w:val="00347C2A"/>
    <w:rsid w:val="00390EC3"/>
    <w:rsid w:val="003979B3"/>
    <w:rsid w:val="003E00D8"/>
    <w:rsid w:val="00426476"/>
    <w:rsid w:val="00426FA6"/>
    <w:rsid w:val="004512DA"/>
    <w:rsid w:val="004612A6"/>
    <w:rsid w:val="004619BE"/>
    <w:rsid w:val="00480381"/>
    <w:rsid w:val="00490263"/>
    <w:rsid w:val="004C2910"/>
    <w:rsid w:val="004C6B1D"/>
    <w:rsid w:val="004D30C9"/>
    <w:rsid w:val="00500C3E"/>
    <w:rsid w:val="00504678"/>
    <w:rsid w:val="0051757F"/>
    <w:rsid w:val="00535BA4"/>
    <w:rsid w:val="0054788E"/>
    <w:rsid w:val="005637B4"/>
    <w:rsid w:val="005E3CC6"/>
    <w:rsid w:val="005E74DA"/>
    <w:rsid w:val="00624EA8"/>
    <w:rsid w:val="00633208"/>
    <w:rsid w:val="006379DF"/>
    <w:rsid w:val="006409A6"/>
    <w:rsid w:val="00644E50"/>
    <w:rsid w:val="00652CAE"/>
    <w:rsid w:val="00664313"/>
    <w:rsid w:val="00664A04"/>
    <w:rsid w:val="00671B85"/>
    <w:rsid w:val="006C1F96"/>
    <w:rsid w:val="006C70D6"/>
    <w:rsid w:val="00703BF4"/>
    <w:rsid w:val="00713654"/>
    <w:rsid w:val="007A2BB4"/>
    <w:rsid w:val="007B36EF"/>
    <w:rsid w:val="007B7EDD"/>
    <w:rsid w:val="007D6676"/>
    <w:rsid w:val="007E1C70"/>
    <w:rsid w:val="007F7CE8"/>
    <w:rsid w:val="008111BC"/>
    <w:rsid w:val="0081494D"/>
    <w:rsid w:val="008306DA"/>
    <w:rsid w:val="0084655E"/>
    <w:rsid w:val="008474CB"/>
    <w:rsid w:val="0086545A"/>
    <w:rsid w:val="00871D3C"/>
    <w:rsid w:val="008720D5"/>
    <w:rsid w:val="008958FA"/>
    <w:rsid w:val="008C3253"/>
    <w:rsid w:val="00911487"/>
    <w:rsid w:val="009C543E"/>
    <w:rsid w:val="009E0DCA"/>
    <w:rsid w:val="009F50EC"/>
    <w:rsid w:val="009F63A9"/>
    <w:rsid w:val="00AA1D63"/>
    <w:rsid w:val="00AA658D"/>
    <w:rsid w:val="00AC1EE9"/>
    <w:rsid w:val="00AE54E0"/>
    <w:rsid w:val="00AE7E05"/>
    <w:rsid w:val="00B01F3B"/>
    <w:rsid w:val="00B07942"/>
    <w:rsid w:val="00B15926"/>
    <w:rsid w:val="00B64375"/>
    <w:rsid w:val="00B74986"/>
    <w:rsid w:val="00B863AF"/>
    <w:rsid w:val="00B973FB"/>
    <w:rsid w:val="00BA514A"/>
    <w:rsid w:val="00BC2F51"/>
    <w:rsid w:val="00BD3D45"/>
    <w:rsid w:val="00BE078A"/>
    <w:rsid w:val="00BE1F4B"/>
    <w:rsid w:val="00BF0DE1"/>
    <w:rsid w:val="00C032C8"/>
    <w:rsid w:val="00C17B62"/>
    <w:rsid w:val="00C422B9"/>
    <w:rsid w:val="00C51199"/>
    <w:rsid w:val="00C5719F"/>
    <w:rsid w:val="00C61144"/>
    <w:rsid w:val="00CA60C7"/>
    <w:rsid w:val="00CB2DE2"/>
    <w:rsid w:val="00CE34B9"/>
    <w:rsid w:val="00CF05D4"/>
    <w:rsid w:val="00CF6EBE"/>
    <w:rsid w:val="00D31F5B"/>
    <w:rsid w:val="00D473D8"/>
    <w:rsid w:val="00D53E45"/>
    <w:rsid w:val="00D63801"/>
    <w:rsid w:val="00D80D6F"/>
    <w:rsid w:val="00DC5862"/>
    <w:rsid w:val="00DF3E66"/>
    <w:rsid w:val="00E01A28"/>
    <w:rsid w:val="00E15978"/>
    <w:rsid w:val="00E163F5"/>
    <w:rsid w:val="00E75E25"/>
    <w:rsid w:val="00E835B3"/>
    <w:rsid w:val="00F537DA"/>
    <w:rsid w:val="00F667B0"/>
    <w:rsid w:val="00F812C5"/>
    <w:rsid w:val="00FB1364"/>
    <w:rsid w:val="00FC1CDB"/>
    <w:rsid w:val="00FD12CC"/>
    <w:rsid w:val="00FF35CD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119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51199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C51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aliases w:val="Bold"/>
    <w:basedOn w:val="Bodytext2"/>
    <w:rsid w:val="00C5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C5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C5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5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C5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C51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,Spacing 2 pt"/>
    <w:basedOn w:val="Bodytext2"/>
    <w:rsid w:val="00C5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C5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4pt">
    <w:name w:val="Body text (4) + Spacing 4 pt"/>
    <w:basedOn w:val="Bodytext4"/>
    <w:rsid w:val="00C5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C5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C5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C5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9pt">
    <w:name w:val="Body text (2) + 9 pt"/>
    <w:aliases w:val="Italic,Spacing 0 pt"/>
    <w:basedOn w:val="Bodytext2"/>
    <w:rsid w:val="00C511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hy-AM" w:eastAsia="hy-AM" w:bidi="hy-AM"/>
    </w:rPr>
  </w:style>
  <w:style w:type="paragraph" w:customStyle="1" w:styleId="Bodytext20">
    <w:name w:val="Body text (2)"/>
    <w:basedOn w:val="Normal"/>
    <w:link w:val="Bodytext2"/>
    <w:rsid w:val="00C51199"/>
    <w:pPr>
      <w:shd w:val="clear" w:color="auto" w:fill="FFFFFF"/>
      <w:spacing w:before="54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C51199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C51199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5119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C51199"/>
    <w:pPr>
      <w:shd w:val="clear" w:color="auto" w:fill="FFFFFF"/>
      <w:spacing w:before="540" w:after="54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212pt">
    <w:name w:val="Body text (2) + 12 pt"/>
    <w:aliases w:val="Spacing -1 pt"/>
    <w:basedOn w:val="Bodytext2"/>
    <w:rsid w:val="001F01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y-AM" w:eastAsia="hy-AM" w:bidi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624E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E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EA8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EA8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624EA8"/>
    <w:pPr>
      <w:widowControl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EA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D12C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2C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12C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2C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F511E-7118-4EF7-A428-444FCDBB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13</Pages>
  <Words>2717</Words>
  <Characters>15491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267</cp:revision>
  <dcterms:created xsi:type="dcterms:W3CDTF">2018-03-27T10:33:00Z</dcterms:created>
  <dcterms:modified xsi:type="dcterms:W3CDTF">2018-08-28T08:13:00Z</dcterms:modified>
</cp:coreProperties>
</file>