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254" w:rsidRPr="009E3F42" w:rsidRDefault="00F93210" w:rsidP="009E3F42">
      <w:pPr>
        <w:pStyle w:val="Bodytext20"/>
        <w:shd w:val="clear" w:color="auto" w:fill="auto"/>
        <w:spacing w:before="0" w:after="160" w:line="360" w:lineRule="auto"/>
        <w:ind w:left="5387" w:right="-8"/>
        <w:jc w:val="center"/>
        <w:rPr>
          <w:sz w:val="24"/>
          <w:szCs w:val="24"/>
        </w:rPr>
      </w:pPr>
      <w:r w:rsidRPr="009E3F42">
        <w:rPr>
          <w:sz w:val="24"/>
          <w:szCs w:val="24"/>
        </w:rPr>
        <w:t>ՀԱՎԵԼՎԱԾ թիվ 1</w:t>
      </w:r>
    </w:p>
    <w:p w:rsidR="007C0254" w:rsidRPr="009E3F42" w:rsidRDefault="005E7EFA" w:rsidP="009E3F42">
      <w:pPr>
        <w:pStyle w:val="Bodytext20"/>
        <w:shd w:val="clear" w:color="auto" w:fill="auto"/>
        <w:spacing w:before="0" w:after="160" w:line="360" w:lineRule="auto"/>
        <w:ind w:left="5387" w:right="-8"/>
        <w:jc w:val="center"/>
        <w:rPr>
          <w:sz w:val="24"/>
          <w:szCs w:val="24"/>
        </w:rPr>
      </w:pPr>
      <w:r w:rsidRPr="009E3F42">
        <w:rPr>
          <w:sz w:val="24"/>
          <w:szCs w:val="24"/>
        </w:rPr>
        <w:t>Եվրասիական տնտեսական հանձնաժողովի կոլեգիայի</w:t>
      </w:r>
      <w:r w:rsidR="00B65FB8" w:rsidRPr="009E3F42">
        <w:rPr>
          <w:sz w:val="24"/>
          <w:szCs w:val="24"/>
        </w:rPr>
        <w:t xml:space="preserve"> </w:t>
      </w:r>
      <w:r w:rsidR="009E3F42">
        <w:rPr>
          <w:sz w:val="24"/>
          <w:szCs w:val="24"/>
        </w:rPr>
        <w:br/>
      </w:r>
      <w:r w:rsidRPr="009E3F42">
        <w:rPr>
          <w:sz w:val="24"/>
          <w:szCs w:val="24"/>
        </w:rPr>
        <w:t xml:space="preserve">2016 թվականի հունիսի 14-ի </w:t>
      </w:r>
      <w:r w:rsidR="009E3F42">
        <w:rPr>
          <w:sz w:val="24"/>
          <w:szCs w:val="24"/>
        </w:rPr>
        <w:br/>
      </w:r>
      <w:r w:rsidRPr="009E3F42">
        <w:rPr>
          <w:sz w:val="24"/>
          <w:szCs w:val="24"/>
        </w:rPr>
        <w:t>թիվ 73 որոշման</w:t>
      </w:r>
    </w:p>
    <w:p w:rsidR="00F93210" w:rsidRPr="009E3F42" w:rsidRDefault="00F93210" w:rsidP="009E3F42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sz w:val="24"/>
          <w:szCs w:val="24"/>
        </w:rPr>
      </w:pPr>
    </w:p>
    <w:p w:rsidR="00F93210" w:rsidRPr="009E3F42" w:rsidRDefault="005E7EFA" w:rsidP="009E3F42">
      <w:pPr>
        <w:pStyle w:val="Bodytext30"/>
        <w:shd w:val="clear" w:color="auto" w:fill="auto"/>
        <w:spacing w:after="160" w:line="360" w:lineRule="auto"/>
        <w:ind w:left="426" w:right="559"/>
        <w:rPr>
          <w:rStyle w:val="Bodytext3Spacing2pt"/>
          <w:b/>
          <w:bCs/>
          <w:spacing w:val="0"/>
          <w:sz w:val="24"/>
          <w:szCs w:val="24"/>
        </w:rPr>
      </w:pPr>
      <w:r w:rsidRPr="009E3F42">
        <w:rPr>
          <w:rStyle w:val="Bodytext3Spacing2pt"/>
          <w:b/>
          <w:spacing w:val="0"/>
          <w:sz w:val="24"/>
          <w:szCs w:val="24"/>
        </w:rPr>
        <w:t>ՍՏՈՐԱԵՆԹԱԴԻՐՔ</w:t>
      </w:r>
    </w:p>
    <w:p w:rsidR="007C0254" w:rsidRPr="00CB5986" w:rsidRDefault="005E7EFA" w:rsidP="009E3F42">
      <w:pPr>
        <w:pStyle w:val="Bodytext30"/>
        <w:shd w:val="clear" w:color="auto" w:fill="auto"/>
        <w:spacing w:after="160" w:line="360" w:lineRule="auto"/>
        <w:ind w:left="426" w:right="559"/>
        <w:rPr>
          <w:sz w:val="24"/>
          <w:szCs w:val="24"/>
        </w:rPr>
      </w:pPr>
      <w:r w:rsidRPr="009E3F42">
        <w:rPr>
          <w:sz w:val="24"/>
          <w:szCs w:val="24"/>
        </w:rPr>
        <w:t xml:space="preserve">Եվրասիական տնտեսական միության արտաքին տնտեսական գործունեության միասնական </w:t>
      </w:r>
      <w:r w:rsidR="009E3F42">
        <w:rPr>
          <w:sz w:val="24"/>
          <w:szCs w:val="24"/>
        </w:rPr>
        <w:br/>
      </w:r>
      <w:r w:rsidRPr="009E3F42">
        <w:rPr>
          <w:sz w:val="24"/>
          <w:szCs w:val="24"/>
        </w:rPr>
        <w:t>ապրանքային անվանացանկից</w:t>
      </w:r>
      <w:r w:rsidR="00CB5986" w:rsidRPr="00CB5986">
        <w:rPr>
          <w:sz w:val="24"/>
          <w:szCs w:val="24"/>
        </w:rPr>
        <w:t xml:space="preserve"> </w:t>
      </w:r>
      <w:r w:rsidR="00CB5986">
        <w:rPr>
          <w:sz w:val="24"/>
          <w:szCs w:val="24"/>
        </w:rPr>
        <w:t>հանվող</w:t>
      </w:r>
    </w:p>
    <w:tbl>
      <w:tblPr>
        <w:tblOverlap w:val="never"/>
        <w:tblW w:w="90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4"/>
        <w:gridCol w:w="5529"/>
        <w:gridCol w:w="1570"/>
      </w:tblGrid>
      <w:tr w:rsidR="007C0254" w:rsidRPr="009E3F42" w:rsidTr="00600ACF"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254" w:rsidRPr="009E3F42" w:rsidRDefault="005E7EFA" w:rsidP="00600A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E3F42">
              <w:rPr>
                <w:rStyle w:val="Bodytext217pt"/>
                <w:sz w:val="24"/>
                <w:szCs w:val="24"/>
              </w:rPr>
              <w:t>ԱՏԳ ԱԱ ծածկագիր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254" w:rsidRPr="009E3F42" w:rsidRDefault="005E7EFA" w:rsidP="00600A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E3F42">
              <w:rPr>
                <w:rStyle w:val="Bodytext21"/>
                <w:sz w:val="24"/>
                <w:szCs w:val="24"/>
              </w:rPr>
              <w:t>Դիրքի անվանում</w:t>
            </w:r>
            <w:r w:rsidR="00D633A9" w:rsidRPr="009E3F42">
              <w:rPr>
                <w:rStyle w:val="Bodytext21"/>
                <w:sz w:val="24"/>
                <w:szCs w:val="24"/>
              </w:rPr>
              <w:t>ը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254" w:rsidRPr="009E3F42" w:rsidRDefault="005E7EFA" w:rsidP="00600A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E3F42">
              <w:rPr>
                <w:rStyle w:val="Bodytext21"/>
                <w:sz w:val="24"/>
                <w:szCs w:val="24"/>
              </w:rPr>
              <w:t>Լրացուցիչ չափման միավոր</w:t>
            </w:r>
          </w:p>
        </w:tc>
      </w:tr>
      <w:tr w:rsidR="007C0254" w:rsidRPr="009E3F42" w:rsidTr="00600ACF">
        <w:trPr>
          <w:trHeight w:val="603"/>
        </w:trPr>
        <w:tc>
          <w:tcPr>
            <w:tcW w:w="1994" w:type="dxa"/>
            <w:tcBorders>
              <w:top w:val="single" w:sz="4" w:space="0" w:color="auto"/>
            </w:tcBorders>
            <w:shd w:val="clear" w:color="auto" w:fill="FFFFFF"/>
          </w:tcPr>
          <w:p w:rsidR="007C0254" w:rsidRPr="009E3F42" w:rsidRDefault="005E7EFA" w:rsidP="00600ACF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center"/>
              <w:rPr>
                <w:sz w:val="24"/>
                <w:szCs w:val="24"/>
              </w:rPr>
            </w:pPr>
            <w:r w:rsidRPr="009E3F42">
              <w:rPr>
                <w:rStyle w:val="Bodytext21"/>
                <w:sz w:val="24"/>
                <w:szCs w:val="24"/>
              </w:rPr>
              <w:t>8409 91 000 9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shd w:val="clear" w:color="auto" w:fill="FFFFFF"/>
          </w:tcPr>
          <w:p w:rsidR="007C0254" w:rsidRPr="009E3F42" w:rsidRDefault="005E7EFA" w:rsidP="00600ACF">
            <w:pPr>
              <w:pStyle w:val="Bodytext20"/>
              <w:shd w:val="clear" w:color="auto" w:fill="auto"/>
              <w:spacing w:before="0" w:after="120" w:line="240" w:lineRule="auto"/>
              <w:ind w:left="64"/>
              <w:jc w:val="left"/>
              <w:rPr>
                <w:sz w:val="24"/>
                <w:szCs w:val="24"/>
              </w:rPr>
            </w:pPr>
            <w:r w:rsidRPr="009E3F42">
              <w:rPr>
                <w:rStyle w:val="Bodytext21"/>
                <w:sz w:val="24"/>
                <w:szCs w:val="24"/>
              </w:rPr>
              <w:t>-</w:t>
            </w:r>
            <w:r w:rsidR="00600ACF">
              <w:rPr>
                <w:rStyle w:val="Bodytext21"/>
                <w:sz w:val="24"/>
                <w:szCs w:val="24"/>
              </w:rPr>
              <w:t xml:space="preserve"> </w:t>
            </w:r>
            <w:r w:rsidRPr="009E3F42">
              <w:rPr>
                <w:rStyle w:val="Bodytext21"/>
                <w:sz w:val="24"/>
                <w:szCs w:val="24"/>
              </w:rPr>
              <w:t xml:space="preserve">- </w:t>
            </w:r>
            <w:r w:rsidR="00600ACF">
              <w:rPr>
                <w:rStyle w:val="Bodytext21"/>
                <w:sz w:val="24"/>
                <w:szCs w:val="24"/>
              </w:rPr>
              <w:t xml:space="preserve">- </w:t>
            </w:r>
            <w:r w:rsidRPr="009E3F42">
              <w:rPr>
                <w:rStyle w:val="Bodytext21"/>
                <w:sz w:val="24"/>
                <w:szCs w:val="24"/>
              </w:rPr>
              <w:t>այլ</w:t>
            </w:r>
          </w:p>
        </w:tc>
        <w:tc>
          <w:tcPr>
            <w:tcW w:w="1570" w:type="dxa"/>
            <w:tcBorders>
              <w:top w:val="single" w:sz="4" w:space="0" w:color="auto"/>
            </w:tcBorders>
            <w:shd w:val="clear" w:color="auto" w:fill="FFFFFF"/>
          </w:tcPr>
          <w:p w:rsidR="007C0254" w:rsidRPr="009E3F42" w:rsidRDefault="005E7EFA" w:rsidP="00600A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E3F42">
              <w:rPr>
                <w:rStyle w:val="Bodytext24pt"/>
                <w:sz w:val="24"/>
                <w:szCs w:val="24"/>
              </w:rPr>
              <w:t>—</w:t>
            </w:r>
          </w:p>
        </w:tc>
      </w:tr>
    </w:tbl>
    <w:p w:rsidR="00600ACF" w:rsidRDefault="00600ACF" w:rsidP="009E3F42">
      <w:pPr>
        <w:pStyle w:val="Bodytext20"/>
        <w:shd w:val="clear" w:color="auto" w:fill="auto"/>
        <w:spacing w:before="0" w:after="160" w:line="360" w:lineRule="auto"/>
        <w:ind w:left="5103" w:right="-8"/>
        <w:jc w:val="center"/>
        <w:rPr>
          <w:sz w:val="24"/>
          <w:szCs w:val="24"/>
        </w:rPr>
      </w:pPr>
    </w:p>
    <w:p w:rsidR="00600ACF" w:rsidRDefault="00600ACF" w:rsidP="00600ACF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sz w:val="24"/>
          <w:szCs w:val="24"/>
        </w:rPr>
      </w:pPr>
      <w:r>
        <w:rPr>
          <w:sz w:val="24"/>
          <w:szCs w:val="24"/>
        </w:rPr>
        <w:t>———————————</w:t>
      </w:r>
      <w:bookmarkStart w:id="0" w:name="_GoBack"/>
      <w:bookmarkEnd w:id="0"/>
    </w:p>
    <w:sectPr w:rsidR="00600ACF" w:rsidSect="00334C29">
      <w:footnotePr>
        <w:pos w:val="beneathText"/>
      </w:footnotePr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BB6" w:rsidRDefault="00673BB6" w:rsidP="007C0254">
      <w:r>
        <w:separator/>
      </w:r>
    </w:p>
  </w:endnote>
  <w:endnote w:type="continuationSeparator" w:id="0">
    <w:p w:rsidR="00673BB6" w:rsidRDefault="00673BB6" w:rsidP="007C0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BB6" w:rsidRDefault="00673BB6"/>
  </w:footnote>
  <w:footnote w:type="continuationSeparator" w:id="0">
    <w:p w:rsidR="00673BB6" w:rsidRDefault="00673BB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A495A"/>
    <w:multiLevelType w:val="hybridMultilevel"/>
    <w:tmpl w:val="AE72FE24"/>
    <w:lvl w:ilvl="0" w:tplc="1058522A">
      <w:start w:val="8409"/>
      <w:numFmt w:val="bullet"/>
      <w:lvlText w:val="-"/>
      <w:lvlJc w:val="left"/>
      <w:pPr>
        <w:ind w:left="720" w:hanging="360"/>
      </w:pPr>
      <w:rPr>
        <w:rFonts w:ascii="Sylfaen" w:eastAsia="Sylfae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pos w:val="beneathText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C0254"/>
    <w:rsid w:val="0005506A"/>
    <w:rsid w:val="00096885"/>
    <w:rsid w:val="000A0091"/>
    <w:rsid w:val="00161980"/>
    <w:rsid w:val="00215C83"/>
    <w:rsid w:val="002345E7"/>
    <w:rsid w:val="00334C29"/>
    <w:rsid w:val="0042780B"/>
    <w:rsid w:val="0044389D"/>
    <w:rsid w:val="004B3090"/>
    <w:rsid w:val="005E7EFA"/>
    <w:rsid w:val="00600ACF"/>
    <w:rsid w:val="006413E5"/>
    <w:rsid w:val="00673BB6"/>
    <w:rsid w:val="007C0254"/>
    <w:rsid w:val="007D6D0E"/>
    <w:rsid w:val="008A4B5A"/>
    <w:rsid w:val="008B4382"/>
    <w:rsid w:val="009E3F42"/>
    <w:rsid w:val="00A21BDC"/>
    <w:rsid w:val="00A451CF"/>
    <w:rsid w:val="00AF7733"/>
    <w:rsid w:val="00B302FE"/>
    <w:rsid w:val="00B65FB8"/>
    <w:rsid w:val="00BE429A"/>
    <w:rsid w:val="00C17D63"/>
    <w:rsid w:val="00CA0A83"/>
    <w:rsid w:val="00CA4184"/>
    <w:rsid w:val="00CB5986"/>
    <w:rsid w:val="00CC45DC"/>
    <w:rsid w:val="00D2732E"/>
    <w:rsid w:val="00D633A9"/>
    <w:rsid w:val="00D81303"/>
    <w:rsid w:val="00E63C9C"/>
    <w:rsid w:val="00F41294"/>
    <w:rsid w:val="00F9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C025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C0254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7C0254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7C0254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7C0254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2pt">
    <w:name w:val="Table caption + Spacing 2 pt"/>
    <w:basedOn w:val="Tablecaption"/>
    <w:rsid w:val="007C025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7C0254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7C025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7pt">
    <w:name w:val="Body text (2) + 17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Bodytext24pt">
    <w:name w:val="Body text (2) + 4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4pt0">
    <w:name w:val="Body text (2) + 4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7C0254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7C025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0pt">
    <w:name w:val="Body text (2) + Spacing 0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85pt">
    <w:name w:val="Body text (2) + 8.5 pt"/>
    <w:aliases w:val="Spacing 0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7C0254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C0254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Tablecaption0">
    <w:name w:val="Table caption"/>
    <w:basedOn w:val="Normal"/>
    <w:link w:val="Tablecaption"/>
    <w:rsid w:val="007C0254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C0254"/>
    <w:pPr>
      <w:shd w:val="clear" w:color="auto" w:fill="FFFFFF"/>
      <w:spacing w:before="480" w:line="515" w:lineRule="exact"/>
      <w:jc w:val="both"/>
    </w:pPr>
    <w:rPr>
      <w:sz w:val="28"/>
      <w:szCs w:val="28"/>
    </w:rPr>
  </w:style>
  <w:style w:type="paragraph" w:customStyle="1" w:styleId="Heading20">
    <w:name w:val="Heading #2"/>
    <w:basedOn w:val="Normal"/>
    <w:link w:val="Heading2"/>
    <w:rsid w:val="007C0254"/>
    <w:pPr>
      <w:shd w:val="clear" w:color="auto" w:fill="FFFFFF"/>
      <w:spacing w:before="600" w:line="342" w:lineRule="exact"/>
      <w:jc w:val="center"/>
      <w:outlineLvl w:val="1"/>
    </w:pPr>
    <w:rPr>
      <w:b/>
      <w:bCs/>
      <w:sz w:val="30"/>
      <w:szCs w:val="3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321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3210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321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1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184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34C2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34C29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34C2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4C2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CB2A7-C118-4D8D-A867-E54B36478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16</cp:revision>
  <dcterms:created xsi:type="dcterms:W3CDTF">2017-07-26T05:28:00Z</dcterms:created>
  <dcterms:modified xsi:type="dcterms:W3CDTF">2018-07-24T11:32:00Z</dcterms:modified>
</cp:coreProperties>
</file>