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58" w:rsidRPr="00F947DA" w:rsidRDefault="00521858" w:rsidP="00521858">
      <w:pPr>
        <w:pStyle w:val="mechtex"/>
        <w:ind w:left="4820"/>
        <w:rPr>
          <w:rFonts w:ascii="GHEA Mariam" w:hAnsi="GHEA Mariam" w:cs="Arial Armenian"/>
        </w:rPr>
      </w:pPr>
      <w:proofErr w:type="spellStart"/>
      <w:r w:rsidRPr="00F947DA">
        <w:rPr>
          <w:rFonts w:ascii="GHEA Mariam" w:hAnsi="GHEA Mariam" w:cs="Sylfaen"/>
        </w:rPr>
        <w:t>Հավելված</w:t>
      </w:r>
      <w:proofErr w:type="spellEnd"/>
      <w:r w:rsidRPr="00A104CA">
        <w:rPr>
          <w:rFonts w:ascii="GHEA Mariam" w:hAnsi="GHEA Mariam" w:cs="Arial Armenian"/>
        </w:rPr>
        <w:t xml:space="preserve"> </w:t>
      </w:r>
      <w:r w:rsidRPr="00F947DA">
        <w:rPr>
          <w:rFonts w:ascii="GHEA Mariam" w:hAnsi="GHEA Mariam" w:cs="Arial Armenian"/>
        </w:rPr>
        <w:t>N</w:t>
      </w:r>
      <w:r>
        <w:rPr>
          <w:rFonts w:ascii="GHEA Mariam" w:hAnsi="GHEA Mariam" w:cs="Arial Armenian"/>
        </w:rPr>
        <w:t xml:space="preserve"> 4</w:t>
      </w:r>
    </w:p>
    <w:p w:rsidR="00521858" w:rsidRPr="00F947DA" w:rsidRDefault="00521858" w:rsidP="00521858">
      <w:pPr>
        <w:pStyle w:val="mechtex"/>
        <w:tabs>
          <w:tab w:val="left" w:pos="5040"/>
        </w:tabs>
        <w:ind w:left="4820"/>
        <w:rPr>
          <w:rFonts w:ascii="GHEA Mariam" w:hAnsi="GHEA Mariam" w:cs="Arial Armenian"/>
        </w:rPr>
      </w:pPr>
      <w:r w:rsidRPr="00F947DA">
        <w:rPr>
          <w:rFonts w:ascii="GHEA Mariam" w:hAnsi="GHEA Mariam" w:cs="Sylfaen"/>
        </w:rPr>
        <w:t xml:space="preserve"> ՀՀ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կառավարության</w:t>
      </w:r>
      <w:proofErr w:type="spellEnd"/>
      <w:r w:rsidRPr="00F947DA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8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թվականի</w:t>
      </w:r>
      <w:proofErr w:type="spellEnd"/>
    </w:p>
    <w:p w:rsidR="00521858" w:rsidRPr="00F947DA" w:rsidRDefault="00521858" w:rsidP="00521858">
      <w:pPr>
        <w:pStyle w:val="mechtex"/>
        <w:ind w:left="4820"/>
        <w:rPr>
          <w:rFonts w:ascii="GHEA Mariam" w:hAnsi="GHEA Mariam" w:cs="Arial Armenian"/>
        </w:rPr>
      </w:pPr>
      <w:proofErr w:type="spellStart"/>
      <w:proofErr w:type="gramStart"/>
      <w:r>
        <w:rPr>
          <w:rFonts w:ascii="GHEA Mariam" w:hAnsi="GHEA Mariam"/>
        </w:rPr>
        <w:t>մարտի</w:t>
      </w:r>
      <w:proofErr w:type="spellEnd"/>
      <w:proofErr w:type="gramEnd"/>
      <w:r>
        <w:rPr>
          <w:rFonts w:ascii="GHEA Mariam" w:hAnsi="GHEA Mariam"/>
        </w:rPr>
        <w:t xml:space="preserve"> 1</w:t>
      </w:r>
      <w:r w:rsidRPr="00F947DA">
        <w:rPr>
          <w:rFonts w:ascii="GHEA Mariam" w:hAnsi="GHEA Mariam"/>
        </w:rPr>
        <w:t>-</w:t>
      </w:r>
      <w:r w:rsidRPr="00F947DA">
        <w:rPr>
          <w:rFonts w:ascii="GHEA Mariam" w:hAnsi="GHEA Mariam" w:cs="Sylfaen"/>
        </w:rPr>
        <w:t>ի</w:t>
      </w:r>
      <w:r w:rsidRPr="00F947DA">
        <w:rPr>
          <w:rFonts w:ascii="GHEA Mariam" w:hAnsi="GHEA Mariam" w:cs="Arial Armenian"/>
        </w:rPr>
        <w:t xml:space="preserve"> N </w:t>
      </w:r>
      <w:r>
        <w:rPr>
          <w:rFonts w:ascii="GHEA Mariam" w:hAnsi="GHEA Mariam"/>
          <w:szCs w:val="22"/>
        </w:rPr>
        <w:t>197</w:t>
      </w:r>
      <w:r>
        <w:rPr>
          <w:rFonts w:ascii="GHEA Mariam" w:hAnsi="GHEA Mariam" w:cs="Arial Armenian"/>
        </w:rPr>
        <w:t>-Ն</w:t>
      </w:r>
      <w:r w:rsidRPr="00F947DA">
        <w:rPr>
          <w:rFonts w:ascii="GHEA Mariam" w:hAnsi="GHEA Mariam" w:cs="Arial Armenian"/>
        </w:rPr>
        <w:t xml:space="preserve"> </w:t>
      </w:r>
      <w:proofErr w:type="spellStart"/>
      <w:r w:rsidRPr="00F947DA">
        <w:rPr>
          <w:rFonts w:ascii="GHEA Mariam" w:hAnsi="GHEA Mariam" w:cs="Sylfaen"/>
        </w:rPr>
        <w:t>որոշման</w:t>
      </w:r>
      <w:proofErr w:type="spellEnd"/>
    </w:p>
    <w:p w:rsidR="00521858" w:rsidRDefault="00521858" w:rsidP="00521858">
      <w:pPr>
        <w:pStyle w:val="norm"/>
        <w:rPr>
          <w:rFonts w:ascii="GHEA Mariam" w:hAnsi="GHEA Mariam" w:cs="Tahoma"/>
        </w:rPr>
      </w:pPr>
    </w:p>
    <w:p w:rsidR="00521858" w:rsidRDefault="00521858" w:rsidP="00521858">
      <w:pPr>
        <w:pStyle w:val="norm"/>
        <w:rPr>
          <w:rFonts w:ascii="GHEA Mariam" w:hAnsi="GHEA Mariam" w:cs="Tahoma"/>
        </w:rPr>
      </w:pPr>
    </w:p>
    <w:p w:rsidR="00521858" w:rsidRDefault="00521858" w:rsidP="00521858">
      <w:pPr>
        <w:pStyle w:val="mechtex"/>
        <w:rPr>
          <w:rFonts w:ascii="GHEA Mariam" w:hAnsi="GHEA Mariam" w:cs="Tahoma"/>
        </w:rPr>
      </w:pPr>
      <w:r w:rsidRPr="000765FD">
        <w:rPr>
          <w:rFonts w:ascii="GHEA Mariam" w:hAnsi="GHEA Mariam"/>
          <w:lang w:val="hy-AM"/>
        </w:rPr>
        <w:t>«</w:t>
      </w:r>
      <w:r w:rsidRPr="000765FD">
        <w:rPr>
          <w:rFonts w:ascii="GHEA Mariam" w:hAnsi="GHEA Mariam" w:cs="Tahoma"/>
          <w:lang w:val="hy-AM"/>
        </w:rPr>
        <w:t>ՀԱՅԱՍՏԱՆԻ</w:t>
      </w:r>
      <w:r w:rsidRPr="000765F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0765FD">
        <w:rPr>
          <w:rFonts w:ascii="GHEA Mariam" w:hAnsi="GHEA Mariam" w:cs="Tahoma"/>
          <w:lang w:val="hy-AM"/>
        </w:rPr>
        <w:t>ՀԱՆՐԱՊԵՏՈՒԹՅԱՆ</w:t>
      </w:r>
      <w:r w:rsidRPr="000765FD">
        <w:rPr>
          <w:rFonts w:ascii="GHEA Mariam" w:hAnsi="GHEA Mariam"/>
          <w:lang w:val="hy-AM"/>
        </w:rPr>
        <w:t xml:space="preserve"> 2018 </w:t>
      </w:r>
      <w:r>
        <w:rPr>
          <w:rFonts w:ascii="GHEA Mariam" w:hAnsi="GHEA Mariam"/>
        </w:rPr>
        <w:t xml:space="preserve"> </w:t>
      </w:r>
      <w:r w:rsidRPr="000765FD">
        <w:rPr>
          <w:rFonts w:ascii="GHEA Mariam" w:hAnsi="GHEA Mariam" w:cs="Tahoma"/>
          <w:lang w:val="hy-AM"/>
        </w:rPr>
        <w:t>ԹՎԱԿԱՆԻ</w:t>
      </w:r>
      <w:r w:rsidRPr="000765F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0765FD">
        <w:rPr>
          <w:rFonts w:ascii="GHEA Mariam" w:hAnsi="GHEA Mariam" w:cs="Tahoma"/>
          <w:lang w:val="hy-AM"/>
        </w:rPr>
        <w:t>ՊԵՏԱԿԱՆ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ԲՅՈՒՋԵԻ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ՄԱՍԻՆ</w:t>
      </w:r>
      <w:r w:rsidRPr="000765FD">
        <w:rPr>
          <w:rFonts w:ascii="GHEA Mariam" w:hAnsi="GHEA Mariam" w:cs="Arial Armenian"/>
          <w:lang w:val="hy-AM"/>
        </w:rPr>
        <w:t xml:space="preserve">» </w:t>
      </w:r>
      <w:r w:rsidRPr="000765FD">
        <w:rPr>
          <w:rFonts w:ascii="GHEA Mariam" w:hAnsi="GHEA Mariam" w:cs="Tahoma"/>
          <w:lang w:val="hy-AM"/>
        </w:rPr>
        <w:t>ՀԱՅԱՍՏԱՆԻ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ՀԱՆՐԱՊԵՏՈՒԹՅԱՆ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ՕՐԵՆՔԻ</w:t>
      </w:r>
      <w:r w:rsidRPr="000765FD">
        <w:rPr>
          <w:rFonts w:ascii="GHEA Mariam" w:hAnsi="GHEA Mariam" w:cs="Arial Armenian"/>
          <w:lang w:val="hy-AM"/>
        </w:rPr>
        <w:t xml:space="preserve"> 8-</w:t>
      </w:r>
      <w:r w:rsidRPr="000765FD">
        <w:rPr>
          <w:rFonts w:ascii="GHEA Mariam" w:hAnsi="GHEA Mariam" w:cs="Tahoma"/>
          <w:lang w:val="hy-AM"/>
        </w:rPr>
        <w:t>ՐԴ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ՀՈԴՎԱԾԻ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ԱՂ</w:t>
      </w:r>
      <w:r>
        <w:rPr>
          <w:rFonts w:ascii="GHEA Mariam" w:hAnsi="GHEA Mariam" w:cs="Tahoma"/>
        </w:rPr>
        <w:softHyphen/>
      </w:r>
      <w:r w:rsidRPr="000765FD">
        <w:rPr>
          <w:rFonts w:ascii="GHEA Mariam" w:hAnsi="GHEA Mariam" w:cs="Tahoma"/>
          <w:lang w:val="hy-AM"/>
        </w:rPr>
        <w:t>ՅՈՒՍԱԿՈՒՄ</w:t>
      </w:r>
      <w:r w:rsidRPr="000765F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0765FD">
        <w:rPr>
          <w:rFonts w:ascii="GHEA Mariam" w:hAnsi="GHEA Mariam" w:cs="Tahoma"/>
          <w:lang w:val="hy-AM"/>
        </w:rPr>
        <w:t>ԵՎ</w:t>
      </w:r>
      <w:r>
        <w:rPr>
          <w:rFonts w:ascii="GHEA Mariam" w:hAnsi="GHEA Mariam" w:cs="Tahoma"/>
        </w:rPr>
        <w:t xml:space="preserve"> 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ՀԱՅԱՍՏԱՆԻ</w:t>
      </w:r>
      <w:r w:rsidRPr="000765F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</w:rPr>
        <w:t xml:space="preserve"> </w:t>
      </w:r>
      <w:r w:rsidRPr="000765FD">
        <w:rPr>
          <w:rFonts w:ascii="GHEA Mariam" w:hAnsi="GHEA Mariam" w:cs="Tahoma"/>
          <w:lang w:val="hy-AM"/>
        </w:rPr>
        <w:t>ՀԱՆՐԱՊԵՏՈՒԹՅԱՆ</w:t>
      </w:r>
      <w:r>
        <w:rPr>
          <w:rFonts w:ascii="GHEA Mariam" w:hAnsi="GHEA Mariam" w:cs="Tahoma"/>
        </w:rPr>
        <w:t xml:space="preserve"> 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ԿԱՌԱՎԱՐՈՒԹՅԱՆ</w:t>
      </w:r>
    </w:p>
    <w:p w:rsidR="00521858" w:rsidRPr="000765FD" w:rsidRDefault="00521858" w:rsidP="00521858">
      <w:pPr>
        <w:pStyle w:val="mechtex"/>
        <w:rPr>
          <w:rFonts w:ascii="GHEA Mariam" w:hAnsi="GHEA Mariam"/>
          <w:lang w:val="hy-AM"/>
        </w:rPr>
      </w:pPr>
      <w:r w:rsidRPr="000765FD">
        <w:rPr>
          <w:rFonts w:ascii="GHEA Mariam" w:hAnsi="GHEA Mariam"/>
          <w:lang w:val="hy-AM"/>
        </w:rPr>
        <w:t xml:space="preserve"> 2017</w:t>
      </w:r>
      <w:r>
        <w:rPr>
          <w:rFonts w:ascii="GHEA Mariam" w:hAnsi="GHEA Mariam"/>
        </w:rPr>
        <w:t xml:space="preserve"> </w:t>
      </w:r>
      <w:r w:rsidRPr="000765FD">
        <w:rPr>
          <w:rFonts w:ascii="GHEA Mariam" w:hAnsi="GHEA Mariam" w:cs="Tahoma"/>
          <w:lang w:val="hy-AM"/>
        </w:rPr>
        <w:t>ԹՎԱԿԱՆԻ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ԴԵԿՏԵՄԲԵՐԻ</w:t>
      </w:r>
      <w:r w:rsidRPr="000765FD">
        <w:rPr>
          <w:rFonts w:ascii="GHEA Mariam" w:hAnsi="GHEA Mariam"/>
          <w:lang w:val="hy-AM"/>
        </w:rPr>
        <w:t xml:space="preserve"> 28-</w:t>
      </w:r>
      <w:r w:rsidRPr="000765FD">
        <w:rPr>
          <w:rFonts w:ascii="GHEA Mariam" w:hAnsi="GHEA Mariam" w:cs="Tahoma"/>
          <w:lang w:val="hy-AM"/>
        </w:rPr>
        <w:t>Ի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F947DA">
        <w:rPr>
          <w:rFonts w:ascii="GHEA Mariam" w:hAnsi="GHEA Mariam" w:cs="Arial Armenian"/>
        </w:rPr>
        <w:t>N</w:t>
      </w:r>
      <w:r w:rsidRPr="000765FD">
        <w:rPr>
          <w:rFonts w:ascii="GHEA Mariam" w:hAnsi="GHEA Mariam"/>
          <w:lang w:val="hy-AM"/>
        </w:rPr>
        <w:t xml:space="preserve"> 1717-</w:t>
      </w:r>
      <w:r w:rsidRPr="000765FD">
        <w:rPr>
          <w:rFonts w:ascii="GHEA Mariam" w:hAnsi="GHEA Mariam" w:cs="Tahoma"/>
          <w:lang w:val="hy-AM"/>
        </w:rPr>
        <w:t>Ն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ՈՐՈՇՄԱՆ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F947DA">
        <w:rPr>
          <w:rFonts w:ascii="GHEA Mariam" w:hAnsi="GHEA Mariam" w:cs="Arial Armenian"/>
        </w:rPr>
        <w:t>N</w:t>
      </w:r>
      <w:r w:rsidRPr="000765FD">
        <w:rPr>
          <w:rFonts w:ascii="GHEA Mariam" w:hAnsi="GHEA Mariam"/>
          <w:lang w:val="hy-AM"/>
        </w:rPr>
        <w:t xml:space="preserve"> 4 </w:t>
      </w:r>
      <w:r w:rsidRPr="000765FD">
        <w:rPr>
          <w:rFonts w:ascii="GHEA Mariam" w:hAnsi="GHEA Mariam" w:cs="Tahoma"/>
          <w:lang w:val="hy-AM"/>
        </w:rPr>
        <w:t>ՀԱՎԵԼՎԱԾՈՒՄ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ԿԱՏԱՐՎՈՂ</w:t>
      </w:r>
      <w:r w:rsidRPr="000765FD">
        <w:rPr>
          <w:rFonts w:ascii="GHEA Mariam" w:hAnsi="GHEA Mariam" w:cs="Arial Armenian"/>
          <w:lang w:val="hy-AM"/>
        </w:rPr>
        <w:t xml:space="preserve"> </w:t>
      </w:r>
      <w:r w:rsidRPr="000765FD">
        <w:rPr>
          <w:rFonts w:ascii="GHEA Mariam" w:hAnsi="GHEA Mariam" w:cs="Tahoma"/>
          <w:lang w:val="hy-AM"/>
        </w:rPr>
        <w:t>ՓՈՓՈԽՈՒԹՅՈՒՆՆԵՐԸ</w:t>
      </w:r>
    </w:p>
    <w:p w:rsidR="00521858" w:rsidRPr="000765FD" w:rsidRDefault="00521858" w:rsidP="00521858">
      <w:pPr>
        <w:pStyle w:val="mechtex"/>
        <w:rPr>
          <w:rFonts w:ascii="GHEA Mariam" w:hAnsi="GHEA Mariam"/>
          <w:lang w:val="hy-AM"/>
        </w:rPr>
      </w:pPr>
    </w:p>
    <w:p w:rsidR="00521858" w:rsidRPr="000765FD" w:rsidRDefault="00521858" w:rsidP="00521858">
      <w:pPr>
        <w:pStyle w:val="mechtex"/>
        <w:rPr>
          <w:rFonts w:ascii="GHEA Mariam" w:hAnsi="GHEA Mariam"/>
          <w:lang w:val="hy-AM"/>
        </w:rPr>
      </w:pPr>
    </w:p>
    <w:p w:rsidR="00521858" w:rsidRPr="000765FD" w:rsidRDefault="00521858" w:rsidP="00521858">
      <w:pPr>
        <w:pStyle w:val="mechtex"/>
        <w:rPr>
          <w:rFonts w:ascii="GHEA Mariam" w:hAnsi="GHEA Mariam"/>
          <w:lang w:val="hy-AM"/>
        </w:rPr>
      </w:pPr>
    </w:p>
    <w:p w:rsidR="00521858" w:rsidRPr="000765FD" w:rsidRDefault="00521858" w:rsidP="00521858">
      <w:pPr>
        <w:ind w:left="7080" w:right="-877" w:firstLine="120"/>
        <w:rPr>
          <w:rFonts w:ascii="GHEA Mariam" w:hAnsi="GHEA Mariam"/>
          <w:sz w:val="22"/>
          <w:szCs w:val="22"/>
        </w:rPr>
      </w:pPr>
      <w:r w:rsidRPr="000765FD">
        <w:rPr>
          <w:rFonts w:ascii="GHEA Mariam" w:hAnsi="GHEA Mariam"/>
          <w:sz w:val="22"/>
          <w:szCs w:val="22"/>
          <w:lang w:val="hy-AM"/>
        </w:rPr>
        <w:t xml:space="preserve">                </w:t>
      </w:r>
      <w:r w:rsidRPr="000765FD">
        <w:rPr>
          <w:rFonts w:ascii="GHEA Mariam" w:hAnsi="GHEA Mariam"/>
          <w:sz w:val="22"/>
          <w:szCs w:val="22"/>
        </w:rPr>
        <w:t>(</w:t>
      </w:r>
      <w:proofErr w:type="spellStart"/>
      <w:proofErr w:type="gramStart"/>
      <w:r w:rsidRPr="000765FD">
        <w:rPr>
          <w:rFonts w:ascii="GHEA Mariam" w:hAnsi="GHEA Mariam"/>
          <w:sz w:val="22"/>
          <w:szCs w:val="22"/>
        </w:rPr>
        <w:t>հազ</w:t>
      </w:r>
      <w:proofErr w:type="spellEnd"/>
      <w:proofErr w:type="gramEnd"/>
      <w:r w:rsidRPr="000765FD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0765FD">
        <w:rPr>
          <w:rFonts w:ascii="GHEA Mariam" w:hAnsi="GHEA Mariam"/>
          <w:sz w:val="22"/>
          <w:szCs w:val="22"/>
        </w:rPr>
        <w:t>դրամ</w:t>
      </w:r>
      <w:proofErr w:type="spellEnd"/>
      <w:r w:rsidRPr="000765FD">
        <w:rPr>
          <w:rFonts w:ascii="GHEA Mariam" w:hAnsi="GHEA Mariam"/>
          <w:sz w:val="22"/>
          <w:szCs w:val="22"/>
        </w:rPr>
        <w:t>)</w:t>
      </w:r>
    </w:p>
    <w:tbl>
      <w:tblPr>
        <w:tblW w:w="10227" w:type="dxa"/>
        <w:tblCellSpacing w:w="0" w:type="dxa"/>
        <w:tblInd w:w="-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8"/>
        <w:gridCol w:w="1314"/>
        <w:gridCol w:w="1418"/>
        <w:gridCol w:w="1181"/>
        <w:gridCol w:w="1096"/>
      </w:tblGrid>
      <w:tr w:rsidR="00521858" w:rsidRPr="000765FD" w:rsidTr="000C1D7B">
        <w:trPr>
          <w:tblCellSpacing w:w="0" w:type="dxa"/>
        </w:trPr>
        <w:tc>
          <w:tcPr>
            <w:tcW w:w="5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521858">
            <w:pPr>
              <w:ind w:left="345" w:hanging="345"/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t>Բ</w:t>
            </w:r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յուջետային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ծախսերի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տնտեսագիտական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դասակարգման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հոդ</w:t>
            </w:r>
            <w:bookmarkStart w:id="0" w:name="_GoBack"/>
            <w:bookmarkEnd w:id="0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վածների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50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t>Ց</w:t>
            </w:r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ուցանիշների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0765FD">
              <w:rPr>
                <w:color w:val="000000"/>
                <w:sz w:val="22"/>
                <w:szCs w:val="22"/>
              </w:rPr>
              <w:t> </w:t>
            </w:r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գումարների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ավելացումը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նշված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է</w:t>
            </w:r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դրական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նշանով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0765FD">
              <w:rPr>
                <w:rFonts w:ascii="GHEA Mariam" w:hAnsi="GHEA Mariam" w:cs="Sylfaen"/>
                <w:sz w:val="22"/>
                <w:szCs w:val="22"/>
                <w:lang w:val="hy-AM"/>
              </w:rPr>
              <w:t>ռաջին եռամսյակ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ա</w:t>
            </w:r>
            <w:r w:rsidRPr="000765FD">
              <w:rPr>
                <w:rFonts w:ascii="GHEA Mariam" w:hAnsi="GHEA Mariam" w:cs="Sylfaen"/>
                <w:sz w:val="22"/>
                <w:szCs w:val="22"/>
              </w:rPr>
              <w:t>ռաջին</w:t>
            </w:r>
            <w:proofErr w:type="spellEnd"/>
            <w:r w:rsidRPr="000765F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ի</w:t>
            </w:r>
            <w:r w:rsidRPr="000765FD">
              <w:rPr>
                <w:rFonts w:ascii="GHEA Mariam" w:hAnsi="GHEA Mariam" w:cs="Sylfaen"/>
                <w:sz w:val="22"/>
                <w:szCs w:val="22"/>
              </w:rPr>
              <w:t>նն</w:t>
            </w:r>
            <w:proofErr w:type="spellEnd"/>
            <w:r w:rsidRPr="000765F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տ</w:t>
            </w:r>
            <w:r w:rsidRPr="000765FD">
              <w:rPr>
                <w:rFonts w:ascii="GHEA Mariam" w:hAnsi="GHEA Mariam" w:cs="Sylfaen"/>
                <w:sz w:val="22"/>
                <w:szCs w:val="22"/>
              </w:rPr>
              <w:t>արի</w:t>
            </w:r>
            <w:proofErr w:type="spellEnd"/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 w:cs="Sylfaen"/>
                <w:bCs/>
                <w:caps/>
                <w:color w:val="000000"/>
                <w:sz w:val="22"/>
                <w:szCs w:val="22"/>
              </w:rPr>
              <w:t>ԸՆԴԱՄԵՆԸ՝</w:t>
            </w:r>
            <w:r w:rsidRPr="000765FD">
              <w:rPr>
                <w:bCs/>
                <w:caps/>
                <w:color w:val="000000"/>
                <w:sz w:val="22"/>
                <w:szCs w:val="22"/>
              </w:rPr>
              <w:t> </w:t>
            </w:r>
            <w:r w:rsidRPr="000765FD">
              <w:rPr>
                <w:rFonts w:ascii="GHEA Mariam" w:hAnsi="GHEA Mariam" w:cs="Sylfaen"/>
                <w:bCs/>
                <w:caps/>
                <w:color w:val="000000"/>
                <w:sz w:val="22"/>
                <w:szCs w:val="22"/>
              </w:rPr>
              <w:t>ԾԱԽՍԵՐ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bCs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bCs/>
                <w:caps/>
                <w:color w:val="000000"/>
                <w:sz w:val="22"/>
                <w:szCs w:val="22"/>
              </w:rPr>
              <w:t>183.0</w:t>
            </w:r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այդ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թվում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 w:cs="Sylfaen"/>
                <w:bCs/>
                <w:caps/>
                <w:color w:val="000000"/>
                <w:sz w:val="22"/>
                <w:szCs w:val="22"/>
              </w:rPr>
              <w:t>ԸՆԹԱՑԻԿ</w:t>
            </w:r>
            <w:r w:rsidRPr="000765FD">
              <w:rPr>
                <w:bCs/>
                <w:caps/>
                <w:color w:val="000000"/>
                <w:sz w:val="22"/>
                <w:szCs w:val="22"/>
              </w:rPr>
              <w:t> </w:t>
            </w:r>
            <w:r w:rsidRPr="000765FD">
              <w:rPr>
                <w:rFonts w:ascii="GHEA Mariam" w:hAnsi="GHEA Mariam" w:cs="Sylfaen"/>
                <w:bCs/>
                <w:caps/>
                <w:color w:val="000000"/>
                <w:sz w:val="22"/>
                <w:szCs w:val="22"/>
              </w:rPr>
              <w:t>ԾԱԽՍԵՐ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765FD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այդ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 w:cs="Sylfaen"/>
                <w:color w:val="000000"/>
                <w:sz w:val="22"/>
                <w:szCs w:val="22"/>
              </w:rPr>
              <w:t>թվում</w:t>
            </w:r>
            <w:proofErr w:type="spellEnd"/>
            <w:r w:rsidRPr="000765FD">
              <w:rPr>
                <w:rFonts w:ascii="GHEA Mariam" w:hAnsi="GHEA Mariam"/>
                <w:color w:val="000000"/>
                <w:sz w:val="22"/>
                <w:szCs w:val="22"/>
              </w:rPr>
              <w:t>`</w:t>
            </w:r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caps/>
                <w:color w:val="000000"/>
                <w:sz w:val="22"/>
                <w:szCs w:val="22"/>
              </w:rPr>
              <w:t> </w:t>
            </w:r>
          </w:p>
        </w:tc>
      </w:tr>
      <w:tr w:rsidR="00521858" w:rsidRPr="000765FD" w:rsidTr="000C1D7B">
        <w:trPr>
          <w:tblCellSpacing w:w="0" w:type="dxa"/>
        </w:trPr>
        <w:tc>
          <w:tcPr>
            <w:tcW w:w="5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521858" w:rsidRPr="000765FD" w:rsidRDefault="00521858" w:rsidP="000C1D7B">
            <w:pPr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proofErr w:type="spellStart"/>
            <w:r w:rsidRPr="000765FD">
              <w:rPr>
                <w:rFonts w:ascii="GHEA Mariam" w:hAnsi="GHEA Mariam"/>
                <w:sz w:val="22"/>
                <w:szCs w:val="22"/>
              </w:rPr>
              <w:t>Պարտադիր</w:t>
            </w:r>
            <w:proofErr w:type="spellEnd"/>
            <w:r w:rsidRPr="000765FD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65FD">
              <w:rPr>
                <w:rFonts w:ascii="GHEA Mariam" w:hAnsi="GHEA Mariam"/>
                <w:sz w:val="22"/>
                <w:szCs w:val="22"/>
              </w:rPr>
              <w:t>վճարներ</w:t>
            </w:r>
            <w:proofErr w:type="spellEnd"/>
          </w:p>
        </w:tc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765FD">
              <w:rPr>
                <w:rFonts w:ascii="GHEA Mariam" w:hAnsi="GHEA Mariam"/>
                <w:sz w:val="22"/>
                <w:szCs w:val="22"/>
              </w:rPr>
              <w:t>183.0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caps/>
                <w:color w:val="000000"/>
                <w:sz w:val="22"/>
                <w:szCs w:val="22"/>
              </w:rPr>
              <w:t>183.0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21858" w:rsidRPr="000765FD" w:rsidRDefault="00521858" w:rsidP="000C1D7B">
            <w:pPr>
              <w:jc w:val="center"/>
              <w:rPr>
                <w:rFonts w:ascii="GHEA Mariam" w:hAnsi="GHEA Mariam"/>
                <w:caps/>
                <w:color w:val="000000"/>
                <w:sz w:val="22"/>
                <w:szCs w:val="22"/>
              </w:rPr>
            </w:pPr>
            <w:r w:rsidRPr="000765FD">
              <w:rPr>
                <w:rFonts w:ascii="GHEA Mariam" w:hAnsi="GHEA Mariam"/>
                <w:caps/>
                <w:color w:val="000000"/>
                <w:sz w:val="22"/>
                <w:szCs w:val="22"/>
              </w:rPr>
              <w:t>183.0</w:t>
            </w:r>
          </w:p>
        </w:tc>
      </w:tr>
    </w:tbl>
    <w:p w:rsidR="00521858" w:rsidRPr="002B1F26" w:rsidRDefault="00521858" w:rsidP="00521858">
      <w:pPr>
        <w:ind w:left="7080" w:right="-877" w:firstLine="120"/>
        <w:rPr>
          <w:rFonts w:ascii="GHEA Grapalat" w:hAnsi="GHEA Grapalat"/>
        </w:rPr>
      </w:pPr>
    </w:p>
    <w:p w:rsidR="00521858" w:rsidRPr="002B1F26" w:rsidRDefault="00521858" w:rsidP="00521858">
      <w:pPr>
        <w:jc w:val="right"/>
        <w:rPr>
          <w:rFonts w:ascii="GHEA Grapalat" w:hAnsi="GHEA Grapalat" w:cs="Sylfaen"/>
          <w:bCs/>
        </w:rPr>
      </w:pPr>
    </w:p>
    <w:p w:rsidR="00521858" w:rsidRDefault="00521858" w:rsidP="00521858">
      <w:pPr>
        <w:pStyle w:val="norm"/>
        <w:rPr>
          <w:rFonts w:ascii="GHEA Mariam" w:hAnsi="GHEA Mariam" w:cs="Tahoma"/>
        </w:rPr>
      </w:pPr>
    </w:p>
    <w:p w:rsidR="00521858" w:rsidRDefault="00521858" w:rsidP="00521858">
      <w:pPr>
        <w:pStyle w:val="norm"/>
        <w:rPr>
          <w:rFonts w:ascii="GHEA Mariam" w:hAnsi="GHEA Mariam" w:cs="Tahoma"/>
        </w:rPr>
      </w:pPr>
    </w:p>
    <w:p w:rsidR="00521858" w:rsidRPr="00B0013F" w:rsidRDefault="00521858" w:rsidP="00521858">
      <w:pPr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z w:val="22"/>
          <w:szCs w:val="22"/>
        </w:rPr>
        <w:t xml:space="preserve">ՀԱՅԱՍՏԱՆԻ </w:t>
      </w:r>
      <w:r w:rsidRPr="00B0013F">
        <w:rPr>
          <w:rFonts w:ascii="GHEA Mariam" w:hAnsi="GHEA Mariam" w:cs="Arial Armenian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521858" w:rsidRPr="00B0013F" w:rsidRDefault="00521858" w:rsidP="00521858">
      <w:pPr>
        <w:rPr>
          <w:rFonts w:ascii="GHEA Mariam" w:hAnsi="GHEA Mariam" w:cs="Arial Armenian"/>
          <w:spacing w:val="-6"/>
          <w:sz w:val="22"/>
          <w:szCs w:val="22"/>
        </w:rPr>
      </w:pPr>
      <w:r>
        <w:rPr>
          <w:rFonts w:ascii="GHEA Mariam" w:hAnsi="GHEA Mariam" w:cs="Sylfaen"/>
          <w:spacing w:val="-6"/>
          <w:sz w:val="22"/>
          <w:szCs w:val="22"/>
        </w:rPr>
        <w:t xml:space="preserve">    </w:t>
      </w:r>
      <w:proofErr w:type="gramStart"/>
      <w:r w:rsidRPr="00B0013F">
        <w:rPr>
          <w:rFonts w:ascii="GHEA Mariam" w:hAnsi="GHEA Mariam" w:cs="Sylfaen"/>
          <w:spacing w:val="-6"/>
          <w:sz w:val="22"/>
          <w:szCs w:val="22"/>
        </w:rPr>
        <w:t>ԿԱՌԱՎԱՐՈՒԹՅԱՆ</w:t>
      </w:r>
      <w:r>
        <w:rPr>
          <w:rFonts w:ascii="GHEA Mariam" w:hAnsi="GHEA Mariam" w:cs="Sylfae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Arial Armenian"/>
          <w:spacing w:val="-6"/>
          <w:sz w:val="22"/>
          <w:szCs w:val="22"/>
        </w:rPr>
        <w:t xml:space="preserve"> </w:t>
      </w:r>
      <w:r w:rsidRPr="00B0013F">
        <w:rPr>
          <w:rFonts w:ascii="GHEA Mariam" w:hAnsi="GHEA Mariam" w:cs="Sylfaen"/>
          <w:spacing w:val="-6"/>
          <w:sz w:val="22"/>
          <w:szCs w:val="22"/>
        </w:rPr>
        <w:t>ԱՇԽԱՏԱԿԱԶՄԻ</w:t>
      </w:r>
      <w:proofErr w:type="gramEnd"/>
    </w:p>
    <w:p w:rsidR="00521858" w:rsidRPr="00DB5007" w:rsidRDefault="00521858" w:rsidP="00521858">
      <w:pPr>
        <w:pStyle w:val="mechtex"/>
        <w:rPr>
          <w:rFonts w:ascii="Tahoma" w:hAnsi="Tahoma" w:cs="Tahoma"/>
        </w:rPr>
      </w:pPr>
      <w:r>
        <w:rPr>
          <w:rFonts w:ascii="GHEA Mariam" w:hAnsi="GHEA Mariam" w:cs="Sylfaen"/>
          <w:spacing w:val="-8"/>
          <w:szCs w:val="22"/>
        </w:rPr>
        <w:t xml:space="preserve">                   </w:t>
      </w:r>
      <w:r w:rsidRPr="00B0013F">
        <w:rPr>
          <w:rFonts w:ascii="GHEA Mariam" w:hAnsi="GHEA Mariam" w:cs="Sylfaen"/>
          <w:spacing w:val="-8"/>
          <w:szCs w:val="22"/>
        </w:rPr>
        <w:t>ՂԵԿԱՎԱՐ</w:t>
      </w:r>
      <w:r w:rsidRPr="00B0013F">
        <w:rPr>
          <w:rFonts w:ascii="GHEA Mariam" w:hAnsi="GHEA Mariam" w:cs="Arial Armenia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Sylfaen"/>
          <w:szCs w:val="22"/>
        </w:rPr>
        <w:t>Վ</w:t>
      </w:r>
      <w:r w:rsidRPr="00BB4996">
        <w:rPr>
          <w:rFonts w:ascii="GHEA Mariam" w:hAnsi="GHEA Mariam" w:cs="Arial Armenian"/>
          <w:szCs w:val="22"/>
        </w:rPr>
        <w:t xml:space="preserve">. </w:t>
      </w:r>
      <w:r w:rsidRPr="00B0013F">
        <w:rPr>
          <w:rFonts w:ascii="GHEA Mariam" w:hAnsi="GHEA Mariam" w:cs="Sylfaen"/>
          <w:caps/>
          <w:szCs w:val="22"/>
        </w:rPr>
        <w:t>Ստեփա</w:t>
      </w:r>
      <w:r>
        <w:rPr>
          <w:rFonts w:ascii="GHEA Mariam" w:hAnsi="GHEA Mariam" w:cs="Sylfaen"/>
          <w:szCs w:val="22"/>
        </w:rPr>
        <w:t>Ն</w:t>
      </w:r>
      <w:r w:rsidRPr="00BB4996">
        <w:rPr>
          <w:rFonts w:ascii="GHEA Mariam" w:hAnsi="GHEA Mariam" w:cs="Sylfaen"/>
          <w:szCs w:val="22"/>
        </w:rPr>
        <w:t>ՅԱՆ</w:t>
      </w:r>
    </w:p>
    <w:p w:rsidR="00E81CDE" w:rsidRDefault="00E81CDE" w:rsidP="00521858">
      <w:pPr>
        <w:pStyle w:val="mechtex"/>
        <w:ind w:left="9360"/>
      </w:pPr>
    </w:p>
    <w:sectPr w:rsidR="00E81CDE" w:rsidSect="00521858"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58"/>
    <w:rsid w:val="00491038"/>
    <w:rsid w:val="00521858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2185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21858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21858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5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52185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21858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2185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1</cp:revision>
  <dcterms:created xsi:type="dcterms:W3CDTF">2018-03-06T06:56:00Z</dcterms:created>
  <dcterms:modified xsi:type="dcterms:W3CDTF">2018-03-06T07:02:00Z</dcterms:modified>
</cp:coreProperties>
</file>