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63" w:rsidRDefault="00981963" w:rsidP="003D4F6C">
      <w:pPr>
        <w:spacing w:after="0" w:line="240" w:lineRule="auto"/>
        <w:jc w:val="right"/>
        <w:rPr>
          <w:rFonts w:ascii="GHEA Mariam" w:hAnsi="GHEA Mariam"/>
          <w:spacing w:val="-8"/>
          <w:lang w:val="en-US"/>
        </w:rPr>
      </w:pPr>
      <w:r>
        <w:rPr>
          <w:rFonts w:ascii="GHEA Mariam" w:hAnsi="GHEA Mariam"/>
          <w:spacing w:val="-8"/>
        </w:rPr>
        <w:t xml:space="preserve">             </w:t>
      </w:r>
    </w:p>
    <w:p w:rsidR="00981963" w:rsidRPr="004123E7" w:rsidRDefault="00981963">
      <w:pPr>
        <w:pStyle w:val="mechtex"/>
        <w:ind w:left="5040" w:firstLine="720"/>
        <w:rPr>
          <w:rFonts w:ascii="GHEA Mariam" w:hAnsi="GHEA Mariam" w:cs="Arial Armenian"/>
          <w:sz w:val="22"/>
          <w:szCs w:val="22"/>
        </w:rPr>
      </w:pPr>
      <w:r w:rsidRPr="004123E7">
        <w:rPr>
          <w:rFonts w:ascii="GHEA Mariam" w:hAnsi="GHEA Mariam" w:cs="Sylfaen"/>
          <w:spacing w:val="-8"/>
          <w:sz w:val="22"/>
          <w:szCs w:val="22"/>
          <w:lang w:val="af-ZA"/>
        </w:rPr>
        <w:t xml:space="preserve">       </w:t>
      </w:r>
      <w:r w:rsidRPr="004123E7">
        <w:rPr>
          <w:rFonts w:ascii="GHEA Mariam" w:hAnsi="GHEA Mariam" w:cs="Sylfaen"/>
          <w:sz w:val="22"/>
          <w:szCs w:val="22"/>
        </w:rPr>
        <w:t xml:space="preserve">  </w:t>
      </w:r>
      <w:r>
        <w:rPr>
          <w:rFonts w:ascii="GHEA Mariam" w:hAnsi="GHEA Mariam" w:cs="Sylfaen"/>
          <w:sz w:val="22"/>
          <w:szCs w:val="22"/>
        </w:rPr>
        <w:t xml:space="preserve">           </w:t>
      </w:r>
      <w:r w:rsidRPr="004123E7">
        <w:rPr>
          <w:rFonts w:ascii="GHEA Mariam" w:hAnsi="GHEA Mariam" w:cs="Sylfaen"/>
          <w:sz w:val="22"/>
          <w:szCs w:val="22"/>
        </w:rPr>
        <w:t xml:space="preserve">   Հավելված</w:t>
      </w:r>
      <w:r w:rsidRPr="004123E7">
        <w:rPr>
          <w:rFonts w:ascii="GHEA Mariam" w:hAnsi="GHEA Mariam" w:cs="Arial Armenian"/>
          <w:sz w:val="22"/>
          <w:szCs w:val="22"/>
        </w:rPr>
        <w:t xml:space="preserve"> </w:t>
      </w:r>
    </w:p>
    <w:p w:rsidR="00981963" w:rsidRPr="004123E7" w:rsidRDefault="00981963">
      <w:pPr>
        <w:pStyle w:val="mechtex"/>
        <w:jc w:val="right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/>
          <w:sz w:val="22"/>
          <w:szCs w:val="22"/>
        </w:rPr>
        <w:t xml:space="preserve"> </w:t>
      </w:r>
      <w:r w:rsidRPr="004123E7">
        <w:rPr>
          <w:rFonts w:ascii="GHEA Mariam" w:hAnsi="GHEA Mariam" w:cs="Sylfaen"/>
          <w:sz w:val="22"/>
          <w:szCs w:val="22"/>
        </w:rPr>
        <w:t>ՀՀ</w:t>
      </w:r>
      <w:r w:rsidRPr="004123E7">
        <w:rPr>
          <w:rFonts w:ascii="GHEA Mariam" w:hAnsi="GHEA Mariam" w:cs="Arial Armenian"/>
          <w:sz w:val="22"/>
          <w:szCs w:val="22"/>
        </w:rPr>
        <w:t xml:space="preserve"> </w:t>
      </w:r>
      <w:r w:rsidRPr="004123E7">
        <w:rPr>
          <w:rFonts w:ascii="GHEA Mariam" w:hAnsi="GHEA Mariam" w:cs="Sylfaen"/>
          <w:sz w:val="22"/>
          <w:szCs w:val="22"/>
        </w:rPr>
        <w:t>կառավարության</w:t>
      </w:r>
      <w:r w:rsidRPr="004123E7">
        <w:rPr>
          <w:rFonts w:ascii="GHEA Mariam" w:hAnsi="GHEA Mariam" w:cs="Arial Armenian"/>
          <w:sz w:val="22"/>
          <w:szCs w:val="22"/>
        </w:rPr>
        <w:t xml:space="preserve"> 2018 </w:t>
      </w:r>
      <w:r w:rsidRPr="004123E7">
        <w:rPr>
          <w:rFonts w:ascii="GHEA Mariam" w:hAnsi="GHEA Mariam" w:cs="Sylfaen"/>
          <w:sz w:val="22"/>
          <w:szCs w:val="22"/>
        </w:rPr>
        <w:t>թ</w:t>
      </w:r>
      <w:r w:rsidRPr="004123E7">
        <w:rPr>
          <w:rFonts w:ascii="GHEA Mariam" w:hAnsi="GHEA Mariam" w:cs="Arial Armenian"/>
          <w:sz w:val="22"/>
          <w:szCs w:val="22"/>
        </w:rPr>
        <w:t>.</w:t>
      </w:r>
    </w:p>
    <w:p w:rsidR="00981963" w:rsidRPr="004123E7" w:rsidRDefault="00981963">
      <w:pPr>
        <w:pStyle w:val="mechtex"/>
        <w:ind w:left="5760"/>
        <w:rPr>
          <w:rFonts w:ascii="GHEA Mariam" w:hAnsi="GHEA Mariam" w:cs="Arial Armenian"/>
          <w:spacing w:val="2"/>
          <w:sz w:val="22"/>
          <w:szCs w:val="22"/>
        </w:rPr>
      </w:pPr>
      <w:r w:rsidRPr="004123E7">
        <w:rPr>
          <w:rFonts w:ascii="GHEA Mariam" w:hAnsi="GHEA Mariam" w:cs="Sylfaen"/>
          <w:spacing w:val="-4"/>
          <w:sz w:val="22"/>
          <w:szCs w:val="22"/>
          <w:lang w:val="pt-BR"/>
        </w:rPr>
        <w:t xml:space="preserve">    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         </w:t>
      </w:r>
      <w:r w:rsidRPr="004123E7">
        <w:rPr>
          <w:rFonts w:ascii="GHEA Mariam" w:hAnsi="GHEA Mariam" w:cs="Sylfaen"/>
          <w:spacing w:val="-4"/>
          <w:sz w:val="22"/>
          <w:szCs w:val="22"/>
          <w:lang w:val="pt-BR"/>
        </w:rPr>
        <w:t xml:space="preserve">   փետրվարի</w:t>
      </w:r>
      <w:r w:rsidRPr="004123E7">
        <w:rPr>
          <w:rFonts w:ascii="GHEA Mariam" w:hAnsi="GHEA Mariam"/>
          <w:spacing w:val="2"/>
          <w:sz w:val="22"/>
          <w:szCs w:val="22"/>
        </w:rPr>
        <w:t xml:space="preserve"> 1</w:t>
      </w:r>
      <w:r w:rsidRPr="004123E7">
        <w:rPr>
          <w:rFonts w:ascii="GHEA Mariam" w:hAnsi="GHEA Mariam" w:cs="Arial Armenian"/>
          <w:spacing w:val="2"/>
          <w:sz w:val="22"/>
          <w:szCs w:val="22"/>
        </w:rPr>
        <w:t>-</w:t>
      </w:r>
      <w:r w:rsidRPr="004123E7">
        <w:rPr>
          <w:rFonts w:ascii="GHEA Mariam" w:hAnsi="GHEA Mariam" w:cs="Sylfaen"/>
          <w:spacing w:val="2"/>
          <w:sz w:val="22"/>
          <w:szCs w:val="22"/>
        </w:rPr>
        <w:t xml:space="preserve">ի </w:t>
      </w:r>
      <w:r w:rsidRPr="004123E7">
        <w:rPr>
          <w:rFonts w:ascii="GHEA Mariam" w:hAnsi="GHEA Mariam" w:cs="Arial Armenian"/>
          <w:spacing w:val="2"/>
          <w:sz w:val="22"/>
          <w:szCs w:val="22"/>
        </w:rPr>
        <w:t xml:space="preserve"> </w:t>
      </w:r>
      <w:r w:rsidRPr="004123E7">
        <w:rPr>
          <w:rFonts w:ascii="GHEA Mariam" w:hAnsi="GHEA Mariam" w:cs="Sylfaen"/>
          <w:spacing w:val="2"/>
          <w:sz w:val="22"/>
          <w:szCs w:val="22"/>
        </w:rPr>
        <w:t>նիստի</w:t>
      </w:r>
      <w:r w:rsidRPr="004123E7">
        <w:rPr>
          <w:rFonts w:ascii="GHEA Mariam" w:hAnsi="GHEA Mariam" w:cs="Arial Armenian"/>
          <w:spacing w:val="2"/>
          <w:sz w:val="22"/>
          <w:szCs w:val="22"/>
        </w:rPr>
        <w:t xml:space="preserve">  N 4</w:t>
      </w:r>
    </w:p>
    <w:p w:rsidR="00981963" w:rsidRPr="004123E7" w:rsidRDefault="00981963">
      <w:pPr>
        <w:pStyle w:val="mechtex"/>
        <w:rPr>
          <w:rFonts w:ascii="Sylfaen" w:hAnsi="Sylfaen" w:cs="Sylfaen"/>
          <w:sz w:val="22"/>
          <w:szCs w:val="22"/>
        </w:rPr>
      </w:pPr>
      <w:r w:rsidRPr="004123E7">
        <w:rPr>
          <w:rFonts w:ascii="GHEA Mariam" w:hAnsi="GHEA Mariam"/>
          <w:sz w:val="22"/>
          <w:szCs w:val="22"/>
        </w:rPr>
        <w:t xml:space="preserve">     </w:t>
      </w:r>
      <w:r w:rsidRPr="004123E7">
        <w:rPr>
          <w:rFonts w:ascii="GHEA Mariam" w:hAnsi="GHEA Mariam"/>
          <w:sz w:val="22"/>
          <w:szCs w:val="22"/>
        </w:rPr>
        <w:tab/>
      </w:r>
      <w:r w:rsidRPr="004123E7">
        <w:rPr>
          <w:rFonts w:ascii="GHEA Mariam" w:hAnsi="GHEA Mariam"/>
          <w:sz w:val="22"/>
          <w:szCs w:val="22"/>
        </w:rPr>
        <w:tab/>
      </w:r>
      <w:r w:rsidRPr="004123E7">
        <w:rPr>
          <w:rFonts w:ascii="GHEA Mariam" w:hAnsi="GHEA Mariam"/>
          <w:sz w:val="22"/>
          <w:szCs w:val="22"/>
        </w:rPr>
        <w:tab/>
      </w:r>
      <w:r w:rsidRPr="004123E7">
        <w:rPr>
          <w:rFonts w:ascii="GHEA Mariam" w:hAnsi="GHEA Mariam"/>
          <w:sz w:val="22"/>
          <w:szCs w:val="22"/>
        </w:rPr>
        <w:tab/>
      </w:r>
      <w:r w:rsidRPr="004123E7">
        <w:rPr>
          <w:rFonts w:ascii="GHEA Mariam" w:hAnsi="GHEA Mariam"/>
          <w:sz w:val="22"/>
          <w:szCs w:val="22"/>
        </w:rPr>
        <w:tab/>
      </w:r>
      <w:r w:rsidRPr="004123E7">
        <w:rPr>
          <w:rFonts w:ascii="GHEA Mariam" w:hAnsi="GHEA Mariam"/>
          <w:sz w:val="22"/>
          <w:szCs w:val="22"/>
        </w:rPr>
        <w:tab/>
      </w:r>
      <w:r w:rsidRPr="004123E7">
        <w:rPr>
          <w:rFonts w:ascii="GHEA Mariam" w:hAnsi="GHEA Mariam"/>
          <w:sz w:val="22"/>
          <w:szCs w:val="22"/>
        </w:rPr>
        <w:tab/>
      </w:r>
      <w:r w:rsidRPr="004123E7">
        <w:rPr>
          <w:rFonts w:ascii="GHEA Mariam" w:hAnsi="GHEA Mariam"/>
          <w:sz w:val="22"/>
          <w:szCs w:val="22"/>
        </w:rPr>
        <w:tab/>
        <w:t xml:space="preserve">       </w:t>
      </w:r>
      <w:r>
        <w:rPr>
          <w:rFonts w:ascii="GHEA Mariam" w:hAnsi="GHEA Mariam"/>
          <w:sz w:val="22"/>
          <w:szCs w:val="22"/>
        </w:rPr>
        <w:t xml:space="preserve">                  </w:t>
      </w:r>
      <w:r w:rsidRPr="004123E7">
        <w:rPr>
          <w:rFonts w:ascii="GHEA Mariam" w:hAnsi="GHEA Mariam" w:cs="Sylfaen"/>
          <w:sz w:val="22"/>
          <w:szCs w:val="22"/>
        </w:rPr>
        <w:t>արձանագրային</w:t>
      </w:r>
      <w:r w:rsidRPr="004123E7">
        <w:rPr>
          <w:rFonts w:ascii="GHEA Mariam" w:hAnsi="GHEA Mariam" w:cs="Arial Armenian"/>
          <w:sz w:val="22"/>
          <w:szCs w:val="22"/>
        </w:rPr>
        <w:t xml:space="preserve"> </w:t>
      </w:r>
      <w:r w:rsidRPr="004123E7">
        <w:rPr>
          <w:rFonts w:ascii="GHEA Mariam" w:hAnsi="GHEA Mariam" w:cs="Sylfaen"/>
          <w:sz w:val="22"/>
          <w:szCs w:val="22"/>
        </w:rPr>
        <w:t>որոշման</w:t>
      </w:r>
    </w:p>
    <w:p w:rsidR="00981963" w:rsidRPr="00BD23BB" w:rsidRDefault="00981963" w:rsidP="00D150E9">
      <w:pPr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981963" w:rsidRDefault="00981963" w:rsidP="00D13900">
      <w:pPr>
        <w:spacing w:after="0" w:line="240" w:lineRule="auto"/>
        <w:jc w:val="center"/>
        <w:rPr>
          <w:rFonts w:ascii="GHEA Grapalat" w:hAnsi="GHEA Grapalat" w:cs="Arial"/>
          <w:b/>
          <w:color w:val="000000"/>
          <w:spacing w:val="-8"/>
          <w:sz w:val="28"/>
          <w:szCs w:val="28"/>
          <w:lang w:val="fr-FR"/>
        </w:rPr>
      </w:pPr>
    </w:p>
    <w:p w:rsidR="00981963" w:rsidRPr="00BD23BB" w:rsidRDefault="00981963" w:rsidP="00D13900">
      <w:pPr>
        <w:spacing w:after="0" w:line="240" w:lineRule="auto"/>
        <w:jc w:val="center"/>
        <w:rPr>
          <w:rFonts w:ascii="GHEA Grapalat" w:hAnsi="GHEA Grapalat" w:cs="Arial"/>
          <w:b/>
          <w:color w:val="000000"/>
          <w:spacing w:val="-8"/>
          <w:sz w:val="28"/>
          <w:szCs w:val="28"/>
          <w:lang w:val="fr-FR"/>
        </w:rPr>
      </w:pPr>
    </w:p>
    <w:p w:rsidR="00981963" w:rsidRDefault="00981963" w:rsidP="00DE56FA">
      <w:pPr>
        <w:spacing w:after="0" w:line="240" w:lineRule="auto"/>
        <w:jc w:val="center"/>
        <w:rPr>
          <w:rFonts w:ascii="GHEA Grapalat" w:hAnsi="GHEA Grapalat" w:cs="Arial"/>
          <w:b/>
          <w:color w:val="000000"/>
          <w:spacing w:val="-8"/>
          <w:lang w:val="en-US"/>
        </w:rPr>
      </w:pPr>
      <w:r w:rsidRPr="004123E7">
        <w:rPr>
          <w:rFonts w:ascii="GHEA Grapalat" w:hAnsi="GHEA Grapalat" w:cs="Arial"/>
          <w:b/>
          <w:color w:val="000000"/>
          <w:spacing w:val="-8"/>
        </w:rPr>
        <w:t>Ծ</w:t>
      </w:r>
      <w:r w:rsidRPr="004123E7">
        <w:rPr>
          <w:rFonts w:ascii="GHEA Grapalat" w:hAnsi="GHEA Grapalat" w:cs="Arial"/>
          <w:b/>
          <w:color w:val="000000"/>
          <w:spacing w:val="-8"/>
          <w:lang w:val="fr-FR"/>
        </w:rPr>
        <w:t xml:space="preserve"> </w:t>
      </w:r>
      <w:r w:rsidRPr="004123E7">
        <w:rPr>
          <w:rFonts w:ascii="GHEA Grapalat" w:hAnsi="GHEA Grapalat" w:cs="Arial"/>
          <w:b/>
          <w:color w:val="000000"/>
          <w:spacing w:val="-8"/>
        </w:rPr>
        <w:t>Ր</w:t>
      </w:r>
      <w:r w:rsidRPr="004123E7">
        <w:rPr>
          <w:rFonts w:ascii="GHEA Grapalat" w:hAnsi="GHEA Grapalat" w:cs="Arial"/>
          <w:b/>
          <w:color w:val="000000"/>
          <w:spacing w:val="-8"/>
          <w:lang w:val="fr-FR"/>
        </w:rPr>
        <w:t xml:space="preserve"> </w:t>
      </w:r>
      <w:r w:rsidRPr="004123E7">
        <w:rPr>
          <w:rFonts w:ascii="GHEA Grapalat" w:hAnsi="GHEA Grapalat" w:cs="Arial"/>
          <w:b/>
          <w:color w:val="000000"/>
          <w:spacing w:val="-8"/>
        </w:rPr>
        <w:t>Ա</w:t>
      </w:r>
      <w:r w:rsidRPr="004123E7">
        <w:rPr>
          <w:rFonts w:ascii="GHEA Grapalat" w:hAnsi="GHEA Grapalat" w:cs="Arial"/>
          <w:b/>
          <w:color w:val="000000"/>
          <w:spacing w:val="-8"/>
          <w:lang w:val="fr-FR"/>
        </w:rPr>
        <w:t xml:space="preserve"> </w:t>
      </w:r>
      <w:r w:rsidRPr="004123E7">
        <w:rPr>
          <w:rFonts w:ascii="GHEA Grapalat" w:hAnsi="GHEA Grapalat" w:cs="Arial"/>
          <w:b/>
          <w:color w:val="000000"/>
          <w:spacing w:val="-8"/>
        </w:rPr>
        <w:t>Գ</w:t>
      </w:r>
      <w:r w:rsidRPr="004123E7">
        <w:rPr>
          <w:rFonts w:ascii="GHEA Grapalat" w:hAnsi="GHEA Grapalat" w:cs="Arial"/>
          <w:b/>
          <w:color w:val="000000"/>
          <w:spacing w:val="-8"/>
          <w:lang w:val="fr-FR"/>
        </w:rPr>
        <w:t xml:space="preserve"> </w:t>
      </w:r>
      <w:r w:rsidRPr="004123E7">
        <w:rPr>
          <w:rFonts w:ascii="GHEA Grapalat" w:hAnsi="GHEA Grapalat" w:cs="Arial"/>
          <w:b/>
          <w:color w:val="000000"/>
          <w:spacing w:val="-8"/>
        </w:rPr>
        <w:t>Ի</w:t>
      </w:r>
      <w:r w:rsidRPr="004123E7">
        <w:rPr>
          <w:rFonts w:ascii="GHEA Grapalat" w:hAnsi="GHEA Grapalat" w:cs="Arial"/>
          <w:b/>
          <w:color w:val="000000"/>
          <w:spacing w:val="-8"/>
          <w:lang w:val="fr-FR"/>
        </w:rPr>
        <w:t xml:space="preserve"> </w:t>
      </w:r>
      <w:r w:rsidRPr="004123E7">
        <w:rPr>
          <w:rFonts w:ascii="GHEA Grapalat" w:hAnsi="GHEA Grapalat" w:cs="Arial"/>
          <w:b/>
          <w:color w:val="000000"/>
          <w:spacing w:val="-8"/>
          <w:lang w:val="en-US"/>
        </w:rPr>
        <w:t>Ր</w:t>
      </w:r>
    </w:p>
    <w:p w:rsidR="00981963" w:rsidRPr="004123E7" w:rsidRDefault="00981963" w:rsidP="00DE56FA">
      <w:pPr>
        <w:spacing w:after="0" w:line="240" w:lineRule="auto"/>
        <w:jc w:val="center"/>
        <w:rPr>
          <w:rFonts w:ascii="GHEA Grapalat" w:hAnsi="GHEA Grapalat"/>
          <w:b/>
          <w:lang w:val="fr-FR"/>
        </w:rPr>
      </w:pPr>
    </w:p>
    <w:p w:rsidR="00981963" w:rsidRDefault="00981963" w:rsidP="00DE56FA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4123E7">
        <w:rPr>
          <w:rFonts w:ascii="GHEA Grapalat" w:hAnsi="GHEA Grapalat"/>
          <w:b/>
        </w:rPr>
        <w:t>ՌՈՒՍԱՍՏԱՆԻ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ԴԱՇՆՈՒԹՅԱՆ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ԱՋԱԿՑՈՒԹՅԱՄԲ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ԻՐԱԿԱՆԱՑՎՈՂ</w:t>
      </w:r>
      <w:r w:rsidRPr="004123E7">
        <w:rPr>
          <w:rFonts w:ascii="GHEA Grapalat" w:hAnsi="GHEA Grapalat"/>
          <w:b/>
          <w:lang w:val="af-ZA"/>
        </w:rPr>
        <w:t xml:space="preserve"> «</w:t>
      </w:r>
      <w:r w:rsidRPr="004123E7">
        <w:rPr>
          <w:rFonts w:ascii="GHEA Grapalat" w:hAnsi="GHEA Grapalat"/>
          <w:b/>
        </w:rPr>
        <w:t>ՀԱՅԿԱԿԱՆ</w:t>
      </w:r>
      <w:r w:rsidRPr="004123E7">
        <w:rPr>
          <w:rFonts w:ascii="GHEA Grapalat" w:hAnsi="GHEA Grapalat"/>
          <w:b/>
          <w:lang w:val="af-ZA"/>
        </w:rPr>
        <w:t xml:space="preserve"> </w:t>
      </w:r>
    </w:p>
    <w:p w:rsidR="00981963" w:rsidRPr="004123E7" w:rsidRDefault="00981963" w:rsidP="00DE56FA">
      <w:pPr>
        <w:spacing w:after="0" w:line="240" w:lineRule="auto"/>
        <w:jc w:val="center"/>
        <w:rPr>
          <w:rFonts w:ascii="GHEA Grapalat" w:hAnsi="GHEA Grapalat"/>
          <w:b/>
          <w:lang w:val="fr-FR"/>
        </w:rPr>
      </w:pPr>
      <w:r w:rsidRPr="004123E7">
        <w:rPr>
          <w:rFonts w:ascii="GHEA Grapalat" w:hAnsi="GHEA Grapalat"/>
          <w:b/>
        </w:rPr>
        <w:t>ԱՏՈՄԱՅԻՆ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ԷԼԵԿՏՐԱԿԱՅԱՆԻ</w:t>
      </w:r>
      <w:r w:rsidRPr="004123E7">
        <w:rPr>
          <w:rFonts w:ascii="GHEA Grapalat" w:hAnsi="GHEA Grapalat"/>
          <w:b/>
          <w:lang w:val="af-ZA"/>
        </w:rPr>
        <w:t xml:space="preserve"> 2-</w:t>
      </w:r>
      <w:r w:rsidRPr="004123E7">
        <w:rPr>
          <w:rFonts w:ascii="GHEA Grapalat" w:hAnsi="GHEA Grapalat"/>
          <w:b/>
        </w:rPr>
        <w:t>ՐԴ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ԷՆԵՐԳԱԲԼՈԿԻ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ՇԱՀԱԳՈՐԾՄԱՆ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ԺԱՄԿԵՏԻ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  <w:spacing w:val="-4"/>
        </w:rPr>
        <w:t>ԵՐԿԱՐԱՁԳՈՒՄ</w:t>
      </w:r>
      <w:r w:rsidRPr="004123E7">
        <w:rPr>
          <w:rFonts w:ascii="GHEA Grapalat" w:hAnsi="GHEA Grapalat"/>
          <w:b/>
          <w:spacing w:val="-4"/>
          <w:lang w:val="af-ZA"/>
        </w:rPr>
        <w:t xml:space="preserve">» </w:t>
      </w:r>
      <w:r w:rsidRPr="004123E7">
        <w:rPr>
          <w:rFonts w:ascii="GHEA Grapalat" w:hAnsi="GHEA Grapalat"/>
          <w:b/>
          <w:spacing w:val="-4"/>
        </w:rPr>
        <w:t>ԾՐԱԳՐԻ</w:t>
      </w:r>
      <w:r w:rsidRPr="004123E7">
        <w:rPr>
          <w:rFonts w:ascii="GHEA Grapalat" w:hAnsi="GHEA Grapalat"/>
          <w:b/>
          <w:spacing w:val="-4"/>
          <w:lang w:val="af-ZA"/>
        </w:rPr>
        <w:t xml:space="preserve"> </w:t>
      </w:r>
      <w:r w:rsidRPr="004123E7">
        <w:rPr>
          <w:rFonts w:ascii="GHEA Grapalat" w:hAnsi="GHEA Grapalat"/>
          <w:b/>
          <w:spacing w:val="-4"/>
        </w:rPr>
        <w:t>ՇՐՋԱՆԱԿՆԵՐՈՒՄ</w:t>
      </w:r>
      <w:r w:rsidRPr="004123E7">
        <w:rPr>
          <w:rFonts w:ascii="GHEA Grapalat" w:hAnsi="GHEA Grapalat"/>
          <w:b/>
          <w:spacing w:val="-4"/>
          <w:lang w:val="af-ZA"/>
        </w:rPr>
        <w:t xml:space="preserve"> </w:t>
      </w:r>
      <w:r w:rsidRPr="004123E7">
        <w:rPr>
          <w:rFonts w:ascii="GHEA Grapalat" w:hAnsi="GHEA Grapalat"/>
          <w:b/>
          <w:spacing w:val="-4"/>
        </w:rPr>
        <w:t>ՀԱՅԿԱԿԱՆ</w:t>
      </w:r>
      <w:r w:rsidRPr="004123E7">
        <w:rPr>
          <w:rFonts w:ascii="GHEA Grapalat" w:hAnsi="GHEA Grapalat"/>
          <w:b/>
          <w:spacing w:val="-4"/>
          <w:lang w:val="af-ZA"/>
        </w:rPr>
        <w:t xml:space="preserve"> </w:t>
      </w:r>
      <w:r w:rsidRPr="004123E7">
        <w:rPr>
          <w:rFonts w:ascii="GHEA Grapalat" w:hAnsi="GHEA Grapalat"/>
          <w:b/>
          <w:spacing w:val="-4"/>
        </w:rPr>
        <w:t>ԱՏՈՄԱՅԻՆ</w:t>
      </w:r>
      <w:r w:rsidRPr="004123E7">
        <w:rPr>
          <w:rFonts w:ascii="GHEA Grapalat" w:hAnsi="GHEA Grapalat"/>
          <w:b/>
          <w:spacing w:val="-4"/>
          <w:lang w:val="af-ZA"/>
        </w:rPr>
        <w:t xml:space="preserve"> </w:t>
      </w:r>
      <w:r w:rsidRPr="004123E7">
        <w:rPr>
          <w:rFonts w:ascii="GHEA Grapalat" w:hAnsi="GHEA Grapalat"/>
          <w:b/>
          <w:spacing w:val="-4"/>
        </w:rPr>
        <w:t>ԷԼԵԿՏՐԱ</w:t>
      </w:r>
      <w:r w:rsidRPr="004123E7">
        <w:rPr>
          <w:rFonts w:ascii="GHEA Grapalat" w:hAnsi="GHEA Grapalat"/>
          <w:b/>
          <w:lang w:val="fr-FR"/>
        </w:rPr>
        <w:t>-</w:t>
      </w:r>
    </w:p>
    <w:p w:rsidR="00981963" w:rsidRDefault="00981963" w:rsidP="00DE56FA">
      <w:pPr>
        <w:spacing w:after="0" w:line="240" w:lineRule="auto"/>
        <w:jc w:val="center"/>
        <w:rPr>
          <w:rFonts w:ascii="GHEA Grapalat" w:hAnsi="GHEA Grapalat"/>
          <w:b/>
          <w:spacing w:val="-2"/>
          <w:lang w:val="af-ZA"/>
        </w:rPr>
      </w:pPr>
      <w:r w:rsidRPr="004123E7">
        <w:rPr>
          <w:rFonts w:ascii="GHEA Grapalat" w:hAnsi="GHEA Grapalat"/>
          <w:b/>
        </w:rPr>
        <w:t>ԿԱՅԱՆԻ</w:t>
      </w:r>
      <w:r w:rsidRPr="004123E7">
        <w:rPr>
          <w:rFonts w:ascii="GHEA Grapalat" w:hAnsi="GHEA Grapalat"/>
          <w:b/>
          <w:lang w:val="af-ZA"/>
        </w:rPr>
        <w:t xml:space="preserve"> 2-</w:t>
      </w:r>
      <w:r w:rsidRPr="004123E7">
        <w:rPr>
          <w:rFonts w:ascii="GHEA Grapalat" w:hAnsi="GHEA Grapalat"/>
          <w:b/>
        </w:rPr>
        <w:t>ՐԴ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ԷՆԵՐ</w:t>
      </w:r>
      <w:r w:rsidRPr="004123E7">
        <w:rPr>
          <w:rFonts w:ascii="GHEA Grapalat" w:hAnsi="GHEA Grapalat"/>
          <w:b/>
          <w:lang w:val="fr-FR"/>
        </w:rPr>
        <w:softHyphen/>
      </w:r>
      <w:r w:rsidRPr="004123E7">
        <w:rPr>
          <w:rFonts w:ascii="GHEA Grapalat" w:hAnsi="GHEA Grapalat"/>
          <w:b/>
        </w:rPr>
        <w:t>ԳԱԲԼՈԿԻ</w:t>
      </w:r>
      <w:r w:rsidRPr="004123E7"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ՏՈՒՐԲԻՆԱՅԻՆ</w:t>
      </w:r>
      <w:r w:rsidRPr="004123E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</w:rPr>
        <w:t>ԱՐՏԱԴՐԱՄԱՍԻ</w:t>
      </w:r>
      <w:r w:rsidRPr="004123E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 w:rsidRPr="004123E7">
        <w:rPr>
          <w:rFonts w:ascii="GHEA Grapalat" w:hAnsi="GHEA Grapalat"/>
          <w:b/>
          <w:spacing w:val="-8"/>
        </w:rPr>
        <w:t>ԷՆԵՐԳԱՍՏԵՂԾ</w:t>
      </w:r>
      <w:r w:rsidRPr="004123E7">
        <w:rPr>
          <w:rFonts w:ascii="GHEA Grapalat" w:hAnsi="GHEA Grapalat"/>
          <w:b/>
          <w:spacing w:val="-8"/>
          <w:lang w:val="af-ZA"/>
        </w:rPr>
        <w:t xml:space="preserve"> </w:t>
      </w:r>
      <w:r w:rsidRPr="004123E7">
        <w:rPr>
          <w:rFonts w:ascii="GHEA Grapalat" w:hAnsi="GHEA Grapalat"/>
          <w:b/>
          <w:spacing w:val="-2"/>
        </w:rPr>
        <w:t>ՍԱՐՔԱՎՈՐՈՒՄՆԵՐԻ</w:t>
      </w:r>
      <w:r w:rsidRPr="004123E7">
        <w:rPr>
          <w:rFonts w:ascii="GHEA Grapalat" w:hAnsi="GHEA Grapalat"/>
          <w:b/>
          <w:spacing w:val="-2"/>
          <w:lang w:val="af-ZA"/>
        </w:rPr>
        <w:t xml:space="preserve"> </w:t>
      </w:r>
      <w:r w:rsidRPr="004123E7">
        <w:rPr>
          <w:rFonts w:ascii="GHEA Grapalat" w:hAnsi="GHEA Grapalat"/>
          <w:b/>
          <w:spacing w:val="-2"/>
        </w:rPr>
        <w:t>ԱՐԴԻԱԿԱՆԱՑՄԱՆ</w:t>
      </w:r>
      <w:r w:rsidRPr="004123E7">
        <w:rPr>
          <w:rFonts w:ascii="GHEA Grapalat" w:hAnsi="GHEA Grapalat"/>
          <w:b/>
          <w:spacing w:val="-2"/>
          <w:lang w:val="fr-FR"/>
        </w:rPr>
        <w:t xml:space="preserve"> </w:t>
      </w:r>
      <w:r w:rsidRPr="004123E7">
        <w:rPr>
          <w:rFonts w:ascii="GHEA Grapalat" w:hAnsi="GHEA Grapalat"/>
          <w:b/>
          <w:spacing w:val="-2"/>
        </w:rPr>
        <w:t>ՄԻՋՈՑԱՌՈՒՄՆԵՐԻ</w:t>
      </w:r>
      <w:r w:rsidRPr="004123E7">
        <w:rPr>
          <w:rFonts w:ascii="GHEA Grapalat" w:hAnsi="GHEA Grapalat"/>
          <w:b/>
          <w:spacing w:val="-2"/>
          <w:lang w:val="af-ZA"/>
        </w:rPr>
        <w:t xml:space="preserve"> </w:t>
      </w:r>
      <w:r w:rsidRPr="004123E7">
        <w:rPr>
          <w:rFonts w:ascii="GHEA Grapalat" w:hAnsi="GHEA Grapalat"/>
          <w:b/>
          <w:spacing w:val="-2"/>
        </w:rPr>
        <w:t>ՀԱՄԱԼԻՐ</w:t>
      </w:r>
      <w:r w:rsidRPr="004123E7">
        <w:rPr>
          <w:rFonts w:ascii="GHEA Grapalat" w:hAnsi="GHEA Grapalat"/>
          <w:b/>
          <w:spacing w:val="-2"/>
          <w:lang w:val="af-ZA"/>
        </w:rPr>
        <w:t xml:space="preserve"> </w:t>
      </w:r>
    </w:p>
    <w:p w:rsidR="00981963" w:rsidRPr="004123E7" w:rsidRDefault="00981963" w:rsidP="00DE56FA">
      <w:pPr>
        <w:spacing w:after="0" w:line="240" w:lineRule="auto"/>
        <w:jc w:val="center"/>
        <w:rPr>
          <w:rFonts w:ascii="GHEA Grapalat" w:hAnsi="GHEA Grapalat" w:cs="Arial"/>
          <w:color w:val="000000"/>
          <w:spacing w:val="-8"/>
          <w:lang w:val="fr-FR"/>
        </w:rPr>
      </w:pPr>
      <w:r w:rsidRPr="004123E7">
        <w:rPr>
          <w:rFonts w:ascii="GHEA Grapalat" w:hAnsi="GHEA Grapalat"/>
          <w:b/>
          <w:spacing w:val="-2"/>
        </w:rPr>
        <w:t>ԻՐԱԿԱՆԱՑՄԱՆ</w:t>
      </w:r>
      <w:r w:rsidRPr="004123E7">
        <w:rPr>
          <w:rFonts w:ascii="GHEA Grapalat" w:hAnsi="GHEA Grapalat" w:cs="Arial"/>
          <w:b/>
          <w:color w:val="000000"/>
          <w:spacing w:val="-8"/>
          <w:lang w:val="fr-FR"/>
        </w:rPr>
        <w:t xml:space="preserve">  </w:t>
      </w:r>
    </w:p>
    <w:p w:rsidR="00981963" w:rsidRPr="00DE56FA" w:rsidRDefault="00981963" w:rsidP="00B572C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81963" w:rsidRPr="006D0AE9" w:rsidRDefault="00981963" w:rsidP="004123E7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fr-FR"/>
        </w:rPr>
      </w:pPr>
      <w:r w:rsidRPr="00906BF1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fr-FR"/>
        </w:rPr>
        <w:t xml:space="preserve">      </w:t>
      </w:r>
      <w:r>
        <w:rPr>
          <w:rFonts w:ascii="GHEA Grapalat" w:hAnsi="GHEA Grapalat"/>
          <w:sz w:val="24"/>
          <w:szCs w:val="24"/>
          <w:lang w:val="en-US"/>
        </w:rPr>
        <w:t>Հայկական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ատոմային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էլեկտրակայանի շ</w:t>
      </w:r>
      <w:r w:rsidRPr="00DE6906">
        <w:rPr>
          <w:rFonts w:ascii="GHEA Grapalat" w:hAnsi="GHEA Grapalat"/>
          <w:sz w:val="24"/>
          <w:szCs w:val="24"/>
          <w:lang w:val="en-US"/>
        </w:rPr>
        <w:t>ահագործման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ժամկետի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երկարա</w:t>
      </w:r>
      <w:r>
        <w:rPr>
          <w:rFonts w:ascii="GHEA Grapalat" w:hAnsi="GHEA Grapalat"/>
          <w:sz w:val="24"/>
          <w:szCs w:val="24"/>
          <w:lang w:val="en-US"/>
        </w:rPr>
        <w:t>ձգ</w:t>
      </w:r>
      <w:r w:rsidRPr="00DE6906">
        <w:rPr>
          <w:rFonts w:ascii="GHEA Grapalat" w:hAnsi="GHEA Grapalat"/>
          <w:sz w:val="24"/>
          <w:szCs w:val="24"/>
          <w:lang w:val="en-US"/>
        </w:rPr>
        <w:t>ման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շրջանակներում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123E7">
        <w:rPr>
          <w:rFonts w:ascii="GHEA Grapalat" w:hAnsi="GHEA Grapalat"/>
          <w:caps/>
          <w:sz w:val="24"/>
          <w:szCs w:val="24"/>
          <w:lang w:val="en-US"/>
        </w:rPr>
        <w:t>հ</w:t>
      </w:r>
      <w:r w:rsidRPr="00DE6906">
        <w:rPr>
          <w:rFonts w:ascii="GHEA Grapalat" w:hAnsi="GHEA Grapalat"/>
          <w:sz w:val="24"/>
          <w:szCs w:val="24"/>
          <w:lang w:val="en-US"/>
        </w:rPr>
        <w:t>այկական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ատոմային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էլեկտրակայանի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DE6906">
        <w:rPr>
          <w:rFonts w:ascii="GHEA Grapalat" w:hAnsi="GHEA Grapalat"/>
          <w:sz w:val="24"/>
          <w:szCs w:val="24"/>
          <w:lang w:val="en-US"/>
        </w:rPr>
        <w:t>րդ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էներգաբլոկի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տուրբինային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արտադրամասի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էներգաստեղծ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սարքավորումների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արդիականացման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միջոցառումների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համալիր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իրականացման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ծրագր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ներառված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E6906">
        <w:rPr>
          <w:rFonts w:ascii="GHEA Grapalat" w:hAnsi="GHEA Grapalat"/>
          <w:sz w:val="24"/>
          <w:szCs w:val="24"/>
          <w:lang w:val="en-US"/>
        </w:rPr>
        <w:t>միջոցառումներ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4123E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են՝</w:t>
      </w:r>
    </w:p>
    <w:p w:rsidR="00981963" w:rsidRPr="006D0AE9" w:rsidRDefault="00981963" w:rsidP="00E7172B">
      <w:pPr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fr-FR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3"/>
        <w:gridCol w:w="7797"/>
      </w:tblGrid>
      <w:tr w:rsidR="00981963" w:rsidRPr="00047761" w:rsidTr="00047761">
        <w:tc>
          <w:tcPr>
            <w:tcW w:w="2263" w:type="dxa"/>
          </w:tcPr>
          <w:p w:rsidR="00981963" w:rsidRPr="00047761" w:rsidRDefault="00981963" w:rsidP="0004776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Ծրագրի իրականացման համար պատասխանատու կողմերը</w:t>
            </w:r>
          </w:p>
        </w:tc>
        <w:tc>
          <w:tcPr>
            <w:tcW w:w="7797" w:type="dxa"/>
          </w:tcPr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«Հայկական ատոմային էլեկտրակայան» ՓԲԸ (ՀԱԷԿ) – Պատվիրատու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«Ռուսատոմ Սերվիս» ԲԸ – Կապալառու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81963" w:rsidRPr="00047761" w:rsidTr="00047761">
        <w:tc>
          <w:tcPr>
            <w:tcW w:w="2263" w:type="dxa"/>
          </w:tcPr>
          <w:p w:rsidR="00981963" w:rsidRPr="00047761" w:rsidRDefault="00981963" w:rsidP="00047761">
            <w:pPr>
              <w:spacing w:after="0" w:line="240" w:lineRule="auto"/>
              <w:rPr>
                <w:rFonts w:ascii="GHEA Grapalat" w:hAnsi="GHEA Grapalat"/>
              </w:rPr>
            </w:pPr>
            <w:r w:rsidRPr="00047761">
              <w:rPr>
                <w:rFonts w:ascii="GHEA Grapalat" w:hAnsi="GHEA Grapalat"/>
              </w:rPr>
              <w:t>Ծրագրի առարկան</w:t>
            </w:r>
          </w:p>
        </w:tc>
        <w:tc>
          <w:tcPr>
            <w:tcW w:w="7797" w:type="dxa"/>
            <w:vAlign w:val="center"/>
          </w:tcPr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047761">
              <w:rPr>
                <w:rFonts w:ascii="GHEA Grapalat" w:hAnsi="GHEA Grapalat"/>
              </w:rPr>
              <w:t>ՀԱԷԿ-ի 2-</w:t>
            </w:r>
            <w:r w:rsidRPr="00047761">
              <w:rPr>
                <w:rFonts w:ascii="GHEA Grapalat" w:hAnsi="GHEA Grapalat"/>
                <w:lang w:val="en-US"/>
              </w:rPr>
              <w:t>րդ</w:t>
            </w:r>
            <w:r w:rsidRPr="00047761">
              <w:rPr>
                <w:rFonts w:ascii="GHEA Grapalat" w:hAnsi="GHEA Grapalat"/>
              </w:rPr>
              <w:t xml:space="preserve"> էներգաբլոկի մեքենասրահի էներ</w:t>
            </w:r>
            <w:r w:rsidRPr="00047761">
              <w:rPr>
                <w:rFonts w:ascii="GHEA Grapalat" w:hAnsi="GHEA Grapalat"/>
              </w:rPr>
              <w:softHyphen/>
              <w:t>գաստեղծ սարքավորումների արդիականացման աշխա</w:t>
            </w:r>
            <w:r w:rsidRPr="00047761">
              <w:rPr>
                <w:rFonts w:ascii="GHEA Grapalat" w:hAnsi="GHEA Grapalat"/>
              </w:rPr>
              <w:softHyphen/>
              <w:t>տանքնե</w:t>
            </w:r>
            <w:r w:rsidRPr="00047761">
              <w:rPr>
                <w:rFonts w:ascii="GHEA Grapalat" w:hAnsi="GHEA Grapalat"/>
              </w:rPr>
              <w:softHyphen/>
              <w:t>րի համալիր. արդիականաց</w:t>
            </w:r>
            <w:r w:rsidRPr="00047761">
              <w:rPr>
                <w:rFonts w:ascii="GHEA Grapalat" w:hAnsi="GHEA Grapalat"/>
                <w:lang w:val="en-US"/>
              </w:rPr>
              <w:t>վ</w:t>
            </w:r>
            <w:r w:rsidRPr="00047761">
              <w:rPr>
                <w:rFonts w:ascii="GHEA Grapalat" w:hAnsi="GHEA Grapalat"/>
              </w:rPr>
              <w:t>ող համա</w:t>
            </w:r>
            <w:r w:rsidRPr="00047761">
              <w:rPr>
                <w:rFonts w:ascii="GHEA Grapalat" w:hAnsi="GHEA Grapalat"/>
              </w:rPr>
              <w:softHyphen/>
              <w:t>կարգերի նախագծում, սարքավորումների և նյութե</w:t>
            </w:r>
            <w:r w:rsidRPr="00047761">
              <w:rPr>
                <w:rFonts w:ascii="GHEA Grapalat" w:hAnsi="GHEA Grapalat"/>
              </w:rPr>
              <w:softHyphen/>
              <w:t>րի մատակարարում, մոնտաժում, վերանորոգում, շինա</w:t>
            </w:r>
            <w:r w:rsidRPr="00047761">
              <w:rPr>
                <w:rFonts w:ascii="GHEA Grapalat" w:hAnsi="GHEA Grapalat"/>
              </w:rPr>
              <w:softHyphen/>
              <w:t>րա</w:t>
            </w:r>
            <w:r w:rsidRPr="00047761">
              <w:rPr>
                <w:rFonts w:ascii="GHEA Grapalat" w:hAnsi="GHEA Grapalat"/>
              </w:rPr>
              <w:softHyphen/>
              <w:t>րություն, գործարկում-կարգա</w:t>
            </w:r>
            <w:r w:rsidRPr="00047761">
              <w:rPr>
                <w:rFonts w:ascii="GHEA Grapalat" w:hAnsi="GHEA Grapalat"/>
              </w:rPr>
              <w:softHyphen/>
              <w:t>բերում, շահա</w:t>
            </w:r>
            <w:r w:rsidRPr="00047761">
              <w:rPr>
                <w:rFonts w:ascii="GHEA Grapalat" w:hAnsi="GHEA Grapalat"/>
              </w:rPr>
              <w:softHyphen/>
              <w:t>գործման հանձնում:</w:t>
            </w:r>
          </w:p>
        </w:tc>
      </w:tr>
      <w:tr w:rsidR="00981963" w:rsidRPr="00906BF1" w:rsidTr="00047761">
        <w:tc>
          <w:tcPr>
            <w:tcW w:w="2263" w:type="dxa"/>
          </w:tcPr>
          <w:p w:rsidR="00981963" w:rsidRPr="00047761" w:rsidRDefault="00981963" w:rsidP="0004776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</w:rPr>
              <w:t>Ծրագրի սարքավորումների կազմը</w:t>
            </w:r>
          </w:p>
        </w:tc>
        <w:tc>
          <w:tcPr>
            <w:tcW w:w="7797" w:type="dxa"/>
            <w:vAlign w:val="center"/>
          </w:tcPr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</w:rPr>
              <w:t>Արդիական</w:t>
            </w:r>
            <w:r w:rsidRPr="00047761">
              <w:rPr>
                <w:rFonts w:ascii="GHEA Grapalat" w:hAnsi="GHEA Grapalat"/>
                <w:lang w:val="en-US"/>
              </w:rPr>
              <w:t>ա</w:t>
            </w:r>
            <w:r w:rsidRPr="00047761">
              <w:rPr>
                <w:rFonts w:ascii="GHEA Grapalat" w:hAnsi="GHEA Grapalat"/>
              </w:rPr>
              <w:t>ցման</w:t>
            </w:r>
            <w:r w:rsidRPr="00047761">
              <w:rPr>
                <w:rFonts w:ascii="GHEA Grapalat" w:hAnsi="GHEA Grapalat"/>
                <w:lang w:val="en-US"/>
              </w:rPr>
              <w:t xml:space="preserve"> /փոխարինման/ վերանորոգման ենթա</w:t>
            </w:r>
            <w:r w:rsidRPr="00047761">
              <w:rPr>
                <w:rFonts w:ascii="GHEA Grapalat" w:hAnsi="GHEA Grapalat"/>
                <w:lang w:val="en-US"/>
              </w:rPr>
              <w:softHyphen/>
            </w:r>
            <w:r w:rsidRPr="00047761">
              <w:rPr>
                <w:rFonts w:ascii="GHEA Grapalat" w:hAnsi="GHEA Grapalat"/>
                <w:lang w:val="en-US"/>
              </w:rPr>
              <w:softHyphen/>
              <w:t xml:space="preserve">կա են </w:t>
            </w:r>
            <w:r w:rsidRPr="00047761">
              <w:rPr>
                <w:rFonts w:ascii="GHEA Grapalat" w:hAnsi="GHEA Grapalat"/>
              </w:rPr>
              <w:t>ՀԱԷԿ</w:t>
            </w:r>
            <w:r w:rsidRPr="00047761">
              <w:rPr>
                <w:rFonts w:ascii="GHEA Grapalat" w:hAnsi="GHEA Grapalat"/>
                <w:lang w:val="en-US"/>
              </w:rPr>
              <w:t>-</w:t>
            </w:r>
            <w:r w:rsidRPr="00047761">
              <w:rPr>
                <w:rFonts w:ascii="GHEA Grapalat" w:hAnsi="GHEA Grapalat"/>
              </w:rPr>
              <w:t>ի</w:t>
            </w:r>
            <w:r w:rsidRPr="00047761">
              <w:rPr>
                <w:rFonts w:ascii="GHEA Grapalat" w:hAnsi="GHEA Grapalat"/>
                <w:lang w:val="en-US"/>
              </w:rPr>
              <w:t xml:space="preserve"> </w:t>
            </w:r>
            <w:r w:rsidRPr="00047761">
              <w:rPr>
                <w:rFonts w:ascii="GHEA Grapalat" w:hAnsi="GHEA Grapalat"/>
                <w:lang w:val="en-US"/>
              </w:rPr>
              <w:br/>
              <w:t xml:space="preserve">2-րդ </w:t>
            </w:r>
            <w:r w:rsidRPr="00047761">
              <w:rPr>
                <w:rFonts w:ascii="GHEA Grapalat" w:hAnsi="GHEA Grapalat"/>
              </w:rPr>
              <w:t>էներգաբլոկի</w:t>
            </w:r>
            <w:r w:rsidRPr="00047761">
              <w:rPr>
                <w:rFonts w:ascii="GHEA Grapalat" w:hAnsi="GHEA Grapalat"/>
                <w:lang w:val="en-US"/>
              </w:rPr>
              <w:t xml:space="preserve"> տուրբոագրե</w:t>
            </w:r>
            <w:r w:rsidRPr="00047761">
              <w:rPr>
                <w:rFonts w:ascii="GHEA Grapalat" w:hAnsi="GHEA Grapalat"/>
                <w:lang w:val="en-US"/>
              </w:rPr>
              <w:softHyphen/>
              <w:t>գատն</w:t>
            </w:r>
            <w:r w:rsidRPr="00047761">
              <w:rPr>
                <w:rFonts w:ascii="GHEA Grapalat" w:hAnsi="GHEA Grapalat"/>
                <w:lang w:val="hy-AM"/>
              </w:rPr>
              <w:t>եր 3-ի և 4-ի</w:t>
            </w:r>
            <w:r w:rsidRPr="00047761">
              <w:rPr>
                <w:rFonts w:ascii="GHEA Grapalat" w:hAnsi="GHEA Grapalat"/>
                <w:lang w:val="en-US"/>
              </w:rPr>
              <w:t xml:space="preserve"> </w:t>
            </w:r>
            <w:r w:rsidRPr="00047761">
              <w:rPr>
                <w:rFonts w:ascii="GHEA Grapalat" w:hAnsi="GHEA Grapalat"/>
              </w:rPr>
              <w:t>էներգա</w:t>
            </w:r>
            <w:r w:rsidRPr="00047761">
              <w:rPr>
                <w:rFonts w:ascii="GHEA Grapalat" w:hAnsi="GHEA Grapalat"/>
                <w:lang w:val="en-US"/>
              </w:rPr>
              <w:t xml:space="preserve">ստեղծ </w:t>
            </w:r>
            <w:r w:rsidRPr="00047761">
              <w:rPr>
                <w:rFonts w:ascii="GHEA Grapalat" w:hAnsi="GHEA Grapalat"/>
              </w:rPr>
              <w:t>սարքավորումների</w:t>
            </w:r>
            <w:r w:rsidRPr="00047761">
              <w:rPr>
                <w:rFonts w:ascii="GHEA Grapalat" w:hAnsi="GHEA Grapalat"/>
                <w:lang w:val="en-US"/>
              </w:rPr>
              <w:t xml:space="preserve"> հետևյալ տարրերը, շինարարական կառուցատար</w:t>
            </w:r>
            <w:r w:rsidRPr="00047761">
              <w:rPr>
                <w:rFonts w:ascii="GHEA Grapalat" w:hAnsi="GHEA Grapalat"/>
                <w:lang w:val="en-US"/>
              </w:rPr>
              <w:softHyphen/>
              <w:t>րերը, համակարգերը</w:t>
            </w:r>
            <w:r w:rsidRPr="00047761">
              <w:rPr>
                <w:rFonts w:ascii="GHEA Grapalat" w:hAnsi="GHEA Grapalat"/>
                <w:lang w:val="hy-AM"/>
              </w:rPr>
              <w:t xml:space="preserve"> </w:t>
            </w:r>
            <w:r w:rsidRPr="00047761">
              <w:rPr>
                <w:rFonts w:ascii="GHEA Grapalat" w:hAnsi="GHEA Grapalat"/>
                <w:lang w:val="en-US"/>
              </w:rPr>
              <w:t>(</w:t>
            </w:r>
            <w:r w:rsidRPr="00047761">
              <w:rPr>
                <w:rFonts w:ascii="GHEA Grapalat" w:hAnsi="GHEA Grapalat"/>
              </w:rPr>
              <w:t>այսուհետ՝</w:t>
            </w:r>
            <w:r w:rsidRPr="00047761">
              <w:rPr>
                <w:rFonts w:ascii="GHEA Grapalat" w:hAnsi="GHEA Grapalat"/>
                <w:lang w:val="en-US"/>
              </w:rPr>
              <w:t xml:space="preserve"> ս</w:t>
            </w:r>
            <w:r w:rsidRPr="00047761">
              <w:rPr>
                <w:rFonts w:ascii="GHEA Grapalat" w:hAnsi="GHEA Grapalat"/>
              </w:rPr>
              <w:t>արքավորում</w:t>
            </w:r>
            <w:r w:rsidRPr="00047761">
              <w:rPr>
                <w:rFonts w:ascii="GHEA Grapalat" w:hAnsi="GHEA Grapalat"/>
                <w:lang w:val="en-US"/>
              </w:rPr>
              <w:t>).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1.Ջերմամեխանիկական սարքավորում.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1.1</w:t>
            </w:r>
            <w:r w:rsidRPr="00047761">
              <w:rPr>
                <w:rFonts w:ascii="GHEA Grapalat" w:hAnsi="GHEA Grapalat"/>
                <w:lang w:val="en-US"/>
              </w:rPr>
              <w:t xml:space="preserve"> </w:t>
            </w:r>
            <w:r w:rsidRPr="00047761">
              <w:rPr>
                <w:rFonts w:ascii="GHEA Grapalat" w:hAnsi="GHEA Grapalat"/>
                <w:lang w:val="hy-AM"/>
              </w:rPr>
              <w:t>Երկու տուրբ</w:t>
            </w:r>
            <w:r w:rsidRPr="00047761">
              <w:rPr>
                <w:rFonts w:ascii="GHEA Grapalat" w:hAnsi="GHEA Grapalat"/>
                <w:lang w:val="en-US"/>
              </w:rPr>
              <w:t>ո</w:t>
            </w:r>
            <w:r w:rsidRPr="00047761">
              <w:rPr>
                <w:rFonts w:ascii="GHEA Grapalat" w:hAnsi="GHEA Grapalat"/>
                <w:lang w:val="hy-AM"/>
              </w:rPr>
              <w:t>ագրեգատների կոնդենսատորների արդիականացում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1.2 Զատիչ-շոգեգերտաքացուցիչների փոխարինում - 4 լրակազմ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1.3 К-220-44-1 տուրբինների արդիականացում -  2 լրակազմ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1.4 Խտուցքահան պոմպերի (КЭН) փոխարինում –   6 հատ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2. Էլեկտրատեխնիկական սարքավորումներ.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2.1 Բլոկային տրանսֆորմատորների փոխարինում - 2 լրակազմ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2.2 Տուրբոգեներատորների փոխարինում (ստատոր և ռոտոր)- 2 լրակազմ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2.3 Ինքնագրգռման թիրիստորային համակարգի փոխարինում - 2 լրակազմ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2.4 Գեներատորային հոսանահաղորդիչների և զրոյական արտանցիչների փոխարինում - 2 լրակազմ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2.5 Պաշտպանությունների գոյություն ունեցող ռե</w:t>
            </w:r>
            <w:r w:rsidRPr="00047761">
              <w:rPr>
                <w:rFonts w:ascii="GHEA Grapalat" w:hAnsi="GHEA Grapalat"/>
                <w:lang w:val="hy-AM"/>
              </w:rPr>
              <w:softHyphen/>
              <w:t>լեական համալիրի ապարատուրաների և «գեներա</w:t>
            </w:r>
            <w:r w:rsidRPr="00047761">
              <w:rPr>
                <w:rFonts w:ascii="GHEA Grapalat" w:hAnsi="GHEA Grapalat"/>
                <w:lang w:val="hy-AM"/>
              </w:rPr>
              <w:softHyphen/>
              <w:t>տոր-տրանսֆորմատոր» բլոկի ավտոմատիկայի փոխա</w:t>
            </w:r>
            <w:r w:rsidRPr="00047761">
              <w:rPr>
                <w:rFonts w:ascii="GHEA Grapalat" w:hAnsi="GHEA Grapalat"/>
                <w:lang w:val="hy-AM"/>
              </w:rPr>
              <w:softHyphen/>
              <w:t>րի</w:t>
            </w:r>
            <w:r w:rsidRPr="00047761">
              <w:rPr>
                <w:rFonts w:ascii="GHEA Grapalat" w:hAnsi="GHEA Grapalat"/>
                <w:lang w:val="hy-AM"/>
              </w:rPr>
              <w:softHyphen/>
              <w:t>նում - 2 լրակազմ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3.Օժանդակ համակարգեր.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3.1 Տուրբոգեներատորի օժանդակ համակարգերի (գազամատակարարման, գազահովացման, ստատորի փաթույթի ջրային հովացման, տուրբոգեներատորի լիսեռի խցվածքների յուղամատակարար</w:t>
            </w:r>
            <w:r w:rsidRPr="00047761">
              <w:rPr>
                <w:rFonts w:ascii="GHEA Grapalat" w:hAnsi="GHEA Grapalat"/>
                <w:lang w:val="hy-AM"/>
              </w:rPr>
              <w:softHyphen/>
              <w:t>ման, տուրբո</w:t>
            </w:r>
            <w:r w:rsidRPr="00047761">
              <w:rPr>
                <w:rFonts w:ascii="GHEA Grapalat" w:hAnsi="GHEA Grapalat"/>
                <w:lang w:val="hy-AM"/>
              </w:rPr>
              <w:softHyphen/>
              <w:t>գե</w:t>
            </w:r>
            <w:r w:rsidRPr="00047761">
              <w:rPr>
                <w:rFonts w:ascii="GHEA Grapalat" w:hAnsi="GHEA Grapalat"/>
                <w:lang w:val="hy-AM"/>
              </w:rPr>
              <w:softHyphen/>
              <w:t>նե</w:t>
            </w:r>
            <w:r w:rsidRPr="00047761">
              <w:rPr>
                <w:rFonts w:ascii="GHEA Grapalat" w:hAnsi="GHEA Grapalat"/>
                <w:lang w:val="hy-AM"/>
              </w:rPr>
              <w:softHyphen/>
              <w:t>րա</w:t>
            </w:r>
            <w:r w:rsidRPr="00047761">
              <w:rPr>
                <w:rFonts w:ascii="GHEA Grapalat" w:hAnsi="GHEA Grapalat"/>
                <w:lang w:val="hy-AM"/>
              </w:rPr>
              <w:softHyphen/>
              <w:t>տորի օժանդակ սարքավորումների հովացման ջրի) արդիականացում. (տուրբագեներատորի մատա</w:t>
            </w:r>
            <w:r w:rsidRPr="00047761">
              <w:rPr>
                <w:rFonts w:ascii="GHEA Grapalat" w:hAnsi="GHEA Grapalat"/>
                <w:lang w:val="hy-AM"/>
              </w:rPr>
              <w:softHyphen/>
              <w:t>կա</w:t>
            </w:r>
            <w:r w:rsidRPr="00047761">
              <w:rPr>
                <w:rFonts w:ascii="GHEA Grapalat" w:hAnsi="GHEA Grapalat"/>
                <w:lang w:val="hy-AM"/>
              </w:rPr>
              <w:softHyphen/>
              <w:t>րար</w:t>
            </w:r>
            <w:r w:rsidRPr="00047761">
              <w:rPr>
                <w:rFonts w:ascii="GHEA Grapalat" w:hAnsi="GHEA Grapalat"/>
                <w:lang w:val="hy-AM"/>
              </w:rPr>
              <w:softHyphen/>
              <w:t>ման ծավալի մեջ)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42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3.2 Էլեկտրոլիզային տեղակայանքի փոխարինում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4.Շինություններ և կառուցվածքներ.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4.1 Տուրբինային արտադրամասի շինությունների և կառուցվածքների վերանորոգում (այսուհետ՝ ՇևԿ) – տուրբագեներատորի և ֆերմայի հիմքի վերանորոգ</w:t>
            </w:r>
            <w:r w:rsidRPr="00047761">
              <w:rPr>
                <w:rFonts w:ascii="GHEA Grapalat" w:hAnsi="GHEA Grapalat"/>
                <w:lang w:val="hy-AM"/>
              </w:rPr>
              <w:softHyphen/>
              <w:t>ման աշխատանքների առաջարկվող ծավալը` ըստ համալիր հետազոտության արդյունքների: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 xml:space="preserve">5.   Աշխատանքների ծավալն ընդգրկում է .  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5.1 1.4, 2.3, 2.4, 2.5, 3  և 4 կետերում նշված սարքավորումների և դրանց առնչվող, արդիականաց</w:t>
            </w:r>
            <w:r w:rsidRPr="00047761">
              <w:rPr>
                <w:rFonts w:ascii="GHEA Grapalat" w:hAnsi="GHEA Grapalat"/>
                <w:lang w:val="hy-AM"/>
              </w:rPr>
              <w:softHyphen/>
              <w:t>վող սարքավորման աշխատունակության համար անհրա</w:t>
            </w:r>
            <w:r w:rsidRPr="00047761">
              <w:rPr>
                <w:rFonts w:ascii="GHEA Grapalat" w:hAnsi="GHEA Grapalat"/>
                <w:lang w:val="hy-AM"/>
              </w:rPr>
              <w:softHyphen/>
              <w:t>ժեշտ հարակից համակարգերի արդիականաց</w:t>
            </w:r>
            <w:r w:rsidRPr="00047761">
              <w:rPr>
                <w:rFonts w:ascii="GHEA Grapalat" w:hAnsi="GHEA Grapalat"/>
                <w:lang w:val="hy-AM"/>
              </w:rPr>
              <w:softHyphen/>
              <w:t>ման/փոխարինման աշխատանքային և նախահաշի</w:t>
            </w:r>
            <w:r w:rsidRPr="00047761">
              <w:rPr>
                <w:rFonts w:ascii="GHEA Grapalat" w:hAnsi="GHEA Grapalat"/>
                <w:lang w:val="hy-AM"/>
              </w:rPr>
              <w:softHyphen/>
              <w:t>վային փաստաթղթերի մշակումը: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5.2 2.4 և 3.2. կետերում նշված սարքավորումների պատրաստումը և մատակարարումը, շինարարական-մոնտաժային և գործարկման-կարգաբերման աշխա</w:t>
            </w:r>
            <w:r w:rsidRPr="00047761">
              <w:rPr>
                <w:rFonts w:ascii="GHEA Grapalat" w:hAnsi="GHEA Grapalat"/>
                <w:lang w:val="hy-AM"/>
              </w:rPr>
              <w:softHyphen/>
              <w:t>տանքների կատարման համար տեխնոլոգիական զին</w:t>
            </w:r>
            <w:r w:rsidRPr="00047761">
              <w:rPr>
                <w:rFonts w:ascii="GHEA Grapalat" w:hAnsi="GHEA Grapalat"/>
                <w:lang w:val="hy-AM"/>
              </w:rPr>
              <w:softHyphen/>
              <w:t>ման նյութերի, գործիքների, միջոցների մատակարա</w:t>
            </w:r>
            <w:r w:rsidRPr="00047761">
              <w:rPr>
                <w:rFonts w:ascii="GHEA Grapalat" w:hAnsi="GHEA Grapalat"/>
                <w:lang w:val="hy-AM"/>
              </w:rPr>
              <w:softHyphen/>
              <w:t>րումը՝ աշխատանքային փաստաթղթերին համա</w:t>
            </w:r>
            <w:r w:rsidRPr="00047761">
              <w:rPr>
                <w:rFonts w:ascii="GHEA Grapalat" w:hAnsi="GHEA Grapalat"/>
                <w:lang w:val="hy-AM"/>
              </w:rPr>
              <w:softHyphen/>
              <w:t>պատաս</w:t>
            </w:r>
            <w:r w:rsidRPr="00047761">
              <w:rPr>
                <w:rFonts w:ascii="GHEA Grapalat" w:hAnsi="GHEA Grapalat"/>
                <w:lang w:val="hy-AM"/>
              </w:rPr>
              <w:softHyphen/>
              <w:t>խան:</w:t>
            </w:r>
          </w:p>
          <w:p w:rsidR="00981963" w:rsidRPr="00047761" w:rsidRDefault="00981963" w:rsidP="00047761">
            <w:pPr>
              <w:spacing w:after="0" w:line="240" w:lineRule="auto"/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5.3</w:t>
            </w:r>
            <w:r w:rsidRPr="0004776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47761">
              <w:rPr>
                <w:rFonts w:ascii="GHEA Grapalat" w:hAnsi="GHEA Grapalat"/>
                <w:lang w:val="hy-AM"/>
              </w:rPr>
              <w:t>Շինարարական-մոնտաժային աշխատանքների (ՇՄԱ), գործարկման-կարգաբերման աշխատանքների (ԳԿԱ) և անհրաժեշտ փորձարկումների կատարումը՝ արդիականացված համակարգերի և սարքավորում</w:t>
            </w:r>
            <w:r w:rsidRPr="00047761">
              <w:rPr>
                <w:rFonts w:ascii="GHEA Grapalat" w:hAnsi="GHEA Grapalat"/>
                <w:lang w:val="hy-AM"/>
              </w:rPr>
              <w:softHyphen/>
              <w:t>ների համաբլոկային (դինամիկ) փորձարկումները ներառյալ:</w:t>
            </w:r>
          </w:p>
        </w:tc>
      </w:tr>
      <w:tr w:rsidR="00981963" w:rsidRPr="00906BF1" w:rsidTr="00047761">
        <w:tc>
          <w:tcPr>
            <w:tcW w:w="2263" w:type="dxa"/>
          </w:tcPr>
          <w:p w:rsidR="00981963" w:rsidRPr="00047761" w:rsidRDefault="00981963" w:rsidP="0004776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Ծրագրի գինը</w:t>
            </w:r>
          </w:p>
        </w:tc>
        <w:tc>
          <w:tcPr>
            <w:tcW w:w="7797" w:type="dxa"/>
            <w:vAlign w:val="center"/>
          </w:tcPr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57 117 530 (հիսունյոթ միլիոն հարյուր տասնյոթ հազար հինգ հարյուր երեսուն) ԱՄՆ դոլար: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Գինը հանդիսանում է ամբողջական և սահմանային` հաշվարկված Ծրագրի կատարման ողջ ժամանակա</w:t>
            </w:r>
            <w:r w:rsidRPr="00047761">
              <w:rPr>
                <w:rFonts w:ascii="GHEA Grapalat" w:hAnsi="GHEA Grapalat"/>
                <w:lang w:val="hy-AM"/>
              </w:rPr>
              <w:softHyphen/>
              <w:t>հատ</w:t>
            </w:r>
            <w:r w:rsidRPr="00047761">
              <w:rPr>
                <w:rFonts w:ascii="GHEA Grapalat" w:hAnsi="GHEA Grapalat"/>
                <w:lang w:val="hy-AM"/>
              </w:rPr>
              <w:softHyphen/>
              <w:t>վածի համար և Ծրագրի իրականացման ընթացքում այն ենթակա է ճշգրտման` հաշվի առնելով անցկացվող գնման ընթացակարգերը: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Ծրագրի աշխատանքների կատարման վրա չծախսված միջոցները խնայողություն չեն և պետք է ուղղվեն Ռուսաստանի Դաշնության կառավարության և Հայաստանի Հանրապետության կառավարության միջև 2014թ. դեկտեմբերի 20-ին կնքված ՄԿ Համաձայնագրով նախատեսված Հայկական ատո</w:t>
            </w:r>
            <w:r w:rsidRPr="00047761">
              <w:rPr>
                <w:rFonts w:ascii="GHEA Grapalat" w:hAnsi="GHEA Grapalat"/>
                <w:lang w:val="hy-AM"/>
              </w:rPr>
              <w:softHyphen/>
              <w:t>մային էլեկտրակայանի 2-րդ էներգաբլոկի երկա</w:t>
            </w:r>
            <w:r w:rsidRPr="00047761">
              <w:rPr>
                <w:rFonts w:ascii="GHEA Grapalat" w:hAnsi="GHEA Grapalat"/>
                <w:lang w:val="hy-AM"/>
              </w:rPr>
              <w:softHyphen/>
              <w:t>րացման ծրագրի իրականացմանը:</w:t>
            </w:r>
          </w:p>
        </w:tc>
      </w:tr>
      <w:tr w:rsidR="00981963" w:rsidRPr="00906BF1" w:rsidTr="00047761">
        <w:tc>
          <w:tcPr>
            <w:tcW w:w="2263" w:type="dxa"/>
          </w:tcPr>
          <w:p w:rsidR="00981963" w:rsidRPr="00047761" w:rsidRDefault="00981963" w:rsidP="0004776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Ծրագրի իրականացման ժամկետները</w:t>
            </w:r>
          </w:p>
        </w:tc>
        <w:tc>
          <w:tcPr>
            <w:tcW w:w="7797" w:type="dxa"/>
          </w:tcPr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Ծրագրի իրականացման հիմնական ժամկետներն են 01.01.2018 - 31.12.2019: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47761">
              <w:rPr>
                <w:rFonts w:ascii="GHEA Grapalat" w:hAnsi="GHEA Grapalat"/>
                <w:lang w:val="hy-AM"/>
              </w:rPr>
              <w:t>Աշխատանքների իրականացման և սարքավորումների մատակարարման մանրամասն ժամկետները որոշ</w:t>
            </w:r>
            <w:r w:rsidRPr="00047761">
              <w:rPr>
                <w:rFonts w:ascii="GHEA Grapalat" w:hAnsi="GHEA Grapalat"/>
                <w:lang w:val="hy-AM"/>
              </w:rPr>
              <w:softHyphen/>
              <w:t>վում են ըստ աշխատանքների օրացուցային պլանների, որոնք մշակվում և համաձայնեցվում են Պատվիրատուի և Կապալառուի հետ յուրաքանչյուր մասնա</w:t>
            </w:r>
            <w:r w:rsidRPr="00047761">
              <w:rPr>
                <w:rFonts w:ascii="GHEA Grapalat" w:hAnsi="GHEA Grapalat"/>
                <w:lang w:val="hy-AM"/>
              </w:rPr>
              <w:softHyphen/>
              <w:t>վոր տեխնիկական առաջադրանքի, տեխնիկա</w:t>
            </w:r>
            <w:r w:rsidRPr="00047761">
              <w:rPr>
                <w:rFonts w:ascii="GHEA Grapalat" w:hAnsi="GHEA Grapalat"/>
                <w:lang w:val="hy-AM"/>
              </w:rPr>
              <w:softHyphen/>
              <w:t>կան պահանջի, մասնագրի համար:</w:t>
            </w:r>
          </w:p>
          <w:p w:rsidR="00981963" w:rsidRPr="00047761" w:rsidRDefault="00981963" w:rsidP="0004776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81963" w:rsidRPr="00CC572C" w:rsidRDefault="00981963" w:rsidP="009C2A36">
      <w:pPr>
        <w:spacing w:after="0" w:line="240" w:lineRule="auto"/>
        <w:rPr>
          <w:sz w:val="2"/>
          <w:szCs w:val="2"/>
        </w:rPr>
      </w:pPr>
      <w:r w:rsidRPr="00CC572C">
        <w:rPr>
          <w:sz w:val="2"/>
          <w:szCs w:val="2"/>
        </w:rPr>
        <w:t>1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2268"/>
        <w:gridCol w:w="2165"/>
        <w:gridCol w:w="1603"/>
        <w:gridCol w:w="1329"/>
        <w:gridCol w:w="1280"/>
        <w:gridCol w:w="1420"/>
      </w:tblGrid>
      <w:tr w:rsidR="00981963" w:rsidRPr="00047761" w:rsidTr="00047761">
        <w:tc>
          <w:tcPr>
            <w:tcW w:w="2268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Մեքենասրահի էլեկտրատեխնիկական սարքվորումների արդիականացում</w:t>
            </w:r>
          </w:p>
        </w:tc>
        <w:tc>
          <w:tcPr>
            <w:tcW w:w="2165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Սարքավորումների /նյութերի մատակարարում</w:t>
            </w:r>
          </w:p>
        </w:tc>
        <w:tc>
          <w:tcPr>
            <w:tcW w:w="1603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Նախագծահե</w:t>
            </w:r>
            <w:r w:rsidRPr="00047761">
              <w:rPr>
                <w:rFonts w:ascii="GHEA Grapalat" w:hAnsi="GHEA Grapalat"/>
                <w:sz w:val="16"/>
                <w:szCs w:val="16"/>
              </w:rPr>
              <w:softHyphen/>
              <w:t>տա</w:t>
            </w:r>
            <w:r w:rsidRPr="00047761">
              <w:rPr>
                <w:rFonts w:ascii="GHEA Grapalat" w:hAnsi="GHEA Grapalat"/>
                <w:sz w:val="16"/>
                <w:szCs w:val="16"/>
              </w:rPr>
              <w:softHyphen/>
              <w:t>զոտական աշխատանքներ</w:t>
            </w:r>
          </w:p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(ПИР)</w:t>
            </w:r>
          </w:p>
        </w:tc>
        <w:tc>
          <w:tcPr>
            <w:tcW w:w="1329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Շինարարական-մոնտաժային աշխատանքներ</w:t>
            </w:r>
          </w:p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(СМР)</w:t>
            </w:r>
          </w:p>
        </w:tc>
        <w:tc>
          <w:tcPr>
            <w:tcW w:w="1280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Գործարկման-կարգաբերման աշխատանքներ</w:t>
            </w:r>
          </w:p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(ПНР)</w:t>
            </w:r>
          </w:p>
        </w:tc>
        <w:tc>
          <w:tcPr>
            <w:tcW w:w="1420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</w:tr>
      <w:tr w:rsidR="00981963" w:rsidRPr="00047761" w:rsidTr="00047761">
        <w:tc>
          <w:tcPr>
            <w:tcW w:w="2268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65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603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329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80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20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Տուրբա</w:t>
            </w:r>
            <w:r w:rsidRPr="00047761">
              <w:rPr>
                <w:rFonts w:ascii="GHEA Grapalat" w:hAnsi="GHEA Grapalat"/>
                <w:sz w:val="16"/>
                <w:szCs w:val="16"/>
              </w:rPr>
              <w:softHyphen/>
              <w:t>գեներատորի արդիականացում</w:t>
            </w:r>
          </w:p>
        </w:tc>
        <w:tc>
          <w:tcPr>
            <w:tcW w:w="2165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603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t>6 403</w:t>
            </w: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1 280,68</w:t>
            </w: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7 684,07</w:t>
            </w: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Բլոկային տրանսֆորմատոր</w:t>
            </w:r>
          </w:p>
        </w:tc>
        <w:tc>
          <w:tcPr>
            <w:tcW w:w="2165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603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2 804,65</w:t>
            </w: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560,93</w:t>
            </w: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3 365,58</w:t>
            </w: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Էլեկտրոլիզային</w:t>
            </w:r>
            <w:r w:rsidRPr="00047761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 xml:space="preserve"> </w:t>
            </w:r>
            <w:r w:rsidRPr="0004776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կայանք (СЭУ), օժանդակ համակարգեր, հոսանահաղորդիչներ և այլ մանր սարքավորումներ</w:t>
            </w:r>
          </w:p>
        </w:tc>
        <w:tc>
          <w:tcPr>
            <w:tcW w:w="2165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5 000,00</w:t>
            </w:r>
          </w:p>
        </w:tc>
        <w:tc>
          <w:tcPr>
            <w:tcW w:w="1603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2 500,00</w:t>
            </w: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4 000,00</w:t>
            </w: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800,00</w:t>
            </w: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12 300,00</w:t>
            </w:r>
          </w:p>
        </w:tc>
      </w:tr>
      <w:tr w:rsidR="00981963" w:rsidRPr="00047761" w:rsidTr="00047761">
        <w:tc>
          <w:tcPr>
            <w:tcW w:w="2268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Մեքենասրահի ջերմամեխանի</w:t>
            </w:r>
            <w:r w:rsidRPr="00047761">
              <w:rPr>
                <w:rFonts w:ascii="GHEA Grapalat" w:hAnsi="GHEA Grapalat"/>
                <w:sz w:val="16"/>
                <w:szCs w:val="16"/>
              </w:rPr>
              <w:softHyphen/>
              <w:t>կա</w:t>
            </w:r>
            <w:r w:rsidRPr="00047761">
              <w:rPr>
                <w:rFonts w:ascii="GHEA Grapalat" w:hAnsi="GHEA Grapalat"/>
                <w:sz w:val="16"/>
                <w:szCs w:val="16"/>
              </w:rPr>
              <w:softHyphen/>
              <w:t>կան սարքվորումների արդիակա</w:t>
            </w:r>
            <w:r w:rsidRPr="00047761">
              <w:rPr>
                <w:rFonts w:ascii="GHEA Grapalat" w:hAnsi="GHEA Grapalat"/>
                <w:sz w:val="16"/>
                <w:szCs w:val="16"/>
              </w:rPr>
              <w:softHyphen/>
              <w:t>նացում</w:t>
            </w:r>
          </w:p>
        </w:tc>
        <w:tc>
          <w:tcPr>
            <w:tcW w:w="2165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03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29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  <w:shd w:val="clear" w:color="auto" w:fill="BFBFBF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Տուրբինայի արդիականացում</w:t>
            </w:r>
          </w:p>
        </w:tc>
        <w:tc>
          <w:tcPr>
            <w:tcW w:w="2165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603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15 960,00</w:t>
            </w: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2 394,00</w:t>
            </w: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18 354,00</w:t>
            </w: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color w:val="000000"/>
                <w:sz w:val="16"/>
                <w:szCs w:val="16"/>
              </w:rPr>
              <w:t>Զատիչ</w:t>
            </w:r>
            <w:r w:rsidRPr="00047761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-</w:t>
            </w:r>
            <w:r w:rsidRPr="00047761">
              <w:rPr>
                <w:rFonts w:ascii="GHEA Grapalat" w:hAnsi="GHEA Grapalat"/>
                <w:color w:val="000000"/>
                <w:sz w:val="16"/>
                <w:szCs w:val="16"/>
              </w:rPr>
              <w:t>շոգեգերտաքացուցիչ</w:t>
            </w:r>
          </w:p>
        </w:tc>
        <w:tc>
          <w:tcPr>
            <w:tcW w:w="2165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603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4 320,00</w:t>
            </w: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648,00</w:t>
            </w: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4 968,00</w:t>
            </w: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Կոնդենսատորի </w:t>
            </w:r>
            <w:r w:rsidRPr="00047761">
              <w:rPr>
                <w:rFonts w:ascii="GHEA Grapalat" w:hAnsi="GHEA Grapalat"/>
                <w:sz w:val="16"/>
                <w:szCs w:val="16"/>
              </w:rPr>
              <w:t>արդիականացում</w:t>
            </w:r>
          </w:p>
        </w:tc>
        <w:tc>
          <w:tcPr>
            <w:tcW w:w="2165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603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7 276,00</w:t>
            </w: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1 091,40</w:t>
            </w: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8 367,40</w:t>
            </w: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Խտուցքահան պոմպեր (КЭН)</w:t>
            </w:r>
          </w:p>
        </w:tc>
        <w:tc>
          <w:tcPr>
            <w:tcW w:w="2165" w:type="dxa"/>
            <w:shd w:val="clear" w:color="auto" w:fill="808080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en-US"/>
              </w:rPr>
              <w:t>պայմանագրված</w:t>
            </w:r>
          </w:p>
        </w:tc>
        <w:tc>
          <w:tcPr>
            <w:tcW w:w="1603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810,82</w:t>
            </w: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121,62</w:t>
            </w: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932,44</w:t>
            </w: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t>Սարքավորումների տարրերի, շեն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քեր և շինությունների մասով վե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րա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նորոգման և շինարարական-մոն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տաժային աշխատանքների իրա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կանացում` ներառյալ անհրա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ժեշտ տեխնիկական փաս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տաթղթե</w:t>
            </w:r>
            <w:r w:rsidRPr="00047761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րի մշակումը</w:t>
            </w:r>
          </w:p>
        </w:tc>
        <w:tc>
          <w:tcPr>
            <w:tcW w:w="2165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03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346,04</w:t>
            </w: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800,00</w:t>
            </w: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1 146,04</w:t>
            </w:r>
          </w:p>
        </w:tc>
      </w:tr>
      <w:tr w:rsidR="00981963" w:rsidRPr="00047761" w:rsidTr="00047761">
        <w:tc>
          <w:tcPr>
            <w:tcW w:w="2268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761">
              <w:rPr>
                <w:rFonts w:ascii="GHEA Grapalat" w:hAnsi="GHEA Grapalat"/>
                <w:sz w:val="16"/>
                <w:szCs w:val="16"/>
              </w:rPr>
              <w:t>Ծրագրի գինը</w:t>
            </w:r>
          </w:p>
        </w:tc>
        <w:tc>
          <w:tcPr>
            <w:tcW w:w="2165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03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9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0" w:type="dxa"/>
          </w:tcPr>
          <w:p w:rsidR="00981963" w:rsidRPr="00047761" w:rsidRDefault="00981963" w:rsidP="000477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47761">
              <w:rPr>
                <w:rFonts w:ascii="GHEA Grapalat" w:hAnsi="GHEA Grapalat"/>
                <w:b/>
                <w:sz w:val="16"/>
                <w:szCs w:val="16"/>
              </w:rPr>
              <w:t>57 117,53</w:t>
            </w:r>
          </w:p>
        </w:tc>
      </w:tr>
    </w:tbl>
    <w:p w:rsidR="00981963" w:rsidRPr="00DE6906" w:rsidRDefault="00981963" w:rsidP="004D45A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DE6906">
        <w:rPr>
          <w:rFonts w:ascii="GHEA Grapalat" w:hAnsi="GHEA Grapalat"/>
          <w:sz w:val="16"/>
          <w:szCs w:val="16"/>
          <w:lang w:val="hy-AM"/>
        </w:rPr>
        <w:t xml:space="preserve">Ծրագրի </w:t>
      </w:r>
      <w:r w:rsidRPr="00DE6906">
        <w:rPr>
          <w:rFonts w:ascii="GHEA Grapalat" w:hAnsi="GHEA Grapalat"/>
          <w:sz w:val="16"/>
          <w:szCs w:val="16"/>
        </w:rPr>
        <w:t xml:space="preserve">գնի </w:t>
      </w:r>
      <w:r w:rsidRPr="00DE6906">
        <w:rPr>
          <w:rFonts w:ascii="GHEA Grapalat" w:hAnsi="GHEA Grapalat"/>
          <w:sz w:val="16"/>
          <w:szCs w:val="16"/>
          <w:lang w:val="hy-AM"/>
        </w:rPr>
        <w:t>հաշվարկը (մլն</w:t>
      </w:r>
      <w:r w:rsidRPr="000920CA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en-US"/>
        </w:rPr>
        <w:t>ԱՄՆ</w:t>
      </w:r>
      <w:r w:rsidRPr="000920CA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en-US"/>
        </w:rPr>
        <w:t>դոլար</w:t>
      </w:r>
      <w:r w:rsidRPr="00DE6906">
        <w:rPr>
          <w:rFonts w:ascii="GHEA Grapalat" w:hAnsi="GHEA Grapalat"/>
          <w:sz w:val="16"/>
          <w:szCs w:val="16"/>
          <w:lang w:val="hy-AM"/>
        </w:rPr>
        <w:t>)</w:t>
      </w:r>
    </w:p>
    <w:p w:rsidR="00981963" w:rsidRPr="00DE6906" w:rsidRDefault="00981963" w:rsidP="004D45A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981963" w:rsidRPr="00DE6906" w:rsidRDefault="00981963" w:rsidP="00CC57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D0AE9">
        <w:rPr>
          <w:rFonts w:ascii="GHEA Grapalat" w:hAnsi="GHEA Grapalat"/>
          <w:sz w:val="24"/>
          <w:szCs w:val="24"/>
          <w:lang w:val="hy-AM"/>
        </w:rPr>
        <w:t>Հայկական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0AE9">
        <w:rPr>
          <w:rFonts w:ascii="GHEA Grapalat" w:hAnsi="GHEA Grapalat"/>
          <w:sz w:val="24"/>
          <w:szCs w:val="24"/>
          <w:lang w:val="hy-AM"/>
        </w:rPr>
        <w:t>ատոմային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էլեկտրակայանի</w:t>
      </w:r>
      <w:r w:rsidRPr="00DE6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0AE9">
        <w:rPr>
          <w:rFonts w:ascii="GHEA Grapalat" w:hAnsi="GHEA Grapalat"/>
          <w:sz w:val="24"/>
          <w:szCs w:val="24"/>
          <w:lang w:val="hy-AM"/>
        </w:rPr>
        <w:t>շ</w:t>
      </w:r>
      <w:r w:rsidRPr="00DE6906">
        <w:rPr>
          <w:rFonts w:ascii="GHEA Grapalat" w:hAnsi="GHEA Grapalat"/>
          <w:sz w:val="24"/>
          <w:szCs w:val="24"/>
          <w:lang w:val="hy-AM"/>
        </w:rPr>
        <w:t xml:space="preserve">ահագործման ժամկետի երկարացման շրջանակներում </w:t>
      </w:r>
      <w:r w:rsidRPr="006D0AE9">
        <w:rPr>
          <w:rFonts w:ascii="GHEA Grapalat" w:hAnsi="GHEA Grapalat"/>
          <w:sz w:val="24"/>
          <w:szCs w:val="24"/>
          <w:lang w:val="hy-AM"/>
        </w:rPr>
        <w:t>հ</w:t>
      </w:r>
      <w:r w:rsidRPr="00DE6906">
        <w:rPr>
          <w:rFonts w:ascii="GHEA Grapalat" w:hAnsi="GHEA Grapalat"/>
          <w:sz w:val="24"/>
          <w:szCs w:val="24"/>
          <w:lang w:val="hy-AM"/>
        </w:rPr>
        <w:t>այկական ատոմային էլեկտրակայանի 2-րդ էներգաբլոկի տուրբինային արտադրամասի էներգաստեղծ սարքավորումների արդիականացմանն ուղղված միջոցառումների համալիրի իրականացման ծրագրի պայմանները</w:t>
      </w:r>
      <w:r w:rsidRPr="006D0AE9">
        <w:rPr>
          <w:rFonts w:ascii="GHEA Grapalat" w:hAnsi="GHEA Grapalat"/>
          <w:sz w:val="24"/>
          <w:szCs w:val="24"/>
          <w:lang w:val="hy-AM"/>
        </w:rPr>
        <w:t>.</w:t>
      </w:r>
    </w:p>
    <w:p w:rsidR="00981963" w:rsidRPr="00CC572C" w:rsidRDefault="00981963" w:rsidP="00286706">
      <w:pPr>
        <w:pStyle w:val="ListParagraph"/>
        <w:spacing w:after="0" w:line="240" w:lineRule="auto"/>
        <w:jc w:val="both"/>
        <w:rPr>
          <w:rFonts w:ascii="GHEA Grapalat" w:hAnsi="GHEA Grapalat"/>
          <w:b/>
          <w:lang w:val="hy-AM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7882"/>
      </w:tblGrid>
      <w:tr w:rsidR="00981963" w:rsidRPr="00906BF1" w:rsidTr="0098600F">
        <w:tc>
          <w:tcPr>
            <w:tcW w:w="2178" w:type="dxa"/>
          </w:tcPr>
          <w:p w:rsidR="00981963" w:rsidRPr="00047761" w:rsidRDefault="00981963" w:rsidP="00B4199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47761">
              <w:rPr>
                <w:lang w:val="hy-AM"/>
              </w:rPr>
              <w:br w:type="page"/>
            </w:r>
            <w:r w:rsidRPr="00047761">
              <w:rPr>
                <w:lang w:val="hy-AM"/>
              </w:rPr>
              <w:br w:type="page"/>
            </w:r>
            <w:r w:rsidRPr="00047761">
              <w:rPr>
                <w:rFonts w:ascii="GHEA Grapalat" w:hAnsi="GHEA Grapalat"/>
                <w:lang w:val="en-US"/>
              </w:rPr>
              <w:t>Ծրագրի փոխկապակցվածությունը պայմանագրի հետ</w:t>
            </w:r>
          </w:p>
        </w:tc>
        <w:tc>
          <w:tcPr>
            <w:tcW w:w="7882" w:type="dxa"/>
            <w:vAlign w:val="center"/>
          </w:tcPr>
          <w:p w:rsidR="00981963" w:rsidRPr="00CC572C" w:rsidRDefault="00981963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 xml:space="preserve">1) Ծրագրի իրականացման նպատակով լրացուցիչ համաձայնագիրը (այսուհետ` ԼՀ) կնքվում է Պատվիրատուի և Կապալառուի միջև` </w:t>
            </w:r>
            <w:r w:rsidRPr="00047761">
              <w:rPr>
                <w:rFonts w:ascii="GHEA Grapalat" w:hAnsi="GHEA Grapalat"/>
                <w:lang w:val="en-US"/>
              </w:rPr>
              <w:br/>
              <w:t xml:space="preserve">ՀՀ Կառավարության հանձնարարականով և ընդունվում է ֆինանսավորման` համաձայն 2015 թվականի փետրվարի 5-ի </w:t>
            </w:r>
            <w:r w:rsidRPr="00047761">
              <w:rPr>
                <w:rFonts w:ascii="GHEA Grapalat" w:hAnsi="GHEA Grapalat"/>
                <w:lang w:val="en-US"/>
              </w:rPr>
              <w:br/>
              <w:t>«ՀՀ Կառավարության և ՌԴ  Կառավարության միջև` Հայաստանի  Հանրապետության տարածքում ատոմային էլեկտրակայանի շահագործման ժամկետի երկարաձգման աշխատանքների ֆինանսավորման համար ՀՀ Կառավարությանը պետական արտահանման վարկ տրամադրելու մասին» համաձայնագրի (այսուհետ` ՄԿՀ) դրույթների</w:t>
            </w:r>
          </w:p>
          <w:p w:rsidR="00981963" w:rsidRPr="00047761" w:rsidRDefault="00981963" w:rsidP="0098600F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2) Լրացուցիչ համաձայնագրի լրացումները ստորագրվում են Պատվիրատուի և Կապալառուի կողմից` ըստ գնումների ընթացակարգերի արդյունքների, որոնք իրականացվում են Կապալառուի կողմից և ենթակա չեն քննարկման ՀՀ կառավարության և ՀՀ էներգետիկ ենթակառուցվածքների և բնական պաշարների նախարարության համակարգին օտարերկյա պետությունների և միջազգային վարկատու կազմակերպությունների կողմից տրամադրված վարկային ու դրամաշնորհային միջոցների հաշվին նախապատրաստվող և իրականացվող ծրագրերի Կառավարման խորհրդի մակարդակով: Հայկական ատոմային էլեկտրակայան» փակ բաժնետիրական ընկերության և «Ռուսատոմ Սերվիս» բաժնետիրական ընկերության միջև 2015 թվականի հունիսի 1-ին կնքված N309/688-Д պայմանագրի անբաժանելի մաս հանդիսացող լրացուցիչ համաձայնագրերի լրացումները` համաձայն ՄԿՀ-ի դրույթների, ստորագրումից անմիջապես հետո ուղարկվում են ՀՀ Ֆինանսների նախարարության` ֆինանսավորումը ընդունելու հաստատումն ստանալու համար:</w:t>
            </w:r>
          </w:p>
        </w:tc>
      </w:tr>
      <w:tr w:rsidR="00981963" w:rsidRPr="00906BF1" w:rsidTr="0098600F">
        <w:tc>
          <w:tcPr>
            <w:tcW w:w="2178" w:type="dxa"/>
          </w:tcPr>
          <w:p w:rsidR="00981963" w:rsidRPr="00047761" w:rsidRDefault="00981963" w:rsidP="000F0CB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Մատակարարների/ Կապալառուների ներգրավման պայմանները</w:t>
            </w:r>
          </w:p>
        </w:tc>
        <w:tc>
          <w:tcPr>
            <w:tcW w:w="7882" w:type="dxa"/>
            <w:vAlign w:val="center"/>
          </w:tcPr>
          <w:p w:rsidR="00981963" w:rsidRPr="00CC572C" w:rsidRDefault="00981963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1) Աշխատանքներն սկսելուց առաջ Պատվիրատուն և Կապալառուն ստորագրում են Մասնավոր տեխնիկական առաջադրանք (ՄՏԱ), Տեխնիկական պահանջներ (ՏՊ), մասնագիր և աշխատանքների օրացուցային պլան</w:t>
            </w:r>
          </w:p>
          <w:p w:rsidR="00981963" w:rsidRPr="00047761" w:rsidRDefault="00981963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2) Ենթակապալառուի ընտրության նպատակով Կապալառուն իրականացնում է գնումների ընթացակարգեր` համաձայն «Ռոսատոմ» Պետական կորպորացիայի գնումների միասնական ճյուղային ստանդարտի (ԵՕՍԶ) պահանջների` Պատվիրատուի  հետ համաձայնեցված և նրա կողմից ստորագրված Տեխնիկական առաջադրանքի (ՏԱ), Տեխնիկական պահանջների (ՏՊ), մասնագրերի և աշխատանքների օրացուցային պլանի հիման վրա:</w:t>
            </w:r>
          </w:p>
          <w:p w:rsidR="00981963" w:rsidRPr="00047761" w:rsidRDefault="00981963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3) Գնումների ընթացակարգն իրականացվում է Կապալառուի կողմից` ներգրավելով Պատվիրատուի ներկայացուցիչներին` գնման ընթացակարգի մասնակիցների առաջարկները տեխնիկական մասով գնահատելու համար: Գնումների ընթացակարգի ձևը որոշվում է Կապալառուի կողմից` ԵՕՍԶ-ի  պահանջներին համապատասխան:</w:t>
            </w:r>
          </w:p>
          <w:p w:rsidR="00981963" w:rsidRPr="00047761" w:rsidRDefault="00981963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4) Ըստ գնման ընթացակարգի արդյունքների Կողմերը ստորագրում են ԼՀ լրացում` գին, Մասնավոր տեխնիկական առաջադրանք (ՄՏԱ), Տեխնիկական պահանջներ (ՏՊ), մասնագիր և աշխատանքների օրացուցային պլան հավելվածներով:</w:t>
            </w:r>
          </w:p>
          <w:p w:rsidR="00981963" w:rsidRPr="00047761" w:rsidRDefault="00981963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5) Կապալառուն իրավունք ունի ներգրավելու ցանկացած անհրաժեշտ քանակի ենթակապալառու կազմակերպությունների, ենթամատակարարների և արտադրող գործարանների` Մասնավոր տեխնիկական առաջադրանքի (ՄՏԱ), Տեխնիկական պահանջների (ՏՊ), մասնագրերի պահանջները որակով և նշված ժամկետում կատարելու համար:</w:t>
            </w:r>
          </w:p>
        </w:tc>
      </w:tr>
      <w:tr w:rsidR="00981963" w:rsidRPr="00906BF1" w:rsidTr="0098600F">
        <w:tc>
          <w:tcPr>
            <w:tcW w:w="2178" w:type="dxa"/>
          </w:tcPr>
          <w:p w:rsidR="00981963" w:rsidRPr="00047761" w:rsidRDefault="00981963" w:rsidP="000F0CB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Վճարման պայմանները</w:t>
            </w:r>
          </w:p>
        </w:tc>
        <w:tc>
          <w:tcPr>
            <w:tcW w:w="7882" w:type="dxa"/>
            <w:vAlign w:val="center"/>
          </w:tcPr>
          <w:p w:rsidR="00981963" w:rsidRPr="00CC572C" w:rsidRDefault="00981963" w:rsidP="00A861F8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1) Կատարված աշխատանքների, մատուցված ծառայությունների, մատակարարված սարքավորումների վճարումն իրականացվում է Կապալառուի և Պատվիրատուի կողմից ստորագրված հանձնման-ընդունման ակտերի հիման վրա:</w:t>
            </w:r>
          </w:p>
          <w:p w:rsidR="00981963" w:rsidRPr="00047761" w:rsidRDefault="00981963" w:rsidP="00A861F8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2) Կապալառուն իրավունք ունի իր հայեցողությամբ` առանց Պատվիրատուի հետ համաձայնեցնելու, սակայն տեղեկացնելով վերջինիս, վերաբաշխել միջոցները ԼՀ ծախսերի վերաբերյալ հոդվածների միջև` չգերազանցելով ծրագրի գինը:</w:t>
            </w:r>
          </w:p>
          <w:p w:rsidR="00981963" w:rsidRPr="00047761" w:rsidRDefault="00981963" w:rsidP="00A861F8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3) Կապալառուն եռամսյակը մեկ տեղեկացնում է Պատվիրատուին Լրացուցիչ համաձայնագրի` փաստացի պայմանագրված, կատարված և ֆինանսավորված աշխատանքների ծավալների մասին:</w:t>
            </w:r>
          </w:p>
          <w:p w:rsidR="00981963" w:rsidRPr="00047761" w:rsidRDefault="00981963" w:rsidP="00D150E9">
            <w:pPr>
              <w:spacing w:after="0" w:line="240" w:lineRule="auto"/>
              <w:ind w:left="178"/>
              <w:jc w:val="both"/>
              <w:rPr>
                <w:rFonts w:ascii="GHEA Grapalat" w:hAnsi="GHEA Grapalat"/>
                <w:lang w:val="en-US"/>
              </w:rPr>
            </w:pPr>
            <w:r w:rsidRPr="00047761">
              <w:rPr>
                <w:rFonts w:ascii="GHEA Grapalat" w:hAnsi="GHEA Grapalat"/>
                <w:lang w:val="en-US"/>
              </w:rPr>
              <w:t>դ) Բոլոր անհրաժեշտ փաստաթղթերը «Վնեշէկօնօմբանկ» (Պետական կորպորացիա «Բանկ ռազվիտիյա ի վնեշնէկօնօմիչեսկօյ դեյատելնօստ» («</w:t>
            </w:r>
            <w:r w:rsidRPr="00047761">
              <w:rPr>
                <w:rFonts w:ascii="GHEA Grapalat" w:hAnsi="GHEA Grapalat"/>
              </w:rPr>
              <w:t>Внешэкономбанк</w:t>
            </w:r>
            <w:r w:rsidRPr="00047761">
              <w:rPr>
                <w:rFonts w:ascii="GHEA Grapalat" w:hAnsi="GHEA Grapalat"/>
                <w:lang w:val="en-US"/>
              </w:rPr>
              <w:t>» (</w:t>
            </w:r>
            <w:r w:rsidRPr="00047761">
              <w:rPr>
                <w:rFonts w:ascii="GHEA Grapalat" w:hAnsi="GHEA Grapalat"/>
              </w:rPr>
              <w:t>Государственная</w:t>
            </w:r>
            <w:r w:rsidRPr="00047761">
              <w:rPr>
                <w:rFonts w:ascii="GHEA Grapalat" w:hAnsi="GHEA Grapalat"/>
                <w:lang w:val="en-US"/>
              </w:rPr>
              <w:t xml:space="preserve"> </w:t>
            </w:r>
            <w:r w:rsidRPr="00047761">
              <w:rPr>
                <w:rFonts w:ascii="GHEA Grapalat" w:hAnsi="GHEA Grapalat"/>
              </w:rPr>
              <w:t>корпорация</w:t>
            </w:r>
            <w:r w:rsidRPr="00047761">
              <w:rPr>
                <w:rFonts w:ascii="GHEA Grapalat" w:hAnsi="GHEA Grapalat"/>
                <w:lang w:val="en-US"/>
              </w:rPr>
              <w:t xml:space="preserve"> «</w:t>
            </w:r>
            <w:r w:rsidRPr="00047761">
              <w:rPr>
                <w:rFonts w:ascii="GHEA Grapalat" w:hAnsi="GHEA Grapalat"/>
              </w:rPr>
              <w:t>Банк</w:t>
            </w:r>
            <w:r w:rsidRPr="00047761">
              <w:rPr>
                <w:rFonts w:ascii="GHEA Grapalat" w:hAnsi="GHEA Grapalat"/>
                <w:lang w:val="en-US"/>
              </w:rPr>
              <w:t xml:space="preserve"> </w:t>
            </w:r>
            <w:r w:rsidRPr="00047761">
              <w:rPr>
                <w:rFonts w:ascii="GHEA Grapalat" w:hAnsi="GHEA Grapalat"/>
              </w:rPr>
              <w:t>развития</w:t>
            </w:r>
            <w:r w:rsidRPr="00047761">
              <w:rPr>
                <w:rFonts w:ascii="GHEA Grapalat" w:hAnsi="GHEA Grapalat"/>
                <w:lang w:val="en-US"/>
              </w:rPr>
              <w:t xml:space="preserve"> </w:t>
            </w:r>
            <w:r w:rsidRPr="00047761">
              <w:rPr>
                <w:rFonts w:ascii="GHEA Grapalat" w:hAnsi="GHEA Grapalat"/>
              </w:rPr>
              <w:t>и</w:t>
            </w:r>
            <w:r w:rsidRPr="00047761">
              <w:rPr>
                <w:rFonts w:ascii="GHEA Grapalat" w:hAnsi="GHEA Grapalat"/>
                <w:lang w:val="en-US"/>
              </w:rPr>
              <w:t xml:space="preserve"> </w:t>
            </w:r>
            <w:r w:rsidRPr="00047761">
              <w:rPr>
                <w:rFonts w:ascii="GHEA Grapalat" w:hAnsi="GHEA Grapalat"/>
              </w:rPr>
              <w:t>внешнеэкономической</w:t>
            </w:r>
            <w:r w:rsidRPr="00047761">
              <w:rPr>
                <w:rFonts w:ascii="GHEA Grapalat" w:hAnsi="GHEA Grapalat"/>
                <w:lang w:val="en-US"/>
              </w:rPr>
              <w:t xml:space="preserve"> </w:t>
            </w:r>
            <w:r w:rsidRPr="00047761">
              <w:rPr>
                <w:rFonts w:ascii="GHEA Grapalat" w:hAnsi="GHEA Grapalat"/>
              </w:rPr>
              <w:t>деятельности</w:t>
            </w:r>
            <w:r w:rsidRPr="00047761">
              <w:rPr>
                <w:rFonts w:ascii="GHEA Grapalat" w:hAnsi="GHEA Grapalat"/>
                <w:lang w:val="en-US"/>
              </w:rPr>
              <w:t>» (</w:t>
            </w:r>
            <w:r w:rsidRPr="00047761">
              <w:rPr>
                <w:rFonts w:ascii="GHEA Grapalat" w:hAnsi="GHEA Grapalat"/>
              </w:rPr>
              <w:t>ВЭБ</w:t>
            </w:r>
            <w:r w:rsidRPr="00047761">
              <w:rPr>
                <w:rFonts w:ascii="GHEA Grapalat" w:hAnsi="GHEA Grapalat"/>
                <w:lang w:val="en-US"/>
              </w:rPr>
              <w:t>) ներկայացնելու օրվանից սկսած ավելի քան 60 (վաթսուն) օրացուցային օրվա ընթացքում  ԼՀ-ով մատակարարված սարքավորման դիմաց, ինչը հաստատվում է տրանսպորտային ապրանքագրով և Պատվիրատուի լիազորված ներկայացուցչի կողմից ստորագրված սարքավորման ընդունման–հանձնման ակտով,  Կապալառուի կողմից ակրեդիտիվով վճարը չստանալու դեպքում, Կապալառուն իրավունք ունի կասեցնել մատակարարումների իրականացումը և դիմել Պատվիրատուի աջակցությանը խնդրի լուծման հարցով, իսկ Պատվիրատուն պարտավորվում է Կապալառուին տրամադրել բազմակողմանի աջակցություն՝ Հայաստանի Հանրապետության Կենտրոնական բանկ դիմելու և տվյալ իրավիճակի կարգավորմանն ուղղված, իրենից կախված այլ անհրաժեշտ գործողությունների իրականացման միջոցով:</w:t>
            </w:r>
          </w:p>
        </w:tc>
      </w:tr>
    </w:tbl>
    <w:p w:rsidR="00981963" w:rsidRPr="00E7172B" w:rsidRDefault="00981963" w:rsidP="0098600F">
      <w:pPr>
        <w:spacing w:after="120" w:line="240" w:lineRule="auto"/>
        <w:jc w:val="both"/>
        <w:rPr>
          <w:rFonts w:ascii="GHEA Grapalat" w:hAnsi="GHEA Grapalat"/>
          <w:b/>
          <w:lang w:val="en-US"/>
        </w:rPr>
      </w:pPr>
      <w:bookmarkStart w:id="0" w:name="_GoBack"/>
      <w:bookmarkEnd w:id="0"/>
    </w:p>
    <w:sectPr w:rsidR="00981963" w:rsidRPr="00E7172B" w:rsidSect="00BD23BB">
      <w:footerReference w:type="default" r:id="rId7"/>
      <w:pgSz w:w="11906" w:h="16838"/>
      <w:pgMar w:top="426" w:right="850" w:bottom="19" w:left="993" w:header="708" w:footer="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63" w:rsidRDefault="00981963" w:rsidP="00E6174C">
      <w:pPr>
        <w:spacing w:after="0" w:line="240" w:lineRule="auto"/>
      </w:pPr>
      <w:r>
        <w:separator/>
      </w:r>
    </w:p>
  </w:endnote>
  <w:endnote w:type="continuationSeparator" w:id="0">
    <w:p w:rsidR="00981963" w:rsidRDefault="00981963" w:rsidP="00E6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63" w:rsidRDefault="00981963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981963" w:rsidRDefault="009819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63" w:rsidRDefault="00981963" w:rsidP="00E6174C">
      <w:pPr>
        <w:spacing w:after="0" w:line="240" w:lineRule="auto"/>
      </w:pPr>
      <w:r>
        <w:separator/>
      </w:r>
    </w:p>
  </w:footnote>
  <w:footnote w:type="continuationSeparator" w:id="0">
    <w:p w:rsidR="00981963" w:rsidRDefault="00981963" w:rsidP="00E6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641"/>
    <w:multiLevelType w:val="multilevel"/>
    <w:tmpl w:val="F2A42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A185CD7"/>
    <w:multiLevelType w:val="hybridMultilevel"/>
    <w:tmpl w:val="5A5CE2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648"/>
    <w:rsid w:val="000031A9"/>
    <w:rsid w:val="00011D34"/>
    <w:rsid w:val="0002340F"/>
    <w:rsid w:val="00032606"/>
    <w:rsid w:val="00036DCD"/>
    <w:rsid w:val="00047761"/>
    <w:rsid w:val="000567B8"/>
    <w:rsid w:val="0007018B"/>
    <w:rsid w:val="00075AAF"/>
    <w:rsid w:val="000920CA"/>
    <w:rsid w:val="000A7669"/>
    <w:rsid w:val="000B1BB5"/>
    <w:rsid w:val="000B7D02"/>
    <w:rsid w:val="000F0CB1"/>
    <w:rsid w:val="000F0F8B"/>
    <w:rsid w:val="000F2CAC"/>
    <w:rsid w:val="00117654"/>
    <w:rsid w:val="001248BE"/>
    <w:rsid w:val="00146B35"/>
    <w:rsid w:val="0015071C"/>
    <w:rsid w:val="00151FA8"/>
    <w:rsid w:val="00161ECA"/>
    <w:rsid w:val="001649B1"/>
    <w:rsid w:val="001703B8"/>
    <w:rsid w:val="00180A53"/>
    <w:rsid w:val="00183A48"/>
    <w:rsid w:val="00183DDF"/>
    <w:rsid w:val="0019451E"/>
    <w:rsid w:val="001A0166"/>
    <w:rsid w:val="001A15BD"/>
    <w:rsid w:val="001C6B9B"/>
    <w:rsid w:val="001E438B"/>
    <w:rsid w:val="001E6C24"/>
    <w:rsid w:val="001F595C"/>
    <w:rsid w:val="0020163E"/>
    <w:rsid w:val="00222262"/>
    <w:rsid w:val="002712CF"/>
    <w:rsid w:val="00281263"/>
    <w:rsid w:val="00286706"/>
    <w:rsid w:val="002909CB"/>
    <w:rsid w:val="002C7FC5"/>
    <w:rsid w:val="002D4FF4"/>
    <w:rsid w:val="002F1077"/>
    <w:rsid w:val="003043D6"/>
    <w:rsid w:val="00321648"/>
    <w:rsid w:val="00344588"/>
    <w:rsid w:val="0036323F"/>
    <w:rsid w:val="00367D47"/>
    <w:rsid w:val="003838E4"/>
    <w:rsid w:val="00397988"/>
    <w:rsid w:val="003C578B"/>
    <w:rsid w:val="003D4F6C"/>
    <w:rsid w:val="00404FBE"/>
    <w:rsid w:val="004123E7"/>
    <w:rsid w:val="004375FF"/>
    <w:rsid w:val="0044300D"/>
    <w:rsid w:val="00454410"/>
    <w:rsid w:val="00461885"/>
    <w:rsid w:val="00463DEC"/>
    <w:rsid w:val="00485291"/>
    <w:rsid w:val="004937EF"/>
    <w:rsid w:val="004B150F"/>
    <w:rsid w:val="004B36DD"/>
    <w:rsid w:val="004C5619"/>
    <w:rsid w:val="004D45AA"/>
    <w:rsid w:val="004F385D"/>
    <w:rsid w:val="00504F1F"/>
    <w:rsid w:val="005342BA"/>
    <w:rsid w:val="005677E9"/>
    <w:rsid w:val="00597F30"/>
    <w:rsid w:val="005B002D"/>
    <w:rsid w:val="005C4925"/>
    <w:rsid w:val="005E1622"/>
    <w:rsid w:val="006038E7"/>
    <w:rsid w:val="00604B50"/>
    <w:rsid w:val="00615A6D"/>
    <w:rsid w:val="00616ADD"/>
    <w:rsid w:val="00622135"/>
    <w:rsid w:val="006261EA"/>
    <w:rsid w:val="006316EC"/>
    <w:rsid w:val="00635BC2"/>
    <w:rsid w:val="00657963"/>
    <w:rsid w:val="00672E33"/>
    <w:rsid w:val="00677A6E"/>
    <w:rsid w:val="00696CFF"/>
    <w:rsid w:val="006B08ED"/>
    <w:rsid w:val="006D0AE9"/>
    <w:rsid w:val="0070526E"/>
    <w:rsid w:val="00722B6D"/>
    <w:rsid w:val="00723900"/>
    <w:rsid w:val="00733F64"/>
    <w:rsid w:val="00752073"/>
    <w:rsid w:val="00752351"/>
    <w:rsid w:val="00753194"/>
    <w:rsid w:val="007722CD"/>
    <w:rsid w:val="00772D54"/>
    <w:rsid w:val="007D3685"/>
    <w:rsid w:val="007F2856"/>
    <w:rsid w:val="007F5599"/>
    <w:rsid w:val="007F7F00"/>
    <w:rsid w:val="008023E0"/>
    <w:rsid w:val="00812D0C"/>
    <w:rsid w:val="00831A74"/>
    <w:rsid w:val="00833B35"/>
    <w:rsid w:val="00846D94"/>
    <w:rsid w:val="00851421"/>
    <w:rsid w:val="00866F9B"/>
    <w:rsid w:val="00891ECB"/>
    <w:rsid w:val="008C7881"/>
    <w:rsid w:val="008D228C"/>
    <w:rsid w:val="008F39ED"/>
    <w:rsid w:val="00906BF1"/>
    <w:rsid w:val="00916C11"/>
    <w:rsid w:val="009429E7"/>
    <w:rsid w:val="00975861"/>
    <w:rsid w:val="0098022E"/>
    <w:rsid w:val="00981963"/>
    <w:rsid w:val="0098600F"/>
    <w:rsid w:val="009C2A36"/>
    <w:rsid w:val="00A23C45"/>
    <w:rsid w:val="00A26EED"/>
    <w:rsid w:val="00A46BA6"/>
    <w:rsid w:val="00A53082"/>
    <w:rsid w:val="00A63DA4"/>
    <w:rsid w:val="00A74C62"/>
    <w:rsid w:val="00A8129B"/>
    <w:rsid w:val="00A82DE4"/>
    <w:rsid w:val="00A861F8"/>
    <w:rsid w:val="00AA5D6D"/>
    <w:rsid w:val="00AB1CCA"/>
    <w:rsid w:val="00AD0EE7"/>
    <w:rsid w:val="00B005CE"/>
    <w:rsid w:val="00B053C1"/>
    <w:rsid w:val="00B10D59"/>
    <w:rsid w:val="00B10F33"/>
    <w:rsid w:val="00B41992"/>
    <w:rsid w:val="00B572C9"/>
    <w:rsid w:val="00B60D84"/>
    <w:rsid w:val="00B83E49"/>
    <w:rsid w:val="00BB237F"/>
    <w:rsid w:val="00BB7F3D"/>
    <w:rsid w:val="00BD0977"/>
    <w:rsid w:val="00BD23BB"/>
    <w:rsid w:val="00C45393"/>
    <w:rsid w:val="00C50B41"/>
    <w:rsid w:val="00C549CF"/>
    <w:rsid w:val="00C67D34"/>
    <w:rsid w:val="00C70EE0"/>
    <w:rsid w:val="00C714F9"/>
    <w:rsid w:val="00C7200D"/>
    <w:rsid w:val="00C745AE"/>
    <w:rsid w:val="00C83534"/>
    <w:rsid w:val="00C875BD"/>
    <w:rsid w:val="00CA049F"/>
    <w:rsid w:val="00CA1E68"/>
    <w:rsid w:val="00CC0158"/>
    <w:rsid w:val="00CC572C"/>
    <w:rsid w:val="00CC68C7"/>
    <w:rsid w:val="00CD3A86"/>
    <w:rsid w:val="00CE23D0"/>
    <w:rsid w:val="00CE71FA"/>
    <w:rsid w:val="00CE7B1A"/>
    <w:rsid w:val="00CF28CF"/>
    <w:rsid w:val="00D002B7"/>
    <w:rsid w:val="00D13900"/>
    <w:rsid w:val="00D13DB8"/>
    <w:rsid w:val="00D150E9"/>
    <w:rsid w:val="00D32F06"/>
    <w:rsid w:val="00D4335A"/>
    <w:rsid w:val="00D672DC"/>
    <w:rsid w:val="00D94CDB"/>
    <w:rsid w:val="00D96244"/>
    <w:rsid w:val="00DD5A26"/>
    <w:rsid w:val="00DE56FA"/>
    <w:rsid w:val="00DE6906"/>
    <w:rsid w:val="00E02DDA"/>
    <w:rsid w:val="00E24E73"/>
    <w:rsid w:val="00E45449"/>
    <w:rsid w:val="00E6174C"/>
    <w:rsid w:val="00E7172B"/>
    <w:rsid w:val="00E8074C"/>
    <w:rsid w:val="00ED5F7F"/>
    <w:rsid w:val="00F05807"/>
    <w:rsid w:val="00F327FF"/>
    <w:rsid w:val="00F36980"/>
    <w:rsid w:val="00F91125"/>
    <w:rsid w:val="00FD079D"/>
    <w:rsid w:val="00FE0542"/>
    <w:rsid w:val="00FE1ACE"/>
    <w:rsid w:val="00FE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85D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16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8670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CE71FA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E6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617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6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6174C"/>
    <w:rPr>
      <w:rFonts w:cs="Times New Roman"/>
    </w:rPr>
  </w:style>
  <w:style w:type="paragraph" w:customStyle="1" w:styleId="mechtex">
    <w:name w:val="mechtex"/>
    <w:basedOn w:val="Normal"/>
    <w:link w:val="mechtexChar"/>
    <w:uiPriority w:val="99"/>
    <w:rsid w:val="003D4F6C"/>
    <w:pPr>
      <w:spacing w:after="0" w:line="240" w:lineRule="auto"/>
      <w:jc w:val="center"/>
    </w:pPr>
    <w:rPr>
      <w:rFonts w:ascii="Arial Armenian" w:hAnsi="Arial Armenian"/>
      <w:sz w:val="20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3D4F6C"/>
    <w:rPr>
      <w:rFonts w:ascii="Arial Armenian" w:hAnsi="Arial Armenian"/>
      <w:sz w:val="20"/>
      <w:lang w:val="en-US"/>
    </w:rPr>
  </w:style>
  <w:style w:type="paragraph" w:styleId="BodyText3">
    <w:name w:val="Body Text 3"/>
    <w:basedOn w:val="Normal"/>
    <w:link w:val="BodyText3Char"/>
    <w:uiPriority w:val="99"/>
    <w:rsid w:val="003D4F6C"/>
    <w:pPr>
      <w:spacing w:after="0" w:line="360" w:lineRule="auto"/>
      <w:jc w:val="center"/>
    </w:pPr>
    <w:rPr>
      <w:rFonts w:ascii="Arial LatArm" w:hAnsi="Arial LatArm"/>
      <w:b/>
      <w:bCs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D4F6C"/>
    <w:rPr>
      <w:rFonts w:ascii="Arial LatArm" w:hAnsi="Arial LatArm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1507</Words>
  <Characters>8592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margaryan_nonna</dc:creator>
  <cp:keywords/>
  <dc:description/>
  <cp:lastModifiedBy>ElmiraM</cp:lastModifiedBy>
  <cp:revision>4</cp:revision>
  <cp:lastPrinted>2018-02-01T12:48:00Z</cp:lastPrinted>
  <dcterms:created xsi:type="dcterms:W3CDTF">2018-02-01T12:37:00Z</dcterms:created>
  <dcterms:modified xsi:type="dcterms:W3CDTF">2018-02-01T12:48:00Z</dcterms:modified>
</cp:coreProperties>
</file>