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C58" w:rsidRPr="00312479" w:rsidRDefault="00161461" w:rsidP="00312479">
      <w:pPr>
        <w:pStyle w:val="Bodytext20"/>
        <w:shd w:val="clear" w:color="auto" w:fill="auto"/>
        <w:spacing w:before="0" w:after="160" w:line="360" w:lineRule="auto"/>
        <w:ind w:left="4536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312479">
        <w:rPr>
          <w:rFonts w:ascii="Sylfaen" w:hAnsi="Sylfaen"/>
          <w:sz w:val="24"/>
          <w:szCs w:val="24"/>
        </w:rPr>
        <w:t>ՀԱՎԵԼՎԱԾ</w:t>
      </w:r>
      <w:r w:rsidR="004F0BB5" w:rsidRPr="004F0BB5">
        <w:rPr>
          <w:rFonts w:ascii="Sylfaen" w:hAnsi="Sylfaen"/>
          <w:sz w:val="24"/>
          <w:szCs w:val="24"/>
        </w:rPr>
        <w:br/>
      </w:r>
      <w:r w:rsidRPr="00312479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4F0BB5" w:rsidRPr="004F0BB5">
        <w:rPr>
          <w:rFonts w:ascii="Sylfaen" w:hAnsi="Sylfaen"/>
          <w:sz w:val="24"/>
          <w:szCs w:val="24"/>
        </w:rPr>
        <w:br/>
      </w:r>
      <w:r w:rsidR="004F0BB5">
        <w:rPr>
          <w:rFonts w:ascii="Sylfaen" w:hAnsi="Sylfaen"/>
          <w:sz w:val="24"/>
          <w:szCs w:val="24"/>
        </w:rPr>
        <w:t>2016 թվականի նոյեմբերի 29-ի</w:t>
      </w:r>
      <w:r w:rsidR="004F0BB5" w:rsidRPr="004F0BB5">
        <w:rPr>
          <w:rFonts w:ascii="Sylfaen" w:hAnsi="Sylfaen"/>
          <w:sz w:val="24"/>
          <w:szCs w:val="24"/>
        </w:rPr>
        <w:br/>
      </w:r>
      <w:r w:rsidRPr="00312479">
        <w:rPr>
          <w:rFonts w:ascii="Sylfaen" w:hAnsi="Sylfaen"/>
          <w:sz w:val="24"/>
          <w:szCs w:val="24"/>
        </w:rPr>
        <w:t>թիվ 23 հանձնարարականի</w:t>
      </w:r>
    </w:p>
    <w:p w:rsidR="00E73B5D" w:rsidRPr="00312479" w:rsidRDefault="00E73B5D" w:rsidP="00312479">
      <w:pPr>
        <w:pStyle w:val="Bodytext30"/>
        <w:shd w:val="clear" w:color="auto" w:fill="auto"/>
        <w:spacing w:after="160" w:line="360" w:lineRule="auto"/>
        <w:ind w:firstLine="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881C58" w:rsidRPr="00312479" w:rsidRDefault="00161461" w:rsidP="00312479">
      <w:pPr>
        <w:pStyle w:val="Bodytext30"/>
        <w:shd w:val="clear" w:color="auto" w:fill="auto"/>
        <w:spacing w:after="160" w:line="360" w:lineRule="auto"/>
        <w:ind w:firstLine="0"/>
        <w:rPr>
          <w:rFonts w:ascii="Sylfaen" w:hAnsi="Sylfaen"/>
          <w:sz w:val="24"/>
          <w:szCs w:val="24"/>
        </w:rPr>
      </w:pPr>
      <w:r w:rsidRPr="00312479">
        <w:rPr>
          <w:rStyle w:val="Bodytext3Spacing2pt"/>
          <w:rFonts w:ascii="Sylfaen" w:hAnsi="Sylfaen"/>
          <w:b/>
          <w:spacing w:val="0"/>
          <w:sz w:val="24"/>
          <w:szCs w:val="24"/>
        </w:rPr>
        <w:t>ՓՈՓՈԽՈՒԹՅՈՒՆՆԵՐ</w:t>
      </w:r>
    </w:p>
    <w:p w:rsidR="00881C58" w:rsidRPr="00312479" w:rsidRDefault="00161461" w:rsidP="002457BE">
      <w:pPr>
        <w:pStyle w:val="Bodytext30"/>
        <w:shd w:val="clear" w:color="auto" w:fill="auto"/>
        <w:spacing w:after="160" w:line="360" w:lineRule="auto"/>
        <w:ind w:left="567" w:right="559" w:firstLine="0"/>
        <w:rPr>
          <w:rFonts w:ascii="Sylfaen" w:hAnsi="Sylfaen"/>
          <w:sz w:val="24"/>
          <w:szCs w:val="24"/>
        </w:rPr>
      </w:pPr>
      <w:r w:rsidRPr="00312479">
        <w:rPr>
          <w:rFonts w:ascii="Sylfaen" w:hAnsi="Sylfaen"/>
          <w:sz w:val="24"/>
          <w:szCs w:val="24"/>
        </w:rPr>
        <w:t>Եվրասիական տնտեսական միության արտաքին տնտեսական գործունեության միասնական ապրանքային անվանացանկի պարզաբանումներում կատարվող</w:t>
      </w:r>
    </w:p>
    <w:p w:rsidR="00E73B5D" w:rsidRPr="00312479" w:rsidRDefault="00E73B5D" w:rsidP="00312479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</w:p>
    <w:p w:rsidR="00881C58" w:rsidRPr="00312479" w:rsidRDefault="002457BE" w:rsidP="00296B1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</w:t>
      </w:r>
      <w:r w:rsidRPr="002457BE">
        <w:rPr>
          <w:rFonts w:ascii="Sylfaen" w:hAnsi="Sylfaen"/>
          <w:sz w:val="24"/>
          <w:szCs w:val="24"/>
        </w:rPr>
        <w:tab/>
      </w:r>
      <w:r w:rsidR="00161461" w:rsidRPr="00312479">
        <w:rPr>
          <w:rFonts w:ascii="Sylfaen" w:hAnsi="Sylfaen"/>
          <w:sz w:val="24"/>
          <w:szCs w:val="24"/>
        </w:rPr>
        <w:t>1-ին հատորում՝</w:t>
      </w:r>
    </w:p>
    <w:p w:rsidR="00881C58" w:rsidRPr="00312479" w:rsidRDefault="002457BE" w:rsidP="00296B1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1)</w:t>
      </w:r>
      <w:r w:rsidRPr="002457BE">
        <w:rPr>
          <w:rFonts w:ascii="Sylfaen" w:hAnsi="Sylfaen"/>
          <w:sz w:val="24"/>
          <w:szCs w:val="24"/>
        </w:rPr>
        <w:tab/>
      </w:r>
      <w:r w:rsidR="00E73B5D" w:rsidRPr="00312479">
        <w:rPr>
          <w:rFonts w:ascii="Sylfaen" w:hAnsi="Sylfaen"/>
          <w:sz w:val="24"/>
          <w:szCs w:val="24"/>
        </w:rPr>
        <w:t xml:space="preserve">3 </w:t>
      </w:r>
      <w:r w:rsidR="005D637B" w:rsidRPr="00312479">
        <w:rPr>
          <w:rFonts w:ascii="Sylfaen" w:hAnsi="Sylfaen"/>
          <w:sz w:val="24"/>
          <w:szCs w:val="24"/>
        </w:rPr>
        <w:t>«</w:t>
      </w:r>
      <w:r w:rsidR="00E73B5D" w:rsidRPr="00312479">
        <w:rPr>
          <w:rFonts w:ascii="Sylfaen" w:hAnsi="Sylfaen"/>
          <w:sz w:val="24"/>
          <w:szCs w:val="24"/>
        </w:rPr>
        <w:t>բ</w:t>
      </w:r>
      <w:r w:rsidR="005D637B" w:rsidRPr="00312479">
        <w:rPr>
          <w:rFonts w:ascii="Sylfaen" w:hAnsi="Sylfaen"/>
          <w:sz w:val="24"/>
          <w:szCs w:val="24"/>
        </w:rPr>
        <w:t>»</w:t>
      </w:r>
      <w:r w:rsidR="00E73B5D" w:rsidRPr="00312479">
        <w:rPr>
          <w:rFonts w:ascii="Sylfaen" w:hAnsi="Sylfaen"/>
          <w:sz w:val="24"/>
          <w:szCs w:val="24"/>
        </w:rPr>
        <w:t xml:space="preserve"> Կանոնի պարզաբանումների (X) մասի </w:t>
      </w:r>
      <w:r w:rsidR="00D41CD2" w:rsidRPr="00312479">
        <w:rPr>
          <w:rFonts w:ascii="Sylfaen" w:hAnsi="Sylfaen"/>
          <w:sz w:val="24"/>
          <w:szCs w:val="24"/>
        </w:rPr>
        <w:t>1-ին</w:t>
      </w:r>
      <w:r w:rsidR="00E73B5D" w:rsidRPr="00312479">
        <w:rPr>
          <w:rFonts w:ascii="Sylfaen" w:hAnsi="Sylfaen"/>
          <w:sz w:val="24"/>
          <w:szCs w:val="24"/>
        </w:rPr>
        <w:t xml:space="preserve"> կետի վերջին պարբերությունը լրացնել հետ</w:t>
      </w:r>
      <w:r w:rsidR="00A61C81">
        <w:rPr>
          <w:rFonts w:ascii="Sylfaen" w:hAnsi="Sylfaen"/>
          <w:sz w:val="24"/>
          <w:szCs w:val="24"/>
        </w:rPr>
        <w:t>և</w:t>
      </w:r>
      <w:r w:rsidR="00E73B5D" w:rsidRPr="00312479">
        <w:rPr>
          <w:rFonts w:ascii="Sylfaen" w:hAnsi="Sylfaen"/>
          <w:sz w:val="24"/>
          <w:szCs w:val="24"/>
        </w:rPr>
        <w:t xml:space="preserve">յալ </w:t>
      </w:r>
      <w:r w:rsidR="00E73B5D" w:rsidRPr="00296B10">
        <w:rPr>
          <w:rFonts w:ascii="Sylfaen" w:hAnsi="Sylfaen"/>
          <w:sz w:val="24"/>
          <w:szCs w:val="24"/>
        </w:rPr>
        <w:t>բովանդակությամբ նախադասությամբ՝ «</w:t>
      </w:r>
      <w:r w:rsidR="003131CC" w:rsidRPr="00296B10">
        <w:rPr>
          <w:rFonts w:ascii="Sylfaen" w:hAnsi="Sylfaen"/>
          <w:sz w:val="24"/>
          <w:szCs w:val="24"/>
        </w:rPr>
        <w:t>Այն</w:t>
      </w:r>
      <w:r w:rsidR="00E73B5D" w:rsidRPr="00296B10">
        <w:rPr>
          <w:rFonts w:ascii="Sylfaen" w:hAnsi="Sylfaen"/>
          <w:sz w:val="24"/>
          <w:szCs w:val="24"/>
        </w:rPr>
        <w:t xml:space="preserve"> նա</w:t>
      </w:r>
      <w:r w:rsidR="00A61C81">
        <w:rPr>
          <w:rFonts w:ascii="Sylfaen" w:hAnsi="Sylfaen"/>
          <w:sz w:val="24"/>
          <w:szCs w:val="24"/>
        </w:rPr>
        <w:t>և</w:t>
      </w:r>
      <w:r w:rsidR="00E73B5D" w:rsidRPr="00296B10">
        <w:rPr>
          <w:rFonts w:ascii="Sylfaen" w:hAnsi="Sylfaen"/>
          <w:sz w:val="24"/>
          <w:szCs w:val="24"/>
        </w:rPr>
        <w:t xml:space="preserve"> կիրառելի է, օրինակ</w:t>
      </w:r>
      <w:r w:rsidR="003131CC" w:rsidRPr="00296B10">
        <w:rPr>
          <w:rFonts w:ascii="Sylfaen" w:hAnsi="Sylfaen"/>
          <w:sz w:val="24"/>
          <w:szCs w:val="24"/>
        </w:rPr>
        <w:t>,</w:t>
      </w:r>
      <w:r w:rsidR="00E73B5D" w:rsidRPr="00296B10">
        <w:rPr>
          <w:rFonts w:ascii="Sylfaen" w:hAnsi="Sylfaen"/>
          <w:sz w:val="24"/>
          <w:szCs w:val="24"/>
        </w:rPr>
        <w:t xml:space="preserve"> մանրածախ վաճառքի համար </w:t>
      </w:r>
      <w:r w:rsidR="003131CC" w:rsidRPr="00296B10">
        <w:rPr>
          <w:rFonts w:ascii="Sylfaen" w:hAnsi="Sylfaen"/>
          <w:sz w:val="24"/>
          <w:szCs w:val="24"/>
        </w:rPr>
        <w:t xml:space="preserve">ստվարաթղթե տուփի մեջ </w:t>
      </w:r>
      <w:r w:rsidR="00E73B5D" w:rsidRPr="00296B10">
        <w:rPr>
          <w:rFonts w:ascii="Sylfaen" w:hAnsi="Sylfaen"/>
          <w:sz w:val="24"/>
          <w:szCs w:val="24"/>
        </w:rPr>
        <w:t xml:space="preserve">միասին բաժնեծրարված՝ ապակե բանկայով լուծվող սուրճի (ապրանքային դիրք 2101), կերամիկական բաժակի (ապրանքային դիրք 6912) </w:t>
      </w:r>
      <w:r w:rsidR="00A61C81">
        <w:rPr>
          <w:rFonts w:ascii="Sylfaen" w:hAnsi="Sylfaen"/>
          <w:sz w:val="24"/>
          <w:szCs w:val="24"/>
        </w:rPr>
        <w:t>և</w:t>
      </w:r>
      <w:r w:rsidR="00E73B5D" w:rsidRPr="00296B10">
        <w:rPr>
          <w:rFonts w:ascii="Sylfaen" w:hAnsi="Sylfaen"/>
          <w:sz w:val="24"/>
          <w:szCs w:val="24"/>
        </w:rPr>
        <w:t xml:space="preserve"> կերամիկական</w:t>
      </w:r>
      <w:r w:rsidR="00E73B5D" w:rsidRPr="00312479">
        <w:rPr>
          <w:rFonts w:ascii="Sylfaen" w:hAnsi="Sylfaen"/>
          <w:sz w:val="24"/>
          <w:szCs w:val="24"/>
        </w:rPr>
        <w:t xml:space="preserve"> ափսեի (ապրանքային դիրք 6912) համար։».</w:t>
      </w:r>
    </w:p>
    <w:p w:rsidR="00881C58" w:rsidRPr="00312479" w:rsidRDefault="002457BE" w:rsidP="00296B1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2)</w:t>
      </w:r>
      <w:r w:rsidRPr="002457BE">
        <w:rPr>
          <w:rFonts w:ascii="Sylfaen" w:hAnsi="Sylfaen"/>
          <w:sz w:val="24"/>
          <w:szCs w:val="24"/>
        </w:rPr>
        <w:tab/>
      </w:r>
      <w:r w:rsidR="00CE1A34" w:rsidRPr="00312479">
        <w:rPr>
          <w:rFonts w:ascii="Sylfaen" w:hAnsi="Sylfaen"/>
          <w:sz w:val="24"/>
          <w:szCs w:val="24"/>
        </w:rPr>
        <w:t xml:space="preserve">ԵԱՏՄ </w:t>
      </w:r>
      <w:r w:rsidR="00E73B5D" w:rsidRPr="00312479">
        <w:rPr>
          <w:rFonts w:ascii="Sylfaen" w:hAnsi="Sylfaen"/>
          <w:sz w:val="24"/>
          <w:szCs w:val="24"/>
        </w:rPr>
        <w:t>ԱՏԳ ԱԱ 03 խմբի պարզաբանումների ընդհանուր դրույթների երրորդ պարբերությունը շարադրել հետ</w:t>
      </w:r>
      <w:r w:rsidR="00A61C81">
        <w:rPr>
          <w:rFonts w:ascii="Sylfaen" w:hAnsi="Sylfaen"/>
          <w:sz w:val="24"/>
          <w:szCs w:val="24"/>
        </w:rPr>
        <w:t>և</w:t>
      </w:r>
      <w:r w:rsidR="00E73B5D" w:rsidRPr="00312479">
        <w:rPr>
          <w:rFonts w:ascii="Sylfaen" w:hAnsi="Sylfaen"/>
          <w:sz w:val="24"/>
          <w:szCs w:val="24"/>
        </w:rPr>
        <w:t>յալ խմբագրությամբ՝</w:t>
      </w:r>
    </w:p>
    <w:p w:rsidR="00881C58" w:rsidRPr="00312479" w:rsidRDefault="00161461" w:rsidP="00296B1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12479">
        <w:rPr>
          <w:rFonts w:ascii="Sylfaen" w:hAnsi="Sylfaen"/>
          <w:sz w:val="24"/>
          <w:szCs w:val="24"/>
        </w:rPr>
        <w:t>«Տվյալ խմբում ընդգրկվում են նա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 xml:space="preserve"> </w:t>
      </w:r>
      <w:r w:rsidR="00CE1A34" w:rsidRPr="00312479">
        <w:rPr>
          <w:rFonts w:ascii="Sylfaen" w:hAnsi="Sylfaen"/>
          <w:sz w:val="24"/>
          <w:szCs w:val="24"/>
        </w:rPr>
        <w:t xml:space="preserve">ձկների </w:t>
      </w:r>
      <w:r w:rsidRPr="00312479">
        <w:rPr>
          <w:rFonts w:ascii="Sylfaen" w:hAnsi="Sylfaen"/>
          <w:sz w:val="24"/>
          <w:szCs w:val="24"/>
        </w:rPr>
        <w:t xml:space="preserve">սննդային ձկնկիթը 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 xml:space="preserve"> սերմնագեղձերը, որոնք պատրաստ</w:t>
      </w:r>
      <w:r w:rsidR="00CE1A34" w:rsidRPr="00312479">
        <w:rPr>
          <w:rFonts w:ascii="Sylfaen" w:hAnsi="Sylfaen"/>
          <w:sz w:val="24"/>
          <w:szCs w:val="24"/>
        </w:rPr>
        <w:t>ված</w:t>
      </w:r>
      <w:r w:rsidRPr="00312479">
        <w:rPr>
          <w:rFonts w:ascii="Sylfaen" w:hAnsi="Sylfaen"/>
          <w:sz w:val="24"/>
          <w:szCs w:val="24"/>
        </w:rPr>
        <w:t xml:space="preserve"> չեն կամ պահածոյացված չեն, կամ պատրաստ</w:t>
      </w:r>
      <w:r w:rsidR="00CE1A34" w:rsidRPr="00312479">
        <w:rPr>
          <w:rFonts w:ascii="Sylfaen" w:hAnsi="Sylfaen"/>
          <w:sz w:val="24"/>
          <w:szCs w:val="24"/>
        </w:rPr>
        <w:t>ված</w:t>
      </w:r>
      <w:r w:rsidRPr="00312479">
        <w:rPr>
          <w:rFonts w:ascii="Sylfaen" w:hAnsi="Sylfaen"/>
          <w:sz w:val="24"/>
          <w:szCs w:val="24"/>
        </w:rPr>
        <w:t xml:space="preserve"> </w:t>
      </w:r>
      <w:r w:rsidR="00CE1A34" w:rsidRPr="00312479">
        <w:rPr>
          <w:rFonts w:ascii="Sylfaen" w:hAnsi="Sylfaen"/>
          <w:sz w:val="24"/>
          <w:szCs w:val="24"/>
        </w:rPr>
        <w:t xml:space="preserve">են </w:t>
      </w:r>
      <w:r w:rsidRPr="00312479">
        <w:rPr>
          <w:rFonts w:ascii="Sylfaen" w:hAnsi="Sylfaen"/>
          <w:sz w:val="24"/>
          <w:szCs w:val="24"/>
        </w:rPr>
        <w:t>կամ պահածոյացված են տվյալ խմբում նախատեսված եղանակներով։ Այլ եղանակներով պատրաստ</w:t>
      </w:r>
      <w:r w:rsidR="00CE1A34" w:rsidRPr="00312479">
        <w:rPr>
          <w:rFonts w:ascii="Sylfaen" w:hAnsi="Sylfaen"/>
          <w:sz w:val="24"/>
          <w:szCs w:val="24"/>
        </w:rPr>
        <w:t>ված</w:t>
      </w:r>
      <w:r w:rsidRPr="00312479">
        <w:rPr>
          <w:rFonts w:ascii="Sylfaen" w:hAnsi="Sylfaen"/>
          <w:sz w:val="24"/>
          <w:szCs w:val="24"/>
        </w:rPr>
        <w:t xml:space="preserve"> կամ պահածոյացված </w:t>
      </w:r>
      <w:r w:rsidR="00CE1A34" w:rsidRPr="00312479">
        <w:rPr>
          <w:rFonts w:ascii="Sylfaen" w:hAnsi="Sylfaen"/>
          <w:sz w:val="24"/>
          <w:szCs w:val="24"/>
        </w:rPr>
        <w:t xml:space="preserve">ձկների </w:t>
      </w:r>
      <w:r w:rsidRPr="00312479">
        <w:rPr>
          <w:rFonts w:ascii="Sylfaen" w:hAnsi="Sylfaen"/>
          <w:sz w:val="24"/>
          <w:szCs w:val="24"/>
        </w:rPr>
        <w:t xml:space="preserve">սննդային ձկնկիթը 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 xml:space="preserve"> սերմնագեղձերը, կամ </w:t>
      </w:r>
      <w:r w:rsidR="00CE1A34" w:rsidRPr="00312479">
        <w:rPr>
          <w:rFonts w:ascii="Sylfaen" w:hAnsi="Sylfaen"/>
          <w:sz w:val="24"/>
          <w:szCs w:val="24"/>
        </w:rPr>
        <w:t xml:space="preserve">ձկների </w:t>
      </w:r>
      <w:r w:rsidRPr="00312479">
        <w:rPr>
          <w:rFonts w:ascii="Sylfaen" w:hAnsi="Sylfaen"/>
          <w:sz w:val="24"/>
          <w:szCs w:val="24"/>
        </w:rPr>
        <w:t xml:space="preserve">սննդային ձկնկիթը 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 xml:space="preserve"> սերմնագեղձերը, որոնք պիտանի են որպես թառափազգիների ձկնկիթ կամ թառափազգիների ձկնկիթի փոխարինիչներ սննդի մեջ անմիջական </w:t>
      </w:r>
      <w:r w:rsidRPr="00312479">
        <w:rPr>
          <w:rFonts w:ascii="Sylfaen" w:hAnsi="Sylfaen"/>
          <w:sz w:val="24"/>
          <w:szCs w:val="24"/>
        </w:rPr>
        <w:lastRenderedPageBreak/>
        <w:t xml:space="preserve">օգտագործման համար, ընդգրկվում են </w:t>
      </w:r>
      <w:r w:rsidR="009F3343" w:rsidRPr="00312479">
        <w:rPr>
          <w:rFonts w:ascii="Sylfaen" w:hAnsi="Sylfaen"/>
          <w:b/>
          <w:sz w:val="24"/>
          <w:szCs w:val="24"/>
        </w:rPr>
        <w:t>1604 ապրանքային դիրքում։».</w:t>
      </w:r>
    </w:p>
    <w:p w:rsidR="00881C58" w:rsidRPr="00312479" w:rsidRDefault="003E1781" w:rsidP="00A85A03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3)</w:t>
      </w:r>
      <w:r w:rsidRPr="003E1781">
        <w:rPr>
          <w:rFonts w:ascii="Sylfaen" w:hAnsi="Sylfaen"/>
          <w:sz w:val="24"/>
          <w:szCs w:val="24"/>
        </w:rPr>
        <w:tab/>
      </w:r>
      <w:r w:rsidR="00E73B5D" w:rsidRPr="00312479">
        <w:rPr>
          <w:rFonts w:ascii="Sylfaen" w:hAnsi="Sylfaen"/>
          <w:sz w:val="24"/>
          <w:szCs w:val="24"/>
        </w:rPr>
        <w:t>ԵԱՏՄ ԱՏԳ ԱԱ 0511 ապրանքային դիրքի պարզաբանումների մեջ՝</w:t>
      </w:r>
    </w:p>
    <w:p w:rsidR="00881C58" w:rsidRPr="00312479" w:rsidRDefault="003E1781" w:rsidP="00A85A03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ա)</w:t>
      </w:r>
      <w:r w:rsidRPr="003E1781">
        <w:rPr>
          <w:rFonts w:ascii="Sylfaen" w:hAnsi="Sylfaen"/>
          <w:sz w:val="24"/>
          <w:szCs w:val="24"/>
        </w:rPr>
        <w:tab/>
      </w:r>
      <w:r w:rsidR="00D41CD2" w:rsidRPr="00312479">
        <w:rPr>
          <w:rFonts w:ascii="Sylfaen" w:hAnsi="Sylfaen"/>
          <w:sz w:val="24"/>
          <w:szCs w:val="24"/>
        </w:rPr>
        <w:t>6 (ii)</w:t>
      </w:r>
      <w:r w:rsidR="00161461" w:rsidRPr="00312479">
        <w:rPr>
          <w:rFonts w:ascii="Sylfaen" w:hAnsi="Sylfaen"/>
          <w:sz w:val="24"/>
          <w:szCs w:val="24"/>
        </w:rPr>
        <w:t xml:space="preserve"> կետում «ձկների </w:t>
      </w:r>
      <w:r w:rsidR="009F3343" w:rsidRPr="00312479">
        <w:rPr>
          <w:rFonts w:ascii="Sylfaen" w:hAnsi="Sylfaen"/>
          <w:sz w:val="24"/>
          <w:szCs w:val="24"/>
        </w:rPr>
        <w:t>պարկեր</w:t>
      </w:r>
      <w:r w:rsidR="00161461" w:rsidRPr="00312479">
        <w:rPr>
          <w:rFonts w:ascii="Sylfaen" w:hAnsi="Sylfaen"/>
          <w:sz w:val="24"/>
          <w:szCs w:val="24"/>
        </w:rPr>
        <w:t>» բառերը փոխարինել «ձկների լողափամփուշտներ» բառերով.</w:t>
      </w:r>
    </w:p>
    <w:p w:rsidR="00881C58" w:rsidRPr="00312479" w:rsidRDefault="003E1781" w:rsidP="00A85A03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բ)</w:t>
      </w:r>
      <w:r w:rsidRPr="003E1781">
        <w:rPr>
          <w:rFonts w:ascii="Sylfaen" w:hAnsi="Sylfaen"/>
          <w:sz w:val="24"/>
          <w:szCs w:val="24"/>
        </w:rPr>
        <w:tab/>
      </w:r>
      <w:r w:rsidR="00161461" w:rsidRPr="00312479">
        <w:rPr>
          <w:rFonts w:ascii="Sylfaen" w:hAnsi="Sylfaen"/>
          <w:sz w:val="24"/>
          <w:szCs w:val="24"/>
        </w:rPr>
        <w:t xml:space="preserve">6-րդ կետի </w:t>
      </w:r>
      <w:r w:rsidR="00EF1166" w:rsidRPr="00312479">
        <w:rPr>
          <w:rFonts w:ascii="Sylfaen" w:hAnsi="Sylfaen"/>
          <w:sz w:val="24"/>
          <w:szCs w:val="24"/>
        </w:rPr>
        <w:t xml:space="preserve">«ա» </w:t>
      </w:r>
      <w:r w:rsidR="00161461" w:rsidRPr="00312479">
        <w:rPr>
          <w:rFonts w:ascii="Sylfaen" w:hAnsi="Sylfaen"/>
          <w:sz w:val="24"/>
          <w:szCs w:val="24"/>
        </w:rPr>
        <w:t xml:space="preserve">բացառության մեջ «ձկների </w:t>
      </w:r>
      <w:r w:rsidR="009F3343" w:rsidRPr="00312479">
        <w:rPr>
          <w:rFonts w:ascii="Sylfaen" w:hAnsi="Sylfaen"/>
          <w:sz w:val="24"/>
          <w:szCs w:val="24"/>
        </w:rPr>
        <w:t>պարկեր</w:t>
      </w:r>
      <w:r w:rsidR="00161461" w:rsidRPr="00312479">
        <w:rPr>
          <w:rFonts w:ascii="Sylfaen" w:hAnsi="Sylfaen"/>
          <w:sz w:val="24"/>
          <w:szCs w:val="24"/>
        </w:rPr>
        <w:t>» բառերը փոխարինել «լողափամփուշտներ» բառերով.</w:t>
      </w:r>
    </w:p>
    <w:p w:rsidR="00881C58" w:rsidRPr="00312479" w:rsidRDefault="003E1781" w:rsidP="00A85A03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4)</w:t>
      </w:r>
      <w:r w:rsidRPr="003E1781">
        <w:rPr>
          <w:rFonts w:ascii="Sylfaen" w:hAnsi="Sylfaen"/>
          <w:sz w:val="24"/>
          <w:szCs w:val="24"/>
        </w:rPr>
        <w:tab/>
      </w:r>
      <w:r w:rsidR="00E73B5D" w:rsidRPr="00312479">
        <w:rPr>
          <w:rFonts w:ascii="Sylfaen" w:hAnsi="Sylfaen"/>
          <w:sz w:val="24"/>
          <w:szCs w:val="24"/>
        </w:rPr>
        <w:t>ԵԱՏՄ ԱՏԳ ԱԱ 0712 ապրանքային դիրքի պարզաբանումների առաջին պարբերության մեջ ԵԱՏՄ ԱՏԳ ԱԱ «070</w:t>
      </w:r>
      <w:r w:rsidR="00251F12">
        <w:rPr>
          <w:rFonts w:ascii="Sylfaen" w:hAnsi="Sylfaen"/>
          <w:sz w:val="24"/>
          <w:szCs w:val="24"/>
        </w:rPr>
        <w:t>9» ծածկագիրը փոխարինել ԵԱՏՄ</w:t>
      </w:r>
      <w:r w:rsidR="00251F12" w:rsidRPr="00251F12">
        <w:rPr>
          <w:rFonts w:ascii="Sylfaen" w:hAnsi="Sylfaen"/>
          <w:sz w:val="24"/>
          <w:szCs w:val="24"/>
        </w:rPr>
        <w:t> </w:t>
      </w:r>
      <w:r w:rsidR="00251F12">
        <w:rPr>
          <w:rFonts w:ascii="Sylfaen" w:hAnsi="Sylfaen"/>
          <w:sz w:val="24"/>
          <w:szCs w:val="24"/>
        </w:rPr>
        <w:t>ԱՏԳ</w:t>
      </w:r>
      <w:r w:rsidR="00251F12" w:rsidRPr="00251F12">
        <w:rPr>
          <w:rFonts w:ascii="Sylfaen" w:hAnsi="Sylfaen"/>
          <w:sz w:val="24"/>
          <w:szCs w:val="24"/>
        </w:rPr>
        <w:t> </w:t>
      </w:r>
      <w:r w:rsidR="00251F12">
        <w:rPr>
          <w:rFonts w:ascii="Sylfaen" w:hAnsi="Sylfaen"/>
          <w:sz w:val="24"/>
          <w:szCs w:val="24"/>
        </w:rPr>
        <w:t>ԱԱ</w:t>
      </w:r>
      <w:r w:rsidR="00251F12" w:rsidRPr="00251F12">
        <w:rPr>
          <w:rFonts w:ascii="Sylfaen" w:hAnsi="Sylfaen"/>
          <w:sz w:val="24"/>
          <w:szCs w:val="24"/>
        </w:rPr>
        <w:t> </w:t>
      </w:r>
      <w:r w:rsidR="00E73B5D" w:rsidRPr="00312479">
        <w:rPr>
          <w:rFonts w:ascii="Sylfaen" w:hAnsi="Sylfaen"/>
          <w:sz w:val="24"/>
          <w:szCs w:val="24"/>
        </w:rPr>
        <w:t>«0711» ծածկագրով.</w:t>
      </w:r>
    </w:p>
    <w:p w:rsidR="00881C58" w:rsidRPr="00312479" w:rsidRDefault="003E1781" w:rsidP="00A85A03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5)</w:t>
      </w:r>
      <w:r w:rsidRPr="003E1781">
        <w:rPr>
          <w:rFonts w:ascii="Sylfaen" w:hAnsi="Sylfaen"/>
          <w:sz w:val="24"/>
          <w:szCs w:val="24"/>
        </w:rPr>
        <w:tab/>
      </w:r>
      <w:r w:rsidR="00E73B5D" w:rsidRPr="00312479">
        <w:rPr>
          <w:rFonts w:ascii="Sylfaen" w:hAnsi="Sylfaen"/>
          <w:sz w:val="24"/>
          <w:szCs w:val="24"/>
        </w:rPr>
        <w:t>ԵԱՏՄ ԱՏԳ ԱԱ 1509 ապրանքային դիրքի պ</w:t>
      </w:r>
      <w:r w:rsidR="00251F12">
        <w:rPr>
          <w:rFonts w:ascii="Sylfaen" w:hAnsi="Sylfaen"/>
          <w:sz w:val="24"/>
          <w:szCs w:val="24"/>
        </w:rPr>
        <w:t>արզաբանումների մեջ Գ</w:t>
      </w:r>
      <w:r w:rsidR="00251F12" w:rsidRPr="00251F12">
        <w:rPr>
          <w:rFonts w:ascii="Sylfaen" w:hAnsi="Sylfaen"/>
          <w:sz w:val="24"/>
          <w:szCs w:val="24"/>
        </w:rPr>
        <w:t> </w:t>
      </w:r>
      <w:r w:rsidR="00E73B5D" w:rsidRPr="00312479">
        <w:rPr>
          <w:rFonts w:ascii="Sylfaen" w:hAnsi="Sylfaen"/>
          <w:sz w:val="24"/>
          <w:szCs w:val="24"/>
        </w:rPr>
        <w:t>կետից հետո պարբերությունները շարադրել հետ</w:t>
      </w:r>
      <w:r w:rsidR="00A61C81">
        <w:rPr>
          <w:rFonts w:ascii="Sylfaen" w:hAnsi="Sylfaen"/>
          <w:sz w:val="24"/>
          <w:szCs w:val="24"/>
        </w:rPr>
        <w:t>և</w:t>
      </w:r>
      <w:r w:rsidR="00E73B5D" w:rsidRPr="00312479">
        <w:rPr>
          <w:rFonts w:ascii="Sylfaen" w:hAnsi="Sylfaen"/>
          <w:sz w:val="24"/>
          <w:szCs w:val="24"/>
        </w:rPr>
        <w:t>յալ խմբագրությամբ՝</w:t>
      </w:r>
    </w:p>
    <w:p w:rsidR="00881C58" w:rsidRPr="00312479" w:rsidRDefault="00161461" w:rsidP="00A85A03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12479">
        <w:rPr>
          <w:rFonts w:ascii="Sylfaen" w:hAnsi="Sylfaen"/>
          <w:sz w:val="24"/>
          <w:szCs w:val="24"/>
        </w:rPr>
        <w:t xml:space="preserve">«Ա) կետում դիտարկված՝ առաջին (սառը) մամլումով ստացված ձիթապտղի յուղը կարելի է տարբերել Բ </w:t>
      </w:r>
      <w:r w:rsidR="00A61C81">
        <w:rPr>
          <w:rFonts w:ascii="Sylfaen" w:hAnsi="Sylfaen"/>
          <w:sz w:val="24"/>
          <w:szCs w:val="24"/>
        </w:rPr>
        <w:t>և</w:t>
      </w:r>
      <w:r w:rsidR="00EC6C0B" w:rsidRPr="00312479">
        <w:rPr>
          <w:rFonts w:ascii="Sylfaen" w:hAnsi="Sylfaen"/>
          <w:sz w:val="24"/>
          <w:szCs w:val="24"/>
        </w:rPr>
        <w:t xml:space="preserve"> </w:t>
      </w:r>
      <w:r w:rsidRPr="00312479">
        <w:rPr>
          <w:rFonts w:ascii="Sylfaen" w:hAnsi="Sylfaen"/>
          <w:sz w:val="24"/>
          <w:szCs w:val="24"/>
        </w:rPr>
        <w:t>Գ կետերում դիտարկված յուղերից՝ Կոդեքս Ալիմենտարիուսի 33-1981 ստանդարտին համապատասխան։</w:t>
      </w:r>
    </w:p>
    <w:p w:rsidR="00881C58" w:rsidRPr="00312479" w:rsidRDefault="00161461" w:rsidP="00A85A03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12479">
        <w:rPr>
          <w:rFonts w:ascii="Sylfaen" w:hAnsi="Sylfaen"/>
          <w:sz w:val="24"/>
          <w:szCs w:val="24"/>
        </w:rPr>
        <w:t>Տվյալ ապրանքային դիրքի ձիթապտ</w:t>
      </w:r>
      <w:r w:rsidR="00251F12">
        <w:rPr>
          <w:rFonts w:ascii="Sylfaen" w:hAnsi="Sylfaen"/>
          <w:sz w:val="24"/>
          <w:szCs w:val="24"/>
        </w:rPr>
        <w:t>ղի յուղը կարելի է տարբերել 1510</w:t>
      </w:r>
      <w:r w:rsidR="00251F12" w:rsidRPr="00251F12">
        <w:rPr>
          <w:rFonts w:ascii="Sylfaen" w:hAnsi="Sylfaen"/>
          <w:sz w:val="24"/>
          <w:szCs w:val="24"/>
        </w:rPr>
        <w:t> </w:t>
      </w:r>
      <w:r w:rsidRPr="00312479">
        <w:rPr>
          <w:rFonts w:ascii="Sylfaen" w:hAnsi="Sylfaen"/>
          <w:sz w:val="24"/>
          <w:szCs w:val="24"/>
        </w:rPr>
        <w:t>ապրանքային դիրքի ձիթապտղի յուղից՝ ըստ Բելյեի բացասական ռեակցիայի։</w:t>
      </w:r>
    </w:p>
    <w:p w:rsidR="00881C58" w:rsidRPr="00312479" w:rsidRDefault="00161461" w:rsidP="00A85A03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12479">
        <w:rPr>
          <w:rFonts w:ascii="Sylfaen" w:hAnsi="Sylfaen"/>
          <w:sz w:val="24"/>
          <w:szCs w:val="24"/>
        </w:rPr>
        <w:t xml:space="preserve">Որոշ դեպքերում մնացորդային ձիթապտղի յուղի առկայությունը կարելի է սահմանել միայն </w:t>
      </w:r>
      <w:r w:rsidR="000C5403" w:rsidRPr="00312479">
        <w:rPr>
          <w:rFonts w:ascii="Sylfaen" w:hAnsi="Sylfaen"/>
          <w:sz w:val="24"/>
          <w:szCs w:val="24"/>
        </w:rPr>
        <w:t>չօճառաց</w:t>
      </w:r>
      <w:r w:rsidRPr="00312479">
        <w:rPr>
          <w:rFonts w:ascii="Sylfaen" w:hAnsi="Sylfaen"/>
          <w:sz w:val="24"/>
          <w:szCs w:val="24"/>
        </w:rPr>
        <w:t xml:space="preserve">վող </w:t>
      </w:r>
      <w:r w:rsidR="000C5403" w:rsidRPr="00312479">
        <w:rPr>
          <w:rFonts w:ascii="Sylfaen" w:hAnsi="Sylfaen"/>
          <w:sz w:val="24"/>
          <w:szCs w:val="24"/>
        </w:rPr>
        <w:t>զտ</w:t>
      </w:r>
      <w:r w:rsidRPr="00312479">
        <w:rPr>
          <w:rFonts w:ascii="Sylfaen" w:hAnsi="Sylfaen"/>
          <w:sz w:val="24"/>
          <w:szCs w:val="24"/>
        </w:rPr>
        <w:t>ամասում տրիտերպենային դիոլները հետազոտելու դեպքում։</w:t>
      </w:r>
    </w:p>
    <w:p w:rsidR="00881C58" w:rsidRPr="00312479" w:rsidRDefault="00161461" w:rsidP="00A85A03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12479">
        <w:rPr>
          <w:rStyle w:val="Bodytext2Bold"/>
          <w:rFonts w:ascii="Sylfaen" w:hAnsi="Sylfaen"/>
          <w:b w:val="0"/>
          <w:sz w:val="24"/>
          <w:szCs w:val="24"/>
        </w:rPr>
        <w:t>Տվյալ</w:t>
      </w:r>
      <w:r w:rsidRPr="00312479">
        <w:rPr>
          <w:rFonts w:ascii="Sylfaen" w:hAnsi="Sylfaen"/>
          <w:sz w:val="24"/>
          <w:szCs w:val="24"/>
        </w:rPr>
        <w:t xml:space="preserve"> ապրանքային դիրք</w:t>
      </w:r>
      <w:r w:rsidR="000C5403" w:rsidRPr="00312479">
        <w:rPr>
          <w:rFonts w:ascii="Sylfaen" w:hAnsi="Sylfaen"/>
          <w:sz w:val="24"/>
          <w:szCs w:val="24"/>
        </w:rPr>
        <w:t>ում</w:t>
      </w:r>
      <w:r w:rsidRPr="00312479">
        <w:rPr>
          <w:rFonts w:ascii="Sylfaen" w:hAnsi="Sylfaen"/>
          <w:sz w:val="24"/>
          <w:szCs w:val="24"/>
        </w:rPr>
        <w:t xml:space="preserve"> </w:t>
      </w:r>
      <w:r w:rsidRPr="00312479">
        <w:rPr>
          <w:rStyle w:val="Bodytext2Bold"/>
          <w:rFonts w:ascii="Sylfaen" w:hAnsi="Sylfaen"/>
          <w:sz w:val="24"/>
          <w:szCs w:val="24"/>
        </w:rPr>
        <w:t>չեն ընդգրկվում</w:t>
      </w:r>
      <w:r w:rsidRPr="00312479">
        <w:rPr>
          <w:rFonts w:ascii="Sylfaen" w:hAnsi="Sylfaen"/>
          <w:sz w:val="24"/>
          <w:szCs w:val="24"/>
        </w:rPr>
        <w:t xml:space="preserve"> մնացորդային ձիթապտղի յուղը 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 xml:space="preserve"> ձիթապտղի յուղի հետ դրա խառնուրդները </w:t>
      </w:r>
      <w:r w:rsidRPr="00312479">
        <w:rPr>
          <w:rStyle w:val="Bodytext2Bold"/>
          <w:rFonts w:ascii="Sylfaen" w:hAnsi="Sylfaen"/>
          <w:sz w:val="24"/>
          <w:szCs w:val="24"/>
        </w:rPr>
        <w:t xml:space="preserve">(ապրանքային դիրք 1510) </w:t>
      </w:r>
      <w:r w:rsidRPr="00312479">
        <w:rPr>
          <w:rFonts w:ascii="Sylfaen" w:hAnsi="Sylfaen"/>
          <w:sz w:val="24"/>
          <w:szCs w:val="24"/>
        </w:rPr>
        <w:t>կամ ձիթապտղի յուղից ստացվող վերաեթերացված յուղը (ապրանքային դիրք 1516)։».</w:t>
      </w:r>
    </w:p>
    <w:p w:rsidR="00881C58" w:rsidRPr="00312479" w:rsidRDefault="00A85A03" w:rsidP="00A85A03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6)</w:t>
      </w:r>
      <w:r w:rsidRPr="00A85A03">
        <w:rPr>
          <w:rFonts w:ascii="Sylfaen" w:hAnsi="Sylfaen"/>
          <w:sz w:val="24"/>
          <w:szCs w:val="24"/>
        </w:rPr>
        <w:tab/>
      </w:r>
      <w:r w:rsidR="00E73B5D" w:rsidRPr="00312479">
        <w:rPr>
          <w:rFonts w:ascii="Sylfaen" w:hAnsi="Sylfaen"/>
          <w:sz w:val="24"/>
          <w:szCs w:val="24"/>
        </w:rPr>
        <w:t>ԵԱՏՄ ԱՏԳ ԱԱ 1604 ապրանքային դիրքի պարզաբանումներում (ա) բացառությունը շարադրել հետ</w:t>
      </w:r>
      <w:r w:rsidR="00A61C81">
        <w:rPr>
          <w:rFonts w:ascii="Sylfaen" w:hAnsi="Sylfaen"/>
          <w:sz w:val="24"/>
          <w:szCs w:val="24"/>
        </w:rPr>
        <w:t>և</w:t>
      </w:r>
      <w:r w:rsidR="00E73B5D" w:rsidRPr="00312479">
        <w:rPr>
          <w:rFonts w:ascii="Sylfaen" w:hAnsi="Sylfaen"/>
          <w:sz w:val="24"/>
          <w:szCs w:val="24"/>
        </w:rPr>
        <w:t>յալ խմբագրությամբ՝</w:t>
      </w:r>
    </w:p>
    <w:p w:rsidR="00881C58" w:rsidRPr="00A85A03" w:rsidRDefault="00161461" w:rsidP="00A85A03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12479">
        <w:rPr>
          <w:rFonts w:ascii="Sylfaen" w:hAnsi="Sylfaen"/>
          <w:sz w:val="24"/>
          <w:szCs w:val="24"/>
        </w:rPr>
        <w:t xml:space="preserve">«ա) ձկների ձկնկիթը, այսինքն՝ ձկների ձկնկիթները 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 xml:space="preserve"> սերմնագեղձերը, որոնք պատրաստ</w:t>
      </w:r>
      <w:r w:rsidR="00A8659D" w:rsidRPr="00312479">
        <w:rPr>
          <w:rFonts w:ascii="Sylfaen" w:hAnsi="Sylfaen"/>
          <w:sz w:val="24"/>
          <w:szCs w:val="24"/>
        </w:rPr>
        <w:t>ված</w:t>
      </w:r>
      <w:r w:rsidRPr="00312479">
        <w:rPr>
          <w:rFonts w:ascii="Sylfaen" w:hAnsi="Sylfaen"/>
          <w:sz w:val="24"/>
          <w:szCs w:val="24"/>
        </w:rPr>
        <w:t xml:space="preserve"> չեն կամ պահածոյացված չեն</w:t>
      </w:r>
      <w:r w:rsidR="00306440" w:rsidRPr="00312479">
        <w:rPr>
          <w:rFonts w:ascii="Sylfaen" w:hAnsi="Sylfaen"/>
          <w:sz w:val="24"/>
          <w:szCs w:val="24"/>
        </w:rPr>
        <w:t>,</w:t>
      </w:r>
      <w:r w:rsidRPr="00312479">
        <w:rPr>
          <w:rFonts w:ascii="Sylfaen" w:hAnsi="Sylfaen"/>
          <w:sz w:val="24"/>
          <w:szCs w:val="24"/>
        </w:rPr>
        <w:t xml:space="preserve"> կամ պատրաստ</w:t>
      </w:r>
      <w:r w:rsidR="00A8659D" w:rsidRPr="00312479">
        <w:rPr>
          <w:rFonts w:ascii="Sylfaen" w:hAnsi="Sylfaen"/>
          <w:sz w:val="24"/>
          <w:szCs w:val="24"/>
        </w:rPr>
        <w:t>ված են</w:t>
      </w:r>
      <w:r w:rsidRPr="00312479">
        <w:rPr>
          <w:rFonts w:ascii="Sylfaen" w:hAnsi="Sylfaen"/>
          <w:sz w:val="24"/>
          <w:szCs w:val="24"/>
        </w:rPr>
        <w:t xml:space="preserve"> կամ </w:t>
      </w:r>
      <w:r w:rsidRPr="00312479">
        <w:rPr>
          <w:rFonts w:ascii="Sylfaen" w:hAnsi="Sylfaen"/>
          <w:sz w:val="24"/>
          <w:szCs w:val="24"/>
        </w:rPr>
        <w:lastRenderedPageBreak/>
        <w:t>պահածոյացված են միայն 03 խմբում նախատեսված եղանակներով՝ բաց</w:t>
      </w:r>
      <w:r w:rsidR="00A8659D" w:rsidRPr="00312479">
        <w:rPr>
          <w:rFonts w:ascii="Sylfaen" w:hAnsi="Sylfaen"/>
          <w:sz w:val="24"/>
          <w:szCs w:val="24"/>
        </w:rPr>
        <w:t>ի</w:t>
      </w:r>
      <w:r w:rsidRPr="00312479">
        <w:rPr>
          <w:rFonts w:ascii="Sylfaen" w:hAnsi="Sylfaen"/>
          <w:sz w:val="24"/>
          <w:szCs w:val="24"/>
        </w:rPr>
        <w:t xml:space="preserve"> սննդի մեջ անմիջական օգտագործման համար պիտանի</w:t>
      </w:r>
      <w:r w:rsidR="00A8659D" w:rsidRPr="00312479">
        <w:rPr>
          <w:rFonts w:ascii="Sylfaen" w:hAnsi="Sylfaen"/>
          <w:sz w:val="24"/>
          <w:szCs w:val="24"/>
        </w:rPr>
        <w:t xml:space="preserve"> այնպիսի</w:t>
      </w:r>
      <w:r w:rsidRPr="00312479">
        <w:rPr>
          <w:rFonts w:ascii="Sylfaen" w:hAnsi="Sylfaen"/>
          <w:sz w:val="24"/>
          <w:szCs w:val="24"/>
        </w:rPr>
        <w:t xml:space="preserve"> ձկնկիթներից, ինչպիսիք են թառափազգիների ձկնկիթը կամ թառափազգիների ձկնկիթի փոխարինիչները </w:t>
      </w:r>
      <w:r w:rsidR="009F3343" w:rsidRPr="00312479">
        <w:rPr>
          <w:rFonts w:ascii="Sylfaen" w:hAnsi="Sylfaen"/>
          <w:b/>
          <w:sz w:val="24"/>
          <w:szCs w:val="24"/>
        </w:rPr>
        <w:t>(խումբ 03)։»</w:t>
      </w:r>
    </w:p>
    <w:p w:rsidR="00881C58" w:rsidRPr="00312479" w:rsidRDefault="00BC7BF4" w:rsidP="007B040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7)</w:t>
      </w:r>
      <w:r w:rsidR="00A85A03" w:rsidRPr="00A85A03">
        <w:rPr>
          <w:rFonts w:ascii="Sylfaen" w:hAnsi="Sylfaen"/>
          <w:sz w:val="24"/>
          <w:szCs w:val="24"/>
        </w:rPr>
        <w:tab/>
      </w:r>
      <w:r w:rsidR="00E73B5D" w:rsidRPr="00312479">
        <w:rPr>
          <w:rFonts w:ascii="Sylfaen" w:hAnsi="Sylfaen"/>
          <w:sz w:val="24"/>
          <w:szCs w:val="24"/>
        </w:rPr>
        <w:t xml:space="preserve">ԵԱՏՄ ԱՏԳ ԱԱ 1704 ապրանքային դիրքի պարզաբանման 9-րդ կետի </w:t>
      </w:r>
      <w:r w:rsidR="002905E4" w:rsidRPr="00312479">
        <w:rPr>
          <w:rFonts w:ascii="Sylfaen" w:hAnsi="Sylfaen"/>
          <w:sz w:val="24"/>
          <w:szCs w:val="24"/>
        </w:rPr>
        <w:t>«</w:t>
      </w:r>
      <w:r w:rsidR="00E73B5D" w:rsidRPr="00312479">
        <w:rPr>
          <w:rFonts w:ascii="Sylfaen" w:hAnsi="Sylfaen"/>
          <w:sz w:val="24"/>
          <w:szCs w:val="24"/>
        </w:rPr>
        <w:t>գ</w:t>
      </w:r>
      <w:r w:rsidR="002905E4" w:rsidRPr="007B040B">
        <w:rPr>
          <w:rFonts w:ascii="Sylfaen" w:hAnsi="Sylfaen"/>
          <w:sz w:val="24"/>
          <w:szCs w:val="24"/>
        </w:rPr>
        <w:t>»</w:t>
      </w:r>
      <w:r w:rsidR="00E73B5D" w:rsidRPr="00312479">
        <w:rPr>
          <w:rFonts w:ascii="Sylfaen" w:hAnsi="Sylfaen"/>
          <w:sz w:val="24"/>
          <w:szCs w:val="24"/>
        </w:rPr>
        <w:t xml:space="preserve"> ենթակետից հետո </w:t>
      </w:r>
      <w:r w:rsidR="00A8659D" w:rsidRPr="00312479">
        <w:rPr>
          <w:rFonts w:ascii="Sylfaen" w:hAnsi="Sylfaen"/>
          <w:sz w:val="24"/>
          <w:szCs w:val="24"/>
        </w:rPr>
        <w:t>ավելացն</w:t>
      </w:r>
      <w:r w:rsidR="00E73B5D" w:rsidRPr="00312479">
        <w:rPr>
          <w:rFonts w:ascii="Sylfaen" w:hAnsi="Sylfaen"/>
          <w:sz w:val="24"/>
          <w:szCs w:val="24"/>
        </w:rPr>
        <w:t>ել</w:t>
      </w:r>
      <w:r w:rsidR="00D41CD2" w:rsidRPr="00312479">
        <w:rPr>
          <w:rFonts w:ascii="Sylfaen" w:hAnsi="Sylfaen"/>
          <w:sz w:val="24"/>
          <w:szCs w:val="24"/>
        </w:rPr>
        <w:t>10-րդ կետ</w:t>
      </w:r>
      <w:r w:rsidR="00D74BC9" w:rsidRPr="00312479">
        <w:rPr>
          <w:rFonts w:ascii="Sylfaen" w:hAnsi="Sylfaen"/>
          <w:sz w:val="24"/>
          <w:szCs w:val="24"/>
        </w:rPr>
        <w:t>ը</w:t>
      </w:r>
      <w:r w:rsidR="00A8659D" w:rsidRPr="00312479">
        <w:rPr>
          <w:rFonts w:ascii="Sylfaen" w:hAnsi="Sylfaen"/>
          <w:sz w:val="24"/>
          <w:szCs w:val="24"/>
        </w:rPr>
        <w:t xml:space="preserve">՝ </w:t>
      </w:r>
      <w:r w:rsidR="00E73B5D" w:rsidRPr="00312479">
        <w:rPr>
          <w:rFonts w:ascii="Sylfaen" w:hAnsi="Sylfaen"/>
          <w:sz w:val="24"/>
          <w:szCs w:val="24"/>
        </w:rPr>
        <w:t>հետ</w:t>
      </w:r>
      <w:r w:rsidR="00A61C81">
        <w:rPr>
          <w:rFonts w:ascii="Sylfaen" w:hAnsi="Sylfaen"/>
          <w:sz w:val="24"/>
          <w:szCs w:val="24"/>
        </w:rPr>
        <w:t>և</w:t>
      </w:r>
      <w:r w:rsidR="00E73B5D" w:rsidRPr="00312479">
        <w:rPr>
          <w:rFonts w:ascii="Sylfaen" w:hAnsi="Sylfaen"/>
          <w:sz w:val="24"/>
          <w:szCs w:val="24"/>
        </w:rPr>
        <w:t>յալ խմբագրությամբ՝</w:t>
      </w:r>
    </w:p>
    <w:p w:rsidR="00881C58" w:rsidRPr="00312479" w:rsidRDefault="00161461" w:rsidP="007B040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12479">
        <w:rPr>
          <w:rFonts w:ascii="Sylfaen" w:hAnsi="Sylfaen"/>
          <w:sz w:val="24"/>
          <w:szCs w:val="24"/>
        </w:rPr>
        <w:t>«10) Բնական մեղրի հիմ</w:t>
      </w:r>
      <w:r w:rsidR="00A8659D" w:rsidRPr="00312479">
        <w:rPr>
          <w:rFonts w:ascii="Sylfaen" w:hAnsi="Sylfaen"/>
          <w:sz w:val="24"/>
          <w:szCs w:val="24"/>
        </w:rPr>
        <w:t>քով</w:t>
      </w:r>
      <w:r w:rsidRPr="00312479">
        <w:rPr>
          <w:rFonts w:ascii="Sylfaen" w:hAnsi="Sylfaen"/>
          <w:sz w:val="24"/>
          <w:szCs w:val="24"/>
        </w:rPr>
        <w:t xml:space="preserve"> մթերք</w:t>
      </w:r>
      <w:r w:rsidR="00A8659D" w:rsidRPr="00312479">
        <w:rPr>
          <w:rFonts w:ascii="Sylfaen" w:hAnsi="Sylfaen"/>
          <w:sz w:val="24"/>
          <w:szCs w:val="24"/>
        </w:rPr>
        <w:t>ներ՝</w:t>
      </w:r>
      <w:r w:rsidRPr="00312479">
        <w:rPr>
          <w:rFonts w:ascii="Sylfaen" w:hAnsi="Sylfaen"/>
          <w:sz w:val="24"/>
          <w:szCs w:val="24"/>
        </w:rPr>
        <w:t xml:space="preserve"> </w:t>
      </w:r>
      <w:r w:rsidR="005D42E0" w:rsidRPr="00312479">
        <w:rPr>
          <w:rFonts w:ascii="Sylfaen" w:hAnsi="Sylfaen"/>
          <w:sz w:val="24"/>
          <w:szCs w:val="24"/>
        </w:rPr>
        <w:t xml:space="preserve">շաքարից </w:t>
      </w:r>
      <w:r w:rsidRPr="00312479">
        <w:rPr>
          <w:rFonts w:ascii="Sylfaen" w:hAnsi="Sylfaen"/>
          <w:sz w:val="24"/>
          <w:szCs w:val="24"/>
        </w:rPr>
        <w:t xml:space="preserve">պատրաստված </w:t>
      </w:r>
      <w:r w:rsidR="00EC6C0B" w:rsidRPr="00312479">
        <w:rPr>
          <w:rFonts w:ascii="Sylfaen" w:hAnsi="Sylfaen"/>
          <w:sz w:val="24"/>
          <w:szCs w:val="24"/>
        </w:rPr>
        <w:t>հրուշակեղենի</w:t>
      </w:r>
      <w:r w:rsidRPr="00312479">
        <w:rPr>
          <w:rFonts w:ascii="Sylfaen" w:hAnsi="Sylfaen"/>
          <w:sz w:val="24"/>
          <w:szCs w:val="24"/>
        </w:rPr>
        <w:t xml:space="preserve"> տեսքով (օրինակ՝ «հալվա»)։».</w:t>
      </w:r>
    </w:p>
    <w:p w:rsidR="00881C58" w:rsidRPr="00312479" w:rsidRDefault="007B040B" w:rsidP="007B040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8)</w:t>
      </w:r>
      <w:r w:rsidRPr="007B040B">
        <w:rPr>
          <w:rFonts w:ascii="Sylfaen" w:hAnsi="Sylfaen"/>
          <w:sz w:val="24"/>
          <w:szCs w:val="24"/>
        </w:rPr>
        <w:tab/>
      </w:r>
      <w:r w:rsidR="00E73B5D" w:rsidRPr="00312479">
        <w:rPr>
          <w:rFonts w:ascii="Sylfaen" w:hAnsi="Sylfaen"/>
          <w:sz w:val="24"/>
          <w:szCs w:val="24"/>
        </w:rPr>
        <w:t xml:space="preserve">ԵԱՏՄ ԱՏԳ ԱԱ 2008 ապրանքային դիրքի պարզաբանումների վերջին պարբերությունից առաջ </w:t>
      </w:r>
      <w:r w:rsidR="00A8659D" w:rsidRPr="00312479">
        <w:rPr>
          <w:rFonts w:ascii="Sylfaen" w:hAnsi="Sylfaen"/>
          <w:sz w:val="24"/>
          <w:szCs w:val="24"/>
        </w:rPr>
        <w:t>ավելացն</w:t>
      </w:r>
      <w:r w:rsidR="00E73B5D" w:rsidRPr="00312479">
        <w:rPr>
          <w:rFonts w:ascii="Sylfaen" w:hAnsi="Sylfaen"/>
          <w:sz w:val="24"/>
          <w:szCs w:val="24"/>
        </w:rPr>
        <w:t xml:space="preserve">ել </w:t>
      </w:r>
      <w:r w:rsidR="00A8659D" w:rsidRPr="00312479">
        <w:rPr>
          <w:rFonts w:ascii="Sylfaen" w:hAnsi="Sylfaen"/>
          <w:sz w:val="24"/>
          <w:szCs w:val="24"/>
        </w:rPr>
        <w:t xml:space="preserve">պարբերություն՝ </w:t>
      </w:r>
      <w:r w:rsidR="00E73B5D" w:rsidRPr="00312479">
        <w:rPr>
          <w:rFonts w:ascii="Sylfaen" w:hAnsi="Sylfaen"/>
          <w:sz w:val="24"/>
          <w:szCs w:val="24"/>
        </w:rPr>
        <w:t>հետ</w:t>
      </w:r>
      <w:r w:rsidR="00A61C81">
        <w:rPr>
          <w:rFonts w:ascii="Sylfaen" w:hAnsi="Sylfaen"/>
          <w:sz w:val="24"/>
          <w:szCs w:val="24"/>
        </w:rPr>
        <w:t>և</w:t>
      </w:r>
      <w:r w:rsidR="00E73B5D" w:rsidRPr="00312479">
        <w:rPr>
          <w:rFonts w:ascii="Sylfaen" w:hAnsi="Sylfaen"/>
          <w:sz w:val="24"/>
          <w:szCs w:val="24"/>
        </w:rPr>
        <w:t>յալ խմբագրությամբ՝</w:t>
      </w:r>
    </w:p>
    <w:p w:rsidR="00881C58" w:rsidRPr="00312479" w:rsidRDefault="00161461" w:rsidP="007B040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12479">
        <w:rPr>
          <w:rFonts w:ascii="Sylfaen" w:hAnsi="Sylfaen"/>
          <w:sz w:val="24"/>
          <w:szCs w:val="24"/>
        </w:rPr>
        <w:t xml:space="preserve">«Տվյալ ապրանքային դիրքում չեն ընդգրկվում </w:t>
      </w:r>
      <w:r w:rsidR="009F3343" w:rsidRPr="00312479">
        <w:rPr>
          <w:rFonts w:ascii="Sylfaen" w:hAnsi="Sylfaen"/>
          <w:b/>
          <w:sz w:val="24"/>
          <w:szCs w:val="24"/>
        </w:rPr>
        <w:t>1704 ապրանքային դիրքի</w:t>
      </w:r>
      <w:r w:rsidRPr="00312479">
        <w:rPr>
          <w:rFonts w:ascii="Sylfaen" w:hAnsi="Sylfaen"/>
          <w:sz w:val="24"/>
          <w:szCs w:val="24"/>
        </w:rPr>
        <w:t xml:space="preserve"> մր</w:t>
      </w:r>
      <w:r w:rsidR="00A8659D" w:rsidRPr="00312479">
        <w:rPr>
          <w:rFonts w:ascii="Sylfaen" w:hAnsi="Sylfaen"/>
          <w:sz w:val="24"/>
          <w:szCs w:val="24"/>
        </w:rPr>
        <w:t>գ</w:t>
      </w:r>
      <w:r w:rsidRPr="00312479">
        <w:rPr>
          <w:rFonts w:ascii="Sylfaen" w:hAnsi="Sylfaen"/>
          <w:sz w:val="24"/>
          <w:szCs w:val="24"/>
        </w:rPr>
        <w:t>երը, ընկույզները կամ բույսերի</w:t>
      </w:r>
      <w:r w:rsidR="00A8659D" w:rsidRPr="00312479">
        <w:rPr>
          <w:rFonts w:ascii="Sylfaen" w:hAnsi="Sylfaen"/>
          <w:sz w:val="24"/>
          <w:szCs w:val="24"/>
        </w:rPr>
        <w:t>՝</w:t>
      </w:r>
      <w:r w:rsidRPr="00312479">
        <w:rPr>
          <w:rFonts w:ascii="Sylfaen" w:hAnsi="Sylfaen"/>
          <w:sz w:val="24"/>
          <w:szCs w:val="24"/>
        </w:rPr>
        <w:t xml:space="preserve"> </w:t>
      </w:r>
      <w:r w:rsidR="00A8659D" w:rsidRPr="00312479">
        <w:rPr>
          <w:rFonts w:ascii="Sylfaen" w:hAnsi="Sylfaen"/>
          <w:sz w:val="24"/>
          <w:szCs w:val="24"/>
        </w:rPr>
        <w:t>սննդի մեջ օգտագործման համար</w:t>
      </w:r>
      <w:r w:rsidR="00A8659D" w:rsidRPr="00312479" w:rsidDel="00A8659D">
        <w:rPr>
          <w:rFonts w:ascii="Sylfaen" w:hAnsi="Sylfaen"/>
          <w:sz w:val="24"/>
          <w:szCs w:val="24"/>
        </w:rPr>
        <w:t xml:space="preserve"> </w:t>
      </w:r>
      <w:r w:rsidR="00A8659D" w:rsidRPr="00312479">
        <w:rPr>
          <w:rFonts w:ascii="Sylfaen" w:hAnsi="Sylfaen"/>
          <w:sz w:val="24"/>
          <w:szCs w:val="24"/>
        </w:rPr>
        <w:t>պիտանի</w:t>
      </w:r>
      <w:r w:rsidR="00A8659D" w:rsidRPr="00312479" w:rsidDel="00A8659D">
        <w:rPr>
          <w:rFonts w:ascii="Sylfaen" w:hAnsi="Sylfaen"/>
          <w:sz w:val="24"/>
          <w:szCs w:val="24"/>
        </w:rPr>
        <w:t xml:space="preserve"> </w:t>
      </w:r>
      <w:r w:rsidR="00A8659D" w:rsidRPr="00312479">
        <w:rPr>
          <w:rFonts w:ascii="Sylfaen" w:hAnsi="Sylfaen"/>
          <w:sz w:val="24"/>
          <w:szCs w:val="24"/>
        </w:rPr>
        <w:t xml:space="preserve">մյուս </w:t>
      </w:r>
      <w:r w:rsidRPr="00312479">
        <w:rPr>
          <w:rFonts w:ascii="Sylfaen" w:hAnsi="Sylfaen"/>
          <w:sz w:val="24"/>
          <w:szCs w:val="24"/>
        </w:rPr>
        <w:t>մասեր</w:t>
      </w:r>
      <w:r w:rsidR="00D74BC9" w:rsidRPr="00312479">
        <w:rPr>
          <w:rFonts w:ascii="Sylfaen" w:hAnsi="Sylfaen"/>
          <w:sz w:val="24"/>
          <w:szCs w:val="24"/>
        </w:rPr>
        <w:t>ը</w:t>
      </w:r>
      <w:r w:rsidRPr="00312479">
        <w:rPr>
          <w:rFonts w:ascii="Sylfaen" w:hAnsi="Sylfaen"/>
          <w:sz w:val="24"/>
          <w:szCs w:val="24"/>
        </w:rPr>
        <w:t>, որոնք վերամշակման միջոցով վերածվել են շաքարից պատրաստված հրուշակեղենի (այդ թվում՝ բնական մեղրի հիմ</w:t>
      </w:r>
      <w:r w:rsidR="00306440" w:rsidRPr="00312479">
        <w:rPr>
          <w:rFonts w:ascii="Sylfaen" w:hAnsi="Sylfaen"/>
          <w:sz w:val="24"/>
          <w:szCs w:val="24"/>
        </w:rPr>
        <w:t>ք</w:t>
      </w:r>
      <w:r w:rsidR="00A8659D" w:rsidRPr="00312479">
        <w:rPr>
          <w:rFonts w:ascii="Sylfaen" w:hAnsi="Sylfaen"/>
          <w:sz w:val="24"/>
          <w:szCs w:val="24"/>
        </w:rPr>
        <w:t>ով</w:t>
      </w:r>
      <w:r w:rsidRPr="00312479">
        <w:rPr>
          <w:rFonts w:ascii="Sylfaen" w:hAnsi="Sylfaen"/>
          <w:sz w:val="24"/>
          <w:szCs w:val="24"/>
        </w:rPr>
        <w:t>)</w:t>
      </w:r>
      <w:r w:rsidR="009F3343" w:rsidRPr="00312479">
        <w:rPr>
          <w:rFonts w:ascii="Sylfaen" w:hAnsi="Sylfaen"/>
          <w:b/>
          <w:sz w:val="24"/>
          <w:szCs w:val="24"/>
        </w:rPr>
        <w:t>։».</w:t>
      </w:r>
    </w:p>
    <w:p w:rsidR="00881C58" w:rsidRPr="00312479" w:rsidRDefault="007B040B" w:rsidP="007B040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9</w:t>
      </w:r>
      <w:r w:rsidRPr="00D47232">
        <w:rPr>
          <w:rFonts w:ascii="Sylfaen" w:hAnsi="Sylfaen"/>
          <w:sz w:val="24"/>
          <w:szCs w:val="24"/>
        </w:rPr>
        <w:t>)</w:t>
      </w:r>
      <w:r w:rsidRPr="00D47232">
        <w:rPr>
          <w:rFonts w:ascii="Sylfaen" w:hAnsi="Sylfaen"/>
          <w:sz w:val="24"/>
          <w:szCs w:val="24"/>
        </w:rPr>
        <w:tab/>
      </w:r>
      <w:r w:rsidR="00E73B5D" w:rsidRPr="00D47232">
        <w:rPr>
          <w:rFonts w:ascii="Sylfaen" w:hAnsi="Sylfaen"/>
          <w:sz w:val="24"/>
          <w:szCs w:val="24"/>
        </w:rPr>
        <w:t xml:space="preserve">ԵԱՏՄ ԱՏԳ ԱԱ 2501 ապրանքային դիրքի պարզաբանումների </w:t>
      </w:r>
      <w:r w:rsidR="003413A9" w:rsidRPr="00D47232">
        <w:rPr>
          <w:rFonts w:ascii="Sylfaen" w:hAnsi="Sylfaen"/>
          <w:sz w:val="24"/>
          <w:szCs w:val="24"/>
        </w:rPr>
        <w:t>«</w:t>
      </w:r>
      <w:r w:rsidR="00E73B5D" w:rsidRPr="00D47232">
        <w:rPr>
          <w:rFonts w:ascii="Sylfaen" w:hAnsi="Sylfaen"/>
          <w:sz w:val="24"/>
          <w:szCs w:val="24"/>
        </w:rPr>
        <w:t>բ</w:t>
      </w:r>
      <w:r w:rsidR="003413A9" w:rsidRPr="00D47232">
        <w:rPr>
          <w:rFonts w:ascii="Sylfaen" w:hAnsi="Sylfaen"/>
          <w:b/>
          <w:sz w:val="24"/>
          <w:szCs w:val="24"/>
        </w:rPr>
        <w:t>»</w:t>
      </w:r>
      <w:r w:rsidR="00E73B5D" w:rsidRPr="00D47232">
        <w:rPr>
          <w:rFonts w:ascii="Sylfaen" w:hAnsi="Sylfaen"/>
          <w:sz w:val="24"/>
          <w:szCs w:val="24"/>
        </w:rPr>
        <w:t xml:space="preserve"> բացառությունը շարադրել հետ</w:t>
      </w:r>
      <w:r w:rsidR="00A61C81">
        <w:rPr>
          <w:rFonts w:ascii="Sylfaen" w:hAnsi="Sylfaen"/>
          <w:sz w:val="24"/>
          <w:szCs w:val="24"/>
        </w:rPr>
        <w:t>և</w:t>
      </w:r>
      <w:r w:rsidR="00E73B5D" w:rsidRPr="00D47232">
        <w:rPr>
          <w:rFonts w:ascii="Sylfaen" w:hAnsi="Sylfaen"/>
          <w:sz w:val="24"/>
          <w:szCs w:val="24"/>
        </w:rPr>
        <w:t>յալ խմբագրությամբ՝</w:t>
      </w:r>
    </w:p>
    <w:p w:rsidR="00881C58" w:rsidRPr="00312479" w:rsidRDefault="00161461" w:rsidP="007B040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12479">
        <w:rPr>
          <w:rFonts w:ascii="Sylfaen" w:hAnsi="Sylfaen"/>
          <w:sz w:val="24"/>
          <w:szCs w:val="24"/>
        </w:rPr>
        <w:t xml:space="preserve">«բ) սրվակներում </w:t>
      </w:r>
      <w:r w:rsidR="00306440" w:rsidRPr="00312479">
        <w:rPr>
          <w:rFonts w:ascii="Sylfaen" w:hAnsi="Sylfaen"/>
          <w:sz w:val="24"/>
          <w:szCs w:val="24"/>
        </w:rPr>
        <w:t>զետեղ</w:t>
      </w:r>
      <w:r w:rsidRPr="00312479">
        <w:rPr>
          <w:rFonts w:ascii="Sylfaen" w:hAnsi="Sylfaen"/>
          <w:sz w:val="24"/>
          <w:szCs w:val="24"/>
        </w:rPr>
        <w:t>ված նատրիումի քլորիդի լուծույթներ</w:t>
      </w:r>
      <w:r w:rsidR="00EC6C0B" w:rsidRPr="00312479">
        <w:rPr>
          <w:rFonts w:ascii="Sylfaen" w:hAnsi="Sylfaen"/>
          <w:sz w:val="24"/>
          <w:szCs w:val="24"/>
        </w:rPr>
        <w:t>`</w:t>
      </w:r>
      <w:r w:rsidRPr="00312479">
        <w:rPr>
          <w:rFonts w:ascii="Sylfaen" w:hAnsi="Sylfaen"/>
          <w:sz w:val="24"/>
          <w:szCs w:val="24"/>
        </w:rPr>
        <w:t xml:space="preserve"> ներառյալ ծովի ջուր</w:t>
      </w:r>
      <w:r w:rsidR="0071023D" w:rsidRPr="00312479">
        <w:rPr>
          <w:rFonts w:ascii="Sylfaen" w:hAnsi="Sylfaen"/>
          <w:sz w:val="24"/>
          <w:szCs w:val="24"/>
        </w:rPr>
        <w:t>ը</w:t>
      </w:r>
      <w:r w:rsidRPr="00312479">
        <w:rPr>
          <w:rFonts w:ascii="Sylfaen" w:hAnsi="Sylfaen"/>
          <w:sz w:val="24"/>
          <w:szCs w:val="24"/>
        </w:rPr>
        <w:t xml:space="preserve"> 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 xml:space="preserve"> այլ եղանակով փաթեթավորված նատրիումի քլորիդ</w:t>
      </w:r>
      <w:r w:rsidR="00A43330" w:rsidRPr="00312479">
        <w:rPr>
          <w:rFonts w:ascii="Sylfaen" w:hAnsi="Sylfaen"/>
          <w:sz w:val="24"/>
          <w:szCs w:val="24"/>
        </w:rPr>
        <w:t>ը</w:t>
      </w:r>
      <w:r w:rsidRPr="00312479">
        <w:rPr>
          <w:rFonts w:ascii="Sylfaen" w:hAnsi="Sylfaen"/>
          <w:sz w:val="24"/>
          <w:szCs w:val="24"/>
        </w:rPr>
        <w:t xml:space="preserve">, որոնք ներկայացված են որպես դեղամիջոցներ </w:t>
      </w:r>
      <w:r w:rsidR="009F3343" w:rsidRPr="00312479">
        <w:rPr>
          <w:rFonts w:ascii="Sylfaen" w:hAnsi="Sylfaen"/>
          <w:b/>
          <w:sz w:val="24"/>
          <w:szCs w:val="24"/>
        </w:rPr>
        <w:t>(խումբ 30)</w:t>
      </w:r>
      <w:r w:rsidRPr="00312479">
        <w:rPr>
          <w:rFonts w:ascii="Sylfaen" w:hAnsi="Sylfaen"/>
          <w:sz w:val="24"/>
          <w:szCs w:val="24"/>
        </w:rPr>
        <w:t>, ինչպես նա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 xml:space="preserve"> հիգիենիկ նպատակներով մանրածախ առ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 xml:space="preserve">տրի համար փաթեթվածքներում բաժնեծրարված նատրիումի քլորիդի լուծույթներ՝ բացառությամբ բժշկական կամ դեղագործական միջոցների, մանրէազերծ կամ ոչ մանրէազերծ </w:t>
      </w:r>
      <w:r w:rsidR="009F3343" w:rsidRPr="00312479">
        <w:rPr>
          <w:rFonts w:ascii="Sylfaen" w:hAnsi="Sylfaen"/>
          <w:b/>
          <w:sz w:val="24"/>
          <w:szCs w:val="24"/>
        </w:rPr>
        <w:t>(ապրանքային դիրք 3307).».</w:t>
      </w:r>
    </w:p>
    <w:p w:rsidR="00881C58" w:rsidRPr="00312479" w:rsidRDefault="007B040B" w:rsidP="007B040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10)</w:t>
      </w:r>
      <w:r w:rsidRPr="007B040B">
        <w:rPr>
          <w:rFonts w:ascii="Sylfaen" w:hAnsi="Sylfaen"/>
          <w:sz w:val="24"/>
          <w:szCs w:val="24"/>
        </w:rPr>
        <w:tab/>
      </w:r>
      <w:r w:rsidR="00E73B5D" w:rsidRPr="00312479">
        <w:rPr>
          <w:rFonts w:ascii="Sylfaen" w:hAnsi="Sylfaen"/>
          <w:sz w:val="24"/>
          <w:szCs w:val="24"/>
        </w:rPr>
        <w:t>ԵԱՏՄ ԱՏԳ ԱԱ 2817 ապրանքային դիրքի պարզաբանումների Ա մասը շարադրել հետ</w:t>
      </w:r>
      <w:r w:rsidR="00A61C81">
        <w:rPr>
          <w:rFonts w:ascii="Sylfaen" w:hAnsi="Sylfaen"/>
          <w:sz w:val="24"/>
          <w:szCs w:val="24"/>
        </w:rPr>
        <w:t>և</w:t>
      </w:r>
      <w:r w:rsidR="00E73B5D" w:rsidRPr="00312479">
        <w:rPr>
          <w:rFonts w:ascii="Sylfaen" w:hAnsi="Sylfaen"/>
          <w:sz w:val="24"/>
          <w:szCs w:val="24"/>
        </w:rPr>
        <w:t>յալ խմբագրությամբ՝</w:t>
      </w:r>
    </w:p>
    <w:p w:rsidR="00881C58" w:rsidRPr="00312479" w:rsidRDefault="009F3343" w:rsidP="007B040B">
      <w:pPr>
        <w:pStyle w:val="Bodytext3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312479">
        <w:rPr>
          <w:rFonts w:ascii="Sylfaen" w:hAnsi="Sylfaen"/>
          <w:b w:val="0"/>
          <w:sz w:val="24"/>
          <w:szCs w:val="24"/>
        </w:rPr>
        <w:t>«Ա) մաս</w:t>
      </w:r>
      <w:r w:rsidR="00027A94" w:rsidRPr="00312479">
        <w:rPr>
          <w:rFonts w:ascii="Sylfaen" w:hAnsi="Sylfaen"/>
          <w:sz w:val="24"/>
          <w:szCs w:val="24"/>
        </w:rPr>
        <w:t>.</w:t>
      </w:r>
      <w:r w:rsidR="00161461" w:rsidRPr="00312479">
        <w:rPr>
          <w:rFonts w:ascii="Sylfaen" w:hAnsi="Sylfaen"/>
          <w:sz w:val="24"/>
          <w:szCs w:val="24"/>
        </w:rPr>
        <w:t xml:space="preserve"> ՑԻՆԿԻ ՕՔՍԻԴ</w:t>
      </w:r>
    </w:p>
    <w:p w:rsidR="00881C58" w:rsidRPr="00312479" w:rsidRDefault="00161461" w:rsidP="0031247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12479">
        <w:rPr>
          <w:rFonts w:ascii="Sylfaen" w:hAnsi="Sylfaen"/>
          <w:sz w:val="24"/>
          <w:szCs w:val="24"/>
        </w:rPr>
        <w:t xml:space="preserve">Ցինկի օքսիդ (ցինկի շպար) (ZnO) ստանում են օդի թթվածնով ցինկի </w:t>
      </w:r>
      <w:r w:rsidRPr="00312479">
        <w:rPr>
          <w:rFonts w:ascii="Sylfaen" w:hAnsi="Sylfaen"/>
          <w:sz w:val="24"/>
          <w:szCs w:val="24"/>
        </w:rPr>
        <w:lastRenderedPageBreak/>
        <w:t>գոլորշիներն այրելու միջոցով։ Ցինկի գոլորշիներ</w:t>
      </w:r>
      <w:r w:rsidR="00EF2A20" w:rsidRPr="00312479">
        <w:rPr>
          <w:rFonts w:ascii="Sylfaen" w:hAnsi="Sylfaen"/>
          <w:sz w:val="24"/>
          <w:szCs w:val="24"/>
        </w:rPr>
        <w:t>ն</w:t>
      </w:r>
      <w:r w:rsidRPr="00312479">
        <w:rPr>
          <w:rFonts w:ascii="Sylfaen" w:hAnsi="Sylfaen"/>
          <w:sz w:val="24"/>
          <w:szCs w:val="24"/>
        </w:rPr>
        <w:t xml:space="preserve"> ստանում են մետաղական ցինկի շոգիացման միջոցով (անուղղակի կամ ֆրանսիական գործընթաց) կամ ածխածնով ցինկային օքսիդային հումքի, օրինակ՝ ցինկի հանքաքարերի (թրծած սֆալերիտ, կալամին՝ </w:t>
      </w:r>
      <w:r w:rsidR="009F3343" w:rsidRPr="00312479">
        <w:rPr>
          <w:rFonts w:ascii="Sylfaen" w:hAnsi="Sylfaen"/>
          <w:b/>
          <w:sz w:val="24"/>
          <w:szCs w:val="24"/>
        </w:rPr>
        <w:t>ապրանքային դիրք 2608</w:t>
      </w:r>
      <w:r w:rsidRPr="00312479">
        <w:rPr>
          <w:rFonts w:ascii="Sylfaen" w:hAnsi="Sylfaen"/>
          <w:sz w:val="24"/>
          <w:szCs w:val="24"/>
        </w:rPr>
        <w:t>) վերականգնման միջոցով (ուղղակի կամ ամերիկյան գործնթաց)։ Այս գործընթացներում օքսիդը հավաքվում է թ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>քային զտիչներով փոշեորսիչ խցիկներում կամ մաքրության մակարդակի բարձրացմամբ օքսիդների նստվածքների ձ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>ավորման խցիկներում։</w:t>
      </w:r>
    </w:p>
    <w:p w:rsidR="00881C58" w:rsidRPr="00312479" w:rsidRDefault="00161461" w:rsidP="0031247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12479">
        <w:rPr>
          <w:rFonts w:ascii="Sylfaen" w:hAnsi="Sylfaen"/>
          <w:sz w:val="24"/>
          <w:szCs w:val="24"/>
        </w:rPr>
        <w:t xml:space="preserve">Թաց գործընթացներում ցինկը </w:t>
      </w:r>
      <w:r w:rsidR="00D41CD2" w:rsidRPr="00312479">
        <w:rPr>
          <w:rFonts w:ascii="Sylfaen" w:hAnsi="Sylfaen"/>
          <w:sz w:val="24"/>
          <w:szCs w:val="24"/>
        </w:rPr>
        <w:t>ալկալահանում</w:t>
      </w:r>
      <w:r w:rsidRPr="00312479">
        <w:rPr>
          <w:rFonts w:ascii="Sylfaen" w:hAnsi="Sylfaen"/>
          <w:sz w:val="24"/>
          <w:szCs w:val="24"/>
        </w:rPr>
        <w:t xml:space="preserve"> են ցինկի հումքից, այնուհետ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 xml:space="preserve"> նստեցնում են ցինկի հիդրօքսիդի կամ ցինկի կարբոնատի տեսքով։ Նստվածքը </w:t>
      </w:r>
      <w:r w:rsidR="00E974DE" w:rsidRPr="00312479">
        <w:rPr>
          <w:rFonts w:ascii="Sylfaen" w:hAnsi="Sylfaen"/>
          <w:sz w:val="24"/>
          <w:szCs w:val="24"/>
        </w:rPr>
        <w:t>ֆիլտր</w:t>
      </w:r>
      <w:r w:rsidRPr="00312479">
        <w:rPr>
          <w:rFonts w:ascii="Sylfaen" w:hAnsi="Sylfaen"/>
          <w:sz w:val="24"/>
          <w:szCs w:val="24"/>
        </w:rPr>
        <w:t xml:space="preserve">ում են, լվանում, չորացնում 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 xml:space="preserve"> շիկացնում են</w:t>
      </w:r>
      <w:r w:rsidR="00E974DE" w:rsidRPr="00312479">
        <w:rPr>
          <w:rFonts w:ascii="Sylfaen" w:hAnsi="Sylfaen"/>
          <w:sz w:val="24"/>
          <w:szCs w:val="24"/>
        </w:rPr>
        <w:t>՝ վերածելով</w:t>
      </w:r>
      <w:r w:rsidRPr="00312479">
        <w:rPr>
          <w:rFonts w:ascii="Sylfaen" w:hAnsi="Sylfaen"/>
          <w:sz w:val="24"/>
          <w:szCs w:val="24"/>
        </w:rPr>
        <w:t xml:space="preserve"> ZnO</w:t>
      </w:r>
      <w:r w:rsidR="00A96997" w:rsidRPr="00312479">
        <w:rPr>
          <w:rFonts w:ascii="Sylfaen" w:hAnsi="Sylfaen"/>
          <w:sz w:val="24"/>
          <w:szCs w:val="24"/>
        </w:rPr>
        <w:t>-ի</w:t>
      </w:r>
      <w:r w:rsidRPr="00312479">
        <w:rPr>
          <w:rFonts w:ascii="Sylfaen" w:hAnsi="Sylfaen"/>
          <w:sz w:val="24"/>
          <w:szCs w:val="24"/>
        </w:rPr>
        <w:t>։ Ցինկի օքսիդ</w:t>
      </w:r>
      <w:r w:rsidR="00E974DE" w:rsidRPr="00312479">
        <w:rPr>
          <w:rFonts w:ascii="Sylfaen" w:hAnsi="Sylfaen"/>
          <w:sz w:val="24"/>
          <w:szCs w:val="24"/>
        </w:rPr>
        <w:t>ը</w:t>
      </w:r>
      <w:r w:rsidRPr="00312479">
        <w:rPr>
          <w:rFonts w:ascii="Sylfaen" w:hAnsi="Sylfaen"/>
          <w:sz w:val="24"/>
          <w:szCs w:val="24"/>
        </w:rPr>
        <w:t xml:space="preserve"> մանր սպիտակ փոշի</w:t>
      </w:r>
      <w:r w:rsidR="00E974DE" w:rsidRPr="00312479">
        <w:rPr>
          <w:rFonts w:ascii="Sylfaen" w:hAnsi="Sylfaen"/>
          <w:sz w:val="24"/>
          <w:szCs w:val="24"/>
        </w:rPr>
        <w:t xml:space="preserve"> է</w:t>
      </w:r>
      <w:r w:rsidRPr="00312479">
        <w:rPr>
          <w:rFonts w:ascii="Sylfaen" w:hAnsi="Sylfaen"/>
          <w:sz w:val="24"/>
          <w:szCs w:val="24"/>
        </w:rPr>
        <w:t xml:space="preserve">, որը տաքացման ժամանակ դեղնում է։ Այն ունի ամֆոտեր բնույթ, լուծվում է թթուներում 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 xml:space="preserve"> ալկալիներում։</w:t>
      </w:r>
    </w:p>
    <w:p w:rsidR="00881C58" w:rsidRPr="00312479" w:rsidRDefault="00161461" w:rsidP="0031247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12479">
        <w:rPr>
          <w:rFonts w:ascii="Sylfaen" w:hAnsi="Sylfaen"/>
          <w:sz w:val="24"/>
          <w:szCs w:val="24"/>
        </w:rPr>
        <w:t>Ցինկի օքսիդն օգտագործվում է հիմնականում արդյունաբերական ներկերում։ Այն նա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 xml:space="preserve"> օգտագործվում է ռետինի, կերամիկայի, ապակու, էլեկտրոնիկայի 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 xml:space="preserve"> դեղագործ</w:t>
      </w:r>
      <w:r w:rsidR="00E974DE" w:rsidRPr="00312479">
        <w:rPr>
          <w:rFonts w:ascii="Sylfaen" w:hAnsi="Sylfaen"/>
          <w:sz w:val="24"/>
          <w:szCs w:val="24"/>
        </w:rPr>
        <w:t>ակ</w:t>
      </w:r>
      <w:r w:rsidRPr="00312479">
        <w:rPr>
          <w:rFonts w:ascii="Sylfaen" w:hAnsi="Sylfaen"/>
          <w:sz w:val="24"/>
          <w:szCs w:val="24"/>
        </w:rPr>
        <w:t xml:space="preserve">ան </w:t>
      </w:r>
      <w:r w:rsidR="00E974DE" w:rsidRPr="00312479">
        <w:rPr>
          <w:rFonts w:ascii="Sylfaen" w:hAnsi="Sylfaen"/>
          <w:sz w:val="24"/>
          <w:szCs w:val="24"/>
        </w:rPr>
        <w:t xml:space="preserve">նյութերի </w:t>
      </w:r>
      <w:r w:rsidRPr="00312479">
        <w:rPr>
          <w:rFonts w:ascii="Sylfaen" w:hAnsi="Sylfaen"/>
          <w:sz w:val="24"/>
          <w:szCs w:val="24"/>
        </w:rPr>
        <w:t>արտադրության ժամանակ։ Ցինկի օքսիդը նա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 xml:space="preserve"> պլաստմասսայի արտադրության ժամանակ օգտագործվող՝ անօրգանական 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 xml:space="preserve"> օրգանական աղերի լայն սպեկտրի արտադրության համար հումք է։</w:t>
      </w:r>
    </w:p>
    <w:p w:rsidR="00881C58" w:rsidRPr="00A41EA9" w:rsidRDefault="00161461" w:rsidP="0031247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312479">
        <w:rPr>
          <w:rFonts w:ascii="Sylfaen" w:hAnsi="Sylfaen"/>
          <w:sz w:val="24"/>
          <w:szCs w:val="24"/>
        </w:rPr>
        <w:t>2841 ապրանքային դիրքի ցինկատները համապատաս</w:t>
      </w:r>
      <w:r w:rsidR="00A41EA9">
        <w:rPr>
          <w:rFonts w:ascii="Sylfaen" w:hAnsi="Sylfaen"/>
          <w:sz w:val="24"/>
          <w:szCs w:val="24"/>
        </w:rPr>
        <w:t>խանում են այդ ամֆոտեր օքսիդին։»</w:t>
      </w:r>
    </w:p>
    <w:p w:rsidR="00881C58" w:rsidRPr="00312479" w:rsidRDefault="00A41EA9" w:rsidP="00A8233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11)</w:t>
      </w:r>
      <w:r w:rsidRPr="00A41EA9">
        <w:rPr>
          <w:rFonts w:ascii="Sylfaen" w:hAnsi="Sylfaen"/>
          <w:sz w:val="24"/>
          <w:szCs w:val="24"/>
        </w:rPr>
        <w:tab/>
      </w:r>
      <w:r w:rsidR="00E73B5D" w:rsidRPr="00312479">
        <w:rPr>
          <w:rFonts w:ascii="Sylfaen" w:hAnsi="Sylfaen"/>
          <w:sz w:val="24"/>
          <w:szCs w:val="24"/>
        </w:rPr>
        <w:t xml:space="preserve">ԵԱՏՄ ԱՏԳ ԱԱ 2833 ապրանքային դիրքի պարզաբանումների (Ա) մասի 1-ին կետի </w:t>
      </w:r>
      <w:r w:rsidR="00D46D3A" w:rsidRPr="00312479">
        <w:rPr>
          <w:rFonts w:ascii="Sylfaen" w:hAnsi="Sylfaen"/>
          <w:sz w:val="24"/>
          <w:szCs w:val="24"/>
        </w:rPr>
        <w:t>«</w:t>
      </w:r>
      <w:r w:rsidR="00E73B5D" w:rsidRPr="00312479">
        <w:rPr>
          <w:rFonts w:ascii="Sylfaen" w:hAnsi="Sylfaen"/>
          <w:sz w:val="24"/>
          <w:szCs w:val="24"/>
        </w:rPr>
        <w:t>ա</w:t>
      </w:r>
      <w:r w:rsidR="00D46D3A" w:rsidRPr="00312479">
        <w:rPr>
          <w:rFonts w:ascii="Sylfaen" w:hAnsi="Sylfaen"/>
          <w:sz w:val="24"/>
          <w:szCs w:val="24"/>
        </w:rPr>
        <w:t>»</w:t>
      </w:r>
      <w:r w:rsidR="00E73B5D" w:rsidRPr="00312479">
        <w:rPr>
          <w:rFonts w:ascii="Sylfaen" w:hAnsi="Sylfaen"/>
          <w:sz w:val="24"/>
          <w:szCs w:val="24"/>
        </w:rPr>
        <w:t xml:space="preserve"> ենթակետից հետո պարբերությ</w:t>
      </w:r>
      <w:r w:rsidR="008E2EC7" w:rsidRPr="00312479">
        <w:rPr>
          <w:rFonts w:ascii="Sylfaen" w:hAnsi="Sylfaen"/>
          <w:sz w:val="24"/>
          <w:szCs w:val="24"/>
        </w:rPr>
        <w:t>ա</w:t>
      </w:r>
      <w:r w:rsidR="00E73B5D" w:rsidRPr="00312479">
        <w:rPr>
          <w:rFonts w:ascii="Sylfaen" w:hAnsi="Sylfaen"/>
          <w:sz w:val="24"/>
          <w:szCs w:val="24"/>
        </w:rPr>
        <w:t>ն</w:t>
      </w:r>
      <w:r w:rsidR="008E2EC7" w:rsidRPr="00312479">
        <w:rPr>
          <w:rFonts w:ascii="Sylfaen" w:hAnsi="Sylfaen"/>
          <w:sz w:val="24"/>
          <w:szCs w:val="24"/>
        </w:rPr>
        <w:t xml:space="preserve"> </w:t>
      </w:r>
      <w:r w:rsidR="00E73B5D" w:rsidRPr="00312479">
        <w:rPr>
          <w:rFonts w:ascii="Sylfaen" w:hAnsi="Sylfaen"/>
          <w:sz w:val="24"/>
          <w:szCs w:val="24"/>
        </w:rPr>
        <w:t>մ</w:t>
      </w:r>
      <w:r w:rsidR="008E2EC7" w:rsidRPr="00312479">
        <w:rPr>
          <w:rFonts w:ascii="Sylfaen" w:hAnsi="Sylfaen"/>
          <w:sz w:val="24"/>
          <w:szCs w:val="24"/>
        </w:rPr>
        <w:t>եջ</w:t>
      </w:r>
      <w:r w:rsidR="00E73B5D" w:rsidRPr="00312479">
        <w:rPr>
          <w:rFonts w:ascii="Sylfaen" w:hAnsi="Sylfaen"/>
          <w:sz w:val="24"/>
          <w:szCs w:val="24"/>
        </w:rPr>
        <w:t>՝</w:t>
      </w:r>
    </w:p>
    <w:p w:rsidR="00881C58" w:rsidRPr="00312479" w:rsidRDefault="00161461" w:rsidP="0031247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12479">
        <w:rPr>
          <w:rFonts w:ascii="Sylfaen" w:hAnsi="Sylfaen"/>
          <w:sz w:val="24"/>
          <w:szCs w:val="24"/>
        </w:rPr>
        <w:t>հանել «պոլիհալիտ» բառը.</w:t>
      </w:r>
    </w:p>
    <w:p w:rsidR="00881C58" w:rsidRPr="00312479" w:rsidRDefault="00161461" w:rsidP="0031247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12479">
        <w:rPr>
          <w:rFonts w:ascii="Sylfaen" w:hAnsi="Sylfaen"/>
          <w:sz w:val="24"/>
          <w:szCs w:val="24"/>
        </w:rPr>
        <w:t>«աստրախանիտ,» բառից հետո ավելացնել «</w:t>
      </w:r>
      <w:r w:rsidR="009F3343" w:rsidRPr="00312479">
        <w:rPr>
          <w:rFonts w:ascii="Sylfaen" w:hAnsi="Sylfaen"/>
          <w:sz w:val="24"/>
          <w:szCs w:val="24"/>
        </w:rPr>
        <w:t>ռեուսին</w:t>
      </w:r>
      <w:r w:rsidRPr="00312479">
        <w:rPr>
          <w:rFonts w:ascii="Sylfaen" w:hAnsi="Sylfaen"/>
          <w:sz w:val="24"/>
          <w:szCs w:val="24"/>
        </w:rPr>
        <w:t>,» բառը։</w:t>
      </w:r>
    </w:p>
    <w:p w:rsidR="00881C58" w:rsidRPr="00312479" w:rsidRDefault="00A41EA9" w:rsidP="00A8233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 w:rsidRPr="00A8233F">
        <w:rPr>
          <w:rFonts w:ascii="Sylfaen" w:hAnsi="Sylfaen"/>
          <w:sz w:val="24"/>
          <w:szCs w:val="24"/>
        </w:rPr>
        <w:tab/>
      </w:r>
      <w:r w:rsidR="00161461" w:rsidRPr="00312479">
        <w:rPr>
          <w:rFonts w:ascii="Sylfaen" w:hAnsi="Sylfaen"/>
          <w:sz w:val="24"/>
          <w:szCs w:val="24"/>
        </w:rPr>
        <w:t>2-րդ հատորում՝</w:t>
      </w:r>
    </w:p>
    <w:p w:rsidR="00881C58" w:rsidRPr="00312479" w:rsidRDefault="00A8233F" w:rsidP="00A8233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1)</w:t>
      </w:r>
      <w:r w:rsidRPr="00A8233F">
        <w:rPr>
          <w:rFonts w:ascii="Sylfaen" w:hAnsi="Sylfaen"/>
          <w:sz w:val="24"/>
          <w:szCs w:val="24"/>
        </w:rPr>
        <w:tab/>
      </w:r>
      <w:r w:rsidR="00E73B5D" w:rsidRPr="00312479">
        <w:rPr>
          <w:rFonts w:ascii="Sylfaen" w:hAnsi="Sylfaen"/>
          <w:sz w:val="24"/>
          <w:szCs w:val="24"/>
        </w:rPr>
        <w:t xml:space="preserve">ԵԱՏՄ ԱՏԳ ԱԱ 2909 ապրանքային դիրքի պարզաբանումների Դ մասի առաջին </w:t>
      </w:r>
      <w:r w:rsidR="00A61C81">
        <w:rPr>
          <w:rFonts w:ascii="Sylfaen" w:hAnsi="Sylfaen"/>
          <w:sz w:val="24"/>
          <w:szCs w:val="24"/>
        </w:rPr>
        <w:t>և</w:t>
      </w:r>
      <w:r w:rsidR="00E73B5D" w:rsidRPr="00312479">
        <w:rPr>
          <w:rFonts w:ascii="Sylfaen" w:hAnsi="Sylfaen"/>
          <w:sz w:val="24"/>
          <w:szCs w:val="24"/>
        </w:rPr>
        <w:t xml:space="preserve"> երկրորդ պարբերությունները շարադրել հետ</w:t>
      </w:r>
      <w:r w:rsidR="00A61C81">
        <w:rPr>
          <w:rFonts w:ascii="Sylfaen" w:hAnsi="Sylfaen"/>
          <w:sz w:val="24"/>
          <w:szCs w:val="24"/>
        </w:rPr>
        <w:t>և</w:t>
      </w:r>
      <w:r w:rsidR="00E73B5D" w:rsidRPr="00312479">
        <w:rPr>
          <w:rFonts w:ascii="Sylfaen" w:hAnsi="Sylfaen"/>
          <w:sz w:val="24"/>
          <w:szCs w:val="24"/>
        </w:rPr>
        <w:t>յալ խմբագրությամբ՝</w:t>
      </w:r>
    </w:p>
    <w:p w:rsidR="00881C58" w:rsidRPr="00312479" w:rsidRDefault="00161461" w:rsidP="00A8233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12479">
        <w:rPr>
          <w:rFonts w:ascii="Sylfaen" w:hAnsi="Sylfaen"/>
          <w:sz w:val="24"/>
          <w:szCs w:val="24"/>
        </w:rPr>
        <w:lastRenderedPageBreak/>
        <w:t>«ROOH, ROOR</w:t>
      </w:r>
      <w:r w:rsidRPr="00312479">
        <w:rPr>
          <w:rFonts w:ascii="Sylfaen" w:hAnsi="Sylfaen"/>
          <w:sz w:val="24"/>
          <w:szCs w:val="24"/>
          <w:vertAlign w:val="superscript"/>
        </w:rPr>
        <w:t>1</w:t>
      </w:r>
      <w:r w:rsidRPr="00312479">
        <w:rPr>
          <w:rFonts w:ascii="Sylfaen" w:hAnsi="Sylfaen"/>
          <w:sz w:val="24"/>
          <w:szCs w:val="24"/>
        </w:rPr>
        <w:t xml:space="preserve"> 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 xml:space="preserve"> ROOR</w:t>
      </w:r>
      <w:r w:rsidRPr="00312479">
        <w:rPr>
          <w:rFonts w:ascii="Sylfaen" w:hAnsi="Sylfaen"/>
          <w:sz w:val="24"/>
          <w:szCs w:val="24"/>
          <w:vertAlign w:val="superscript"/>
        </w:rPr>
        <w:t>2</w:t>
      </w:r>
      <w:r w:rsidRPr="00312479">
        <w:rPr>
          <w:rFonts w:ascii="Sylfaen" w:hAnsi="Sylfaen"/>
          <w:sz w:val="24"/>
          <w:szCs w:val="24"/>
        </w:rPr>
        <w:t>OOR</w:t>
      </w:r>
      <w:r w:rsidRPr="00312479">
        <w:rPr>
          <w:rFonts w:ascii="Sylfaen" w:hAnsi="Sylfaen"/>
          <w:sz w:val="24"/>
          <w:szCs w:val="24"/>
          <w:vertAlign w:val="superscript"/>
        </w:rPr>
        <w:t>1</w:t>
      </w:r>
      <w:r w:rsidRPr="00312479">
        <w:rPr>
          <w:rFonts w:ascii="Sylfaen" w:hAnsi="Sylfaen"/>
          <w:sz w:val="24"/>
          <w:szCs w:val="24"/>
        </w:rPr>
        <w:t xml:space="preserve"> տ</w:t>
      </w:r>
      <w:r w:rsidR="00306440" w:rsidRPr="00312479">
        <w:rPr>
          <w:rFonts w:ascii="Sylfaen" w:hAnsi="Sylfaen"/>
          <w:sz w:val="24"/>
          <w:szCs w:val="24"/>
        </w:rPr>
        <w:t>իպ</w:t>
      </w:r>
      <w:r w:rsidRPr="00312479">
        <w:rPr>
          <w:rFonts w:ascii="Sylfaen" w:hAnsi="Sylfaen"/>
          <w:sz w:val="24"/>
          <w:szCs w:val="24"/>
        </w:rPr>
        <w:t>ի միացությունները, որոնցում R</w:t>
      </w:r>
      <w:r w:rsidR="00306440" w:rsidRPr="00312479">
        <w:rPr>
          <w:rFonts w:ascii="Sylfaen" w:hAnsi="Sylfaen"/>
          <w:sz w:val="24"/>
          <w:szCs w:val="24"/>
        </w:rPr>
        <w:t>-ը</w:t>
      </w:r>
      <w:r w:rsidRPr="00312479">
        <w:rPr>
          <w:rFonts w:ascii="Sylfaen" w:hAnsi="Sylfaen"/>
          <w:sz w:val="24"/>
          <w:szCs w:val="24"/>
        </w:rPr>
        <w:t>, R</w:t>
      </w:r>
      <w:r w:rsidRPr="00312479">
        <w:rPr>
          <w:rFonts w:ascii="Sylfaen" w:hAnsi="Sylfaen"/>
          <w:sz w:val="24"/>
          <w:szCs w:val="24"/>
          <w:vertAlign w:val="superscript"/>
        </w:rPr>
        <w:t>1</w:t>
      </w:r>
      <w:r w:rsidR="00306440" w:rsidRPr="00312479">
        <w:rPr>
          <w:rFonts w:ascii="Sylfaen" w:hAnsi="Sylfaen"/>
          <w:sz w:val="24"/>
          <w:szCs w:val="24"/>
        </w:rPr>
        <w:t>-ը</w:t>
      </w:r>
      <w:r w:rsidRPr="00312479">
        <w:rPr>
          <w:rFonts w:ascii="Sylfaen" w:hAnsi="Sylfaen"/>
          <w:sz w:val="24"/>
          <w:szCs w:val="24"/>
        </w:rPr>
        <w:t xml:space="preserve"> 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 xml:space="preserve"> R</w:t>
      </w:r>
      <w:r w:rsidRPr="00312479">
        <w:rPr>
          <w:rFonts w:ascii="Sylfaen" w:hAnsi="Sylfaen"/>
          <w:sz w:val="24"/>
          <w:szCs w:val="24"/>
          <w:vertAlign w:val="superscript"/>
        </w:rPr>
        <w:t>2</w:t>
      </w:r>
      <w:r w:rsidR="00306440" w:rsidRPr="00312479">
        <w:rPr>
          <w:rFonts w:ascii="Sylfaen" w:hAnsi="Sylfaen"/>
          <w:sz w:val="24"/>
          <w:szCs w:val="24"/>
        </w:rPr>
        <w:t>-ը</w:t>
      </w:r>
      <w:r w:rsidRPr="00312479">
        <w:rPr>
          <w:rFonts w:ascii="Sylfaen" w:hAnsi="Sylfaen"/>
          <w:sz w:val="24"/>
          <w:szCs w:val="24"/>
        </w:rPr>
        <w:t xml:space="preserve"> օրգանական ռադիկալներ են, 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 xml:space="preserve"> R</w:t>
      </w:r>
      <w:r w:rsidR="00306440" w:rsidRPr="00312479">
        <w:rPr>
          <w:rFonts w:ascii="Sylfaen" w:hAnsi="Sylfaen"/>
          <w:sz w:val="24"/>
          <w:szCs w:val="24"/>
        </w:rPr>
        <w:t>-</w:t>
      </w:r>
      <w:r w:rsidR="008E2EC7" w:rsidRPr="00312479">
        <w:rPr>
          <w:rFonts w:ascii="Sylfaen" w:hAnsi="Sylfaen"/>
          <w:sz w:val="24"/>
          <w:szCs w:val="24"/>
        </w:rPr>
        <w:t>ն</w:t>
      </w:r>
      <w:r w:rsidRPr="00312479">
        <w:rPr>
          <w:rFonts w:ascii="Sylfaen" w:hAnsi="Sylfaen"/>
          <w:sz w:val="24"/>
          <w:szCs w:val="24"/>
        </w:rPr>
        <w:t xml:space="preserve"> ու R</w:t>
      </w:r>
      <w:r w:rsidRPr="00312479">
        <w:rPr>
          <w:rFonts w:ascii="Sylfaen" w:hAnsi="Sylfaen"/>
          <w:sz w:val="24"/>
          <w:szCs w:val="24"/>
          <w:vertAlign w:val="superscript"/>
        </w:rPr>
        <w:t>1</w:t>
      </w:r>
      <w:r w:rsidR="00306440" w:rsidRPr="00312479">
        <w:rPr>
          <w:rFonts w:ascii="Sylfaen" w:hAnsi="Sylfaen"/>
          <w:sz w:val="24"/>
          <w:szCs w:val="24"/>
        </w:rPr>
        <w:t>-ը</w:t>
      </w:r>
      <w:r w:rsidRPr="00312479">
        <w:rPr>
          <w:rFonts w:ascii="Sylfaen" w:hAnsi="Sylfaen"/>
          <w:sz w:val="24"/>
          <w:szCs w:val="24"/>
        </w:rPr>
        <w:t xml:space="preserve"> կարող են լինել միանման կամ տարբեր։</w:t>
      </w:r>
    </w:p>
    <w:p w:rsidR="00881C58" w:rsidRPr="00312479" w:rsidRDefault="00161461" w:rsidP="00A8233F">
      <w:pPr>
        <w:pStyle w:val="Bodytext3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312479">
        <w:rPr>
          <w:rFonts w:ascii="Sylfaen" w:hAnsi="Sylfaen"/>
          <w:sz w:val="24"/>
          <w:szCs w:val="24"/>
        </w:rPr>
        <w:t xml:space="preserve">Օրինակներ </w:t>
      </w:r>
      <w:r w:rsidR="00D41CD2" w:rsidRPr="00312479">
        <w:rPr>
          <w:rFonts w:ascii="Sylfaen" w:hAnsi="Sylfaen"/>
          <w:sz w:val="24"/>
          <w:szCs w:val="24"/>
        </w:rPr>
        <w:t>են</w:t>
      </w:r>
      <w:r w:rsidR="001F00A7" w:rsidRPr="00312479">
        <w:rPr>
          <w:rFonts w:ascii="Sylfaen" w:hAnsi="Sylfaen"/>
          <w:sz w:val="24"/>
          <w:szCs w:val="24"/>
        </w:rPr>
        <w:t xml:space="preserve"> է</w:t>
      </w:r>
      <w:r w:rsidRPr="00312479">
        <w:rPr>
          <w:rFonts w:ascii="Sylfaen" w:hAnsi="Sylfaen"/>
          <w:sz w:val="24"/>
          <w:szCs w:val="24"/>
        </w:rPr>
        <w:t xml:space="preserve">թիլհիդրոպերօքսիդը, դիէթիլպերօքսիդը 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 xml:space="preserve"> 1Դ-դի(տրետ-բութիլպերօքսի)ցիկլոհեքսանը։».</w:t>
      </w:r>
    </w:p>
    <w:p w:rsidR="00881C58" w:rsidRPr="00312479" w:rsidRDefault="00A8233F" w:rsidP="00A8233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2)</w:t>
      </w:r>
      <w:r w:rsidRPr="00A8233F">
        <w:rPr>
          <w:rFonts w:ascii="Sylfaen" w:hAnsi="Sylfaen"/>
          <w:sz w:val="24"/>
          <w:szCs w:val="24"/>
        </w:rPr>
        <w:tab/>
      </w:r>
      <w:r w:rsidR="00E73B5D" w:rsidRPr="00312479">
        <w:rPr>
          <w:rFonts w:ascii="Sylfaen" w:hAnsi="Sylfaen"/>
          <w:sz w:val="24"/>
          <w:szCs w:val="24"/>
        </w:rPr>
        <w:t>ԵԱՏՄ ԱՏԳ ԱԱ 29-րդ խմբի VII ենթախմբի պարզաբանումների ընդհանուր դրույթներում՝</w:t>
      </w:r>
    </w:p>
    <w:p w:rsidR="00881C58" w:rsidRPr="00312479" w:rsidRDefault="00161461" w:rsidP="0031247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12479">
        <w:rPr>
          <w:rFonts w:ascii="Sylfaen" w:hAnsi="Sylfaen"/>
          <w:sz w:val="24"/>
          <w:szCs w:val="24"/>
        </w:rPr>
        <w:t>Գ մասը շարադրել հետ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>յալ խմբագրությամբ՝</w:t>
      </w:r>
    </w:p>
    <w:p w:rsidR="00470D28" w:rsidRPr="00312479" w:rsidRDefault="00470D28" w:rsidP="00312479">
      <w:pPr>
        <w:pStyle w:val="Bodytext30"/>
        <w:shd w:val="clear" w:color="auto" w:fill="auto"/>
        <w:spacing w:after="160" w:line="360" w:lineRule="auto"/>
        <w:ind w:firstLine="0"/>
        <w:rPr>
          <w:rFonts w:ascii="Sylfaen" w:hAnsi="Sylfaen"/>
          <w:sz w:val="24"/>
          <w:szCs w:val="24"/>
        </w:rPr>
      </w:pPr>
    </w:p>
    <w:p w:rsidR="00881C58" w:rsidRPr="00312479" w:rsidRDefault="00161461" w:rsidP="00312479">
      <w:pPr>
        <w:pStyle w:val="Bodytext30"/>
        <w:shd w:val="clear" w:color="auto" w:fill="auto"/>
        <w:spacing w:after="160" w:line="360" w:lineRule="auto"/>
        <w:ind w:firstLine="0"/>
        <w:rPr>
          <w:rFonts w:ascii="Sylfaen" w:hAnsi="Sylfaen"/>
          <w:sz w:val="24"/>
          <w:szCs w:val="24"/>
        </w:rPr>
      </w:pPr>
      <w:r w:rsidRPr="00312479">
        <w:rPr>
          <w:rFonts w:ascii="Sylfaen" w:hAnsi="Sylfaen"/>
          <w:sz w:val="24"/>
          <w:szCs w:val="24"/>
        </w:rPr>
        <w:t>«Գ) ԹԹՈՒՆԵՐԻ ՊԵՐՕՔՍԻԴՆԵՐ</w:t>
      </w:r>
    </w:p>
    <w:p w:rsidR="00881C58" w:rsidRPr="007C334D" w:rsidRDefault="00161461" w:rsidP="0031247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12479">
        <w:rPr>
          <w:rFonts w:ascii="Sylfaen" w:hAnsi="Sylfaen"/>
          <w:sz w:val="24"/>
          <w:szCs w:val="24"/>
        </w:rPr>
        <w:t>Թթուների պերօքսիդները, որոնք հայտնի են նա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 xml:space="preserve"> որպես դիացիլպերօքսիդներ, </w:t>
      </w:r>
      <w:r w:rsidR="00E774CE" w:rsidRPr="00312479">
        <w:rPr>
          <w:rFonts w:ascii="Sylfaen" w:hAnsi="Sylfaen"/>
          <w:sz w:val="24"/>
          <w:szCs w:val="24"/>
        </w:rPr>
        <w:t xml:space="preserve">այնպիսի </w:t>
      </w:r>
      <w:r w:rsidRPr="00312479">
        <w:rPr>
          <w:rFonts w:ascii="Sylfaen" w:hAnsi="Sylfaen"/>
          <w:sz w:val="24"/>
          <w:szCs w:val="24"/>
        </w:rPr>
        <w:t>միացություններ</w:t>
      </w:r>
      <w:r w:rsidR="00E774CE" w:rsidRPr="00312479">
        <w:rPr>
          <w:rFonts w:ascii="Sylfaen" w:hAnsi="Sylfaen"/>
          <w:sz w:val="24"/>
          <w:szCs w:val="24"/>
        </w:rPr>
        <w:t xml:space="preserve"> են</w:t>
      </w:r>
      <w:r w:rsidRPr="00312479">
        <w:rPr>
          <w:rFonts w:ascii="Sylfaen" w:hAnsi="Sylfaen"/>
          <w:sz w:val="24"/>
          <w:szCs w:val="24"/>
        </w:rPr>
        <w:t>, որոնցում երկու ացիլային ռադիկալներ կապված են թթվածնի երկու ատոմով. դրանց ընդհանուր բանաձ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>ն ունի հետ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>յալ տեսքը (R·CO-O-O-COR</w:t>
      </w:r>
      <w:r w:rsidRPr="00312479">
        <w:rPr>
          <w:rFonts w:ascii="Sylfaen" w:hAnsi="Sylfaen"/>
          <w:sz w:val="24"/>
          <w:szCs w:val="24"/>
          <w:vertAlign w:val="superscript"/>
        </w:rPr>
        <w:t>1</w:t>
      </w:r>
      <w:r w:rsidRPr="00312479">
        <w:rPr>
          <w:rFonts w:ascii="Sylfaen" w:hAnsi="Sylfaen"/>
          <w:sz w:val="24"/>
          <w:szCs w:val="24"/>
        </w:rPr>
        <w:t>), որում R</w:t>
      </w:r>
      <w:r w:rsidR="00E774CE" w:rsidRPr="00312479">
        <w:rPr>
          <w:rFonts w:ascii="Sylfaen" w:hAnsi="Sylfaen"/>
          <w:sz w:val="24"/>
          <w:szCs w:val="24"/>
        </w:rPr>
        <w:t>-ը</w:t>
      </w:r>
      <w:r w:rsidRPr="00312479">
        <w:rPr>
          <w:rFonts w:ascii="Sylfaen" w:hAnsi="Sylfaen"/>
          <w:sz w:val="24"/>
          <w:szCs w:val="24"/>
        </w:rPr>
        <w:t xml:space="preserve"> 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 xml:space="preserve"> R</w:t>
      </w:r>
      <w:r w:rsidRPr="00312479">
        <w:rPr>
          <w:rFonts w:ascii="Sylfaen" w:hAnsi="Sylfaen"/>
          <w:sz w:val="24"/>
          <w:szCs w:val="24"/>
          <w:vertAlign w:val="superscript"/>
        </w:rPr>
        <w:t>1</w:t>
      </w:r>
      <w:r w:rsidR="00E774CE" w:rsidRPr="00312479">
        <w:rPr>
          <w:rFonts w:ascii="Sylfaen" w:hAnsi="Sylfaen"/>
          <w:sz w:val="24"/>
          <w:szCs w:val="24"/>
        </w:rPr>
        <w:t>-ը</w:t>
      </w:r>
      <w:r w:rsidRPr="00312479">
        <w:rPr>
          <w:rFonts w:ascii="Sylfaen" w:hAnsi="Sylfaen"/>
          <w:sz w:val="24"/>
          <w:szCs w:val="24"/>
        </w:rPr>
        <w:t xml:space="preserve"> կարո</w:t>
      </w:r>
      <w:r w:rsidR="00233672">
        <w:rPr>
          <w:rFonts w:ascii="Sylfaen" w:hAnsi="Sylfaen"/>
          <w:sz w:val="24"/>
          <w:szCs w:val="24"/>
        </w:rPr>
        <w:t>ղ են լինել միանման կամ տարբեր։»</w:t>
      </w:r>
    </w:p>
    <w:p w:rsidR="00881C58" w:rsidRPr="007C334D" w:rsidRDefault="00161461" w:rsidP="0031247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12479">
        <w:rPr>
          <w:rFonts w:ascii="Sylfaen" w:hAnsi="Sylfaen"/>
          <w:sz w:val="24"/>
          <w:szCs w:val="24"/>
        </w:rPr>
        <w:t xml:space="preserve">Ե մասից հետո </w:t>
      </w:r>
      <w:r w:rsidR="00E774CE" w:rsidRPr="00312479">
        <w:rPr>
          <w:rFonts w:ascii="Sylfaen" w:hAnsi="Sylfaen"/>
          <w:sz w:val="24"/>
          <w:szCs w:val="24"/>
        </w:rPr>
        <w:t>ավելացն</w:t>
      </w:r>
      <w:r w:rsidRPr="00312479">
        <w:rPr>
          <w:rFonts w:ascii="Sylfaen" w:hAnsi="Sylfaen"/>
          <w:sz w:val="24"/>
          <w:szCs w:val="24"/>
        </w:rPr>
        <w:t xml:space="preserve">ել </w:t>
      </w:r>
      <w:r w:rsidR="00E774CE" w:rsidRPr="00312479">
        <w:rPr>
          <w:rFonts w:ascii="Sylfaen" w:hAnsi="Sylfaen"/>
          <w:sz w:val="24"/>
          <w:szCs w:val="24"/>
        </w:rPr>
        <w:t xml:space="preserve">նոր Զ մաս՝ </w:t>
      </w:r>
      <w:r w:rsidRPr="00312479">
        <w:rPr>
          <w:rFonts w:ascii="Sylfaen" w:hAnsi="Sylfaen"/>
          <w:sz w:val="24"/>
          <w:szCs w:val="24"/>
        </w:rPr>
        <w:t>հետ</w:t>
      </w:r>
      <w:r w:rsidR="00A61C81">
        <w:rPr>
          <w:rFonts w:ascii="Sylfaen" w:hAnsi="Sylfaen"/>
          <w:sz w:val="24"/>
          <w:szCs w:val="24"/>
        </w:rPr>
        <w:t>և</w:t>
      </w:r>
      <w:r w:rsidR="00233672">
        <w:rPr>
          <w:rFonts w:ascii="Sylfaen" w:hAnsi="Sylfaen"/>
          <w:sz w:val="24"/>
          <w:szCs w:val="24"/>
        </w:rPr>
        <w:t>յալ բովանդակությամբ</w:t>
      </w:r>
    </w:p>
    <w:p w:rsidR="00470D28" w:rsidRPr="00312479" w:rsidRDefault="00470D28" w:rsidP="00312479">
      <w:pPr>
        <w:pStyle w:val="Bodytext30"/>
        <w:shd w:val="clear" w:color="auto" w:fill="auto"/>
        <w:spacing w:after="160" w:line="360" w:lineRule="auto"/>
        <w:ind w:firstLine="0"/>
        <w:rPr>
          <w:rFonts w:ascii="Sylfaen" w:hAnsi="Sylfaen"/>
          <w:sz w:val="24"/>
          <w:szCs w:val="24"/>
        </w:rPr>
      </w:pPr>
    </w:p>
    <w:p w:rsidR="00881C58" w:rsidRPr="00312479" w:rsidRDefault="00161461" w:rsidP="00312479">
      <w:pPr>
        <w:pStyle w:val="Bodytext30"/>
        <w:shd w:val="clear" w:color="auto" w:fill="auto"/>
        <w:spacing w:after="160" w:line="360" w:lineRule="auto"/>
        <w:ind w:firstLine="0"/>
        <w:rPr>
          <w:rFonts w:ascii="Sylfaen" w:hAnsi="Sylfaen"/>
          <w:sz w:val="24"/>
          <w:szCs w:val="24"/>
        </w:rPr>
      </w:pPr>
      <w:r w:rsidRPr="00312479">
        <w:rPr>
          <w:rFonts w:ascii="Sylfaen" w:hAnsi="Sylfaen"/>
          <w:sz w:val="24"/>
          <w:szCs w:val="24"/>
        </w:rPr>
        <w:t>«Զ) ՊԵՐՕՔՍԻԵԹԵՐՆԵՐ</w:t>
      </w:r>
    </w:p>
    <w:p w:rsidR="00881C58" w:rsidRPr="00233672" w:rsidRDefault="00161461" w:rsidP="0031247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312479">
        <w:rPr>
          <w:rFonts w:ascii="Sylfaen" w:hAnsi="Sylfaen"/>
          <w:sz w:val="24"/>
          <w:szCs w:val="24"/>
        </w:rPr>
        <w:t>Պերօքսիեթերների ընդհանուր բանաձ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>ն ունի հետ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>յալ տեսքը (RCO-O-OR</w:t>
      </w:r>
      <w:r w:rsidRPr="00312479">
        <w:rPr>
          <w:rFonts w:ascii="Sylfaen" w:hAnsi="Sylfaen"/>
          <w:sz w:val="24"/>
          <w:szCs w:val="24"/>
          <w:vertAlign w:val="superscript"/>
        </w:rPr>
        <w:t>1</w:t>
      </w:r>
      <w:r w:rsidRPr="00312479">
        <w:rPr>
          <w:rFonts w:ascii="Sylfaen" w:hAnsi="Sylfaen"/>
          <w:sz w:val="24"/>
          <w:szCs w:val="24"/>
        </w:rPr>
        <w:t>), որում R</w:t>
      </w:r>
      <w:r w:rsidR="00E774CE" w:rsidRPr="00312479">
        <w:rPr>
          <w:rFonts w:ascii="Sylfaen" w:hAnsi="Sylfaen"/>
          <w:sz w:val="24"/>
          <w:szCs w:val="24"/>
        </w:rPr>
        <w:t>-ը</w:t>
      </w:r>
      <w:r w:rsidRPr="00312479">
        <w:rPr>
          <w:rFonts w:ascii="Sylfaen" w:hAnsi="Sylfaen"/>
          <w:sz w:val="24"/>
          <w:szCs w:val="24"/>
        </w:rPr>
        <w:t xml:space="preserve"> 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 xml:space="preserve"> R</w:t>
      </w:r>
      <w:r w:rsidRPr="00312479">
        <w:rPr>
          <w:rFonts w:ascii="Sylfaen" w:hAnsi="Sylfaen"/>
          <w:sz w:val="24"/>
          <w:szCs w:val="24"/>
          <w:vertAlign w:val="superscript"/>
        </w:rPr>
        <w:t>1</w:t>
      </w:r>
      <w:r w:rsidR="00E774CE" w:rsidRPr="00312479">
        <w:rPr>
          <w:rFonts w:ascii="Sylfaen" w:hAnsi="Sylfaen"/>
          <w:sz w:val="24"/>
          <w:szCs w:val="24"/>
        </w:rPr>
        <w:t>-ը</w:t>
      </w:r>
      <w:r w:rsidRPr="00312479">
        <w:rPr>
          <w:rFonts w:ascii="Sylfaen" w:hAnsi="Sylfaen"/>
          <w:sz w:val="24"/>
          <w:szCs w:val="24"/>
        </w:rPr>
        <w:t xml:space="preserve"> օրգանական ռադիկալներ են, որոնք կարո</w:t>
      </w:r>
      <w:r w:rsidR="00233672">
        <w:rPr>
          <w:rFonts w:ascii="Sylfaen" w:hAnsi="Sylfaen"/>
          <w:sz w:val="24"/>
          <w:szCs w:val="24"/>
        </w:rPr>
        <w:t>ղ են լինել միանման կամ տարբեր։»</w:t>
      </w:r>
    </w:p>
    <w:p w:rsidR="00881C58" w:rsidRPr="00312479" w:rsidRDefault="00161461" w:rsidP="0031247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12479">
        <w:rPr>
          <w:rFonts w:ascii="Sylfaen" w:hAnsi="Sylfaen"/>
          <w:sz w:val="24"/>
          <w:szCs w:val="24"/>
        </w:rPr>
        <w:t xml:space="preserve">Զ 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 xml:space="preserve"> Է մասերը համարել համապատասխանաբար Է 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 xml:space="preserve"> Ը մասեր.</w:t>
      </w:r>
    </w:p>
    <w:p w:rsidR="00881C58" w:rsidRPr="00312479" w:rsidRDefault="00233672" w:rsidP="0023367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3)</w:t>
      </w:r>
      <w:r w:rsidRPr="00233672">
        <w:rPr>
          <w:rFonts w:ascii="Sylfaen" w:hAnsi="Sylfaen"/>
          <w:sz w:val="24"/>
          <w:szCs w:val="24"/>
        </w:rPr>
        <w:tab/>
      </w:r>
      <w:r w:rsidR="00E73B5D" w:rsidRPr="00312479">
        <w:rPr>
          <w:rFonts w:ascii="Sylfaen" w:hAnsi="Sylfaen"/>
          <w:sz w:val="24"/>
          <w:szCs w:val="24"/>
        </w:rPr>
        <w:t xml:space="preserve">ԵԱՏՄ </w:t>
      </w:r>
      <w:r w:rsidR="00E73B5D" w:rsidRPr="008E0D12">
        <w:rPr>
          <w:rFonts w:ascii="Sylfaen" w:hAnsi="Sylfaen"/>
          <w:spacing w:val="6"/>
          <w:sz w:val="24"/>
          <w:szCs w:val="24"/>
        </w:rPr>
        <w:t xml:space="preserve">ԱՏԳ ԱԱ 2920 ապրանքային դիրքի պարզաբանումների Դ մասի 4-րդ կետից հետո </w:t>
      </w:r>
      <w:r w:rsidR="00E774CE" w:rsidRPr="008E0D12">
        <w:rPr>
          <w:rFonts w:ascii="Sylfaen" w:hAnsi="Sylfaen"/>
          <w:spacing w:val="6"/>
          <w:sz w:val="24"/>
          <w:szCs w:val="24"/>
        </w:rPr>
        <w:t>ավելաց</w:t>
      </w:r>
      <w:r w:rsidR="00E73B5D" w:rsidRPr="008E0D12">
        <w:rPr>
          <w:rFonts w:ascii="Sylfaen" w:hAnsi="Sylfaen"/>
          <w:spacing w:val="6"/>
          <w:sz w:val="24"/>
          <w:szCs w:val="24"/>
        </w:rPr>
        <w:t xml:space="preserve">նել </w:t>
      </w:r>
      <w:r w:rsidR="00E774CE" w:rsidRPr="008E0D12">
        <w:rPr>
          <w:rFonts w:ascii="Sylfaen" w:hAnsi="Sylfaen"/>
          <w:spacing w:val="6"/>
          <w:sz w:val="24"/>
          <w:szCs w:val="24"/>
        </w:rPr>
        <w:t xml:space="preserve">5-րդ կետ՝ </w:t>
      </w:r>
      <w:r w:rsidR="00E73B5D" w:rsidRPr="008E0D12">
        <w:rPr>
          <w:rFonts w:ascii="Sylfaen" w:hAnsi="Sylfaen"/>
          <w:spacing w:val="6"/>
          <w:sz w:val="24"/>
          <w:szCs w:val="24"/>
        </w:rPr>
        <w:t>հետ</w:t>
      </w:r>
      <w:r w:rsidR="00A61C81">
        <w:rPr>
          <w:rFonts w:ascii="Sylfaen" w:hAnsi="Sylfaen"/>
          <w:spacing w:val="6"/>
          <w:sz w:val="24"/>
          <w:szCs w:val="24"/>
        </w:rPr>
        <w:t>և</w:t>
      </w:r>
      <w:r w:rsidR="00E73B5D" w:rsidRPr="008E0D12">
        <w:rPr>
          <w:rFonts w:ascii="Sylfaen" w:hAnsi="Sylfaen"/>
          <w:spacing w:val="6"/>
          <w:sz w:val="24"/>
          <w:szCs w:val="24"/>
        </w:rPr>
        <w:t>յալ խմբագրությամբ</w:t>
      </w:r>
      <w:r w:rsidR="00E73B5D" w:rsidRPr="00312479">
        <w:rPr>
          <w:rFonts w:ascii="Sylfaen" w:hAnsi="Sylfaen"/>
          <w:sz w:val="24"/>
          <w:szCs w:val="24"/>
        </w:rPr>
        <w:t>՝</w:t>
      </w:r>
    </w:p>
    <w:p w:rsidR="00881C58" w:rsidRPr="00233672" w:rsidRDefault="00161461" w:rsidP="00233672">
      <w:pPr>
        <w:pStyle w:val="Bodytext3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312479">
        <w:rPr>
          <w:rFonts w:ascii="Sylfaen" w:hAnsi="Sylfaen"/>
          <w:sz w:val="24"/>
          <w:szCs w:val="24"/>
        </w:rPr>
        <w:t>«5) Տրետ-բութի</w:t>
      </w:r>
      <w:r w:rsidR="00233672">
        <w:rPr>
          <w:rFonts w:ascii="Sylfaen" w:hAnsi="Sylfaen"/>
          <w:sz w:val="24"/>
          <w:szCs w:val="24"/>
        </w:rPr>
        <w:t>լպերօքսի-2-էթիլհեքսիլկարբոնատ։»</w:t>
      </w:r>
    </w:p>
    <w:p w:rsidR="00881C58" w:rsidRPr="00312479" w:rsidRDefault="00233672" w:rsidP="0023367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4)</w:t>
      </w:r>
      <w:r w:rsidRPr="00233672">
        <w:rPr>
          <w:rFonts w:ascii="Sylfaen" w:hAnsi="Sylfaen"/>
          <w:sz w:val="24"/>
          <w:szCs w:val="24"/>
        </w:rPr>
        <w:tab/>
      </w:r>
      <w:r w:rsidR="00E73B5D" w:rsidRPr="00312479">
        <w:rPr>
          <w:rFonts w:ascii="Sylfaen" w:hAnsi="Sylfaen"/>
          <w:sz w:val="24"/>
          <w:szCs w:val="24"/>
        </w:rPr>
        <w:t>ԵԱՏՄ ԱՏԳ ԱԱ 2922 ապրանքային դիրքի պարզաբանումների ենթադիրքերի պարզաբանումները շարադրել հետ</w:t>
      </w:r>
      <w:r w:rsidR="00A61C81">
        <w:rPr>
          <w:rFonts w:ascii="Sylfaen" w:hAnsi="Sylfaen"/>
          <w:sz w:val="24"/>
          <w:szCs w:val="24"/>
        </w:rPr>
        <w:t>և</w:t>
      </w:r>
      <w:r w:rsidR="00E73B5D" w:rsidRPr="00312479">
        <w:rPr>
          <w:rFonts w:ascii="Sylfaen" w:hAnsi="Sylfaen"/>
          <w:sz w:val="24"/>
          <w:szCs w:val="24"/>
        </w:rPr>
        <w:t>յալ խմբագրությամբ՝</w:t>
      </w:r>
    </w:p>
    <w:p w:rsidR="00881C58" w:rsidRPr="00312479" w:rsidRDefault="00161461" w:rsidP="00312479">
      <w:pPr>
        <w:pStyle w:val="Bodytext3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312479">
        <w:rPr>
          <w:rFonts w:ascii="Sylfaen" w:hAnsi="Sylfaen"/>
          <w:sz w:val="24"/>
          <w:szCs w:val="24"/>
        </w:rPr>
        <w:t>«Ենթադիրքերի պարզաբանումները՝</w:t>
      </w:r>
    </w:p>
    <w:p w:rsidR="00881C58" w:rsidRPr="00312479" w:rsidRDefault="00E774CE" w:rsidP="00312479">
      <w:pPr>
        <w:pStyle w:val="Bodytext3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312479">
        <w:rPr>
          <w:rFonts w:ascii="Sylfaen" w:hAnsi="Sylfaen"/>
          <w:sz w:val="24"/>
          <w:szCs w:val="24"/>
        </w:rPr>
        <w:t xml:space="preserve">Ենթադիրքեր </w:t>
      </w:r>
      <w:r w:rsidR="007C334D">
        <w:rPr>
          <w:rFonts w:ascii="Sylfaen" w:hAnsi="Sylfaen"/>
          <w:sz w:val="24"/>
          <w:szCs w:val="24"/>
        </w:rPr>
        <w:t>2922</w:t>
      </w:r>
      <w:r w:rsidR="007C334D" w:rsidRPr="00E44829">
        <w:rPr>
          <w:rFonts w:ascii="Sylfaen" w:hAnsi="Sylfaen"/>
          <w:sz w:val="24"/>
          <w:szCs w:val="24"/>
        </w:rPr>
        <w:t> </w:t>
      </w:r>
      <w:r w:rsidR="00161461" w:rsidRPr="00312479">
        <w:rPr>
          <w:rFonts w:ascii="Sylfaen" w:hAnsi="Sylfaen"/>
          <w:sz w:val="24"/>
          <w:szCs w:val="24"/>
        </w:rPr>
        <w:t>11-</w:t>
      </w:r>
      <w:r w:rsidR="007C334D">
        <w:rPr>
          <w:rFonts w:ascii="Sylfaen" w:hAnsi="Sylfaen"/>
          <w:sz w:val="24"/>
          <w:szCs w:val="24"/>
        </w:rPr>
        <w:t>2922</w:t>
      </w:r>
      <w:r w:rsidR="007C334D" w:rsidRPr="00E44829">
        <w:rPr>
          <w:rFonts w:ascii="Sylfaen" w:hAnsi="Sylfaen"/>
          <w:sz w:val="24"/>
          <w:szCs w:val="24"/>
        </w:rPr>
        <w:t> </w:t>
      </w:r>
      <w:r w:rsidR="00161461" w:rsidRPr="00312479">
        <w:rPr>
          <w:rFonts w:ascii="Sylfaen" w:hAnsi="Sylfaen"/>
          <w:sz w:val="24"/>
          <w:szCs w:val="24"/>
        </w:rPr>
        <w:t>50</w:t>
      </w:r>
    </w:p>
    <w:p w:rsidR="00881C58" w:rsidRPr="00312479" w:rsidRDefault="00161461" w:rsidP="0031247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12479">
        <w:rPr>
          <w:rFonts w:ascii="Sylfaen" w:hAnsi="Sylfaen"/>
          <w:sz w:val="24"/>
          <w:szCs w:val="24"/>
        </w:rPr>
        <w:t xml:space="preserve">Տվյալ ենթադիրքերում դասակարգման համար օրգանական կամ անօրգանական թթվի պարզ եթերային կամ բարդ եթերային </w:t>
      </w:r>
      <w:r w:rsidR="00E774CE" w:rsidRPr="00312479">
        <w:rPr>
          <w:rFonts w:ascii="Sylfaen" w:hAnsi="Sylfaen"/>
          <w:sz w:val="24"/>
          <w:szCs w:val="24"/>
        </w:rPr>
        <w:t>ֆունկցիո</w:t>
      </w:r>
      <w:r w:rsidRPr="00312479">
        <w:rPr>
          <w:rFonts w:ascii="Sylfaen" w:hAnsi="Sylfaen"/>
          <w:sz w:val="24"/>
          <w:szCs w:val="24"/>
        </w:rPr>
        <w:t>ն</w:t>
      </w:r>
      <w:r w:rsidR="00E774CE" w:rsidRPr="00312479">
        <w:rPr>
          <w:rFonts w:ascii="Sylfaen" w:hAnsi="Sylfaen"/>
          <w:sz w:val="24"/>
          <w:szCs w:val="24"/>
        </w:rPr>
        <w:t>ալ</w:t>
      </w:r>
      <w:r w:rsidRPr="00312479">
        <w:rPr>
          <w:rFonts w:ascii="Sylfaen" w:hAnsi="Sylfaen"/>
          <w:sz w:val="24"/>
          <w:szCs w:val="24"/>
        </w:rPr>
        <w:t xml:space="preserve"> խումբը դիտարկվում է որպես սպիրտային, ֆենոլային կամ թթվային </w:t>
      </w:r>
      <w:r w:rsidR="00E774CE" w:rsidRPr="00312479">
        <w:rPr>
          <w:rFonts w:ascii="Sylfaen" w:hAnsi="Sylfaen"/>
          <w:sz w:val="24"/>
          <w:szCs w:val="24"/>
        </w:rPr>
        <w:t>ֆունկցիո</w:t>
      </w:r>
      <w:r w:rsidRPr="00312479">
        <w:rPr>
          <w:rFonts w:ascii="Sylfaen" w:hAnsi="Sylfaen"/>
          <w:sz w:val="24"/>
          <w:szCs w:val="24"/>
        </w:rPr>
        <w:t>ն</w:t>
      </w:r>
      <w:r w:rsidR="00E774CE" w:rsidRPr="00312479">
        <w:rPr>
          <w:rFonts w:ascii="Sylfaen" w:hAnsi="Sylfaen"/>
          <w:sz w:val="24"/>
          <w:szCs w:val="24"/>
        </w:rPr>
        <w:t>ալ</w:t>
      </w:r>
      <w:r w:rsidRPr="00312479">
        <w:rPr>
          <w:rFonts w:ascii="Sylfaen" w:hAnsi="Sylfaen"/>
          <w:sz w:val="24"/>
          <w:szCs w:val="24"/>
        </w:rPr>
        <w:t xml:space="preserve"> խումբ՝ կախված ամին</w:t>
      </w:r>
      <w:r w:rsidR="00E774CE" w:rsidRPr="00312479">
        <w:rPr>
          <w:rFonts w:ascii="Sylfaen" w:hAnsi="Sylfaen"/>
          <w:sz w:val="24"/>
          <w:szCs w:val="24"/>
        </w:rPr>
        <w:t>ա</w:t>
      </w:r>
      <w:r w:rsidRPr="00312479">
        <w:rPr>
          <w:rFonts w:ascii="Sylfaen" w:hAnsi="Sylfaen"/>
          <w:sz w:val="24"/>
          <w:szCs w:val="24"/>
        </w:rPr>
        <w:t xml:space="preserve">խմբի նկատմամբ թթվածնակիր </w:t>
      </w:r>
      <w:r w:rsidR="00E774CE" w:rsidRPr="00312479">
        <w:rPr>
          <w:rFonts w:ascii="Sylfaen" w:hAnsi="Sylfaen"/>
          <w:sz w:val="24"/>
          <w:szCs w:val="24"/>
        </w:rPr>
        <w:t>ֆունկցիո</w:t>
      </w:r>
      <w:r w:rsidRPr="00312479">
        <w:rPr>
          <w:rFonts w:ascii="Sylfaen" w:hAnsi="Sylfaen"/>
          <w:sz w:val="24"/>
          <w:szCs w:val="24"/>
        </w:rPr>
        <w:t>ն</w:t>
      </w:r>
      <w:r w:rsidR="00E774CE" w:rsidRPr="00312479">
        <w:rPr>
          <w:rFonts w:ascii="Sylfaen" w:hAnsi="Sylfaen"/>
          <w:sz w:val="24"/>
          <w:szCs w:val="24"/>
        </w:rPr>
        <w:t>ալ</w:t>
      </w:r>
      <w:r w:rsidRPr="00312479">
        <w:rPr>
          <w:rFonts w:ascii="Sylfaen" w:hAnsi="Sylfaen"/>
          <w:sz w:val="24"/>
          <w:szCs w:val="24"/>
        </w:rPr>
        <w:t xml:space="preserve"> խմբի դիրքից։ Այս դեպքերում պետք է հաշվի առնվեն միայն այն թթվածնակիր </w:t>
      </w:r>
      <w:r w:rsidR="00E774CE" w:rsidRPr="00312479">
        <w:rPr>
          <w:rFonts w:ascii="Sylfaen" w:hAnsi="Sylfaen"/>
          <w:sz w:val="24"/>
          <w:szCs w:val="24"/>
        </w:rPr>
        <w:t>ֆունկցիո</w:t>
      </w:r>
      <w:r w:rsidRPr="00312479">
        <w:rPr>
          <w:rFonts w:ascii="Sylfaen" w:hAnsi="Sylfaen"/>
          <w:sz w:val="24"/>
          <w:szCs w:val="24"/>
        </w:rPr>
        <w:t>ն</w:t>
      </w:r>
      <w:r w:rsidR="00E774CE" w:rsidRPr="00312479">
        <w:rPr>
          <w:rFonts w:ascii="Sylfaen" w:hAnsi="Sylfaen"/>
          <w:sz w:val="24"/>
          <w:szCs w:val="24"/>
        </w:rPr>
        <w:t>ալ</w:t>
      </w:r>
      <w:r w:rsidRPr="00312479">
        <w:rPr>
          <w:rFonts w:ascii="Sylfaen" w:hAnsi="Sylfaen"/>
          <w:sz w:val="24"/>
          <w:szCs w:val="24"/>
        </w:rPr>
        <w:t xml:space="preserve"> խմբերը, որոնք ա</w:t>
      </w:r>
      <w:r w:rsidR="00E774CE" w:rsidRPr="00312479">
        <w:rPr>
          <w:rFonts w:ascii="Sylfaen" w:hAnsi="Sylfaen"/>
          <w:sz w:val="24"/>
          <w:szCs w:val="24"/>
        </w:rPr>
        <w:t>ռկա</w:t>
      </w:r>
      <w:r w:rsidRPr="00312479">
        <w:rPr>
          <w:rFonts w:ascii="Sylfaen" w:hAnsi="Sylfaen"/>
          <w:sz w:val="24"/>
          <w:szCs w:val="24"/>
        </w:rPr>
        <w:t xml:space="preserve"> են մոլեկուլի այն մասում, որը գտնվում է ամինային </w:t>
      </w:r>
      <w:r w:rsidR="00E774CE" w:rsidRPr="00312479">
        <w:rPr>
          <w:rFonts w:ascii="Sylfaen" w:hAnsi="Sylfaen"/>
          <w:sz w:val="24"/>
          <w:szCs w:val="24"/>
        </w:rPr>
        <w:t>ֆունկցիո</w:t>
      </w:r>
      <w:r w:rsidRPr="00312479">
        <w:rPr>
          <w:rFonts w:ascii="Sylfaen" w:hAnsi="Sylfaen"/>
          <w:sz w:val="24"/>
          <w:szCs w:val="24"/>
        </w:rPr>
        <w:t>ն</w:t>
      </w:r>
      <w:r w:rsidR="00E774CE" w:rsidRPr="00312479">
        <w:rPr>
          <w:rFonts w:ascii="Sylfaen" w:hAnsi="Sylfaen"/>
          <w:sz w:val="24"/>
          <w:szCs w:val="24"/>
        </w:rPr>
        <w:t>ալ</w:t>
      </w:r>
      <w:r w:rsidRPr="00312479">
        <w:rPr>
          <w:rFonts w:ascii="Sylfaen" w:hAnsi="Sylfaen"/>
          <w:sz w:val="24"/>
          <w:szCs w:val="24"/>
        </w:rPr>
        <w:t xml:space="preserve"> խմբի 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 xml:space="preserve"> պարզ եթերային կամ բարդ եթերային </w:t>
      </w:r>
      <w:r w:rsidR="00E774CE" w:rsidRPr="00312479">
        <w:rPr>
          <w:rFonts w:ascii="Sylfaen" w:hAnsi="Sylfaen"/>
          <w:sz w:val="24"/>
          <w:szCs w:val="24"/>
        </w:rPr>
        <w:t>ֆունկցիո</w:t>
      </w:r>
      <w:r w:rsidRPr="00312479">
        <w:rPr>
          <w:rFonts w:ascii="Sylfaen" w:hAnsi="Sylfaen"/>
          <w:sz w:val="24"/>
          <w:szCs w:val="24"/>
        </w:rPr>
        <w:t>ն</w:t>
      </w:r>
      <w:r w:rsidR="00E774CE" w:rsidRPr="00312479">
        <w:rPr>
          <w:rFonts w:ascii="Sylfaen" w:hAnsi="Sylfaen"/>
          <w:sz w:val="24"/>
          <w:szCs w:val="24"/>
        </w:rPr>
        <w:t>ալ</w:t>
      </w:r>
      <w:r w:rsidRPr="00312479">
        <w:rPr>
          <w:rFonts w:ascii="Sylfaen" w:hAnsi="Sylfaen"/>
          <w:sz w:val="24"/>
          <w:szCs w:val="24"/>
        </w:rPr>
        <w:t xml:space="preserve"> խմբին պատկանող թթվածնի ատոմի միջ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 xml:space="preserve">։ Ամինային </w:t>
      </w:r>
      <w:r w:rsidR="00E774CE" w:rsidRPr="00312479">
        <w:rPr>
          <w:rFonts w:ascii="Sylfaen" w:hAnsi="Sylfaen"/>
          <w:sz w:val="24"/>
          <w:szCs w:val="24"/>
        </w:rPr>
        <w:t>ֆունկցիո</w:t>
      </w:r>
      <w:r w:rsidRPr="00312479">
        <w:rPr>
          <w:rFonts w:ascii="Sylfaen" w:hAnsi="Sylfaen"/>
          <w:sz w:val="24"/>
          <w:szCs w:val="24"/>
        </w:rPr>
        <w:t>ն</w:t>
      </w:r>
      <w:r w:rsidR="00E774CE" w:rsidRPr="00312479">
        <w:rPr>
          <w:rFonts w:ascii="Sylfaen" w:hAnsi="Sylfaen"/>
          <w:sz w:val="24"/>
          <w:szCs w:val="24"/>
        </w:rPr>
        <w:t>ալ</w:t>
      </w:r>
      <w:r w:rsidRPr="00312479">
        <w:rPr>
          <w:rFonts w:ascii="Sylfaen" w:hAnsi="Sylfaen"/>
          <w:sz w:val="24"/>
          <w:szCs w:val="24"/>
        </w:rPr>
        <w:t xml:space="preserve"> խումբ պարունակող սեգմենտը դիտարկվում է որպես «ելակետային»։</w:t>
      </w:r>
      <w:r w:rsidR="002E0DFA" w:rsidRPr="002E0DFA">
        <w:rPr>
          <w:rFonts w:ascii="Sylfaen" w:hAnsi="Sylfaen"/>
          <w:sz w:val="24"/>
          <w:szCs w:val="24"/>
        </w:rPr>
        <w:t xml:space="preserve"> </w:t>
      </w:r>
      <w:r w:rsidRPr="00043A87">
        <w:rPr>
          <w:rFonts w:ascii="Sylfaen" w:hAnsi="Sylfaen"/>
          <w:spacing w:val="-6"/>
          <w:sz w:val="24"/>
          <w:szCs w:val="24"/>
        </w:rPr>
        <w:t>Օրինակ՝ 3-(2-ամինոէթօքսի)</w:t>
      </w:r>
      <w:r w:rsidR="00E44829" w:rsidRPr="00E44829">
        <w:rPr>
          <w:rFonts w:ascii="Sylfaen" w:hAnsi="Sylfaen"/>
          <w:spacing w:val="-6"/>
          <w:sz w:val="24"/>
          <w:szCs w:val="24"/>
        </w:rPr>
        <w:t xml:space="preserve"> </w:t>
      </w:r>
      <w:r w:rsidRPr="00043A87">
        <w:rPr>
          <w:rFonts w:ascii="Sylfaen" w:hAnsi="Sylfaen"/>
          <w:spacing w:val="-6"/>
          <w:sz w:val="24"/>
          <w:szCs w:val="24"/>
        </w:rPr>
        <w:t>պրոպիոնաթթու միացության մեջ ելակետային սեգմենտը ամին</w:t>
      </w:r>
      <w:r w:rsidR="00E774CE" w:rsidRPr="00043A87">
        <w:rPr>
          <w:rFonts w:ascii="Sylfaen" w:hAnsi="Sylfaen"/>
          <w:spacing w:val="-6"/>
          <w:sz w:val="24"/>
          <w:szCs w:val="24"/>
        </w:rPr>
        <w:t>ա</w:t>
      </w:r>
      <w:r w:rsidRPr="00043A87">
        <w:rPr>
          <w:rFonts w:ascii="Sylfaen" w:hAnsi="Sylfaen"/>
          <w:spacing w:val="-6"/>
          <w:sz w:val="24"/>
          <w:szCs w:val="24"/>
        </w:rPr>
        <w:t xml:space="preserve">էթանոլն է, </w:t>
      </w:r>
      <w:r w:rsidR="00A61C81">
        <w:rPr>
          <w:rFonts w:ascii="Sylfaen" w:hAnsi="Sylfaen"/>
          <w:spacing w:val="-6"/>
          <w:sz w:val="24"/>
          <w:szCs w:val="24"/>
        </w:rPr>
        <w:t>և</w:t>
      </w:r>
      <w:r w:rsidRPr="00043A87">
        <w:rPr>
          <w:rFonts w:ascii="Sylfaen" w:hAnsi="Sylfaen"/>
          <w:spacing w:val="-6"/>
          <w:sz w:val="24"/>
          <w:szCs w:val="24"/>
        </w:rPr>
        <w:t xml:space="preserve"> կարբօքսիլային խումբը դասակարգման նպատակներով հաշվի չի առնվում. տվյալ միացությունը, որպես ամին</w:t>
      </w:r>
      <w:r w:rsidR="00E774CE" w:rsidRPr="00043A87">
        <w:rPr>
          <w:rFonts w:ascii="Sylfaen" w:hAnsi="Sylfaen"/>
          <w:spacing w:val="-6"/>
          <w:sz w:val="24"/>
          <w:szCs w:val="24"/>
        </w:rPr>
        <w:t>ա</w:t>
      </w:r>
      <w:r w:rsidRPr="00043A87">
        <w:rPr>
          <w:rFonts w:ascii="Sylfaen" w:hAnsi="Sylfaen"/>
          <w:spacing w:val="-6"/>
          <w:sz w:val="24"/>
          <w:szCs w:val="24"/>
        </w:rPr>
        <w:t xml:space="preserve">սպիրտի պարզ եթեր, </w:t>
      </w:r>
      <w:r w:rsidR="00043A87">
        <w:rPr>
          <w:rFonts w:ascii="Sylfaen" w:hAnsi="Sylfaen"/>
          <w:sz w:val="24"/>
          <w:szCs w:val="24"/>
        </w:rPr>
        <w:t>ընդգրկվում է 2922</w:t>
      </w:r>
      <w:r w:rsidR="00043A87" w:rsidRPr="00043A87">
        <w:rPr>
          <w:rFonts w:ascii="Sylfaen" w:hAnsi="Sylfaen"/>
          <w:sz w:val="24"/>
          <w:szCs w:val="24"/>
        </w:rPr>
        <w:t> </w:t>
      </w:r>
      <w:r w:rsidRPr="00312479">
        <w:rPr>
          <w:rFonts w:ascii="Sylfaen" w:hAnsi="Sylfaen"/>
          <w:sz w:val="24"/>
          <w:szCs w:val="24"/>
        </w:rPr>
        <w:t>19 ենթադիրքում։</w:t>
      </w:r>
    </w:p>
    <w:p w:rsidR="00881C58" w:rsidRPr="00312479" w:rsidRDefault="00161461" w:rsidP="0031247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12479">
        <w:rPr>
          <w:rFonts w:ascii="Sylfaen" w:hAnsi="Sylfaen"/>
          <w:sz w:val="24"/>
          <w:szCs w:val="24"/>
        </w:rPr>
        <w:t xml:space="preserve">Եթե միացությունը պարունակում է երկու կամ ավելի պարզ եթերային կամ բարդ եթերային </w:t>
      </w:r>
      <w:r w:rsidR="00D226D7" w:rsidRPr="00312479">
        <w:rPr>
          <w:rFonts w:ascii="Sylfaen" w:hAnsi="Sylfaen"/>
          <w:sz w:val="24"/>
          <w:szCs w:val="24"/>
        </w:rPr>
        <w:t>ֆունկցիո</w:t>
      </w:r>
      <w:r w:rsidRPr="00312479">
        <w:rPr>
          <w:rFonts w:ascii="Sylfaen" w:hAnsi="Sylfaen"/>
          <w:sz w:val="24"/>
          <w:szCs w:val="24"/>
        </w:rPr>
        <w:t>ն</w:t>
      </w:r>
      <w:r w:rsidR="00D226D7" w:rsidRPr="00312479">
        <w:rPr>
          <w:rFonts w:ascii="Sylfaen" w:hAnsi="Sylfaen"/>
          <w:sz w:val="24"/>
          <w:szCs w:val="24"/>
        </w:rPr>
        <w:t>ալ</w:t>
      </w:r>
      <w:r w:rsidRPr="00312479">
        <w:rPr>
          <w:rFonts w:ascii="Sylfaen" w:hAnsi="Sylfaen"/>
          <w:sz w:val="24"/>
          <w:szCs w:val="24"/>
        </w:rPr>
        <w:t xml:space="preserve"> խմբեր, ապա մոլեկուլը </w:t>
      </w:r>
      <w:r w:rsidR="00371992" w:rsidRPr="00312479">
        <w:rPr>
          <w:rFonts w:ascii="Sylfaen" w:hAnsi="Sylfaen"/>
          <w:sz w:val="24"/>
          <w:szCs w:val="24"/>
        </w:rPr>
        <w:t xml:space="preserve">դասակարգման նպատակներով </w:t>
      </w:r>
      <w:r w:rsidRPr="00312479">
        <w:rPr>
          <w:rFonts w:ascii="Sylfaen" w:hAnsi="Sylfaen"/>
          <w:sz w:val="24"/>
          <w:szCs w:val="24"/>
        </w:rPr>
        <w:t xml:space="preserve">բաժանվում է մասերի՝ ըստ յուրաքանչյուր պարզ եթերային կամ բարդ եթերային </w:t>
      </w:r>
      <w:r w:rsidR="00D226D7" w:rsidRPr="00312479">
        <w:rPr>
          <w:rFonts w:ascii="Sylfaen" w:hAnsi="Sylfaen"/>
          <w:sz w:val="24"/>
          <w:szCs w:val="24"/>
        </w:rPr>
        <w:t>ֆունկցիո</w:t>
      </w:r>
      <w:r w:rsidRPr="00312479">
        <w:rPr>
          <w:rFonts w:ascii="Sylfaen" w:hAnsi="Sylfaen"/>
          <w:sz w:val="24"/>
          <w:szCs w:val="24"/>
        </w:rPr>
        <w:t>ն</w:t>
      </w:r>
      <w:r w:rsidR="00D226D7" w:rsidRPr="00312479">
        <w:rPr>
          <w:rFonts w:ascii="Sylfaen" w:hAnsi="Sylfaen"/>
          <w:sz w:val="24"/>
          <w:szCs w:val="24"/>
        </w:rPr>
        <w:t>ալ</w:t>
      </w:r>
      <w:r w:rsidRPr="00312479">
        <w:rPr>
          <w:rFonts w:ascii="Sylfaen" w:hAnsi="Sylfaen"/>
          <w:sz w:val="24"/>
          <w:szCs w:val="24"/>
        </w:rPr>
        <w:t xml:space="preserve"> խմբի թթվածնի ատոմի, 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 xml:space="preserve"> հաշվի են առնվում միայն այն թթվածնակիր </w:t>
      </w:r>
      <w:r w:rsidR="00D226D7" w:rsidRPr="00312479">
        <w:rPr>
          <w:rFonts w:ascii="Sylfaen" w:hAnsi="Sylfaen"/>
          <w:sz w:val="24"/>
          <w:szCs w:val="24"/>
        </w:rPr>
        <w:t>ֆունկցիո</w:t>
      </w:r>
      <w:r w:rsidRPr="00312479">
        <w:rPr>
          <w:rFonts w:ascii="Sylfaen" w:hAnsi="Sylfaen"/>
          <w:sz w:val="24"/>
          <w:szCs w:val="24"/>
        </w:rPr>
        <w:t>ն</w:t>
      </w:r>
      <w:r w:rsidR="00D226D7" w:rsidRPr="00312479">
        <w:rPr>
          <w:rFonts w:ascii="Sylfaen" w:hAnsi="Sylfaen"/>
          <w:sz w:val="24"/>
          <w:szCs w:val="24"/>
        </w:rPr>
        <w:t>ալ</w:t>
      </w:r>
      <w:r w:rsidRPr="00312479">
        <w:rPr>
          <w:rFonts w:ascii="Sylfaen" w:hAnsi="Sylfaen"/>
          <w:sz w:val="24"/>
          <w:szCs w:val="24"/>
        </w:rPr>
        <w:t xml:space="preserve"> խմբերը, որոնք գտնվում են </w:t>
      </w:r>
      <w:r w:rsidR="00D226D7" w:rsidRPr="00312479">
        <w:rPr>
          <w:rFonts w:ascii="Sylfaen" w:hAnsi="Sylfaen"/>
          <w:sz w:val="24"/>
          <w:szCs w:val="24"/>
        </w:rPr>
        <w:t xml:space="preserve">այն </w:t>
      </w:r>
      <w:r w:rsidRPr="00312479">
        <w:rPr>
          <w:rFonts w:ascii="Sylfaen" w:hAnsi="Sylfaen"/>
          <w:sz w:val="24"/>
          <w:szCs w:val="24"/>
        </w:rPr>
        <w:t xml:space="preserve">նույն սեգմենտում, ինչ ամինային </w:t>
      </w:r>
      <w:r w:rsidR="00D226D7" w:rsidRPr="00312479">
        <w:rPr>
          <w:rFonts w:ascii="Sylfaen" w:hAnsi="Sylfaen"/>
          <w:sz w:val="24"/>
          <w:szCs w:val="24"/>
        </w:rPr>
        <w:t>ֆունկցիո</w:t>
      </w:r>
      <w:r w:rsidRPr="00312479">
        <w:rPr>
          <w:rFonts w:ascii="Sylfaen" w:hAnsi="Sylfaen"/>
          <w:sz w:val="24"/>
          <w:szCs w:val="24"/>
        </w:rPr>
        <w:t>ն</w:t>
      </w:r>
      <w:r w:rsidR="00D226D7" w:rsidRPr="00312479">
        <w:rPr>
          <w:rFonts w:ascii="Sylfaen" w:hAnsi="Sylfaen"/>
          <w:sz w:val="24"/>
          <w:szCs w:val="24"/>
        </w:rPr>
        <w:t>ալ</w:t>
      </w:r>
      <w:r w:rsidRPr="00312479">
        <w:rPr>
          <w:rFonts w:ascii="Sylfaen" w:hAnsi="Sylfaen"/>
          <w:sz w:val="24"/>
          <w:szCs w:val="24"/>
        </w:rPr>
        <w:t xml:space="preserve"> խումբը։</w:t>
      </w:r>
    </w:p>
    <w:p w:rsidR="00881C58" w:rsidRPr="007C334D" w:rsidRDefault="00161461" w:rsidP="0031247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12479">
        <w:rPr>
          <w:rFonts w:ascii="Sylfaen" w:hAnsi="Sylfaen"/>
          <w:sz w:val="24"/>
          <w:szCs w:val="24"/>
        </w:rPr>
        <w:t xml:space="preserve">Եթե միացությունն ունի երկու կամ ավելի ամինային </w:t>
      </w:r>
      <w:r w:rsidR="00485335" w:rsidRPr="00312479">
        <w:rPr>
          <w:rFonts w:ascii="Sylfaen" w:hAnsi="Sylfaen"/>
          <w:sz w:val="24"/>
          <w:szCs w:val="24"/>
        </w:rPr>
        <w:t>ֆուն</w:t>
      </w:r>
      <w:r w:rsidR="00AD7882" w:rsidRPr="00312479">
        <w:rPr>
          <w:rFonts w:ascii="Sylfaen" w:hAnsi="Sylfaen"/>
          <w:sz w:val="24"/>
          <w:szCs w:val="24"/>
        </w:rPr>
        <w:t>կցիոնալ</w:t>
      </w:r>
      <w:r w:rsidRPr="00312479">
        <w:rPr>
          <w:rFonts w:ascii="Sylfaen" w:hAnsi="Sylfaen"/>
          <w:sz w:val="24"/>
          <w:szCs w:val="24"/>
        </w:rPr>
        <w:t xml:space="preserve"> խմբեր, որոնք կապված են պարզ եթերային կամ բարդ եթերային </w:t>
      </w:r>
      <w:r w:rsidR="00485335" w:rsidRPr="00312479">
        <w:rPr>
          <w:rFonts w:ascii="Sylfaen" w:hAnsi="Sylfaen"/>
          <w:sz w:val="24"/>
          <w:szCs w:val="24"/>
        </w:rPr>
        <w:t>ֆունկցիո</w:t>
      </w:r>
      <w:r w:rsidRPr="00312479">
        <w:rPr>
          <w:rFonts w:ascii="Sylfaen" w:hAnsi="Sylfaen"/>
          <w:sz w:val="24"/>
          <w:szCs w:val="24"/>
        </w:rPr>
        <w:t>ն</w:t>
      </w:r>
      <w:r w:rsidR="00485335" w:rsidRPr="00312479">
        <w:rPr>
          <w:rFonts w:ascii="Sylfaen" w:hAnsi="Sylfaen"/>
          <w:sz w:val="24"/>
          <w:szCs w:val="24"/>
        </w:rPr>
        <w:t>ալ</w:t>
      </w:r>
      <w:r w:rsidRPr="00312479">
        <w:rPr>
          <w:rFonts w:ascii="Sylfaen" w:hAnsi="Sylfaen"/>
          <w:sz w:val="24"/>
          <w:szCs w:val="24"/>
        </w:rPr>
        <w:t xml:space="preserve"> խմբի հետ, ապա այն ընդգրկվում է այն ենթա</w:t>
      </w:r>
      <w:r w:rsidR="00485335" w:rsidRPr="00312479">
        <w:rPr>
          <w:rFonts w:ascii="Sylfaen" w:hAnsi="Sylfaen"/>
          <w:sz w:val="24"/>
          <w:szCs w:val="24"/>
        </w:rPr>
        <w:t>դիրքում</w:t>
      </w:r>
      <w:r w:rsidRPr="00312479">
        <w:rPr>
          <w:rFonts w:ascii="Sylfaen" w:hAnsi="Sylfaen"/>
          <w:sz w:val="24"/>
          <w:szCs w:val="24"/>
        </w:rPr>
        <w:t>, որը ծածկագրերի աճման կարգով վերջինն է. կոնկրետ ենթադիրքը որոշվում է</w:t>
      </w:r>
      <w:r w:rsidR="00364BBE" w:rsidRPr="00312479">
        <w:rPr>
          <w:rFonts w:ascii="Sylfaen" w:hAnsi="Sylfaen"/>
          <w:sz w:val="24"/>
          <w:szCs w:val="24"/>
        </w:rPr>
        <w:t>,</w:t>
      </w:r>
      <w:r w:rsidRPr="00312479">
        <w:rPr>
          <w:rFonts w:ascii="Sylfaen" w:hAnsi="Sylfaen"/>
          <w:sz w:val="24"/>
          <w:szCs w:val="24"/>
        </w:rPr>
        <w:t xml:space="preserve"> հաշվի առնելով այն, թե արդյոք </w:t>
      </w:r>
      <w:r w:rsidR="00364BBE" w:rsidRPr="00312479">
        <w:rPr>
          <w:rFonts w:ascii="Sylfaen" w:hAnsi="Sylfaen"/>
          <w:sz w:val="24"/>
          <w:szCs w:val="24"/>
        </w:rPr>
        <w:t xml:space="preserve">յուրաքանչյուր ամինային ֆունկցիոնալ խմբի նկատմամբ </w:t>
      </w:r>
      <w:r w:rsidRPr="00312479">
        <w:rPr>
          <w:rFonts w:ascii="Sylfaen" w:hAnsi="Sylfaen"/>
          <w:sz w:val="24"/>
          <w:szCs w:val="24"/>
        </w:rPr>
        <w:t xml:space="preserve">պարզ եթերային կամ բարդ եթերային </w:t>
      </w:r>
      <w:r w:rsidR="00485335" w:rsidRPr="00312479">
        <w:rPr>
          <w:rFonts w:ascii="Sylfaen" w:hAnsi="Sylfaen"/>
          <w:sz w:val="24"/>
          <w:szCs w:val="24"/>
        </w:rPr>
        <w:t>ֆունկցիո</w:t>
      </w:r>
      <w:r w:rsidRPr="00312479">
        <w:rPr>
          <w:rFonts w:ascii="Sylfaen" w:hAnsi="Sylfaen"/>
          <w:sz w:val="24"/>
          <w:szCs w:val="24"/>
        </w:rPr>
        <w:t>ն</w:t>
      </w:r>
      <w:r w:rsidR="00485335" w:rsidRPr="00312479">
        <w:rPr>
          <w:rFonts w:ascii="Sylfaen" w:hAnsi="Sylfaen"/>
          <w:sz w:val="24"/>
          <w:szCs w:val="24"/>
        </w:rPr>
        <w:t>ալ</w:t>
      </w:r>
      <w:r w:rsidRPr="00312479">
        <w:rPr>
          <w:rFonts w:ascii="Sylfaen" w:hAnsi="Sylfaen"/>
          <w:sz w:val="24"/>
          <w:szCs w:val="24"/>
        </w:rPr>
        <w:t xml:space="preserve"> խումբը դիտարկվում է որպես սպիրտային, </w:t>
      </w:r>
      <w:r w:rsidRPr="00312479">
        <w:rPr>
          <w:rFonts w:ascii="Sylfaen" w:hAnsi="Sylfaen"/>
          <w:sz w:val="24"/>
          <w:szCs w:val="24"/>
        </w:rPr>
        <w:lastRenderedPageBreak/>
        <w:t xml:space="preserve">ֆենոլային կամ թթվային </w:t>
      </w:r>
      <w:r w:rsidR="00485335" w:rsidRPr="00312479">
        <w:rPr>
          <w:rFonts w:ascii="Sylfaen" w:hAnsi="Sylfaen"/>
          <w:sz w:val="24"/>
          <w:szCs w:val="24"/>
        </w:rPr>
        <w:t>ֆունկցիո</w:t>
      </w:r>
      <w:r w:rsidRPr="00312479">
        <w:rPr>
          <w:rFonts w:ascii="Sylfaen" w:hAnsi="Sylfaen"/>
          <w:sz w:val="24"/>
          <w:szCs w:val="24"/>
        </w:rPr>
        <w:t>ն</w:t>
      </w:r>
      <w:r w:rsidR="00485335" w:rsidRPr="00312479">
        <w:rPr>
          <w:rFonts w:ascii="Sylfaen" w:hAnsi="Sylfaen"/>
          <w:sz w:val="24"/>
          <w:szCs w:val="24"/>
        </w:rPr>
        <w:t>ալ</w:t>
      </w:r>
      <w:r w:rsidRPr="00312479">
        <w:rPr>
          <w:rFonts w:ascii="Sylfaen" w:hAnsi="Sylfaen"/>
          <w:sz w:val="24"/>
          <w:szCs w:val="24"/>
        </w:rPr>
        <w:t xml:space="preserve"> խումբ</w:t>
      </w:r>
      <w:r w:rsidR="007C334D">
        <w:rPr>
          <w:rFonts w:ascii="Sylfaen" w:hAnsi="Sylfaen"/>
          <w:sz w:val="24"/>
          <w:szCs w:val="24"/>
        </w:rPr>
        <w:t>։»</w:t>
      </w:r>
    </w:p>
    <w:p w:rsidR="00881C58" w:rsidRPr="00312479" w:rsidRDefault="007C334D" w:rsidP="007C334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5)</w:t>
      </w:r>
      <w:r w:rsidRPr="007C334D">
        <w:rPr>
          <w:rFonts w:ascii="Sylfaen" w:hAnsi="Sylfaen"/>
          <w:sz w:val="24"/>
          <w:szCs w:val="24"/>
        </w:rPr>
        <w:tab/>
      </w:r>
      <w:r w:rsidR="00E73B5D" w:rsidRPr="00312479">
        <w:rPr>
          <w:rFonts w:ascii="Sylfaen" w:hAnsi="Sylfaen"/>
          <w:sz w:val="24"/>
          <w:szCs w:val="24"/>
        </w:rPr>
        <w:t xml:space="preserve">ԵԱՏՄ ԱՏԳ ԱԱ 2930 ապրանքային դիրքի պարզաբանումների Ա մասի առաջին պարբերության մեջ «CS(OR)(SR'), որտեղ R-ը օրգանական ռադիկալ է, </w:t>
      </w:r>
      <w:r w:rsidR="00A61C81">
        <w:rPr>
          <w:rFonts w:ascii="Sylfaen" w:hAnsi="Sylfaen"/>
          <w:sz w:val="24"/>
          <w:szCs w:val="24"/>
        </w:rPr>
        <w:t>և</w:t>
      </w:r>
      <w:r w:rsidR="00E73B5D" w:rsidRPr="00312479">
        <w:rPr>
          <w:rFonts w:ascii="Sylfaen" w:hAnsi="Sylfaen"/>
          <w:sz w:val="24"/>
          <w:szCs w:val="24"/>
        </w:rPr>
        <w:t xml:space="preserve"> R'-ը մետաղ է» բառերը փոխարինել «(R·CO·S·SR</w:t>
      </w:r>
      <w:r w:rsidR="00E73B5D" w:rsidRPr="00312479">
        <w:rPr>
          <w:rFonts w:ascii="Sylfaen" w:hAnsi="Sylfaen"/>
          <w:sz w:val="24"/>
          <w:szCs w:val="24"/>
          <w:vertAlign w:val="superscript"/>
        </w:rPr>
        <w:t>1</w:t>
      </w:r>
      <w:r w:rsidR="00E73B5D" w:rsidRPr="00312479">
        <w:rPr>
          <w:rFonts w:ascii="Sylfaen" w:hAnsi="Sylfaen"/>
          <w:sz w:val="24"/>
          <w:szCs w:val="24"/>
        </w:rPr>
        <w:t xml:space="preserve">), որտեղ R-ը օրգանական ռադիկալ է, </w:t>
      </w:r>
      <w:r w:rsidR="00A61C81">
        <w:rPr>
          <w:rFonts w:ascii="Sylfaen" w:hAnsi="Sylfaen"/>
          <w:sz w:val="24"/>
          <w:szCs w:val="24"/>
        </w:rPr>
        <w:t>և</w:t>
      </w:r>
      <w:r w:rsidR="00E73B5D" w:rsidRPr="00312479">
        <w:rPr>
          <w:rFonts w:ascii="Sylfaen" w:hAnsi="Sylfaen"/>
          <w:sz w:val="24"/>
          <w:szCs w:val="24"/>
        </w:rPr>
        <w:t xml:space="preserve"> R</w:t>
      </w:r>
      <w:r w:rsidR="00E73B5D" w:rsidRPr="00312479">
        <w:rPr>
          <w:rFonts w:ascii="Sylfaen" w:hAnsi="Sylfaen"/>
          <w:sz w:val="24"/>
          <w:szCs w:val="24"/>
          <w:vertAlign w:val="superscript"/>
        </w:rPr>
        <w:t>1</w:t>
      </w:r>
      <w:r w:rsidR="00E73B5D" w:rsidRPr="00312479">
        <w:rPr>
          <w:rFonts w:ascii="Sylfaen" w:hAnsi="Sylfaen"/>
          <w:sz w:val="24"/>
          <w:szCs w:val="24"/>
        </w:rPr>
        <w:t>-ը մետաղ է».</w:t>
      </w:r>
    </w:p>
    <w:p w:rsidR="00881C58" w:rsidRPr="00312479" w:rsidRDefault="007C334D" w:rsidP="007C334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6)</w:t>
      </w:r>
      <w:r w:rsidRPr="007C334D">
        <w:rPr>
          <w:rFonts w:ascii="Sylfaen" w:hAnsi="Sylfaen"/>
          <w:sz w:val="24"/>
          <w:szCs w:val="24"/>
        </w:rPr>
        <w:tab/>
      </w:r>
      <w:r w:rsidR="00E73B5D" w:rsidRPr="00312479">
        <w:rPr>
          <w:rFonts w:ascii="Sylfaen" w:hAnsi="Sylfaen"/>
          <w:sz w:val="24"/>
          <w:szCs w:val="24"/>
        </w:rPr>
        <w:t>ԵԱՏՄ ԱՏԳ ԱԱ 2934 ապրանքային դիրքի պարզաբանումների մեջ՝</w:t>
      </w:r>
    </w:p>
    <w:p w:rsidR="00881C58" w:rsidRPr="00312479" w:rsidRDefault="00161461" w:rsidP="007C334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12479">
        <w:rPr>
          <w:rFonts w:ascii="Sylfaen" w:hAnsi="Sylfaen"/>
          <w:sz w:val="24"/>
          <w:szCs w:val="24"/>
        </w:rPr>
        <w:t xml:space="preserve">Բ մասի 3-րդ կետից հետո </w:t>
      </w:r>
      <w:r w:rsidR="00485335" w:rsidRPr="00312479">
        <w:rPr>
          <w:rFonts w:ascii="Sylfaen" w:hAnsi="Sylfaen"/>
          <w:sz w:val="24"/>
          <w:szCs w:val="24"/>
        </w:rPr>
        <w:t>ավելաց</w:t>
      </w:r>
      <w:r w:rsidRPr="00312479">
        <w:rPr>
          <w:rFonts w:ascii="Sylfaen" w:hAnsi="Sylfaen"/>
          <w:sz w:val="24"/>
          <w:szCs w:val="24"/>
        </w:rPr>
        <w:t xml:space="preserve">նել </w:t>
      </w:r>
      <w:r w:rsidR="00485335" w:rsidRPr="00312479">
        <w:rPr>
          <w:rFonts w:ascii="Sylfaen" w:hAnsi="Sylfaen"/>
          <w:sz w:val="24"/>
          <w:szCs w:val="24"/>
        </w:rPr>
        <w:t xml:space="preserve">4-րդ կետ՝ </w:t>
      </w:r>
      <w:r w:rsidRPr="00312479">
        <w:rPr>
          <w:rFonts w:ascii="Sylfaen" w:hAnsi="Sylfaen"/>
          <w:sz w:val="24"/>
          <w:szCs w:val="24"/>
        </w:rPr>
        <w:t>հետ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>յալ բովանդակությամբ՝</w:t>
      </w:r>
    </w:p>
    <w:p w:rsidR="00881C58" w:rsidRPr="007C334D" w:rsidRDefault="00161461" w:rsidP="007C334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312479">
        <w:rPr>
          <w:rFonts w:ascii="Sylfaen" w:hAnsi="Sylfaen"/>
          <w:sz w:val="24"/>
          <w:szCs w:val="24"/>
        </w:rPr>
        <w:t xml:space="preserve">«4) </w:t>
      </w:r>
      <w:r w:rsidR="009F3343" w:rsidRPr="00312479">
        <w:rPr>
          <w:rStyle w:val="Bodytext2Bold"/>
          <w:rFonts w:ascii="Sylfaen" w:hAnsi="Sylfaen"/>
          <w:sz w:val="24"/>
          <w:szCs w:val="24"/>
        </w:rPr>
        <w:t>Դեհիդրոթիո</w:t>
      </w:r>
      <w:r w:rsidRPr="00312479">
        <w:rPr>
          <w:rStyle w:val="Bodytext2Bold"/>
          <w:rFonts w:ascii="Sylfaen" w:hAnsi="Sylfaen"/>
          <w:sz w:val="24"/>
          <w:szCs w:val="24"/>
        </w:rPr>
        <w:t>-n-տոլուիդին</w:t>
      </w:r>
      <w:r w:rsidRPr="00312479">
        <w:rPr>
          <w:rFonts w:ascii="Sylfaen" w:hAnsi="Sylfaen"/>
          <w:sz w:val="24"/>
          <w:szCs w:val="24"/>
        </w:rPr>
        <w:t xml:space="preserve">(4-(6-մեթիլ-1,3 </w:t>
      </w:r>
      <w:r w:rsidR="007C334D">
        <w:rPr>
          <w:rFonts w:ascii="Sylfaen" w:hAnsi="Sylfaen"/>
          <w:sz w:val="24"/>
          <w:szCs w:val="24"/>
        </w:rPr>
        <w:t>-բենզոթիազոլ-2-իլ)անիլին)։»</w:t>
      </w:r>
    </w:p>
    <w:p w:rsidR="00881C58" w:rsidRPr="007C334D" w:rsidRDefault="00161461" w:rsidP="007C334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312479">
        <w:rPr>
          <w:rFonts w:ascii="Sylfaen" w:hAnsi="Sylfaen"/>
          <w:sz w:val="24"/>
          <w:szCs w:val="24"/>
        </w:rPr>
        <w:t xml:space="preserve">հանել </w:t>
      </w:r>
      <w:r w:rsidR="00CF5462" w:rsidRPr="00312479">
        <w:rPr>
          <w:rFonts w:ascii="Sylfaen" w:hAnsi="Sylfaen"/>
          <w:sz w:val="24"/>
          <w:szCs w:val="24"/>
        </w:rPr>
        <w:t xml:space="preserve">«Գ» </w:t>
      </w:r>
      <w:r w:rsidRPr="00312479">
        <w:rPr>
          <w:rFonts w:ascii="Sylfaen" w:hAnsi="Sylfaen"/>
          <w:sz w:val="24"/>
          <w:szCs w:val="24"/>
        </w:rPr>
        <w:t xml:space="preserve">մասի </w:t>
      </w:r>
      <w:r w:rsidR="00E44829">
        <w:rPr>
          <w:rFonts w:ascii="Sylfaen" w:hAnsi="Sylfaen"/>
          <w:sz w:val="24"/>
          <w:szCs w:val="24"/>
        </w:rPr>
        <w:t>5</w:t>
      </w:r>
      <w:r w:rsidR="00D41CD2" w:rsidRPr="00312479">
        <w:rPr>
          <w:rFonts w:ascii="Sylfaen" w:hAnsi="Sylfaen"/>
          <w:sz w:val="24"/>
          <w:szCs w:val="24"/>
        </w:rPr>
        <w:t>-րդ</w:t>
      </w:r>
      <w:r w:rsidRPr="00312479">
        <w:rPr>
          <w:rFonts w:ascii="Sylfaen" w:hAnsi="Sylfaen"/>
          <w:sz w:val="24"/>
          <w:szCs w:val="24"/>
        </w:rPr>
        <w:t xml:space="preserve"> կետը.</w:t>
      </w:r>
    </w:p>
    <w:p w:rsidR="00881C58" w:rsidRPr="00312479" w:rsidRDefault="00161461" w:rsidP="007C334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12479">
        <w:rPr>
          <w:rFonts w:ascii="Sylfaen" w:hAnsi="Sylfaen"/>
          <w:sz w:val="24"/>
          <w:szCs w:val="24"/>
        </w:rPr>
        <w:t>6-8-րդ կետերը համարել համապատասխանաբար 5-7-րդ կետեր.</w:t>
      </w:r>
    </w:p>
    <w:p w:rsidR="00881C58" w:rsidRPr="00312479" w:rsidRDefault="007C334D" w:rsidP="007C334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7)</w:t>
      </w:r>
      <w:r w:rsidRPr="007C334D">
        <w:rPr>
          <w:rFonts w:ascii="Sylfaen" w:hAnsi="Sylfaen"/>
          <w:sz w:val="24"/>
          <w:szCs w:val="24"/>
        </w:rPr>
        <w:tab/>
      </w:r>
      <w:r w:rsidR="00E73B5D" w:rsidRPr="00312479">
        <w:rPr>
          <w:rFonts w:ascii="Sylfaen" w:hAnsi="Sylfaen"/>
          <w:sz w:val="24"/>
          <w:szCs w:val="24"/>
        </w:rPr>
        <w:t>ԵԱՏՄ ԱՏԳ ԱԱ 2937 ապրանքային դիրքի պարզաբանումների 4</w:t>
      </w:r>
      <w:r w:rsidR="006E2DF3" w:rsidRPr="00312479">
        <w:rPr>
          <w:rFonts w:ascii="Sylfaen" w:hAnsi="Sylfaen"/>
          <w:sz w:val="24"/>
          <w:szCs w:val="24"/>
        </w:rPr>
        <w:t>«</w:t>
      </w:r>
      <w:r w:rsidR="00E73B5D" w:rsidRPr="00312479">
        <w:rPr>
          <w:rFonts w:ascii="Sylfaen" w:hAnsi="Sylfaen"/>
          <w:sz w:val="24"/>
          <w:szCs w:val="24"/>
        </w:rPr>
        <w:t>գ</w:t>
      </w:r>
      <w:r w:rsidR="006E2DF3" w:rsidRPr="00312479">
        <w:rPr>
          <w:rFonts w:ascii="Sylfaen" w:hAnsi="Sylfaen"/>
          <w:sz w:val="24"/>
          <w:szCs w:val="24"/>
        </w:rPr>
        <w:t>»</w:t>
      </w:r>
      <w:r w:rsidR="00E73B5D" w:rsidRPr="00312479">
        <w:rPr>
          <w:rFonts w:ascii="Sylfaen" w:hAnsi="Sylfaen"/>
          <w:sz w:val="24"/>
          <w:szCs w:val="24"/>
        </w:rPr>
        <w:t xml:space="preserve"> բացառության մեջ «մոդուլյատորներ </w:t>
      </w:r>
      <w:r w:rsidR="00A61C81">
        <w:rPr>
          <w:rFonts w:ascii="Sylfaen" w:hAnsi="Sylfaen"/>
          <w:sz w:val="24"/>
          <w:szCs w:val="24"/>
        </w:rPr>
        <w:t>և</w:t>
      </w:r>
      <w:r w:rsidR="00E73B5D" w:rsidRPr="00312479">
        <w:rPr>
          <w:rFonts w:ascii="Sylfaen" w:hAnsi="Sylfaen"/>
          <w:sz w:val="24"/>
          <w:szCs w:val="24"/>
        </w:rPr>
        <w:t xml:space="preserve"> նեյրոմոդուլյատորներ, ինչպիսի</w:t>
      </w:r>
      <w:r w:rsidR="006B0677" w:rsidRPr="00312479">
        <w:rPr>
          <w:rFonts w:ascii="Sylfaen" w:hAnsi="Sylfaen"/>
          <w:sz w:val="24"/>
          <w:szCs w:val="24"/>
        </w:rPr>
        <w:t>ք</w:t>
      </w:r>
      <w:r w:rsidR="00E73B5D" w:rsidRPr="00312479">
        <w:rPr>
          <w:rFonts w:ascii="Sylfaen" w:hAnsi="Sylfaen"/>
          <w:sz w:val="24"/>
          <w:szCs w:val="24"/>
        </w:rPr>
        <w:t xml:space="preserve"> </w:t>
      </w:r>
      <w:r w:rsidR="006B0677" w:rsidRPr="00312479">
        <w:rPr>
          <w:rFonts w:ascii="Sylfaen" w:hAnsi="Sylfaen"/>
          <w:sz w:val="24"/>
          <w:szCs w:val="24"/>
        </w:rPr>
        <w:t>են</w:t>
      </w:r>
      <w:r w:rsidR="00E73B5D" w:rsidRPr="00312479">
        <w:rPr>
          <w:rFonts w:ascii="Sylfaen" w:hAnsi="Sylfaen"/>
          <w:sz w:val="24"/>
          <w:szCs w:val="24"/>
        </w:rPr>
        <w:t xml:space="preserve">» բառերը փոխարինել «նեյրոտրանսմիտերներ </w:t>
      </w:r>
      <w:r w:rsidR="00A61C81">
        <w:rPr>
          <w:rFonts w:ascii="Sylfaen" w:hAnsi="Sylfaen"/>
          <w:sz w:val="24"/>
          <w:szCs w:val="24"/>
        </w:rPr>
        <w:t>և</w:t>
      </w:r>
      <w:r w:rsidR="00E73B5D" w:rsidRPr="00312479">
        <w:rPr>
          <w:rFonts w:ascii="Sylfaen" w:hAnsi="Sylfaen"/>
          <w:sz w:val="24"/>
          <w:szCs w:val="24"/>
        </w:rPr>
        <w:t xml:space="preserve"> նեյրոմոդուլյատորներ, ինչպիսի</w:t>
      </w:r>
      <w:r w:rsidR="00762FC1" w:rsidRPr="00312479">
        <w:rPr>
          <w:rFonts w:ascii="Sylfaen" w:hAnsi="Sylfaen"/>
          <w:sz w:val="24"/>
          <w:szCs w:val="24"/>
        </w:rPr>
        <w:t>ն</w:t>
      </w:r>
      <w:r w:rsidR="00E73B5D" w:rsidRPr="00312479">
        <w:rPr>
          <w:rFonts w:ascii="Sylfaen" w:hAnsi="Sylfaen"/>
          <w:sz w:val="24"/>
          <w:szCs w:val="24"/>
        </w:rPr>
        <w:t xml:space="preserve"> </w:t>
      </w:r>
      <w:r w:rsidR="00762FC1" w:rsidRPr="00312479">
        <w:rPr>
          <w:rFonts w:ascii="Sylfaen" w:hAnsi="Sylfaen"/>
          <w:sz w:val="24"/>
          <w:szCs w:val="24"/>
        </w:rPr>
        <w:t xml:space="preserve">է </w:t>
      </w:r>
      <w:r w:rsidR="00E73B5D" w:rsidRPr="00312479">
        <w:rPr>
          <w:rFonts w:ascii="Sylfaen" w:hAnsi="Sylfaen"/>
          <w:sz w:val="24"/>
          <w:szCs w:val="24"/>
        </w:rPr>
        <w:t xml:space="preserve">սեպրանոլոնը </w:t>
      </w:r>
      <w:r w:rsidR="00E73B5D" w:rsidRPr="00312479">
        <w:rPr>
          <w:rStyle w:val="Bodytext2Bold"/>
          <w:rFonts w:ascii="Sylfaen" w:hAnsi="Sylfaen"/>
          <w:sz w:val="24"/>
          <w:szCs w:val="24"/>
        </w:rPr>
        <w:t>(INN) (ապրանքային դիրք 2914),» բառերով.</w:t>
      </w:r>
    </w:p>
    <w:p w:rsidR="00881C58" w:rsidRPr="00312479" w:rsidRDefault="00E73B5D" w:rsidP="007C334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12479">
        <w:rPr>
          <w:rFonts w:ascii="Sylfaen" w:hAnsi="Sylfaen"/>
          <w:sz w:val="24"/>
          <w:szCs w:val="24"/>
        </w:rPr>
        <w:t>8)</w:t>
      </w:r>
      <w:r w:rsidR="007C334D" w:rsidRPr="007C334D">
        <w:rPr>
          <w:rFonts w:ascii="Sylfaen" w:hAnsi="Sylfaen"/>
          <w:sz w:val="24"/>
          <w:szCs w:val="24"/>
        </w:rPr>
        <w:tab/>
      </w:r>
      <w:r w:rsidRPr="00312479">
        <w:rPr>
          <w:rFonts w:ascii="Sylfaen" w:hAnsi="Sylfaen"/>
          <w:sz w:val="24"/>
          <w:szCs w:val="24"/>
        </w:rPr>
        <w:t>ԵԱՏՄ ԱՏԳ ԱԱ 2941 30 ենթադիրքի պարզաբանումների երկրորդ պարբերությունը «քլորտետրացիկլին (INN),» բառերից հետո լրացնել «</w:t>
      </w:r>
      <w:r w:rsidR="009F3343" w:rsidRPr="00312479">
        <w:rPr>
          <w:rFonts w:ascii="Sylfaen" w:hAnsi="Sylfaen"/>
          <w:sz w:val="24"/>
          <w:szCs w:val="24"/>
        </w:rPr>
        <w:t>էրավացիկլին</w:t>
      </w:r>
      <w:r w:rsidRPr="00312479">
        <w:rPr>
          <w:rFonts w:ascii="Sylfaen" w:hAnsi="Sylfaen"/>
          <w:sz w:val="24"/>
          <w:szCs w:val="24"/>
        </w:rPr>
        <w:t xml:space="preserve"> (INN),» բառերով.</w:t>
      </w:r>
    </w:p>
    <w:p w:rsidR="00881C58" w:rsidRPr="00312479" w:rsidRDefault="007C334D" w:rsidP="007C334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9)</w:t>
      </w:r>
      <w:r w:rsidRPr="007C334D">
        <w:rPr>
          <w:rFonts w:ascii="Sylfaen" w:hAnsi="Sylfaen"/>
          <w:sz w:val="24"/>
          <w:szCs w:val="24"/>
        </w:rPr>
        <w:tab/>
      </w:r>
      <w:r w:rsidR="00E73B5D" w:rsidRPr="00312479">
        <w:rPr>
          <w:rFonts w:ascii="Sylfaen" w:hAnsi="Sylfaen"/>
          <w:sz w:val="24"/>
          <w:szCs w:val="24"/>
        </w:rPr>
        <w:t>ըստ դեղամիջոցի տեսակի այբ</w:t>
      </w:r>
      <w:r w:rsidR="00F120E4" w:rsidRPr="00312479">
        <w:rPr>
          <w:rFonts w:ascii="Sylfaen" w:hAnsi="Sylfaen"/>
          <w:sz w:val="24"/>
          <w:szCs w:val="24"/>
        </w:rPr>
        <w:t>բ</w:t>
      </w:r>
      <w:r w:rsidR="00E73B5D" w:rsidRPr="00312479">
        <w:rPr>
          <w:rFonts w:ascii="Sylfaen" w:hAnsi="Sylfaen"/>
          <w:sz w:val="24"/>
          <w:szCs w:val="24"/>
        </w:rPr>
        <w:t xml:space="preserve">ենական կարգով ներկայացված՝ դեղորայքային թմրամիջոցների </w:t>
      </w:r>
      <w:r w:rsidR="00A61C81">
        <w:rPr>
          <w:rFonts w:ascii="Sylfaen" w:hAnsi="Sylfaen"/>
          <w:sz w:val="24"/>
          <w:szCs w:val="24"/>
        </w:rPr>
        <w:t>և</w:t>
      </w:r>
      <w:r w:rsidR="00E73B5D" w:rsidRPr="00312479">
        <w:rPr>
          <w:rFonts w:ascii="Sylfaen" w:hAnsi="Sylfaen"/>
          <w:sz w:val="24"/>
          <w:szCs w:val="24"/>
        </w:rPr>
        <w:t xml:space="preserve"> հոգեմետ (հոգեներգործուն) ն</w:t>
      </w:r>
      <w:r w:rsidR="00371992" w:rsidRPr="00312479">
        <w:rPr>
          <w:rFonts w:ascii="Sylfaen" w:hAnsi="Sylfaen"/>
          <w:sz w:val="24"/>
          <w:szCs w:val="24"/>
        </w:rPr>
        <w:t>յութ</w:t>
      </w:r>
      <w:r w:rsidR="00E73B5D" w:rsidRPr="00312479">
        <w:rPr>
          <w:rFonts w:ascii="Sylfaen" w:hAnsi="Sylfaen"/>
          <w:sz w:val="24"/>
          <w:szCs w:val="24"/>
        </w:rPr>
        <w:t>երի ցանկի III մա</w:t>
      </w:r>
      <w:r w:rsidR="00BF0237">
        <w:rPr>
          <w:rFonts w:ascii="Sylfaen" w:hAnsi="Sylfaen"/>
          <w:sz w:val="24"/>
          <w:szCs w:val="24"/>
        </w:rPr>
        <w:t>սը «3,4-(Մեթիլենդիօքսի)</w:t>
      </w:r>
      <w:r w:rsidR="00BF0237" w:rsidRPr="00BF0237">
        <w:rPr>
          <w:rFonts w:ascii="Sylfaen" w:hAnsi="Sylfaen"/>
          <w:sz w:val="24"/>
          <w:szCs w:val="24"/>
        </w:rPr>
        <w:t xml:space="preserve"> </w:t>
      </w:r>
      <w:r w:rsidR="00BF0237">
        <w:rPr>
          <w:rFonts w:ascii="Sylfaen" w:hAnsi="Sylfaen"/>
          <w:sz w:val="24"/>
          <w:szCs w:val="24"/>
        </w:rPr>
        <w:t>ֆենիլ-2-</w:t>
      </w:r>
      <w:r w:rsidR="00E73B5D" w:rsidRPr="00312479">
        <w:rPr>
          <w:rFonts w:ascii="Sylfaen" w:hAnsi="Sylfaen"/>
          <w:sz w:val="24"/>
          <w:szCs w:val="24"/>
        </w:rPr>
        <w:t>պրոպանոն» բառերից հետո լրացնել հետ</w:t>
      </w:r>
      <w:r w:rsidR="00A61C81">
        <w:rPr>
          <w:rFonts w:ascii="Sylfaen" w:hAnsi="Sylfaen"/>
          <w:sz w:val="24"/>
          <w:szCs w:val="24"/>
        </w:rPr>
        <w:t>և</w:t>
      </w:r>
      <w:r w:rsidR="00E73B5D" w:rsidRPr="00312479">
        <w:rPr>
          <w:rFonts w:ascii="Sylfaen" w:hAnsi="Sylfaen"/>
          <w:sz w:val="24"/>
          <w:szCs w:val="24"/>
        </w:rPr>
        <w:t>յալ դիրքերով՝</w:t>
      </w:r>
    </w:p>
    <w:tbl>
      <w:tblPr>
        <w:tblOverlap w:val="never"/>
        <w:tblW w:w="8920" w:type="dxa"/>
        <w:jc w:val="center"/>
        <w:tblInd w:w="7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2"/>
        <w:gridCol w:w="2359"/>
        <w:gridCol w:w="3089"/>
      </w:tblGrid>
      <w:tr w:rsidR="00881C58" w:rsidRPr="00312479" w:rsidTr="00470D28">
        <w:trPr>
          <w:jc w:val="center"/>
        </w:trPr>
        <w:tc>
          <w:tcPr>
            <w:tcW w:w="3472" w:type="dxa"/>
            <w:shd w:val="clear" w:color="auto" w:fill="FFFFFF"/>
          </w:tcPr>
          <w:p w:rsidR="00881C58" w:rsidRPr="00312479" w:rsidRDefault="00161461" w:rsidP="00312479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12479">
              <w:rPr>
                <w:rStyle w:val="Bodytext212pt"/>
                <w:rFonts w:ascii="Sylfaen" w:hAnsi="Sylfaen"/>
              </w:rPr>
              <w:t xml:space="preserve">«Նորէֆեդրին </w:t>
            </w:r>
          </w:p>
        </w:tc>
        <w:tc>
          <w:tcPr>
            <w:tcW w:w="2359" w:type="dxa"/>
            <w:shd w:val="clear" w:color="auto" w:fill="FFFFFF"/>
          </w:tcPr>
          <w:p w:rsidR="00881C58" w:rsidRPr="00312479" w:rsidRDefault="004A2EB7" w:rsidP="00312479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2939</w:t>
            </w:r>
            <w:r>
              <w:rPr>
                <w:rStyle w:val="Bodytext212pt"/>
                <w:rFonts w:ascii="Sylfaen" w:hAnsi="Sylfaen"/>
                <w:lang w:val="ru-RU"/>
              </w:rPr>
              <w:t> </w:t>
            </w:r>
            <w:r w:rsidR="00161461" w:rsidRPr="00312479">
              <w:rPr>
                <w:rStyle w:val="Bodytext212pt"/>
                <w:rFonts w:ascii="Sylfaen" w:hAnsi="Sylfaen"/>
              </w:rPr>
              <w:t>44</w:t>
            </w:r>
          </w:p>
        </w:tc>
        <w:tc>
          <w:tcPr>
            <w:tcW w:w="3089" w:type="dxa"/>
            <w:shd w:val="clear" w:color="auto" w:fill="FFFFFF"/>
          </w:tcPr>
          <w:p w:rsidR="00881C58" w:rsidRPr="00312479" w:rsidRDefault="00161461" w:rsidP="00312479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12479">
              <w:rPr>
                <w:rStyle w:val="Bodytext212pt"/>
                <w:rFonts w:ascii="Sylfaen" w:hAnsi="Sylfaen"/>
              </w:rPr>
              <w:t>14838-15-4</w:t>
            </w:r>
          </w:p>
        </w:tc>
      </w:tr>
      <w:tr w:rsidR="00881C58" w:rsidRPr="00312479" w:rsidTr="00470D28">
        <w:trPr>
          <w:jc w:val="center"/>
        </w:trPr>
        <w:tc>
          <w:tcPr>
            <w:tcW w:w="3472" w:type="dxa"/>
            <w:shd w:val="clear" w:color="auto" w:fill="FFFFFF"/>
            <w:vAlign w:val="bottom"/>
          </w:tcPr>
          <w:p w:rsidR="00881C58" w:rsidRPr="00312479" w:rsidRDefault="00161461" w:rsidP="00312479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12479">
              <w:rPr>
                <w:rStyle w:val="Bodytext212pt"/>
                <w:rFonts w:ascii="Sylfaen" w:hAnsi="Sylfaen"/>
              </w:rPr>
              <w:t>Նորէֆեդրինի հիդրոքլորիդ</w:t>
            </w:r>
          </w:p>
        </w:tc>
        <w:tc>
          <w:tcPr>
            <w:tcW w:w="2359" w:type="dxa"/>
            <w:shd w:val="clear" w:color="auto" w:fill="FFFFFF"/>
          </w:tcPr>
          <w:p w:rsidR="00881C58" w:rsidRPr="00312479" w:rsidRDefault="004A2EB7" w:rsidP="00312479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2939</w:t>
            </w:r>
            <w:r>
              <w:rPr>
                <w:rStyle w:val="Bodytext212pt"/>
                <w:rFonts w:ascii="Sylfaen" w:hAnsi="Sylfaen"/>
                <w:lang w:val="ru-RU"/>
              </w:rPr>
              <w:t> </w:t>
            </w:r>
            <w:r w:rsidR="00161461" w:rsidRPr="00312479">
              <w:rPr>
                <w:rStyle w:val="Bodytext212pt"/>
                <w:rFonts w:ascii="Sylfaen" w:hAnsi="Sylfaen"/>
              </w:rPr>
              <w:t>44</w:t>
            </w:r>
          </w:p>
        </w:tc>
        <w:tc>
          <w:tcPr>
            <w:tcW w:w="3089" w:type="dxa"/>
            <w:shd w:val="clear" w:color="auto" w:fill="FFFFFF"/>
          </w:tcPr>
          <w:p w:rsidR="00881C58" w:rsidRPr="004A2EB7" w:rsidRDefault="00161461" w:rsidP="00312479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312479">
              <w:rPr>
                <w:rStyle w:val="Bodytext212pt"/>
                <w:rFonts w:ascii="Sylfaen" w:hAnsi="Sylfaen"/>
              </w:rPr>
              <w:t>154-41-6».</w:t>
            </w:r>
          </w:p>
        </w:tc>
      </w:tr>
    </w:tbl>
    <w:p w:rsidR="00881C58" w:rsidRPr="00312479" w:rsidRDefault="004A2EB7" w:rsidP="004A2EB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10)</w:t>
      </w:r>
      <w:r w:rsidRPr="004A2EB7">
        <w:rPr>
          <w:rFonts w:ascii="Sylfaen" w:hAnsi="Sylfaen"/>
          <w:sz w:val="24"/>
          <w:szCs w:val="24"/>
        </w:rPr>
        <w:tab/>
      </w:r>
      <w:r w:rsidR="00E73B5D" w:rsidRPr="00312479">
        <w:rPr>
          <w:rFonts w:ascii="Sylfaen" w:hAnsi="Sylfaen"/>
          <w:sz w:val="24"/>
          <w:szCs w:val="24"/>
        </w:rPr>
        <w:t xml:space="preserve">ԵԱՏՄ ԱՏԳ ԱԱ 2909 ապրանքային դիրքի Դ կետը </w:t>
      </w:r>
      <w:r w:rsidR="00E73B5D" w:rsidRPr="00312479">
        <w:rPr>
          <w:rStyle w:val="Bodytext2Bold"/>
          <w:rFonts w:ascii="Sylfaen" w:hAnsi="Sylfaen"/>
          <w:sz w:val="24"/>
          <w:szCs w:val="24"/>
        </w:rPr>
        <w:t xml:space="preserve">«29-րդ խմբի պարզաբանումներում նկարագրված որոշ քիմիական միացությունների </w:t>
      </w:r>
      <w:r w:rsidR="00E73B5D" w:rsidRPr="00312479">
        <w:rPr>
          <w:rStyle w:val="Bodytext2Bold"/>
          <w:rFonts w:ascii="Sylfaen" w:hAnsi="Sylfaen"/>
          <w:sz w:val="24"/>
          <w:szCs w:val="24"/>
        </w:rPr>
        <w:lastRenderedPageBreak/>
        <w:t>կառուցվածքային բանաձ</w:t>
      </w:r>
      <w:r w:rsidR="00A61C81">
        <w:rPr>
          <w:rStyle w:val="Bodytext2Bold"/>
          <w:rFonts w:ascii="Sylfaen" w:hAnsi="Sylfaen"/>
          <w:sz w:val="24"/>
          <w:szCs w:val="24"/>
        </w:rPr>
        <w:t>և</w:t>
      </w:r>
      <w:r w:rsidR="00E73B5D" w:rsidRPr="00312479">
        <w:rPr>
          <w:rStyle w:val="Bodytext2Bold"/>
          <w:rFonts w:ascii="Sylfaen" w:hAnsi="Sylfaen"/>
          <w:sz w:val="24"/>
          <w:szCs w:val="24"/>
        </w:rPr>
        <w:t>երը»</w:t>
      </w:r>
      <w:r w:rsidR="00E73B5D" w:rsidRPr="00312479">
        <w:rPr>
          <w:rFonts w:ascii="Sylfaen" w:hAnsi="Sylfaen"/>
          <w:sz w:val="24"/>
          <w:szCs w:val="24"/>
        </w:rPr>
        <w:t xml:space="preserve"> աղյուսակում «Կետոնների պերօքսիդներ (ցիկլոհե</w:t>
      </w:r>
      <w:r w:rsidR="007F4AB8" w:rsidRPr="00312479">
        <w:rPr>
          <w:rFonts w:ascii="Sylfaen" w:hAnsi="Sylfaen"/>
          <w:sz w:val="24"/>
          <w:szCs w:val="24"/>
        </w:rPr>
        <w:t>ք</w:t>
      </w:r>
      <w:r w:rsidR="00E73B5D" w:rsidRPr="00312479">
        <w:rPr>
          <w:rFonts w:ascii="Sylfaen" w:hAnsi="Sylfaen"/>
          <w:sz w:val="24"/>
          <w:szCs w:val="24"/>
        </w:rPr>
        <w:t>սանոնի պերօքսիդ)» տողից հետո լրացնել հետ</w:t>
      </w:r>
      <w:r w:rsidR="00A61C81">
        <w:rPr>
          <w:rFonts w:ascii="Sylfaen" w:hAnsi="Sylfaen"/>
          <w:sz w:val="24"/>
          <w:szCs w:val="24"/>
        </w:rPr>
        <w:t>և</w:t>
      </w:r>
      <w:r w:rsidR="00E73B5D" w:rsidRPr="00312479">
        <w:rPr>
          <w:rFonts w:ascii="Sylfaen" w:hAnsi="Sylfaen"/>
          <w:sz w:val="24"/>
          <w:szCs w:val="24"/>
        </w:rPr>
        <w:t>յալ բովանդակությամբ տողով՝</w:t>
      </w:r>
    </w:p>
    <w:tbl>
      <w:tblPr>
        <w:tblOverlap w:val="never"/>
        <w:tblW w:w="1069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"/>
        <w:gridCol w:w="490"/>
        <w:gridCol w:w="434"/>
        <w:gridCol w:w="462"/>
        <w:gridCol w:w="4465"/>
        <w:gridCol w:w="4450"/>
      </w:tblGrid>
      <w:tr w:rsidR="00881C58" w:rsidRPr="00312479" w:rsidTr="00A73CBF">
        <w:trPr>
          <w:trHeight w:val="1096"/>
          <w:jc w:val="center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C58" w:rsidRPr="00312479" w:rsidRDefault="00881C58" w:rsidP="00312479">
            <w:pPr>
              <w:spacing w:after="160" w:line="360" w:lineRule="auto"/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C58" w:rsidRPr="00312479" w:rsidRDefault="00881C58" w:rsidP="00312479">
            <w:pPr>
              <w:spacing w:after="160" w:line="360" w:lineRule="auto"/>
            </w:pPr>
          </w:p>
        </w:tc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C58" w:rsidRPr="00312479" w:rsidRDefault="00881C58" w:rsidP="00312479">
            <w:pPr>
              <w:spacing w:after="160" w:line="360" w:lineRule="auto"/>
            </w:pP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C58" w:rsidRPr="00312479" w:rsidRDefault="00881C58" w:rsidP="00312479">
            <w:pPr>
              <w:spacing w:after="160" w:line="360" w:lineRule="auto"/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C58" w:rsidRPr="00312479" w:rsidRDefault="00161461" w:rsidP="00B22681">
            <w:pPr>
              <w:pStyle w:val="Bodytext20"/>
              <w:shd w:val="clear" w:color="auto" w:fill="auto"/>
              <w:spacing w:before="0" w:after="160" w:line="360" w:lineRule="auto"/>
              <w:ind w:left="97"/>
              <w:jc w:val="left"/>
              <w:rPr>
                <w:rFonts w:ascii="Sylfaen" w:hAnsi="Sylfaen"/>
                <w:sz w:val="24"/>
                <w:szCs w:val="24"/>
              </w:rPr>
            </w:pPr>
            <w:r w:rsidRPr="00312479">
              <w:rPr>
                <w:rStyle w:val="Bodytext212pt"/>
                <w:rFonts w:ascii="Sylfaen" w:hAnsi="Sylfaen"/>
              </w:rPr>
              <w:t>Պարզ եթերների պերօքսիդներ</w:t>
            </w:r>
          </w:p>
        </w:tc>
        <w:tc>
          <w:tcPr>
            <w:tcW w:w="4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D28" w:rsidRPr="00312479" w:rsidRDefault="00470D28" w:rsidP="00312479">
            <w:pPr>
              <w:spacing w:after="160" w:line="360" w:lineRule="auto"/>
              <w:jc w:val="right"/>
            </w:pPr>
          </w:p>
          <w:p w:rsidR="00470D28" w:rsidRPr="00312479" w:rsidRDefault="00470D28" w:rsidP="00312479">
            <w:pPr>
              <w:spacing w:after="160" w:line="360" w:lineRule="auto"/>
              <w:jc w:val="right"/>
            </w:pPr>
            <w:r w:rsidRPr="00312479">
              <w:rPr>
                <w:noProof/>
                <w:lang w:val="en-US" w:eastAsia="en-US" w:bidi="ar-SA"/>
              </w:rPr>
              <w:drawing>
                <wp:inline distT="0" distB="0" distL="0" distR="0" wp14:anchorId="01EEA23B" wp14:editId="3AD257CC">
                  <wp:extent cx="2526590" cy="1419148"/>
                  <wp:effectExtent l="19050" t="0" r="7060" b="0"/>
                  <wp:docPr id="19" name="Picture 19" descr="C:\Users\mikhail.LOCAL\Documents\MIKA\2017\05.2017\115-0004-2017-B_for preformatting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mikhail.LOCAL\Documents\MIKA\2017\05.2017\115-0004-2017-B_for preformatting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727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1C58" w:rsidRPr="00312479" w:rsidRDefault="00881C58" w:rsidP="00312479">
            <w:pPr>
              <w:spacing w:after="160" w:line="360" w:lineRule="auto"/>
            </w:pPr>
          </w:p>
        </w:tc>
      </w:tr>
      <w:tr w:rsidR="00881C58" w:rsidRPr="00312479" w:rsidTr="00A73CBF">
        <w:trPr>
          <w:trHeight w:val="1268"/>
          <w:jc w:val="center"/>
        </w:trPr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C58" w:rsidRPr="00312479" w:rsidRDefault="00881C58" w:rsidP="00312479">
            <w:pPr>
              <w:spacing w:after="160" w:line="360" w:lineRule="auto"/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C58" w:rsidRPr="00312479" w:rsidRDefault="00881C58" w:rsidP="00312479">
            <w:pPr>
              <w:spacing w:after="160" w:line="360" w:lineRule="auto"/>
            </w:pPr>
          </w:p>
        </w:tc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C58" w:rsidRPr="00312479" w:rsidRDefault="00881C58" w:rsidP="00312479">
            <w:pPr>
              <w:spacing w:after="160" w:line="360" w:lineRule="auto"/>
            </w:pPr>
          </w:p>
        </w:tc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C58" w:rsidRPr="00312479" w:rsidRDefault="00881C58" w:rsidP="00312479">
            <w:pPr>
              <w:spacing w:after="160" w:line="360" w:lineRule="auto"/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1C58" w:rsidRPr="00312479" w:rsidRDefault="00161461" w:rsidP="00B22681">
            <w:pPr>
              <w:pStyle w:val="Bodytext20"/>
              <w:shd w:val="clear" w:color="auto" w:fill="auto"/>
              <w:spacing w:before="0" w:after="160" w:line="360" w:lineRule="auto"/>
              <w:ind w:left="41"/>
              <w:jc w:val="left"/>
              <w:rPr>
                <w:rFonts w:ascii="Sylfaen" w:hAnsi="Sylfaen"/>
                <w:sz w:val="24"/>
                <w:szCs w:val="24"/>
              </w:rPr>
            </w:pPr>
            <w:r w:rsidRPr="00312479">
              <w:rPr>
                <w:rStyle w:val="Bodytext212pt"/>
                <w:rFonts w:ascii="Sylfaen" w:hAnsi="Sylfaen"/>
              </w:rPr>
              <w:t>1,1-դի(տրետ-բութիլպերօքսի)ցիկլոհեքսան</w:t>
            </w:r>
          </w:p>
        </w:tc>
        <w:tc>
          <w:tcPr>
            <w:tcW w:w="4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C58" w:rsidRPr="00312479" w:rsidRDefault="00881C58" w:rsidP="00312479">
            <w:pPr>
              <w:spacing w:after="160" w:line="360" w:lineRule="auto"/>
            </w:pPr>
          </w:p>
        </w:tc>
      </w:tr>
    </w:tbl>
    <w:p w:rsidR="00881C58" w:rsidRPr="00312479" w:rsidRDefault="00A73CBF" w:rsidP="00A73CB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11)</w:t>
      </w:r>
      <w:r w:rsidRPr="00A73CBF">
        <w:rPr>
          <w:rFonts w:ascii="Sylfaen" w:hAnsi="Sylfaen"/>
          <w:sz w:val="24"/>
          <w:szCs w:val="24"/>
        </w:rPr>
        <w:tab/>
      </w:r>
      <w:r w:rsidR="00E73B5D" w:rsidRPr="00312479">
        <w:rPr>
          <w:rFonts w:ascii="Sylfaen" w:hAnsi="Sylfaen"/>
          <w:sz w:val="24"/>
          <w:szCs w:val="24"/>
        </w:rPr>
        <w:t>ԵԱՏՄ ԱՏԳ ԱԱ 3002 ապրանքային դիրքի պարզաբանումների մեջ՝</w:t>
      </w:r>
    </w:p>
    <w:p w:rsidR="00881C58" w:rsidRPr="00312479" w:rsidRDefault="00161461" w:rsidP="00A73CB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12479">
        <w:rPr>
          <w:rFonts w:ascii="Sylfaen" w:hAnsi="Sylfaen"/>
          <w:sz w:val="24"/>
          <w:szCs w:val="24"/>
        </w:rPr>
        <w:t>Գ մասի 1-ին կետի երկրորդ պարբերությունը շարադրել հետ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>յալ խմբագրությամբ՝</w:t>
      </w:r>
    </w:p>
    <w:p w:rsidR="00881C58" w:rsidRPr="00312479" w:rsidRDefault="00161461" w:rsidP="00A73CB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12479">
        <w:rPr>
          <w:rFonts w:ascii="Sylfaen" w:hAnsi="Sylfaen"/>
          <w:sz w:val="24"/>
          <w:szCs w:val="24"/>
        </w:rPr>
        <w:t>«Տվյալ ապրանքային դիրքում</w:t>
      </w:r>
      <w:r w:rsidR="00F012CB" w:rsidRPr="00312479">
        <w:rPr>
          <w:rFonts w:ascii="Sylfaen" w:hAnsi="Sylfaen"/>
          <w:sz w:val="24"/>
          <w:szCs w:val="24"/>
        </w:rPr>
        <w:t>, ի թիվս այլ ապրանքների,</w:t>
      </w:r>
      <w:r w:rsidRPr="00312479">
        <w:rPr>
          <w:rFonts w:ascii="Sylfaen" w:hAnsi="Sylfaen"/>
          <w:sz w:val="24"/>
          <w:szCs w:val="24"/>
        </w:rPr>
        <w:t xml:space="preserve"> ընդգրկվում են հետ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>յալ ն</w:t>
      </w:r>
      <w:r w:rsidR="00F012CB" w:rsidRPr="00312479">
        <w:rPr>
          <w:rFonts w:ascii="Sylfaen" w:hAnsi="Sylfaen"/>
          <w:sz w:val="24"/>
          <w:szCs w:val="24"/>
        </w:rPr>
        <w:t>յութ</w:t>
      </w:r>
      <w:r w:rsidRPr="00312479">
        <w:rPr>
          <w:rFonts w:ascii="Sylfaen" w:hAnsi="Sylfaen"/>
          <w:sz w:val="24"/>
          <w:szCs w:val="24"/>
        </w:rPr>
        <w:t xml:space="preserve">երը, </w:t>
      </w:r>
      <w:r w:rsidR="00674921" w:rsidRPr="00312479">
        <w:rPr>
          <w:rFonts w:ascii="Sylfaen" w:hAnsi="Sylfaen"/>
          <w:sz w:val="24"/>
          <w:szCs w:val="24"/>
        </w:rPr>
        <w:t xml:space="preserve">որոնք ստացվել են արյան հիման վրա (ներառյալ անոթային էնդոթելային բջիջները)՝ «նորմալ» շիճուկներ, մարդու նորմալ իմունոգլոբուլին, արյան թորամասեր </w:t>
      </w:r>
      <w:r w:rsidR="00A61C81">
        <w:rPr>
          <w:rFonts w:ascii="Sylfaen" w:hAnsi="Sylfaen"/>
          <w:sz w:val="24"/>
          <w:szCs w:val="24"/>
        </w:rPr>
        <w:t>և</w:t>
      </w:r>
      <w:r w:rsidR="00674921" w:rsidRPr="00312479">
        <w:rPr>
          <w:rFonts w:ascii="Sylfaen" w:hAnsi="Sylfaen"/>
          <w:sz w:val="24"/>
          <w:szCs w:val="24"/>
        </w:rPr>
        <w:t xml:space="preserve"> դրանց հատված տարբերակներ (մասեր</w:t>
      </w:r>
      <w:r w:rsidRPr="00312479">
        <w:rPr>
          <w:rFonts w:ascii="Sylfaen" w:hAnsi="Sylfaen"/>
          <w:sz w:val="24"/>
          <w:szCs w:val="24"/>
        </w:rPr>
        <w:t xml:space="preserve">) ֆերմենտային </w:t>
      </w:r>
      <w:r w:rsidR="00AD7882" w:rsidRPr="00312479">
        <w:rPr>
          <w:rFonts w:ascii="Sylfaen" w:hAnsi="Sylfaen"/>
          <w:sz w:val="24"/>
          <w:szCs w:val="24"/>
        </w:rPr>
        <w:t>հատկություններով/ակտիվությամբ</w:t>
      </w:r>
      <w:r w:rsidR="00D41CD2" w:rsidRPr="00312479">
        <w:rPr>
          <w:rFonts w:ascii="Sylfaen" w:hAnsi="Sylfaen"/>
          <w:sz w:val="24"/>
          <w:szCs w:val="24"/>
        </w:rPr>
        <w:t>, պլազմա</w:t>
      </w:r>
      <w:r w:rsidRPr="00312479">
        <w:rPr>
          <w:rFonts w:ascii="Sylfaen" w:hAnsi="Sylfaen"/>
          <w:sz w:val="24"/>
          <w:szCs w:val="24"/>
        </w:rPr>
        <w:t xml:space="preserve">, տրոմբին, ֆիբրինոգեն, ֆիբրին 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 xml:space="preserve"> արյան մակարդելիության այլ գործոններ, տրոմբոմոդուլին, արյան գլոբուլիններ, շիճուկային գլոբուլիններ 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 xml:space="preserve"> հեմոգլոբին։ Տվյալ կատեգորիայում ընդգրկվում են նա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 xml:space="preserve"> </w:t>
      </w:r>
      <w:r w:rsidR="0090491F" w:rsidRPr="00312479">
        <w:rPr>
          <w:rFonts w:ascii="Sylfaen" w:hAnsi="Sylfaen"/>
          <w:sz w:val="24"/>
          <w:szCs w:val="24"/>
        </w:rPr>
        <w:t>ձ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 xml:space="preserve">ափոխված տրոմբոմոդուլինները 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 xml:space="preserve"> </w:t>
      </w:r>
      <w:r w:rsidR="0090491F" w:rsidRPr="00312479">
        <w:rPr>
          <w:rFonts w:ascii="Sylfaen" w:hAnsi="Sylfaen"/>
          <w:sz w:val="24"/>
          <w:szCs w:val="24"/>
        </w:rPr>
        <w:t>ձ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>ափոխված հեմոգլոբինները, որոնք ստացվել են կենսատեխն</w:t>
      </w:r>
      <w:r w:rsidR="00D51778" w:rsidRPr="00312479">
        <w:rPr>
          <w:rFonts w:ascii="Sylfaen" w:hAnsi="Sylfaen"/>
          <w:sz w:val="24"/>
          <w:szCs w:val="24"/>
        </w:rPr>
        <w:t>ոլոգի</w:t>
      </w:r>
      <w:r w:rsidRPr="00312479">
        <w:rPr>
          <w:rFonts w:ascii="Sylfaen" w:hAnsi="Sylfaen"/>
          <w:sz w:val="24"/>
          <w:szCs w:val="24"/>
        </w:rPr>
        <w:t xml:space="preserve">այի մեթոդներով, օրինակ՝ սոտրոմբոմոդուլին ալֆան (INN) 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 xml:space="preserve"> տրոմբոմոդուլին ալֆան (INN), ինչպես նա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 xml:space="preserve"> լայնական կապերով հեմոգլոբինները, ինչպիսիք են կրոսֆումարիլ հեմոգլոբինը (INN), </w:t>
      </w:r>
      <w:r w:rsidR="009F3343" w:rsidRPr="00312479">
        <w:rPr>
          <w:rFonts w:ascii="Sylfaen" w:hAnsi="Sylfaen"/>
          <w:sz w:val="24"/>
          <w:szCs w:val="24"/>
        </w:rPr>
        <w:t>գլուտամեր</w:t>
      </w:r>
      <w:r w:rsidRPr="00312479">
        <w:rPr>
          <w:rFonts w:ascii="Sylfaen" w:hAnsi="Sylfaen"/>
          <w:sz w:val="24"/>
          <w:szCs w:val="24"/>
        </w:rPr>
        <w:t xml:space="preserve"> հեմոգլոբինը (INN) 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 xml:space="preserve"> </w:t>
      </w:r>
      <w:r w:rsidR="009F3343" w:rsidRPr="00312479">
        <w:rPr>
          <w:rFonts w:ascii="Sylfaen" w:hAnsi="Sylfaen"/>
          <w:sz w:val="24"/>
          <w:szCs w:val="24"/>
        </w:rPr>
        <w:t>ռաֆիմեր</w:t>
      </w:r>
      <w:r w:rsidRPr="00312479">
        <w:rPr>
          <w:rFonts w:ascii="Sylfaen" w:hAnsi="Sylfaen"/>
          <w:sz w:val="24"/>
          <w:szCs w:val="24"/>
        </w:rPr>
        <w:t xml:space="preserve"> հեմոգլոբինը (INN)։».</w:t>
      </w:r>
    </w:p>
    <w:p w:rsidR="00881C58" w:rsidRPr="00312479" w:rsidRDefault="00161461" w:rsidP="00A73CB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12479">
        <w:rPr>
          <w:rFonts w:ascii="Sylfaen" w:hAnsi="Sylfaen"/>
          <w:sz w:val="24"/>
          <w:szCs w:val="24"/>
        </w:rPr>
        <w:t>Դ մասի 2-րդ կետը շարադրել հետ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>յալ խմբագրությամբ՝</w:t>
      </w:r>
    </w:p>
    <w:p w:rsidR="00881C58" w:rsidRPr="00312479" w:rsidRDefault="00161461" w:rsidP="005D5EC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12479">
        <w:rPr>
          <w:rFonts w:ascii="Sylfaen" w:hAnsi="Sylfaen"/>
          <w:sz w:val="24"/>
          <w:szCs w:val="24"/>
        </w:rPr>
        <w:t xml:space="preserve">«2) </w:t>
      </w:r>
      <w:r w:rsidR="009F3343" w:rsidRPr="00312479">
        <w:rPr>
          <w:rFonts w:ascii="Sylfaen" w:hAnsi="Sylfaen"/>
          <w:b/>
          <w:sz w:val="24"/>
          <w:szCs w:val="24"/>
        </w:rPr>
        <w:t>Տոքսիններ</w:t>
      </w:r>
      <w:r w:rsidRPr="00312479">
        <w:rPr>
          <w:rFonts w:ascii="Sylfaen" w:hAnsi="Sylfaen"/>
          <w:sz w:val="24"/>
          <w:szCs w:val="24"/>
        </w:rPr>
        <w:t xml:space="preserve"> (թույներ), տոքսոիդներ, կրիպտոտոքսիններ, պրոտոքսիններ </w:t>
      </w:r>
      <w:r w:rsidRPr="00312479">
        <w:rPr>
          <w:rFonts w:ascii="Sylfaen" w:hAnsi="Sylfaen"/>
          <w:sz w:val="24"/>
          <w:szCs w:val="24"/>
        </w:rPr>
        <w:lastRenderedPageBreak/>
        <w:t xml:space="preserve">(օրինակ՝ </w:t>
      </w:r>
      <w:r w:rsidR="009F3343" w:rsidRPr="00312479">
        <w:rPr>
          <w:rFonts w:ascii="Sylfaen" w:hAnsi="Sylfaen"/>
          <w:sz w:val="24"/>
          <w:szCs w:val="24"/>
        </w:rPr>
        <w:t xml:space="preserve">տոպսալիցին </w:t>
      </w:r>
      <w:r w:rsidRPr="00312479">
        <w:rPr>
          <w:rFonts w:ascii="Sylfaen" w:hAnsi="Sylfaen"/>
          <w:sz w:val="24"/>
          <w:szCs w:val="24"/>
        </w:rPr>
        <w:t xml:space="preserve">(INN)) 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 xml:space="preserve"> հակատոքսիններ։».</w:t>
      </w:r>
    </w:p>
    <w:p w:rsidR="00881C58" w:rsidRPr="00312479" w:rsidRDefault="005D5ECE" w:rsidP="005D5EC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12)</w:t>
      </w:r>
      <w:r w:rsidRPr="005D5ECE">
        <w:rPr>
          <w:rFonts w:ascii="Sylfaen" w:hAnsi="Sylfaen"/>
          <w:sz w:val="24"/>
          <w:szCs w:val="24"/>
        </w:rPr>
        <w:tab/>
      </w:r>
      <w:r w:rsidR="00E73B5D" w:rsidRPr="00312479">
        <w:rPr>
          <w:rFonts w:ascii="Sylfaen" w:hAnsi="Sylfaen"/>
          <w:sz w:val="24"/>
          <w:szCs w:val="24"/>
        </w:rPr>
        <w:t>ԵԱՏՄ ԱՏԳ ԱԱ 3307 ապրանքային դիրքի պարզաբանումների (V) մասը լրացնել հետ</w:t>
      </w:r>
      <w:r w:rsidR="00A61C81">
        <w:rPr>
          <w:rFonts w:ascii="Sylfaen" w:hAnsi="Sylfaen"/>
          <w:sz w:val="24"/>
          <w:szCs w:val="24"/>
        </w:rPr>
        <w:t>և</w:t>
      </w:r>
      <w:r w:rsidR="00E73B5D" w:rsidRPr="00312479">
        <w:rPr>
          <w:rFonts w:ascii="Sylfaen" w:hAnsi="Sylfaen"/>
          <w:sz w:val="24"/>
          <w:szCs w:val="24"/>
        </w:rPr>
        <w:t xml:space="preserve">յալ </w:t>
      </w:r>
      <w:r w:rsidR="00D51778" w:rsidRPr="00312479">
        <w:rPr>
          <w:rFonts w:ascii="Sylfaen" w:hAnsi="Sylfaen"/>
          <w:sz w:val="24"/>
          <w:szCs w:val="24"/>
        </w:rPr>
        <w:t>բովանդակ</w:t>
      </w:r>
      <w:r w:rsidR="00E73B5D" w:rsidRPr="00312479">
        <w:rPr>
          <w:rFonts w:ascii="Sylfaen" w:hAnsi="Sylfaen"/>
          <w:sz w:val="24"/>
          <w:szCs w:val="24"/>
        </w:rPr>
        <w:t>ությամբ 7-րդ կետով՝</w:t>
      </w:r>
    </w:p>
    <w:p w:rsidR="00881C58" w:rsidRPr="00312479" w:rsidRDefault="00161461" w:rsidP="005D5EC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12479">
        <w:rPr>
          <w:rFonts w:ascii="Sylfaen" w:hAnsi="Sylfaen"/>
          <w:sz w:val="24"/>
          <w:szCs w:val="24"/>
        </w:rPr>
        <w:t xml:space="preserve">«7) </w:t>
      </w:r>
      <w:r w:rsidR="009F3343" w:rsidRPr="00312479">
        <w:rPr>
          <w:rFonts w:ascii="Sylfaen" w:hAnsi="Sylfaen"/>
          <w:b/>
          <w:sz w:val="24"/>
          <w:szCs w:val="24"/>
        </w:rPr>
        <w:t>Նատրիումի քլորիդի լուծույթներ</w:t>
      </w:r>
      <w:r w:rsidRPr="00312479">
        <w:rPr>
          <w:rFonts w:ascii="Sylfaen" w:hAnsi="Sylfaen"/>
          <w:sz w:val="24"/>
          <w:szCs w:val="24"/>
        </w:rPr>
        <w:t>, որոնք հիգիենիկ նպատակներով բաժնեծրարված են մանրածախ վաճառքի համար փաթեթվածքներում՝ բացառությամբ բժշկական կամ դեղագործական միջոցների, մանրէազերծ կամ ոչ մանրէազերծ։».</w:t>
      </w:r>
    </w:p>
    <w:p w:rsidR="00881C58" w:rsidRPr="00312479" w:rsidRDefault="005D5ECE" w:rsidP="005D5EC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13)</w:t>
      </w:r>
      <w:r w:rsidRPr="005D5ECE">
        <w:rPr>
          <w:rFonts w:ascii="Sylfaen" w:hAnsi="Sylfaen"/>
          <w:sz w:val="24"/>
          <w:szCs w:val="24"/>
        </w:rPr>
        <w:tab/>
      </w:r>
      <w:r w:rsidR="00E73B5D" w:rsidRPr="00312479">
        <w:rPr>
          <w:rFonts w:ascii="Sylfaen" w:hAnsi="Sylfaen"/>
          <w:sz w:val="24"/>
          <w:szCs w:val="24"/>
        </w:rPr>
        <w:t xml:space="preserve">ԵԱՏՄ ԱՏԳ ԱԱ 3506 ապրանքային դիրքի պարզաբանումների Բ մասի 4-րդ կետը </w:t>
      </w:r>
      <w:r w:rsidR="00A61C81">
        <w:rPr>
          <w:rFonts w:ascii="Sylfaen" w:hAnsi="Sylfaen"/>
          <w:sz w:val="24"/>
          <w:szCs w:val="24"/>
        </w:rPr>
        <w:t>և</w:t>
      </w:r>
      <w:r w:rsidR="00E73B5D" w:rsidRPr="00312479">
        <w:rPr>
          <w:rFonts w:ascii="Sylfaen" w:hAnsi="Sylfaen"/>
          <w:sz w:val="24"/>
          <w:szCs w:val="24"/>
        </w:rPr>
        <w:t xml:space="preserve"> ԵԱՏՄ ԱՏԳ ԱԱ 39-րդ խմբի պարզաբանումների ընդհանուր դրույթների ենթաբաժինների պարզաբանումից առաջ (բ) բացառությունը «մոմեր» բառից հետո լրացնել «, բ</w:t>
      </w:r>
      <w:r w:rsidR="00A61C81">
        <w:rPr>
          <w:rFonts w:ascii="Sylfaen" w:hAnsi="Sylfaen"/>
          <w:sz w:val="24"/>
          <w:szCs w:val="24"/>
        </w:rPr>
        <w:t>և</w:t>
      </w:r>
      <w:r w:rsidR="00E73B5D" w:rsidRPr="00312479">
        <w:rPr>
          <w:rFonts w:ascii="Sylfaen" w:hAnsi="Sylfaen"/>
          <w:sz w:val="24"/>
          <w:szCs w:val="24"/>
        </w:rPr>
        <w:t>եկնախեժի բարդ եթերներ</w:t>
      </w:r>
      <w:r w:rsidR="00E73B5D" w:rsidRPr="002F0BEB">
        <w:rPr>
          <w:rFonts w:ascii="Sylfaen" w:hAnsi="Sylfaen"/>
          <w:color w:val="FF0000"/>
          <w:sz w:val="24"/>
          <w:szCs w:val="24"/>
        </w:rPr>
        <w:t xml:space="preserve">, </w:t>
      </w:r>
      <w:r w:rsidR="00EC6C0B" w:rsidRPr="002F0BEB">
        <w:rPr>
          <w:rFonts w:ascii="Sylfaen" w:hAnsi="Sylfaen"/>
          <w:color w:val="FF0000"/>
          <w:sz w:val="24"/>
          <w:szCs w:val="24"/>
        </w:rPr>
        <w:t>^վ</w:t>
      </w:r>
      <w:r w:rsidR="00E73B5D" w:rsidRPr="002F0BEB">
        <w:rPr>
          <w:rFonts w:ascii="Sylfaen" w:hAnsi="Sylfaen"/>
          <w:color w:val="FF0000"/>
          <w:sz w:val="24"/>
          <w:szCs w:val="24"/>
        </w:rPr>
        <w:t>երափոխված</w:t>
      </w:r>
      <w:r w:rsidR="00E73B5D" w:rsidRPr="00312479">
        <w:rPr>
          <w:rFonts w:ascii="Sylfaen" w:hAnsi="Sylfaen"/>
          <w:sz w:val="24"/>
          <w:szCs w:val="24"/>
        </w:rPr>
        <w:t xml:space="preserve"> բնական դոճխեժ» բառերով.</w:t>
      </w:r>
    </w:p>
    <w:p w:rsidR="00881C58" w:rsidRPr="00312479" w:rsidRDefault="005D5ECE" w:rsidP="005D5EC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14)</w:t>
      </w:r>
      <w:r w:rsidRPr="005D5ECE">
        <w:rPr>
          <w:rFonts w:ascii="Sylfaen" w:hAnsi="Sylfaen"/>
          <w:sz w:val="24"/>
          <w:szCs w:val="24"/>
        </w:rPr>
        <w:tab/>
      </w:r>
      <w:r w:rsidR="00E73B5D" w:rsidRPr="00312479">
        <w:rPr>
          <w:rFonts w:ascii="Sylfaen" w:hAnsi="Sylfaen"/>
          <w:sz w:val="24"/>
          <w:szCs w:val="24"/>
        </w:rPr>
        <w:t>ԵԱՏՄ ԱՏԳ ԱԱ 3909 ապրանքային դիրքի պարզաբանումների 1-ին կետի երրորդ պարբերությունը շարադրել հետ</w:t>
      </w:r>
      <w:r w:rsidR="00A61C81">
        <w:rPr>
          <w:rFonts w:ascii="Sylfaen" w:hAnsi="Sylfaen"/>
          <w:sz w:val="24"/>
          <w:szCs w:val="24"/>
        </w:rPr>
        <w:t>և</w:t>
      </w:r>
      <w:r w:rsidR="00E73B5D" w:rsidRPr="00312479">
        <w:rPr>
          <w:rFonts w:ascii="Sylfaen" w:hAnsi="Sylfaen"/>
          <w:sz w:val="24"/>
          <w:szCs w:val="24"/>
        </w:rPr>
        <w:t>յալ խմբագրությամբ՝</w:t>
      </w:r>
    </w:p>
    <w:p w:rsidR="00881C58" w:rsidRPr="00312479" w:rsidRDefault="00161461" w:rsidP="005D5EC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12479">
        <w:rPr>
          <w:rStyle w:val="Bodytext2Bold"/>
          <w:rFonts w:ascii="Sylfaen" w:hAnsi="Sylfaen"/>
          <w:sz w:val="24"/>
          <w:szCs w:val="24"/>
        </w:rPr>
        <w:t>«</w:t>
      </w:r>
      <w:r w:rsidR="00D41CD2" w:rsidRPr="00312479">
        <w:rPr>
          <w:rStyle w:val="Bodytext2Bold"/>
          <w:rFonts w:ascii="Sylfaen" w:hAnsi="Sylfaen"/>
          <w:sz w:val="24"/>
          <w:szCs w:val="24"/>
        </w:rPr>
        <w:t xml:space="preserve">Պոլիմեթիլենֆենիլիզոցիանատը </w:t>
      </w:r>
      <w:r w:rsidR="00EC6C0B" w:rsidRPr="00312479">
        <w:rPr>
          <w:rFonts w:ascii="Sylfaen" w:hAnsi="Sylfaen"/>
          <w:sz w:val="24"/>
          <w:szCs w:val="24"/>
        </w:rPr>
        <w:t>(որը հաճախ անվանվում է «խոնավ ՄԴԻ», «պոլիմերային ՄԴԻ» կամ «պոլիդիֆենիլմեթանդիիզոցիանատ</w:t>
      </w:r>
      <w:r w:rsidRPr="00312479">
        <w:rPr>
          <w:rFonts w:ascii="Sylfaen" w:hAnsi="Sylfaen"/>
          <w:sz w:val="24"/>
          <w:szCs w:val="24"/>
        </w:rPr>
        <w:t>») հեղուկ</w:t>
      </w:r>
      <w:r w:rsidR="00595EA1" w:rsidRPr="00312479">
        <w:rPr>
          <w:rFonts w:ascii="Sylfaen" w:hAnsi="Sylfaen"/>
          <w:sz w:val="24"/>
          <w:szCs w:val="24"/>
        </w:rPr>
        <w:t xml:space="preserve"> է</w:t>
      </w:r>
      <w:r w:rsidRPr="00312479">
        <w:rPr>
          <w:rFonts w:ascii="Sylfaen" w:hAnsi="Sylfaen"/>
          <w:sz w:val="24"/>
          <w:szCs w:val="24"/>
        </w:rPr>
        <w:t>, որը տատանվում է անթափանց մուգ շագանակագույնից մինչ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 xml:space="preserve"> թափանցիկ բաց շագանակագույն</w:t>
      </w:r>
      <w:r w:rsidR="0090491F" w:rsidRPr="00312479">
        <w:rPr>
          <w:rFonts w:ascii="Sylfaen" w:hAnsi="Sylfaen"/>
          <w:sz w:val="24"/>
          <w:szCs w:val="24"/>
        </w:rPr>
        <w:t>ի միջ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 xml:space="preserve">, 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 xml:space="preserve"> որ</w:t>
      </w:r>
      <w:r w:rsidR="007B2516" w:rsidRPr="00312479">
        <w:rPr>
          <w:rFonts w:ascii="Sylfaen" w:hAnsi="Sylfaen"/>
          <w:sz w:val="24"/>
          <w:szCs w:val="24"/>
        </w:rPr>
        <w:t>ն</w:t>
      </w:r>
      <w:r w:rsidRPr="00312479">
        <w:rPr>
          <w:rFonts w:ascii="Sylfaen" w:hAnsi="Sylfaen"/>
          <w:sz w:val="24"/>
          <w:szCs w:val="24"/>
        </w:rPr>
        <w:t xml:space="preserve"> ստացվում է անիլինի 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 xml:space="preserve"> ֆորմալդեհիդի փոխգործակցության միջոցով՝ գոյացնելով մեթիլենֆենիլամինի օլիգոմերների խառնուրդ, որն այնուհետ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 xml:space="preserve"> փոխազդում է ֆոսգենի հետ </w:t>
      </w:r>
      <w:r w:rsidR="00595EA1" w:rsidRPr="00312479">
        <w:rPr>
          <w:rFonts w:ascii="Sylfaen" w:hAnsi="Sylfaen"/>
          <w:sz w:val="24"/>
          <w:szCs w:val="24"/>
        </w:rPr>
        <w:t>ու</w:t>
      </w:r>
      <w:r w:rsidRPr="00312479">
        <w:rPr>
          <w:rFonts w:ascii="Sylfaen" w:hAnsi="Sylfaen"/>
          <w:sz w:val="24"/>
          <w:szCs w:val="24"/>
        </w:rPr>
        <w:t xml:space="preserve"> տաքացման ժամանակ </w:t>
      </w:r>
      <w:r w:rsidR="00595EA1" w:rsidRPr="00312479">
        <w:rPr>
          <w:rFonts w:ascii="Sylfaen" w:hAnsi="Sylfaen"/>
          <w:sz w:val="24"/>
          <w:szCs w:val="24"/>
        </w:rPr>
        <w:t>առաջացն</w:t>
      </w:r>
      <w:r w:rsidRPr="00312479">
        <w:rPr>
          <w:rFonts w:ascii="Sylfaen" w:hAnsi="Sylfaen"/>
          <w:sz w:val="24"/>
          <w:szCs w:val="24"/>
        </w:rPr>
        <w:t xml:space="preserve">ում է իզոցիանատային </w:t>
      </w:r>
      <w:r w:rsidR="00595EA1" w:rsidRPr="00312479">
        <w:rPr>
          <w:rFonts w:ascii="Sylfaen" w:hAnsi="Sylfaen"/>
          <w:sz w:val="24"/>
          <w:szCs w:val="24"/>
        </w:rPr>
        <w:t>ֆունկցիո</w:t>
      </w:r>
      <w:r w:rsidRPr="00312479">
        <w:rPr>
          <w:rFonts w:ascii="Sylfaen" w:hAnsi="Sylfaen"/>
          <w:sz w:val="24"/>
          <w:szCs w:val="24"/>
        </w:rPr>
        <w:t>ն</w:t>
      </w:r>
      <w:r w:rsidR="00595EA1" w:rsidRPr="00312479">
        <w:rPr>
          <w:rFonts w:ascii="Sylfaen" w:hAnsi="Sylfaen"/>
          <w:sz w:val="24"/>
          <w:szCs w:val="24"/>
        </w:rPr>
        <w:t>ալ</w:t>
      </w:r>
      <w:r w:rsidRPr="00312479">
        <w:rPr>
          <w:rFonts w:ascii="Sylfaen" w:hAnsi="Sylfaen"/>
          <w:sz w:val="24"/>
          <w:szCs w:val="24"/>
        </w:rPr>
        <w:t xml:space="preserve"> խմբեր։ Արդյունքը անիլինի 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 xml:space="preserve"> ֆորմալդեհիդի քիմիապես վերափոխված պոլիմեր</w:t>
      </w:r>
      <w:r w:rsidR="0090491F" w:rsidRPr="00312479">
        <w:rPr>
          <w:rFonts w:ascii="Sylfaen" w:hAnsi="Sylfaen"/>
          <w:sz w:val="24"/>
          <w:szCs w:val="24"/>
        </w:rPr>
        <w:t>ն</w:t>
      </w:r>
      <w:r w:rsidRPr="00312479">
        <w:rPr>
          <w:rFonts w:ascii="Sylfaen" w:hAnsi="Sylfaen"/>
          <w:sz w:val="24"/>
          <w:szCs w:val="24"/>
        </w:rPr>
        <w:t xml:space="preserve"> է (քիմիապես վերափոխված ամինախեժ)։ Այն պարունակում է բուն ՄԴԻ 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 xml:space="preserve"> օլիգոմերների ՄԴԻ խառնուրդներ։ Քիմիական կառուցվածքը տե՛ս ստոր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>՝</w:t>
      </w:r>
    </w:p>
    <w:p w:rsidR="00881C58" w:rsidRPr="00312479" w:rsidRDefault="00DA1C20" w:rsidP="00312479">
      <w:pPr>
        <w:spacing w:after="160" w:line="360" w:lineRule="auto"/>
        <w:jc w:val="center"/>
      </w:pPr>
      <w:r>
        <w:lastRenderedPageBreak/>
        <w:fldChar w:fldCharType="begin"/>
      </w:r>
      <w:r>
        <w:instrText xml:space="preserve"> </w:instrText>
      </w:r>
      <w:r>
        <w:instrText>INCLUDEPICTURE  "C:\\Users\\Tatevik\\</w:instrText>
      </w:r>
      <w:r>
        <w:instrText>Desktop\\</w:instrText>
      </w:r>
      <w:r>
        <w:instrText>ԵՏՄ</w:instrText>
      </w:r>
      <w:r>
        <w:instrText>\\media\\image1.jpeg" \* MERGEFORMATINET</w:instrText>
      </w:r>
      <w:r>
        <w:instrText xml:space="preserve"> </w:instrText>
      </w:r>
      <w:r>
        <w:fldChar w:fldCharType="separate"/>
      </w:r>
      <w:r w:rsidR="00A61C8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29pt">
            <v:imagedata r:id="rId10" r:href="rId11"/>
          </v:shape>
        </w:pict>
      </w:r>
      <w:r>
        <w:fldChar w:fldCharType="end"/>
      </w:r>
    </w:p>
    <w:p w:rsidR="00881C58" w:rsidRPr="00312479" w:rsidRDefault="00881C58" w:rsidP="00312479">
      <w:pPr>
        <w:spacing w:after="160" w:line="360" w:lineRule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66"/>
        <w:gridCol w:w="5009"/>
      </w:tblGrid>
      <w:tr w:rsidR="00881C58" w:rsidRPr="00312479" w:rsidTr="000E183C">
        <w:trPr>
          <w:jc w:val="center"/>
        </w:trPr>
        <w:tc>
          <w:tcPr>
            <w:tcW w:w="3766" w:type="dxa"/>
            <w:shd w:val="clear" w:color="auto" w:fill="FFFFFF"/>
            <w:vAlign w:val="bottom"/>
          </w:tcPr>
          <w:p w:rsidR="00881C58" w:rsidRPr="00312479" w:rsidRDefault="00161461" w:rsidP="000E183C">
            <w:pPr>
              <w:pStyle w:val="Bodytext20"/>
              <w:shd w:val="clear" w:color="auto" w:fill="auto"/>
              <w:spacing w:before="0" w:after="160" w:line="360" w:lineRule="auto"/>
              <w:ind w:left="70"/>
              <w:jc w:val="left"/>
              <w:rPr>
                <w:rFonts w:ascii="Sylfaen" w:hAnsi="Sylfaen"/>
                <w:sz w:val="24"/>
                <w:szCs w:val="24"/>
              </w:rPr>
            </w:pPr>
            <w:r w:rsidRPr="00312479">
              <w:rPr>
                <w:rFonts w:ascii="Sylfaen" w:hAnsi="Sylfaen"/>
                <w:sz w:val="24"/>
                <w:szCs w:val="24"/>
              </w:rPr>
              <w:t>ՄԴԻ մոնոմերներ</w:t>
            </w:r>
          </w:p>
        </w:tc>
        <w:tc>
          <w:tcPr>
            <w:tcW w:w="5009" w:type="dxa"/>
            <w:shd w:val="clear" w:color="auto" w:fill="FFFFFF"/>
            <w:vAlign w:val="bottom"/>
          </w:tcPr>
          <w:p w:rsidR="00881C58" w:rsidRPr="00312479" w:rsidRDefault="00161461" w:rsidP="000E183C">
            <w:pPr>
              <w:pStyle w:val="Bodytext20"/>
              <w:shd w:val="clear" w:color="auto" w:fill="auto"/>
              <w:spacing w:before="0" w:after="160" w:line="360" w:lineRule="auto"/>
              <w:ind w:right="90"/>
              <w:jc w:val="right"/>
              <w:rPr>
                <w:rFonts w:ascii="Sylfaen" w:hAnsi="Sylfaen"/>
                <w:sz w:val="24"/>
                <w:szCs w:val="24"/>
              </w:rPr>
            </w:pPr>
            <w:r w:rsidRPr="00312479">
              <w:rPr>
                <w:rFonts w:ascii="Sylfaen" w:hAnsi="Sylfaen"/>
                <w:sz w:val="24"/>
                <w:szCs w:val="24"/>
              </w:rPr>
              <w:t>ՄԴԻ օլիգոմերներ (n = 1-6)»։</w:t>
            </w:r>
          </w:p>
        </w:tc>
      </w:tr>
    </w:tbl>
    <w:p w:rsidR="00881C58" w:rsidRPr="00312479" w:rsidRDefault="00881C58" w:rsidP="00312479">
      <w:pPr>
        <w:spacing w:after="160" w:line="360" w:lineRule="auto"/>
      </w:pPr>
    </w:p>
    <w:p w:rsidR="00881C58" w:rsidRPr="00312479" w:rsidRDefault="000E183C" w:rsidP="000E183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</w:t>
      </w:r>
      <w:r w:rsidRPr="000E183C">
        <w:rPr>
          <w:rFonts w:ascii="Sylfaen" w:hAnsi="Sylfaen"/>
          <w:sz w:val="24"/>
          <w:szCs w:val="24"/>
        </w:rPr>
        <w:tab/>
      </w:r>
      <w:r w:rsidR="00E73B5D" w:rsidRPr="00312479">
        <w:rPr>
          <w:rFonts w:ascii="Sylfaen" w:hAnsi="Sylfaen"/>
          <w:sz w:val="24"/>
          <w:szCs w:val="24"/>
        </w:rPr>
        <w:t>3-րդ հատորում՝</w:t>
      </w:r>
    </w:p>
    <w:p w:rsidR="00881C58" w:rsidRPr="00312479" w:rsidRDefault="000E183C" w:rsidP="000E183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1)</w:t>
      </w:r>
      <w:r w:rsidRPr="000E183C">
        <w:rPr>
          <w:rFonts w:ascii="Sylfaen" w:hAnsi="Sylfaen"/>
          <w:sz w:val="24"/>
          <w:szCs w:val="24"/>
        </w:rPr>
        <w:tab/>
      </w:r>
      <w:r w:rsidR="00E73B5D" w:rsidRPr="00312479">
        <w:rPr>
          <w:rFonts w:ascii="Sylfaen" w:hAnsi="Sylfaen"/>
          <w:sz w:val="24"/>
          <w:szCs w:val="24"/>
        </w:rPr>
        <w:t>ԵԱՏՄ ԱՏԳ ԱԱ 6110 ապրանքային դիրքի պարզաբանումների ենթադիրքերի պարզաբանումներից առաջ վերջին պարբերությունը շարադրել հետ</w:t>
      </w:r>
      <w:r w:rsidR="00A61C81">
        <w:rPr>
          <w:rFonts w:ascii="Sylfaen" w:hAnsi="Sylfaen"/>
          <w:sz w:val="24"/>
          <w:szCs w:val="24"/>
        </w:rPr>
        <w:t>և</w:t>
      </w:r>
      <w:r w:rsidR="00E73B5D" w:rsidRPr="00312479">
        <w:rPr>
          <w:rFonts w:ascii="Sylfaen" w:hAnsi="Sylfaen"/>
          <w:sz w:val="24"/>
          <w:szCs w:val="24"/>
        </w:rPr>
        <w:t>յալ խմբագրությամբ՝</w:t>
      </w:r>
    </w:p>
    <w:p w:rsidR="00881C58" w:rsidRPr="00312479" w:rsidRDefault="00161461" w:rsidP="000E183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12479">
        <w:rPr>
          <w:rFonts w:ascii="Sylfaen" w:hAnsi="Sylfaen"/>
          <w:sz w:val="24"/>
          <w:szCs w:val="24"/>
        </w:rPr>
        <w:t>«Տվյալ ապրանքային դիրքում նա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 xml:space="preserve"> չեն ընդգրկվում 6101 կամ 6102 ապրանքային դիրքի տաքացված ժիլետները, որոնք </w:t>
      </w:r>
      <w:r w:rsidR="007B2516" w:rsidRPr="00312479">
        <w:rPr>
          <w:rFonts w:ascii="Sylfaen" w:hAnsi="Sylfaen"/>
          <w:sz w:val="24"/>
          <w:szCs w:val="24"/>
        </w:rPr>
        <w:t xml:space="preserve">վատ եղանակից պաշտպանվելու համար </w:t>
      </w:r>
      <w:r w:rsidRPr="00312479">
        <w:rPr>
          <w:rFonts w:ascii="Sylfaen" w:hAnsi="Sylfaen"/>
          <w:sz w:val="24"/>
          <w:szCs w:val="24"/>
        </w:rPr>
        <w:t xml:space="preserve">սովորաբար կրում են այլ հագուստի </w:t>
      </w:r>
      <w:r w:rsidR="00EC6C0B" w:rsidRPr="00312479">
        <w:rPr>
          <w:rFonts w:ascii="Sylfaen" w:hAnsi="Sylfaen"/>
          <w:sz w:val="24"/>
          <w:szCs w:val="24"/>
        </w:rPr>
        <w:t>վրայից։</w:t>
      </w:r>
      <w:r w:rsidRPr="00312479">
        <w:rPr>
          <w:rFonts w:ascii="Sylfaen" w:hAnsi="Sylfaen"/>
          <w:sz w:val="24"/>
          <w:szCs w:val="24"/>
        </w:rPr>
        <w:t>».</w:t>
      </w:r>
    </w:p>
    <w:p w:rsidR="00881C58" w:rsidRPr="00312479" w:rsidRDefault="000E183C" w:rsidP="000E183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2)</w:t>
      </w:r>
      <w:r w:rsidRPr="000E183C">
        <w:rPr>
          <w:rFonts w:ascii="Sylfaen" w:hAnsi="Sylfaen"/>
          <w:sz w:val="24"/>
          <w:szCs w:val="24"/>
        </w:rPr>
        <w:tab/>
      </w:r>
      <w:r w:rsidR="00E73B5D" w:rsidRPr="00312479">
        <w:rPr>
          <w:rFonts w:ascii="Sylfaen" w:hAnsi="Sylfaen"/>
          <w:sz w:val="24"/>
          <w:szCs w:val="24"/>
        </w:rPr>
        <w:t>ԵԱՏՄ ԱՏԳ ԱԱ 6907 ապրանքային դիրքի պարզաբանումների մեջ՝</w:t>
      </w:r>
    </w:p>
    <w:p w:rsidR="00881C58" w:rsidRPr="00312479" w:rsidRDefault="00161461" w:rsidP="000E183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12479">
        <w:rPr>
          <w:rFonts w:ascii="Sylfaen" w:hAnsi="Sylfaen"/>
          <w:sz w:val="24"/>
          <w:szCs w:val="24"/>
        </w:rPr>
        <w:t xml:space="preserve">2-րդ կետից հետո </w:t>
      </w:r>
      <w:r w:rsidR="00445C0C" w:rsidRPr="00312479">
        <w:rPr>
          <w:rFonts w:ascii="Sylfaen" w:hAnsi="Sylfaen"/>
          <w:sz w:val="24"/>
          <w:szCs w:val="24"/>
        </w:rPr>
        <w:t>ավելաց</w:t>
      </w:r>
      <w:r w:rsidRPr="00312479">
        <w:rPr>
          <w:rFonts w:ascii="Sylfaen" w:hAnsi="Sylfaen"/>
          <w:sz w:val="24"/>
          <w:szCs w:val="24"/>
        </w:rPr>
        <w:t xml:space="preserve">նել </w:t>
      </w:r>
      <w:r w:rsidR="00445C0C" w:rsidRPr="00312479">
        <w:rPr>
          <w:rFonts w:ascii="Sylfaen" w:hAnsi="Sylfaen"/>
          <w:sz w:val="24"/>
          <w:szCs w:val="24"/>
        </w:rPr>
        <w:t xml:space="preserve">3-րդ կետ՝ </w:t>
      </w:r>
      <w:r w:rsidRPr="00312479">
        <w:rPr>
          <w:rFonts w:ascii="Sylfaen" w:hAnsi="Sylfaen"/>
          <w:sz w:val="24"/>
          <w:szCs w:val="24"/>
        </w:rPr>
        <w:t>հետ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>յալ բովանդակությամբ՝</w:t>
      </w:r>
    </w:p>
    <w:p w:rsidR="00881C58" w:rsidRPr="00312479" w:rsidRDefault="00161461" w:rsidP="000E183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12479">
        <w:rPr>
          <w:rFonts w:ascii="Sylfaen" w:hAnsi="Sylfaen"/>
          <w:sz w:val="24"/>
          <w:szCs w:val="24"/>
        </w:rPr>
        <w:t xml:space="preserve">«3) Տերակոտային երեսապատման տարրերը, որոնք օգտագործվում են </w:t>
      </w:r>
      <w:r w:rsidR="00AD4B3B" w:rsidRPr="00312479">
        <w:rPr>
          <w:rFonts w:ascii="Sylfaen" w:hAnsi="Sylfaen"/>
          <w:sz w:val="24"/>
          <w:szCs w:val="24"/>
        </w:rPr>
        <w:t xml:space="preserve">շինարարական արդյունաբերության մեջ </w:t>
      </w:r>
      <w:r w:rsidRPr="00312479">
        <w:rPr>
          <w:rFonts w:ascii="Sylfaen" w:hAnsi="Sylfaen"/>
          <w:sz w:val="24"/>
          <w:szCs w:val="24"/>
        </w:rPr>
        <w:t>արտաքին կամ ներքին երեսապատման համար</w:t>
      </w:r>
      <w:r w:rsidR="00E43676" w:rsidRPr="00312479">
        <w:rPr>
          <w:rFonts w:ascii="Sylfaen" w:hAnsi="Sylfaen"/>
          <w:sz w:val="24"/>
          <w:szCs w:val="24"/>
        </w:rPr>
        <w:t>,</w:t>
      </w:r>
      <w:r w:rsidRPr="00312479">
        <w:rPr>
          <w:rFonts w:ascii="Sylfaen" w:hAnsi="Sylfaen"/>
          <w:sz w:val="24"/>
          <w:szCs w:val="24"/>
        </w:rPr>
        <w:t xml:space="preserve"> </w:t>
      </w:r>
      <w:r w:rsidR="00EC6C0B" w:rsidRPr="00312479">
        <w:rPr>
          <w:rFonts w:ascii="Sylfaen" w:hAnsi="Sylfaen"/>
          <w:sz w:val="24"/>
          <w:szCs w:val="24"/>
        </w:rPr>
        <w:t>տարբեր չափ</w:t>
      </w:r>
      <w:r w:rsidR="00954F2A" w:rsidRPr="00312479">
        <w:rPr>
          <w:rFonts w:ascii="Sylfaen" w:hAnsi="Sylfaen"/>
          <w:sz w:val="24"/>
          <w:szCs w:val="24"/>
        </w:rPr>
        <w:t>ս</w:t>
      </w:r>
      <w:r w:rsidR="00EC6C0B" w:rsidRPr="00312479">
        <w:rPr>
          <w:rFonts w:ascii="Sylfaen" w:hAnsi="Sylfaen"/>
          <w:sz w:val="24"/>
          <w:szCs w:val="24"/>
        </w:rPr>
        <w:t>երի,</w:t>
      </w:r>
      <w:r w:rsidRPr="00312479">
        <w:rPr>
          <w:rFonts w:ascii="Sylfaen" w:hAnsi="Sylfaen"/>
          <w:sz w:val="24"/>
          <w:szCs w:val="24"/>
        </w:rPr>
        <w:t xml:space="preserve"> մոդուլային կառուցվածքով, որոնք, օրինակ՝ մետաղական սեղմակների օգնությամբ ամրացվում են </w:t>
      </w:r>
      <w:r w:rsidR="00AD4B3B" w:rsidRPr="00312479">
        <w:rPr>
          <w:rFonts w:ascii="Sylfaen" w:hAnsi="Sylfaen"/>
          <w:sz w:val="24"/>
          <w:szCs w:val="24"/>
        </w:rPr>
        <w:t xml:space="preserve">հիմնական կոնստրուկցիայի պատերին ամրացված </w:t>
      </w:r>
      <w:r w:rsidRPr="00312479">
        <w:rPr>
          <w:rFonts w:ascii="Sylfaen" w:hAnsi="Sylfaen"/>
          <w:sz w:val="24"/>
          <w:szCs w:val="24"/>
        </w:rPr>
        <w:t>ուղղահայաց կամ հորիզոնական մետաղական պրոֆիլներին։».</w:t>
      </w:r>
    </w:p>
    <w:p w:rsidR="00881C58" w:rsidRPr="00312479" w:rsidRDefault="00161461" w:rsidP="000E183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12479">
        <w:rPr>
          <w:rFonts w:ascii="Sylfaen" w:hAnsi="Sylfaen"/>
          <w:sz w:val="24"/>
          <w:szCs w:val="24"/>
        </w:rPr>
        <w:t>3-րդ կետը համարել 4-րդ կետ։</w:t>
      </w:r>
    </w:p>
    <w:p w:rsidR="00881C58" w:rsidRPr="00312479" w:rsidRDefault="000E183C" w:rsidP="000E183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4.</w:t>
      </w:r>
      <w:r w:rsidRPr="000E183C">
        <w:rPr>
          <w:rFonts w:ascii="Sylfaen" w:hAnsi="Sylfaen"/>
          <w:sz w:val="24"/>
          <w:szCs w:val="24"/>
        </w:rPr>
        <w:tab/>
      </w:r>
      <w:r w:rsidR="00E73B5D" w:rsidRPr="00312479">
        <w:rPr>
          <w:rFonts w:ascii="Sylfaen" w:hAnsi="Sylfaen"/>
          <w:sz w:val="24"/>
          <w:szCs w:val="24"/>
        </w:rPr>
        <w:t xml:space="preserve">4-րդ հատորում ԵԱՏՄ ԱՏԳ ԱԱ 7113 ապրանքային դիրքի </w:t>
      </w:r>
      <w:r w:rsidR="00E73B5D" w:rsidRPr="00312479">
        <w:rPr>
          <w:rFonts w:ascii="Sylfaen" w:hAnsi="Sylfaen"/>
          <w:sz w:val="24"/>
          <w:szCs w:val="24"/>
        </w:rPr>
        <w:lastRenderedPageBreak/>
        <w:t xml:space="preserve">պարզաբանումների </w:t>
      </w:r>
      <w:r w:rsidR="00FD2420" w:rsidRPr="00312479">
        <w:rPr>
          <w:rFonts w:ascii="Sylfaen" w:hAnsi="Sylfaen"/>
          <w:sz w:val="24"/>
          <w:szCs w:val="24"/>
        </w:rPr>
        <w:t xml:space="preserve">«ա» </w:t>
      </w:r>
      <w:r w:rsidR="00E73B5D" w:rsidRPr="00312479">
        <w:rPr>
          <w:rFonts w:ascii="Sylfaen" w:hAnsi="Sylfaen"/>
          <w:sz w:val="24"/>
          <w:szCs w:val="24"/>
        </w:rPr>
        <w:t xml:space="preserve">բացառության մեջ «2 </w:t>
      </w:r>
      <w:r w:rsidR="00FD2420" w:rsidRPr="00312479">
        <w:rPr>
          <w:rFonts w:ascii="Sylfaen" w:hAnsi="Sylfaen"/>
          <w:sz w:val="24"/>
          <w:szCs w:val="24"/>
        </w:rPr>
        <w:t xml:space="preserve">Բ </w:t>
      </w:r>
      <w:r w:rsidR="00E73B5D" w:rsidRPr="00312479">
        <w:rPr>
          <w:rFonts w:ascii="Sylfaen" w:hAnsi="Sylfaen"/>
          <w:sz w:val="24"/>
          <w:szCs w:val="24"/>
        </w:rPr>
        <w:t xml:space="preserve">ծանոթագրության մեջ» բառերը փոխարինել «3 </w:t>
      </w:r>
      <w:r w:rsidR="00390D0E" w:rsidRPr="00312479">
        <w:rPr>
          <w:rFonts w:ascii="Sylfaen" w:hAnsi="Sylfaen"/>
          <w:sz w:val="24"/>
          <w:szCs w:val="24"/>
        </w:rPr>
        <w:t xml:space="preserve">Բ </w:t>
      </w:r>
      <w:r w:rsidR="00E73B5D" w:rsidRPr="00312479">
        <w:rPr>
          <w:rFonts w:ascii="Sylfaen" w:hAnsi="Sylfaen"/>
          <w:sz w:val="24"/>
          <w:szCs w:val="24"/>
        </w:rPr>
        <w:t>ծանոթագրության մեջ» բառերով։</w:t>
      </w:r>
    </w:p>
    <w:p w:rsidR="00881C58" w:rsidRPr="00312479" w:rsidRDefault="000E183C" w:rsidP="00BB070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5.</w:t>
      </w:r>
      <w:r w:rsidRPr="000E183C">
        <w:rPr>
          <w:rFonts w:ascii="Sylfaen" w:hAnsi="Sylfaen"/>
          <w:sz w:val="24"/>
          <w:szCs w:val="24"/>
        </w:rPr>
        <w:tab/>
      </w:r>
      <w:r w:rsidR="00470D28" w:rsidRPr="00312479">
        <w:rPr>
          <w:rFonts w:ascii="Sylfaen" w:hAnsi="Sylfaen"/>
          <w:sz w:val="24"/>
          <w:szCs w:val="24"/>
        </w:rPr>
        <w:t>5-րդ հատորում՝</w:t>
      </w:r>
    </w:p>
    <w:p w:rsidR="00881C58" w:rsidRPr="001655AF" w:rsidRDefault="000E183C" w:rsidP="00BB070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pacing w:val="6"/>
          <w:sz w:val="24"/>
          <w:szCs w:val="24"/>
        </w:rPr>
      </w:pPr>
      <w:r w:rsidRPr="001655AF">
        <w:rPr>
          <w:rFonts w:ascii="Sylfaen" w:hAnsi="Sylfaen"/>
          <w:spacing w:val="6"/>
          <w:sz w:val="24"/>
          <w:szCs w:val="24"/>
        </w:rPr>
        <w:t>1)</w:t>
      </w:r>
      <w:r w:rsidRPr="001655AF">
        <w:rPr>
          <w:rFonts w:ascii="Sylfaen" w:hAnsi="Sylfaen"/>
          <w:spacing w:val="6"/>
          <w:sz w:val="24"/>
          <w:szCs w:val="24"/>
        </w:rPr>
        <w:tab/>
      </w:r>
      <w:r w:rsidR="00E73B5D" w:rsidRPr="001655AF">
        <w:rPr>
          <w:rFonts w:ascii="Sylfaen" w:hAnsi="Sylfaen"/>
          <w:spacing w:val="6"/>
          <w:sz w:val="24"/>
          <w:szCs w:val="24"/>
        </w:rPr>
        <w:t>ԵԱՏՄ ԱՏԳ ԱԱ 8541 ապրանքային դիրքի պարզաբանումների Ա մասի II կետում՝</w:t>
      </w:r>
    </w:p>
    <w:p w:rsidR="00881C58" w:rsidRPr="00312479" w:rsidRDefault="00162383" w:rsidP="00BB070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12479">
        <w:rPr>
          <w:rFonts w:ascii="Sylfaen" w:hAnsi="Sylfaen"/>
          <w:sz w:val="24"/>
          <w:szCs w:val="24"/>
        </w:rPr>
        <w:t>«</w:t>
      </w:r>
      <w:r w:rsidR="00161461" w:rsidRPr="00312479">
        <w:rPr>
          <w:rFonts w:ascii="Sylfaen" w:hAnsi="Sylfaen"/>
          <w:sz w:val="24"/>
          <w:szCs w:val="24"/>
        </w:rPr>
        <w:t>2</w:t>
      </w:r>
      <w:r w:rsidRPr="00312479">
        <w:rPr>
          <w:rFonts w:ascii="Sylfaen" w:hAnsi="Sylfaen"/>
          <w:sz w:val="24"/>
          <w:szCs w:val="24"/>
        </w:rPr>
        <w:t>»</w:t>
      </w:r>
      <w:r w:rsidR="00161461" w:rsidRPr="00312479">
        <w:rPr>
          <w:rFonts w:ascii="Sylfaen" w:hAnsi="Sylfaen"/>
          <w:sz w:val="24"/>
          <w:szCs w:val="24"/>
        </w:rPr>
        <w:t>-րդ ենթակետը շարադրել հետ</w:t>
      </w:r>
      <w:r w:rsidR="00A61C81">
        <w:rPr>
          <w:rFonts w:ascii="Sylfaen" w:hAnsi="Sylfaen"/>
          <w:sz w:val="24"/>
          <w:szCs w:val="24"/>
        </w:rPr>
        <w:t>և</w:t>
      </w:r>
      <w:r w:rsidR="00161461" w:rsidRPr="00312479">
        <w:rPr>
          <w:rFonts w:ascii="Sylfaen" w:hAnsi="Sylfaen"/>
          <w:sz w:val="24"/>
          <w:szCs w:val="24"/>
        </w:rPr>
        <w:t>յալ խմբագրությամբ՝</w:t>
      </w:r>
    </w:p>
    <w:p w:rsidR="00881C58" w:rsidRPr="00312479" w:rsidRDefault="00161461" w:rsidP="00BB070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12479">
        <w:rPr>
          <w:rFonts w:ascii="Sylfaen" w:hAnsi="Sylfaen"/>
          <w:sz w:val="24"/>
          <w:szCs w:val="24"/>
        </w:rPr>
        <w:t>«2) Դաշտային տրանզիստորները, որոնք նա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 xml:space="preserve"> հայտնի են որպես մետաղ-օքսիդ-կիսահաղորդիչներ (ՄՕԿ) </w:t>
      </w:r>
      <w:r w:rsidR="00EC6C0B" w:rsidRPr="00312479">
        <w:rPr>
          <w:rFonts w:ascii="Sylfaen" w:hAnsi="Sylfaen"/>
          <w:sz w:val="24"/>
          <w:szCs w:val="24"/>
        </w:rPr>
        <w:t>կառուցվածքնե</w:t>
      </w:r>
      <w:r w:rsidRPr="00312479">
        <w:rPr>
          <w:rFonts w:ascii="Sylfaen" w:hAnsi="Sylfaen"/>
          <w:sz w:val="24"/>
          <w:szCs w:val="24"/>
        </w:rPr>
        <w:t xml:space="preserve">ր, կարող են ունենալ, կարող են 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 xml:space="preserve"> չունենալ անցումներ, բայց կախված են առկա երկու էլեկտրոդների միջ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 xml:space="preserve"> լիցքի ազատ կրողների</w:t>
      </w:r>
      <w:r w:rsidR="004B38BA" w:rsidRPr="00312479">
        <w:rPr>
          <w:rFonts w:ascii="Sylfaen" w:hAnsi="Sylfaen"/>
          <w:sz w:val="24"/>
          <w:szCs w:val="24"/>
        </w:rPr>
        <w:t>՝</w:t>
      </w:r>
      <w:r w:rsidRPr="00312479">
        <w:rPr>
          <w:rFonts w:ascii="Sylfaen" w:hAnsi="Sylfaen"/>
          <w:sz w:val="24"/>
          <w:szCs w:val="24"/>
        </w:rPr>
        <w:t xml:space="preserve"> առաջաց</w:t>
      </w:r>
      <w:r w:rsidR="004B38BA" w:rsidRPr="00312479">
        <w:rPr>
          <w:rFonts w:ascii="Sylfaen" w:hAnsi="Sylfaen"/>
          <w:sz w:val="24"/>
          <w:szCs w:val="24"/>
        </w:rPr>
        <w:t>ր</w:t>
      </w:r>
      <w:r w:rsidRPr="00312479">
        <w:rPr>
          <w:rFonts w:ascii="Sylfaen" w:hAnsi="Sylfaen"/>
          <w:sz w:val="24"/>
          <w:szCs w:val="24"/>
        </w:rPr>
        <w:t xml:space="preserve">ած աղքատացումից (կամ հարստացումից)։ </w:t>
      </w:r>
      <w:r w:rsidR="008C743C" w:rsidRPr="00312479">
        <w:rPr>
          <w:rFonts w:ascii="Sylfaen" w:hAnsi="Sylfaen"/>
          <w:sz w:val="24"/>
          <w:szCs w:val="24"/>
        </w:rPr>
        <w:t>Դաշտային տրանզիստորում տ</w:t>
      </w:r>
      <w:r w:rsidRPr="00312479">
        <w:rPr>
          <w:rFonts w:ascii="Sylfaen" w:hAnsi="Sylfaen"/>
          <w:sz w:val="24"/>
          <w:szCs w:val="24"/>
        </w:rPr>
        <w:t>րանզիստորային ազդեցություն</w:t>
      </w:r>
      <w:r w:rsidR="008F74BA" w:rsidRPr="00312479">
        <w:rPr>
          <w:rFonts w:ascii="Sylfaen" w:hAnsi="Sylfaen"/>
          <w:sz w:val="24"/>
          <w:szCs w:val="24"/>
        </w:rPr>
        <w:t>ն</w:t>
      </w:r>
      <w:r w:rsidRPr="00312479">
        <w:rPr>
          <w:rFonts w:ascii="Sylfaen" w:hAnsi="Sylfaen"/>
          <w:sz w:val="24"/>
          <w:szCs w:val="24"/>
        </w:rPr>
        <w:t xml:space="preserve"> օգտագործում է լիցք կրողի միայն մեկ </w:t>
      </w:r>
      <w:r w:rsidR="008F74BA" w:rsidRPr="00312479">
        <w:rPr>
          <w:rFonts w:ascii="Sylfaen" w:hAnsi="Sylfaen"/>
          <w:sz w:val="24"/>
          <w:szCs w:val="24"/>
        </w:rPr>
        <w:t>տիպ</w:t>
      </w:r>
      <w:r w:rsidRPr="00312479">
        <w:rPr>
          <w:rFonts w:ascii="Sylfaen" w:hAnsi="Sylfaen"/>
          <w:sz w:val="24"/>
          <w:szCs w:val="24"/>
        </w:rPr>
        <w:t xml:space="preserve"> (այդ պատճառով էլ դրանք կոչվում են միաբ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>եռ)։ Պարազիտային դիոդը, որը ձ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>ավորվում է ՄՕԿ-տրանզիստորների բյուրեղում (որոնք նա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 xml:space="preserve"> հայտնի են որպես ՄՕԿՊՏ), կարող է </w:t>
      </w:r>
      <w:r w:rsidR="008C743C" w:rsidRPr="00312479">
        <w:rPr>
          <w:rFonts w:ascii="Sylfaen" w:hAnsi="Sylfaen"/>
          <w:sz w:val="24"/>
          <w:szCs w:val="24"/>
        </w:rPr>
        <w:t>ինդուկտիվ բեռ</w:t>
      </w:r>
      <w:r w:rsidR="008F74BA" w:rsidRPr="00312479">
        <w:rPr>
          <w:rFonts w:ascii="Sylfaen" w:hAnsi="Sylfaen"/>
          <w:sz w:val="24"/>
          <w:szCs w:val="24"/>
        </w:rPr>
        <w:t>վածք</w:t>
      </w:r>
      <w:r w:rsidR="008C743C" w:rsidRPr="00312479">
        <w:rPr>
          <w:rFonts w:ascii="Sylfaen" w:hAnsi="Sylfaen"/>
          <w:sz w:val="24"/>
          <w:szCs w:val="24"/>
        </w:rPr>
        <w:t xml:space="preserve">ի անջատման ժամանակ </w:t>
      </w:r>
      <w:r w:rsidRPr="00312479">
        <w:rPr>
          <w:rFonts w:ascii="Sylfaen" w:hAnsi="Sylfaen"/>
          <w:sz w:val="24"/>
          <w:szCs w:val="24"/>
        </w:rPr>
        <w:t xml:space="preserve">գործել որպես հակադարձ դիոդ։ Չորս էլեկտրոդ ունեցող </w:t>
      </w:r>
      <w:r w:rsidR="00EC6C0B" w:rsidRPr="00312479">
        <w:rPr>
          <w:rFonts w:ascii="Sylfaen" w:hAnsi="Sylfaen"/>
          <w:sz w:val="24"/>
          <w:szCs w:val="24"/>
        </w:rPr>
        <w:t>ՄՕԿՊՏ-</w:t>
      </w:r>
      <w:r w:rsidR="00B471FB" w:rsidRPr="00312479">
        <w:rPr>
          <w:rFonts w:ascii="Sylfaen" w:hAnsi="Sylfaen"/>
          <w:sz w:val="24"/>
          <w:szCs w:val="24"/>
        </w:rPr>
        <w:t>ներ</w:t>
      </w:r>
      <w:r w:rsidR="00EC6C0B" w:rsidRPr="00312479">
        <w:rPr>
          <w:rFonts w:ascii="Sylfaen" w:hAnsi="Sylfaen"/>
          <w:sz w:val="24"/>
          <w:szCs w:val="24"/>
        </w:rPr>
        <w:t>ը կոչվում են տետրոդներ։».</w:t>
      </w:r>
    </w:p>
    <w:p w:rsidR="00881C58" w:rsidRPr="00312479" w:rsidRDefault="00161461" w:rsidP="00BB070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12479">
        <w:rPr>
          <w:rFonts w:ascii="Sylfaen" w:hAnsi="Sylfaen"/>
          <w:sz w:val="24"/>
          <w:szCs w:val="24"/>
        </w:rPr>
        <w:t>լրացնել հետ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>յալ բովանդակությամբ 3</w:t>
      </w:r>
      <w:r w:rsidR="008C743C" w:rsidRPr="00312479">
        <w:rPr>
          <w:rFonts w:ascii="Sylfaen" w:hAnsi="Sylfaen"/>
          <w:sz w:val="24"/>
          <w:szCs w:val="24"/>
        </w:rPr>
        <w:t>-րդ</w:t>
      </w:r>
      <w:r w:rsidRPr="00312479">
        <w:rPr>
          <w:rFonts w:ascii="Sylfaen" w:hAnsi="Sylfaen"/>
          <w:sz w:val="24"/>
          <w:szCs w:val="24"/>
        </w:rPr>
        <w:t xml:space="preserve"> կետով՝</w:t>
      </w:r>
    </w:p>
    <w:p w:rsidR="00881C58" w:rsidRPr="00312479" w:rsidRDefault="00161461" w:rsidP="00BB070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12479">
        <w:rPr>
          <w:rFonts w:ascii="Sylfaen" w:hAnsi="Sylfaen"/>
          <w:sz w:val="24"/>
          <w:szCs w:val="24"/>
        </w:rPr>
        <w:t>«3) Մեկուսացված փականով երկբ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>եռ տրանզիստորները (ՄՓԵՏ), որոնք երեք էլեկտրոդներով</w:t>
      </w:r>
      <w:r w:rsidR="004F0DE1" w:rsidRPr="00312479">
        <w:rPr>
          <w:rFonts w:ascii="Sylfaen" w:hAnsi="Sylfaen"/>
          <w:sz w:val="24"/>
          <w:szCs w:val="24"/>
        </w:rPr>
        <w:t xml:space="preserve"> սարքեր են</w:t>
      </w:r>
      <w:r w:rsidRPr="00312479">
        <w:rPr>
          <w:rFonts w:ascii="Sylfaen" w:hAnsi="Sylfaen"/>
          <w:sz w:val="24"/>
          <w:szCs w:val="24"/>
        </w:rPr>
        <w:t xml:space="preserve">՝ փական 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 xml:space="preserve"> բեռնված</w:t>
      </w:r>
      <w:r w:rsidR="008F74BA" w:rsidRPr="00312479">
        <w:rPr>
          <w:rFonts w:ascii="Sylfaen" w:hAnsi="Sylfaen"/>
          <w:sz w:val="24"/>
          <w:szCs w:val="24"/>
        </w:rPr>
        <w:t>քային</w:t>
      </w:r>
      <w:r w:rsidRPr="00312479">
        <w:rPr>
          <w:rFonts w:ascii="Sylfaen" w:hAnsi="Sylfaen"/>
          <w:sz w:val="24"/>
          <w:szCs w:val="24"/>
        </w:rPr>
        <w:t xml:space="preserve"> երկու էլեկտրոդներ (</w:t>
      </w:r>
      <w:r w:rsidR="008F74BA" w:rsidRPr="00312479">
        <w:rPr>
          <w:rFonts w:ascii="Sylfaen" w:hAnsi="Sylfaen"/>
          <w:sz w:val="24"/>
          <w:szCs w:val="24"/>
        </w:rPr>
        <w:t>էմիտեր</w:t>
      </w:r>
      <w:r w:rsidR="008F74BA" w:rsidRPr="00312479" w:rsidDel="008F74BA">
        <w:rPr>
          <w:rFonts w:ascii="Sylfaen" w:hAnsi="Sylfaen"/>
          <w:sz w:val="24"/>
          <w:szCs w:val="24"/>
        </w:rPr>
        <w:t xml:space="preserve"> </w:t>
      </w:r>
      <w:r w:rsidRPr="00312479">
        <w:rPr>
          <w:rFonts w:ascii="Sylfaen" w:hAnsi="Sylfaen"/>
          <w:sz w:val="24"/>
          <w:szCs w:val="24"/>
        </w:rPr>
        <w:t>(</w:t>
      </w:r>
      <w:r w:rsidR="008F74BA" w:rsidRPr="00312479">
        <w:rPr>
          <w:rFonts w:ascii="Sylfaen" w:hAnsi="Sylfaen"/>
          <w:sz w:val="24"/>
          <w:szCs w:val="24"/>
        </w:rPr>
        <w:t>ղեկավարող</w:t>
      </w:r>
      <w:r w:rsidRPr="00312479">
        <w:rPr>
          <w:rFonts w:ascii="Sylfaen" w:hAnsi="Sylfaen"/>
          <w:sz w:val="24"/>
          <w:szCs w:val="24"/>
        </w:rPr>
        <w:t xml:space="preserve">) 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 xml:space="preserve"> </w:t>
      </w:r>
      <w:r w:rsidR="008F74BA" w:rsidRPr="00312479">
        <w:rPr>
          <w:rFonts w:ascii="Sylfaen" w:hAnsi="Sylfaen"/>
          <w:sz w:val="24"/>
          <w:szCs w:val="24"/>
        </w:rPr>
        <w:t xml:space="preserve">կոլեկտոր </w:t>
      </w:r>
      <w:r w:rsidRPr="00312479">
        <w:rPr>
          <w:rFonts w:ascii="Sylfaen" w:hAnsi="Sylfaen"/>
          <w:sz w:val="24"/>
          <w:szCs w:val="24"/>
        </w:rPr>
        <w:t>(</w:t>
      </w:r>
      <w:r w:rsidR="008F74BA" w:rsidRPr="00312479">
        <w:rPr>
          <w:rFonts w:ascii="Sylfaen" w:hAnsi="Sylfaen"/>
          <w:sz w:val="24"/>
          <w:szCs w:val="24"/>
        </w:rPr>
        <w:t>ղեկավարվող</w:t>
      </w:r>
      <w:r w:rsidRPr="00312479">
        <w:rPr>
          <w:rFonts w:ascii="Sylfaen" w:hAnsi="Sylfaen"/>
          <w:sz w:val="24"/>
          <w:szCs w:val="24"/>
        </w:rPr>
        <w:t xml:space="preserve">))։ Փականի 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 xml:space="preserve"> էմիտերի միջ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 xml:space="preserve"> համապատասխան լարում </w:t>
      </w:r>
      <w:r w:rsidR="008F74BA" w:rsidRPr="00312479">
        <w:rPr>
          <w:rFonts w:ascii="Sylfaen" w:hAnsi="Sylfaen"/>
          <w:sz w:val="24"/>
          <w:szCs w:val="24"/>
        </w:rPr>
        <w:t>հաղորդ</w:t>
      </w:r>
      <w:r w:rsidRPr="00312479">
        <w:rPr>
          <w:rFonts w:ascii="Sylfaen" w:hAnsi="Sylfaen"/>
          <w:sz w:val="24"/>
          <w:szCs w:val="24"/>
        </w:rPr>
        <w:t xml:space="preserve">ելու միջոցով իրականացվում է հոսանքի կառավարում մեկ ուղղությամբ, այսինքն՝ այն կարելի է միացնել 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 xml:space="preserve"> անջատել։ ՄՓԵՏ չիպերը կարող </w:t>
      </w:r>
      <w:r w:rsidR="00EC6C0B" w:rsidRPr="00312479">
        <w:rPr>
          <w:rFonts w:ascii="Sylfaen" w:hAnsi="Sylfaen"/>
          <w:sz w:val="24"/>
          <w:szCs w:val="24"/>
        </w:rPr>
        <w:t>են դիոդների հետ համատեղվել մեկ կորպուսում (ՄՓԵՏ բաղկացուցիչներ)՝ ՄՓԵՏ պաշտպանությունը</w:t>
      </w:r>
      <w:r w:rsidRPr="00312479">
        <w:rPr>
          <w:rFonts w:ascii="Sylfaen" w:hAnsi="Sylfaen"/>
          <w:sz w:val="24"/>
          <w:szCs w:val="24"/>
        </w:rPr>
        <w:t xml:space="preserve"> 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 xml:space="preserve"> որպես տրանզիստոր դրա </w:t>
      </w:r>
      <w:r w:rsidR="00EC6C0B" w:rsidRPr="00312479">
        <w:rPr>
          <w:rFonts w:ascii="Sylfaen" w:hAnsi="Sylfaen"/>
          <w:sz w:val="24"/>
          <w:szCs w:val="24"/>
        </w:rPr>
        <w:t>աշխատանքն ապահովելու համար։».</w:t>
      </w:r>
    </w:p>
    <w:p w:rsidR="00881C58" w:rsidRPr="001655AF" w:rsidRDefault="00BB0700" w:rsidP="00BB070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pacing w:val="6"/>
          <w:sz w:val="24"/>
          <w:szCs w:val="24"/>
        </w:rPr>
      </w:pPr>
      <w:r w:rsidRPr="001655AF">
        <w:rPr>
          <w:rFonts w:ascii="Sylfaen" w:hAnsi="Sylfaen"/>
          <w:spacing w:val="6"/>
          <w:sz w:val="24"/>
          <w:szCs w:val="24"/>
        </w:rPr>
        <w:t>2)</w:t>
      </w:r>
      <w:r w:rsidRPr="001655AF">
        <w:rPr>
          <w:rFonts w:ascii="Sylfaen" w:hAnsi="Sylfaen"/>
          <w:spacing w:val="6"/>
          <w:sz w:val="24"/>
          <w:szCs w:val="24"/>
        </w:rPr>
        <w:tab/>
      </w:r>
      <w:r w:rsidR="00E73B5D" w:rsidRPr="001655AF">
        <w:rPr>
          <w:rFonts w:ascii="Sylfaen" w:hAnsi="Sylfaen"/>
          <w:spacing w:val="6"/>
          <w:sz w:val="24"/>
          <w:szCs w:val="24"/>
        </w:rPr>
        <w:t xml:space="preserve">ԵԱՏՄ ԱՏԳ ԱԱ 8704 ապրանքային դիրքի պարզաբանումների </w:t>
      </w:r>
      <w:r w:rsidR="006E0962" w:rsidRPr="001655AF">
        <w:rPr>
          <w:rFonts w:ascii="Sylfaen" w:hAnsi="Sylfaen"/>
          <w:spacing w:val="6"/>
          <w:sz w:val="24"/>
          <w:szCs w:val="24"/>
        </w:rPr>
        <w:t>«</w:t>
      </w:r>
      <w:r w:rsidR="00E73B5D" w:rsidRPr="001655AF">
        <w:rPr>
          <w:rFonts w:ascii="Sylfaen" w:hAnsi="Sylfaen"/>
          <w:spacing w:val="6"/>
          <w:sz w:val="24"/>
          <w:szCs w:val="24"/>
        </w:rPr>
        <w:t>գ</w:t>
      </w:r>
      <w:r w:rsidR="006E0962" w:rsidRPr="001655AF">
        <w:rPr>
          <w:rFonts w:ascii="Sylfaen" w:hAnsi="Sylfaen"/>
          <w:spacing w:val="6"/>
          <w:sz w:val="24"/>
          <w:szCs w:val="24"/>
        </w:rPr>
        <w:t>»</w:t>
      </w:r>
      <w:r w:rsidR="00E73B5D" w:rsidRPr="001655AF">
        <w:rPr>
          <w:rFonts w:ascii="Sylfaen" w:hAnsi="Sylfaen"/>
          <w:spacing w:val="6"/>
          <w:sz w:val="24"/>
          <w:szCs w:val="24"/>
        </w:rPr>
        <w:t xml:space="preserve"> բացառությունը շարադրել հետ</w:t>
      </w:r>
      <w:r w:rsidR="00A61C81">
        <w:rPr>
          <w:rFonts w:ascii="Sylfaen" w:hAnsi="Sylfaen"/>
          <w:spacing w:val="6"/>
          <w:sz w:val="24"/>
          <w:szCs w:val="24"/>
        </w:rPr>
        <w:t>և</w:t>
      </w:r>
      <w:r w:rsidR="00E73B5D" w:rsidRPr="001655AF">
        <w:rPr>
          <w:rFonts w:ascii="Sylfaen" w:hAnsi="Sylfaen"/>
          <w:spacing w:val="6"/>
          <w:sz w:val="24"/>
          <w:szCs w:val="24"/>
        </w:rPr>
        <w:t>յալ խմբագրությամբ՝</w:t>
      </w:r>
    </w:p>
    <w:p w:rsidR="00881C58" w:rsidRPr="00BB0700" w:rsidRDefault="00161461" w:rsidP="0031247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312479">
        <w:rPr>
          <w:rFonts w:ascii="Sylfaen" w:hAnsi="Sylfaen"/>
          <w:sz w:val="24"/>
          <w:szCs w:val="24"/>
        </w:rPr>
        <w:lastRenderedPageBreak/>
        <w:t xml:space="preserve">«գ) մոտոցիկլներ, մոտոռոլլերներ կամ շարժիչով հեծանիվներ, որոնք սարքավորված են բեռներ փոխադրելու համար, ինչպիսիք են ապրանքների առաքման համար մոտոցիկլները, եռանիվ հեծանիվները 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 xml:space="preserve"> այլ տրանսպորտային միջոցներ, որոնք չունեն տվյալ ապրանքային դիրքի </w:t>
      </w:r>
      <w:r w:rsidRPr="00312479">
        <w:rPr>
          <w:rStyle w:val="Bodytext2Bold"/>
          <w:rFonts w:ascii="Sylfaen" w:hAnsi="Sylfaen"/>
          <w:sz w:val="24"/>
          <w:szCs w:val="24"/>
        </w:rPr>
        <w:t>(ապրանքային դիրք 8711)</w:t>
      </w:r>
      <w:r w:rsidRPr="00312479">
        <w:rPr>
          <w:rFonts w:ascii="Sylfaen" w:hAnsi="Sylfaen"/>
          <w:sz w:val="24"/>
          <w:szCs w:val="24"/>
        </w:rPr>
        <w:t xml:space="preserve"> եռանիվ տրանսպորտային միջոցների հատկանիշներ։».</w:t>
      </w:r>
    </w:p>
    <w:p w:rsidR="00881C58" w:rsidRPr="00312479" w:rsidRDefault="00E73B5D" w:rsidP="00312479">
      <w:pPr>
        <w:pStyle w:val="Bodytext20"/>
        <w:shd w:val="clear" w:color="auto" w:fill="auto"/>
        <w:spacing w:before="0" w:after="160" w:line="360" w:lineRule="auto"/>
        <w:ind w:firstLine="567"/>
        <w:jc w:val="left"/>
        <w:rPr>
          <w:rFonts w:ascii="Sylfaen" w:hAnsi="Sylfaen"/>
          <w:sz w:val="24"/>
          <w:szCs w:val="24"/>
        </w:rPr>
      </w:pPr>
      <w:r w:rsidRPr="00312479">
        <w:rPr>
          <w:rFonts w:ascii="Sylfaen" w:hAnsi="Sylfaen"/>
          <w:sz w:val="24"/>
          <w:szCs w:val="24"/>
        </w:rPr>
        <w:t>3) ԵԱՏՄ ԱՏԳ ԱԱ 9403 ապրանքային դիրքի պարզաբանումների 1-ին կետը շարադրել հետ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>յալ խմբագրությամբ՝</w:t>
      </w:r>
    </w:p>
    <w:p w:rsidR="00881C58" w:rsidRPr="00312479" w:rsidRDefault="00161461" w:rsidP="00312479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312479">
        <w:rPr>
          <w:rStyle w:val="Bodytext2Bold"/>
          <w:rFonts w:ascii="Sylfaen" w:hAnsi="Sylfaen"/>
          <w:sz w:val="24"/>
          <w:szCs w:val="24"/>
        </w:rPr>
        <w:t xml:space="preserve">«1) Մասնավոր բնակտարածքների, հյուրանոցների </w:t>
      </w:r>
      <w:r w:rsidR="00A61C81">
        <w:rPr>
          <w:rStyle w:val="Bodytext2Bold"/>
          <w:rFonts w:ascii="Sylfaen" w:hAnsi="Sylfaen"/>
          <w:sz w:val="24"/>
          <w:szCs w:val="24"/>
        </w:rPr>
        <w:t>և</w:t>
      </w:r>
      <w:r w:rsidRPr="00312479">
        <w:rPr>
          <w:rStyle w:val="Bodytext2Bold"/>
          <w:rFonts w:ascii="Sylfaen" w:hAnsi="Sylfaen"/>
          <w:sz w:val="24"/>
          <w:szCs w:val="24"/>
        </w:rPr>
        <w:t xml:space="preserve"> այլ տարածքների համար,</w:t>
      </w:r>
      <w:r w:rsidRPr="00312479">
        <w:rPr>
          <w:rFonts w:ascii="Sylfaen" w:hAnsi="Sylfaen"/>
          <w:sz w:val="24"/>
          <w:szCs w:val="24"/>
        </w:rPr>
        <w:t xml:space="preserve"> ինչպիսիք են՝ ապակեպատված պահարանները, սպիտակեղենի սնդուկները, հացամանները, կոմոդները, բարձր կոմոդները. պատվանդանները (հատակի տակդիրները), բույսերի համար տակդիրները. զուգարանի սեղանները. գրասեղանների կարճապահարանները. </w:t>
      </w:r>
      <w:r w:rsidR="0015229D" w:rsidRPr="00312479">
        <w:rPr>
          <w:rFonts w:ascii="Sylfaen" w:hAnsi="Sylfaen"/>
          <w:sz w:val="24"/>
          <w:szCs w:val="24"/>
        </w:rPr>
        <w:t>զգեստ</w:t>
      </w:r>
      <w:r w:rsidRPr="00312479">
        <w:rPr>
          <w:rFonts w:ascii="Sylfaen" w:hAnsi="Sylfaen"/>
          <w:sz w:val="24"/>
          <w:szCs w:val="24"/>
        </w:rPr>
        <w:t xml:space="preserve">ապահարանները, </w:t>
      </w:r>
      <w:r w:rsidR="009F3343" w:rsidRPr="00312479">
        <w:rPr>
          <w:rFonts w:ascii="Sylfaen" w:hAnsi="Sylfaen"/>
          <w:sz w:val="24"/>
          <w:szCs w:val="24"/>
        </w:rPr>
        <w:t>սպիտակեղենի մամլիչներ</w:t>
      </w:r>
      <w:r w:rsidR="0015229D" w:rsidRPr="00312479">
        <w:rPr>
          <w:rFonts w:ascii="Sylfaen" w:hAnsi="Sylfaen"/>
          <w:sz w:val="24"/>
          <w:szCs w:val="24"/>
        </w:rPr>
        <w:t>ը</w:t>
      </w:r>
      <w:r w:rsidRPr="00312479">
        <w:rPr>
          <w:rFonts w:ascii="Sylfaen" w:hAnsi="Sylfaen"/>
          <w:sz w:val="24"/>
          <w:szCs w:val="24"/>
        </w:rPr>
        <w:t xml:space="preserve">. նախասենյակի համար տակդիրները, հովանոցների համար տակդիրները. </w:t>
      </w:r>
      <w:r w:rsidR="0015229D" w:rsidRPr="00312479">
        <w:rPr>
          <w:rFonts w:ascii="Sylfaen" w:hAnsi="Sylfaen"/>
          <w:sz w:val="24"/>
          <w:szCs w:val="24"/>
        </w:rPr>
        <w:t>սպասքապահարանները (</w:t>
      </w:r>
      <w:r w:rsidRPr="00312479">
        <w:rPr>
          <w:rFonts w:ascii="Sylfaen" w:hAnsi="Sylfaen"/>
          <w:sz w:val="24"/>
          <w:szCs w:val="24"/>
        </w:rPr>
        <w:t xml:space="preserve">սերվանտները), խոհանոցի սպասքի պահարանները, բուֆետները. ապրանքների համար արկղերը. մահճակալին կից սեղանները. մահճակալները (ներառյալ </w:t>
      </w:r>
      <w:r w:rsidR="0015229D" w:rsidRPr="00312479">
        <w:rPr>
          <w:rFonts w:ascii="Sylfaen" w:hAnsi="Sylfaen"/>
          <w:sz w:val="24"/>
          <w:szCs w:val="24"/>
        </w:rPr>
        <w:t>զգեստ</w:t>
      </w:r>
      <w:r w:rsidRPr="00312479">
        <w:rPr>
          <w:rFonts w:ascii="Sylfaen" w:hAnsi="Sylfaen"/>
          <w:sz w:val="24"/>
          <w:szCs w:val="24"/>
        </w:rPr>
        <w:t xml:space="preserve">ապահարանով մահճակալները, ծալովի մահճակալները, արշավային մահճակալները, մանկական մահճակալները 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 xml:space="preserve"> այլն). կարի համար նախատեսված սեղանները. նստարանները </w:t>
      </w:r>
      <w:r w:rsidR="00A61C81">
        <w:rPr>
          <w:rFonts w:ascii="Sylfaen" w:hAnsi="Sylfaen"/>
          <w:sz w:val="24"/>
          <w:szCs w:val="24"/>
        </w:rPr>
        <w:t>և</w:t>
      </w:r>
      <w:r w:rsidRPr="00312479">
        <w:rPr>
          <w:rFonts w:ascii="Sylfaen" w:hAnsi="Sylfaen"/>
          <w:sz w:val="24"/>
          <w:szCs w:val="24"/>
        </w:rPr>
        <w:t xml:space="preserve"> ոտքերի համար նստարանները (ճոճվող կամ չճոճվող), որոնք նախատեսված են ոտքերը </w:t>
      </w:r>
      <w:r w:rsidR="006C5860" w:rsidRPr="00312479">
        <w:rPr>
          <w:rFonts w:ascii="Sylfaen" w:hAnsi="Sylfaen"/>
          <w:sz w:val="24"/>
          <w:szCs w:val="24"/>
        </w:rPr>
        <w:t>դն</w:t>
      </w:r>
      <w:r w:rsidRPr="00312479">
        <w:rPr>
          <w:rFonts w:ascii="Sylfaen" w:hAnsi="Sylfaen"/>
          <w:sz w:val="24"/>
          <w:szCs w:val="24"/>
        </w:rPr>
        <w:t xml:space="preserve">ելու համար, բուխարիների շիրմաները. միջանցուկ քամուց պաշտպանվելու համար շիրմաները. տակդիրներով մոխրամանները. նոտաների պահպանման համար արկղերով պահարանները, նոտակալները. մանկական ճաղափակոցները. սնունդը բաժանելու համար սայլակները (տաքացման </w:t>
      </w:r>
      <w:r w:rsidR="006C5860" w:rsidRPr="00312479">
        <w:rPr>
          <w:rFonts w:ascii="Sylfaen" w:hAnsi="Sylfaen"/>
          <w:sz w:val="24"/>
          <w:szCs w:val="24"/>
        </w:rPr>
        <w:t xml:space="preserve">համար սալօջախով </w:t>
      </w:r>
      <w:r w:rsidRPr="00312479">
        <w:rPr>
          <w:rFonts w:ascii="Sylfaen" w:hAnsi="Sylfaen"/>
          <w:sz w:val="24"/>
          <w:szCs w:val="24"/>
        </w:rPr>
        <w:t>կամ առանց դրա)։»։</w:t>
      </w:r>
    </w:p>
    <w:sectPr w:rsidR="00881C58" w:rsidRPr="00312479" w:rsidSect="002E0DFA">
      <w:footerReference w:type="default" r:id="rId12"/>
      <w:pgSz w:w="11900" w:h="16840" w:code="9"/>
      <w:pgMar w:top="1418" w:right="1418" w:bottom="1418" w:left="1418" w:header="0" w:footer="36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C20" w:rsidRDefault="00DA1C20" w:rsidP="00881C58">
      <w:r>
        <w:separator/>
      </w:r>
    </w:p>
  </w:endnote>
  <w:endnote w:type="continuationSeparator" w:id="0">
    <w:p w:rsidR="00DA1C20" w:rsidRDefault="00DA1C20" w:rsidP="00881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33299"/>
      <w:docPartObj>
        <w:docPartGallery w:val="Page Numbers (Bottom of Page)"/>
        <w:docPartUnique/>
      </w:docPartObj>
    </w:sdtPr>
    <w:sdtEndPr/>
    <w:sdtContent>
      <w:p w:rsidR="00A10A25" w:rsidRDefault="00DA1C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1C81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C20" w:rsidRDefault="00DA1C20"/>
  </w:footnote>
  <w:footnote w:type="continuationSeparator" w:id="0">
    <w:p w:rsidR="00DA1C20" w:rsidRDefault="00DA1C2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2A3C"/>
    <w:multiLevelType w:val="multilevel"/>
    <w:tmpl w:val="E0B88D22"/>
    <w:lvl w:ilvl="0">
      <w:start w:val="1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D85B31"/>
    <w:multiLevelType w:val="multilevel"/>
    <w:tmpl w:val="53E051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413352"/>
    <w:multiLevelType w:val="multilevel"/>
    <w:tmpl w:val="27BCBF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A332D7"/>
    <w:multiLevelType w:val="multilevel"/>
    <w:tmpl w:val="61B60A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921A97"/>
    <w:multiLevelType w:val="multilevel"/>
    <w:tmpl w:val="939084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DBA6184"/>
    <w:multiLevelType w:val="multilevel"/>
    <w:tmpl w:val="90048AA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E21887"/>
    <w:multiLevelType w:val="multilevel"/>
    <w:tmpl w:val="558096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7362F31"/>
    <w:multiLevelType w:val="multilevel"/>
    <w:tmpl w:val="728A7A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A5C6F48"/>
    <w:multiLevelType w:val="multilevel"/>
    <w:tmpl w:val="C4A232E8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81C58"/>
    <w:rsid w:val="00014C2F"/>
    <w:rsid w:val="00017D52"/>
    <w:rsid w:val="000242ED"/>
    <w:rsid w:val="00027A94"/>
    <w:rsid w:val="000305A1"/>
    <w:rsid w:val="00034299"/>
    <w:rsid w:val="00043A87"/>
    <w:rsid w:val="000769D5"/>
    <w:rsid w:val="000B211C"/>
    <w:rsid w:val="000B4BCA"/>
    <w:rsid w:val="000C1A18"/>
    <w:rsid w:val="000C5403"/>
    <w:rsid w:val="000E0653"/>
    <w:rsid w:val="000E183C"/>
    <w:rsid w:val="00104A8C"/>
    <w:rsid w:val="00132909"/>
    <w:rsid w:val="0015229D"/>
    <w:rsid w:val="00157D2B"/>
    <w:rsid w:val="00161461"/>
    <w:rsid w:val="00161EFF"/>
    <w:rsid w:val="00162383"/>
    <w:rsid w:val="001655AF"/>
    <w:rsid w:val="00192BD9"/>
    <w:rsid w:val="001A78EB"/>
    <w:rsid w:val="001B1396"/>
    <w:rsid w:val="001B1C93"/>
    <w:rsid w:val="001F00A7"/>
    <w:rsid w:val="00233672"/>
    <w:rsid w:val="00241AAF"/>
    <w:rsid w:val="002457BE"/>
    <w:rsid w:val="00251F12"/>
    <w:rsid w:val="00262F35"/>
    <w:rsid w:val="0027479B"/>
    <w:rsid w:val="002905E4"/>
    <w:rsid w:val="00296B10"/>
    <w:rsid w:val="002D71D5"/>
    <w:rsid w:val="002E0DFA"/>
    <w:rsid w:val="002F0BEB"/>
    <w:rsid w:val="002F2188"/>
    <w:rsid w:val="002F6214"/>
    <w:rsid w:val="00306440"/>
    <w:rsid w:val="003073EA"/>
    <w:rsid w:val="00312479"/>
    <w:rsid w:val="003131CC"/>
    <w:rsid w:val="003335E5"/>
    <w:rsid w:val="003413A9"/>
    <w:rsid w:val="0034197C"/>
    <w:rsid w:val="00364BBE"/>
    <w:rsid w:val="00371992"/>
    <w:rsid w:val="00385E5F"/>
    <w:rsid w:val="00390D0E"/>
    <w:rsid w:val="003C334E"/>
    <w:rsid w:val="003E1781"/>
    <w:rsid w:val="00445C0C"/>
    <w:rsid w:val="00470D28"/>
    <w:rsid w:val="00485335"/>
    <w:rsid w:val="0048699C"/>
    <w:rsid w:val="004A2EB7"/>
    <w:rsid w:val="004B38BA"/>
    <w:rsid w:val="004F0BB5"/>
    <w:rsid w:val="004F0DE1"/>
    <w:rsid w:val="00507F8E"/>
    <w:rsid w:val="005323D8"/>
    <w:rsid w:val="0055061E"/>
    <w:rsid w:val="00567084"/>
    <w:rsid w:val="00595EA1"/>
    <w:rsid w:val="005A2327"/>
    <w:rsid w:val="005D42E0"/>
    <w:rsid w:val="005D59B1"/>
    <w:rsid w:val="005D5ECE"/>
    <w:rsid w:val="005D637B"/>
    <w:rsid w:val="00674921"/>
    <w:rsid w:val="0068091F"/>
    <w:rsid w:val="00690FA4"/>
    <w:rsid w:val="00692182"/>
    <w:rsid w:val="006B0677"/>
    <w:rsid w:val="006C5860"/>
    <w:rsid w:val="006E0962"/>
    <w:rsid w:val="006E2DF3"/>
    <w:rsid w:val="0071023D"/>
    <w:rsid w:val="00737182"/>
    <w:rsid w:val="00762FC1"/>
    <w:rsid w:val="007B040B"/>
    <w:rsid w:val="007B2516"/>
    <w:rsid w:val="007C334D"/>
    <w:rsid w:val="007F4AB8"/>
    <w:rsid w:val="007F5094"/>
    <w:rsid w:val="00817947"/>
    <w:rsid w:val="008425C8"/>
    <w:rsid w:val="008729A2"/>
    <w:rsid w:val="008730EC"/>
    <w:rsid w:val="00877D71"/>
    <w:rsid w:val="00881C58"/>
    <w:rsid w:val="008C743C"/>
    <w:rsid w:val="008E0D12"/>
    <w:rsid w:val="008E2BE0"/>
    <w:rsid w:val="008E2EC7"/>
    <w:rsid w:val="008E71A2"/>
    <w:rsid w:val="008F63B6"/>
    <w:rsid w:val="008F74BA"/>
    <w:rsid w:val="0090491F"/>
    <w:rsid w:val="00917335"/>
    <w:rsid w:val="009421E1"/>
    <w:rsid w:val="009467DB"/>
    <w:rsid w:val="00951EC0"/>
    <w:rsid w:val="00954F2A"/>
    <w:rsid w:val="00961ABC"/>
    <w:rsid w:val="00996948"/>
    <w:rsid w:val="009F3343"/>
    <w:rsid w:val="00A10A25"/>
    <w:rsid w:val="00A11843"/>
    <w:rsid w:val="00A13EA8"/>
    <w:rsid w:val="00A41EA9"/>
    <w:rsid w:val="00A43330"/>
    <w:rsid w:val="00A61C81"/>
    <w:rsid w:val="00A73CBF"/>
    <w:rsid w:val="00A77CEB"/>
    <w:rsid w:val="00A8233F"/>
    <w:rsid w:val="00A83A50"/>
    <w:rsid w:val="00A85A03"/>
    <w:rsid w:val="00A8659D"/>
    <w:rsid w:val="00A96997"/>
    <w:rsid w:val="00AD4B3B"/>
    <w:rsid w:val="00AD7882"/>
    <w:rsid w:val="00B078BF"/>
    <w:rsid w:val="00B1037B"/>
    <w:rsid w:val="00B22681"/>
    <w:rsid w:val="00B471FB"/>
    <w:rsid w:val="00B86F60"/>
    <w:rsid w:val="00B913A5"/>
    <w:rsid w:val="00BA233B"/>
    <w:rsid w:val="00BB0700"/>
    <w:rsid w:val="00BB4B25"/>
    <w:rsid w:val="00BC7BF4"/>
    <w:rsid w:val="00BD5A37"/>
    <w:rsid w:val="00BF0237"/>
    <w:rsid w:val="00CD047F"/>
    <w:rsid w:val="00CE1A34"/>
    <w:rsid w:val="00CF5462"/>
    <w:rsid w:val="00D17E9A"/>
    <w:rsid w:val="00D2012F"/>
    <w:rsid w:val="00D226D7"/>
    <w:rsid w:val="00D4056B"/>
    <w:rsid w:val="00D41CD2"/>
    <w:rsid w:val="00D454AF"/>
    <w:rsid w:val="00D46D3A"/>
    <w:rsid w:val="00D47232"/>
    <w:rsid w:val="00D51778"/>
    <w:rsid w:val="00D74BC9"/>
    <w:rsid w:val="00DA1C20"/>
    <w:rsid w:val="00DC2C3E"/>
    <w:rsid w:val="00DC7BD7"/>
    <w:rsid w:val="00E34913"/>
    <w:rsid w:val="00E37A9D"/>
    <w:rsid w:val="00E43676"/>
    <w:rsid w:val="00E44829"/>
    <w:rsid w:val="00E73B5D"/>
    <w:rsid w:val="00E774CE"/>
    <w:rsid w:val="00E852E4"/>
    <w:rsid w:val="00E974DE"/>
    <w:rsid w:val="00EC69FB"/>
    <w:rsid w:val="00EC6C0B"/>
    <w:rsid w:val="00EE5B08"/>
    <w:rsid w:val="00EF1166"/>
    <w:rsid w:val="00EF2A20"/>
    <w:rsid w:val="00F00A23"/>
    <w:rsid w:val="00F012CB"/>
    <w:rsid w:val="00F120E4"/>
    <w:rsid w:val="00F12900"/>
    <w:rsid w:val="00F27E53"/>
    <w:rsid w:val="00F56263"/>
    <w:rsid w:val="00F6694E"/>
    <w:rsid w:val="00FB6660"/>
    <w:rsid w:val="00FB7569"/>
    <w:rsid w:val="00FD2420"/>
    <w:rsid w:val="00FE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81C5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81C58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881C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881C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881C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881C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881C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881C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aliases w:val="Spacing 2 pt"/>
    <w:basedOn w:val="Bodytext2"/>
    <w:rsid w:val="00881C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881C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NotBold">
    <w:name w:val="Body text (3) + Not Bold"/>
    <w:basedOn w:val="Bodytext3"/>
    <w:rsid w:val="00881C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2pt">
    <w:name w:val="Body text (2) + 12 pt"/>
    <w:basedOn w:val="Bodytext2"/>
    <w:rsid w:val="00881C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881C58"/>
    <w:pPr>
      <w:shd w:val="clear" w:color="auto" w:fill="FFFFFF"/>
      <w:spacing w:after="120" w:line="0" w:lineRule="atLeast"/>
      <w:ind w:hanging="80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881C58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881C5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881C58"/>
    <w:pPr>
      <w:shd w:val="clear" w:color="auto" w:fill="FFFFFF"/>
      <w:spacing w:before="420" w:after="7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D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D28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10A25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0A2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10A25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A2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29F72-B1C7-45C0-BBF2-AB7355C4B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12</Pages>
  <Words>2443</Words>
  <Characters>13928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65</cp:revision>
  <dcterms:created xsi:type="dcterms:W3CDTF">2017-05-22T12:46:00Z</dcterms:created>
  <dcterms:modified xsi:type="dcterms:W3CDTF">2017-12-21T06:49:00Z</dcterms:modified>
</cp:coreProperties>
</file>