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0C" w:rsidRPr="005219B4" w:rsidRDefault="00DF7894" w:rsidP="005219B4">
      <w:pPr>
        <w:pStyle w:val="Bodytext20"/>
        <w:shd w:val="clear" w:color="auto" w:fill="auto"/>
        <w:spacing w:before="0" w:after="160" w:line="360" w:lineRule="auto"/>
        <w:ind w:left="5103" w:right="-575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219B4">
        <w:rPr>
          <w:rFonts w:ascii="Sylfaen" w:hAnsi="Sylfaen"/>
          <w:sz w:val="24"/>
          <w:szCs w:val="24"/>
        </w:rPr>
        <w:t>ՀԱՎԵԼՎԱԾ</w:t>
      </w:r>
    </w:p>
    <w:p w:rsidR="001C5E03" w:rsidRPr="005219B4" w:rsidRDefault="00DF7894" w:rsidP="005219B4">
      <w:pPr>
        <w:pStyle w:val="Bodytext20"/>
        <w:shd w:val="clear" w:color="auto" w:fill="auto"/>
        <w:spacing w:before="0" w:after="160" w:line="360" w:lineRule="auto"/>
        <w:ind w:left="5103" w:right="-575"/>
        <w:jc w:val="center"/>
        <w:rPr>
          <w:rFonts w:ascii="Sylfaen" w:hAnsi="Sylfaen"/>
          <w:sz w:val="24"/>
          <w:szCs w:val="24"/>
        </w:rPr>
      </w:pPr>
      <w:r w:rsidRPr="005219B4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36007C" w:rsidRPr="0036007C">
        <w:rPr>
          <w:rFonts w:ascii="Sylfaen" w:hAnsi="Sylfaen"/>
          <w:sz w:val="24"/>
          <w:szCs w:val="24"/>
        </w:rPr>
        <w:br/>
      </w:r>
      <w:r w:rsidRPr="005219B4">
        <w:rPr>
          <w:rFonts w:ascii="Sylfaen" w:hAnsi="Sylfaen"/>
          <w:sz w:val="24"/>
          <w:szCs w:val="24"/>
        </w:rPr>
        <w:t>2016 թվականի հուլիսի 11-ի թիվ</w:t>
      </w:r>
      <w:r w:rsidR="005219B4" w:rsidRPr="0036007C">
        <w:rPr>
          <w:rFonts w:ascii="Sylfaen" w:hAnsi="Sylfaen"/>
          <w:sz w:val="24"/>
          <w:szCs w:val="24"/>
        </w:rPr>
        <w:t> </w:t>
      </w:r>
      <w:r w:rsidRPr="005219B4">
        <w:rPr>
          <w:rFonts w:ascii="Sylfaen" w:hAnsi="Sylfaen"/>
          <w:sz w:val="24"/>
          <w:szCs w:val="24"/>
        </w:rPr>
        <w:t>51</w:t>
      </w:r>
      <w:r w:rsidR="005219B4" w:rsidRPr="0036007C">
        <w:rPr>
          <w:rFonts w:ascii="Sylfaen" w:hAnsi="Sylfaen"/>
          <w:sz w:val="24"/>
          <w:szCs w:val="24"/>
        </w:rPr>
        <w:t> </w:t>
      </w:r>
      <w:r w:rsidRPr="005219B4">
        <w:rPr>
          <w:rFonts w:ascii="Sylfaen" w:hAnsi="Sylfaen"/>
          <w:sz w:val="24"/>
          <w:szCs w:val="24"/>
        </w:rPr>
        <w:t>որոշման</w:t>
      </w:r>
    </w:p>
    <w:p w:rsidR="006E750C" w:rsidRPr="005219B4" w:rsidRDefault="006E750C" w:rsidP="005219B4">
      <w:pPr>
        <w:pStyle w:val="Bodytext30"/>
        <w:shd w:val="clear" w:color="auto" w:fill="auto"/>
        <w:spacing w:after="160" w:line="360" w:lineRule="auto"/>
        <w:ind w:right="-8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1C5E03" w:rsidRPr="005219B4" w:rsidRDefault="00DF7894" w:rsidP="005219B4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5219B4">
        <w:rPr>
          <w:rStyle w:val="Bodytext3Spacing2pt"/>
          <w:rFonts w:ascii="Sylfaen" w:hAnsi="Sylfaen"/>
          <w:b/>
          <w:spacing w:val="0"/>
          <w:sz w:val="24"/>
          <w:szCs w:val="24"/>
        </w:rPr>
        <w:t>ԴՐՈՒՅՔԱՉԱՓԵՐ</w:t>
      </w:r>
    </w:p>
    <w:p w:rsidR="001C5E03" w:rsidRPr="005219B4" w:rsidRDefault="00DF7894" w:rsidP="005219B4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5219B4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p w:rsidR="006E750C" w:rsidRPr="005219B4" w:rsidRDefault="006E750C" w:rsidP="005219B4">
      <w:pPr>
        <w:pStyle w:val="Bodytext30"/>
        <w:shd w:val="clear" w:color="auto" w:fill="auto"/>
        <w:spacing w:after="160" w:line="360" w:lineRule="auto"/>
        <w:ind w:left="1134" w:right="1126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93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4795"/>
        <w:gridCol w:w="2715"/>
      </w:tblGrid>
      <w:tr w:rsidR="001C5E03" w:rsidRPr="005219B4" w:rsidTr="0036007C">
        <w:trPr>
          <w:tblHeader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ԱՏԳ ԱԱ</w:t>
            </w:r>
          </w:p>
          <w:p w:rsidR="001C5E03" w:rsidRPr="005219B4" w:rsidRDefault="006E750C" w:rsidP="0036007C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Style w:val="Bodytext2Spacing2pt"/>
                <w:rFonts w:ascii="Sylfaen" w:hAnsi="Sylfaen"/>
                <w:spacing w:val="0"/>
                <w:sz w:val="24"/>
                <w:szCs w:val="24"/>
              </w:rPr>
              <w:t>ծածկագիրը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center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Ներմուծման մաքսատուրքի դրույքաչափը (մաքսային արժեքի նկատմամբ՝ տոկոսներով, կամ եվրոյով, կամ ԱՄՆ</w:t>
            </w:r>
            <w:r w:rsidR="005219B4" w:rsidRPr="004856A4">
              <w:rPr>
                <w:rFonts w:ascii="Sylfaen" w:hAnsi="Sylfaen"/>
                <w:sz w:val="24"/>
                <w:szCs w:val="24"/>
              </w:rPr>
              <w:t> </w:t>
            </w:r>
            <w:r w:rsidRPr="005219B4">
              <w:rPr>
                <w:rFonts w:ascii="Sylfaen" w:hAnsi="Sylfaen"/>
                <w:sz w:val="24"/>
                <w:szCs w:val="24"/>
              </w:rPr>
              <w:t>դոլարով)</w:t>
            </w:r>
          </w:p>
        </w:tc>
      </w:tr>
      <w:tr w:rsidR="001C5E03" w:rsidRPr="005219B4" w:rsidTr="005219B4">
        <w:trPr>
          <w:jc w:val="center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2009 71 200 2</w:t>
            </w:r>
          </w:p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left="888" w:right="-8" w:hanging="1044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---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650DC" w:rsidRPr="00D650DC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650DC" w:rsidRPr="00D650DC">
              <w:rPr>
                <w:rFonts w:ascii="Sylfaen" w:hAnsi="Sylfaen"/>
                <w:sz w:val="24"/>
                <w:szCs w:val="24"/>
              </w:rPr>
              <w:t>-</w:t>
            </w:r>
            <w:r w:rsidRPr="005219B4">
              <w:rPr>
                <w:rFonts w:ascii="Sylfaen" w:hAnsi="Sylfaen"/>
                <w:sz w:val="24"/>
                <w:szCs w:val="24"/>
              </w:rPr>
              <w:t xml:space="preserve"> խտացրած, 100 կգ զուտ զանգվածի համար 30 եվրոն գերազանցող արժեքով, 40 կգ-ից ոչ ավելի տարողությամբ տակառներում, գլանատակառներում, պահպանման տանկերում (ֆլեքսի-տանկ)</w:t>
            </w:r>
          </w:p>
        </w:tc>
        <w:tc>
          <w:tcPr>
            <w:tcW w:w="2715" w:type="dxa"/>
            <w:tcBorders>
              <w:top w:val="single" w:sz="4" w:space="0" w:color="auto"/>
            </w:tcBorders>
            <w:shd w:val="clear" w:color="auto" w:fill="FFFFFF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10</w:t>
            </w:r>
            <w:r w:rsidRPr="005219B4">
              <w:rPr>
                <w:rFonts w:ascii="Sylfaen" w:hAnsi="Sylfaen"/>
                <w:sz w:val="24"/>
                <w:szCs w:val="24"/>
                <w:vertAlign w:val="superscript"/>
              </w:rPr>
              <w:t>31Դ)</w:t>
            </w:r>
          </w:p>
        </w:tc>
      </w:tr>
      <w:tr w:rsidR="001C5E03" w:rsidRPr="005219B4" w:rsidTr="005219B4">
        <w:trPr>
          <w:jc w:val="center"/>
        </w:trPr>
        <w:tc>
          <w:tcPr>
            <w:tcW w:w="1858" w:type="dxa"/>
            <w:shd w:val="clear" w:color="auto" w:fill="FFFFFF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2009 79 190 3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left="890" w:right="-6" w:hanging="890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 xml:space="preserve">- խտացրած, 100 կգ զուտ զանգվածի համար 30 եվրոն գերազանցող արժեքով, 40 կգ-ից ոչ ավելի տարողությամբ տակառներում, </w:t>
            </w:r>
            <w:r w:rsidRPr="005219B4">
              <w:rPr>
                <w:rFonts w:ascii="Sylfaen" w:hAnsi="Sylfaen"/>
                <w:sz w:val="24"/>
                <w:szCs w:val="24"/>
              </w:rPr>
              <w:lastRenderedPageBreak/>
              <w:t>գլանատակառներում, պահպանման տանկերում (ֆլեքսի-տանկ)</w:t>
            </w:r>
          </w:p>
        </w:tc>
        <w:tc>
          <w:tcPr>
            <w:tcW w:w="2715" w:type="dxa"/>
            <w:shd w:val="clear" w:color="auto" w:fill="FFFFFF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lastRenderedPageBreak/>
              <w:t>10</w:t>
            </w:r>
            <w:r w:rsidRPr="005219B4">
              <w:rPr>
                <w:rFonts w:ascii="Sylfaen" w:hAnsi="Sylfaen"/>
                <w:sz w:val="24"/>
                <w:szCs w:val="24"/>
                <w:vertAlign w:val="superscript"/>
              </w:rPr>
              <w:t>31Դ)</w:t>
            </w:r>
          </w:p>
        </w:tc>
      </w:tr>
      <w:tr w:rsidR="001C5E03" w:rsidRPr="005219B4" w:rsidTr="005219B4">
        <w:trPr>
          <w:jc w:val="center"/>
        </w:trPr>
        <w:tc>
          <w:tcPr>
            <w:tcW w:w="1858" w:type="dxa"/>
            <w:shd w:val="clear" w:color="auto" w:fill="FFFFFF"/>
            <w:vAlign w:val="bottom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lastRenderedPageBreak/>
              <w:t>3921 13 100 0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 ճկուն</w:t>
            </w:r>
          </w:p>
        </w:tc>
        <w:tc>
          <w:tcPr>
            <w:tcW w:w="2715" w:type="dxa"/>
            <w:shd w:val="clear" w:color="auto" w:fill="FFFFFF"/>
            <w:vAlign w:val="bottom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6,5</w:t>
            </w:r>
            <w:r w:rsidRPr="005219B4">
              <w:rPr>
                <w:rFonts w:ascii="Sylfaen" w:hAnsi="Sylfaen"/>
                <w:sz w:val="24"/>
                <w:szCs w:val="24"/>
                <w:vertAlign w:val="superscript"/>
              </w:rPr>
              <w:t>32Դ)</w:t>
            </w:r>
          </w:p>
        </w:tc>
      </w:tr>
      <w:tr w:rsidR="001C5E03" w:rsidRPr="005219B4" w:rsidTr="005219B4">
        <w:trPr>
          <w:jc w:val="center"/>
        </w:trPr>
        <w:tc>
          <w:tcPr>
            <w:tcW w:w="1858" w:type="dxa"/>
            <w:shd w:val="clear" w:color="auto" w:fill="FFFFFF"/>
            <w:vAlign w:val="bottom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3921 13 900 0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 այլ</w:t>
            </w:r>
          </w:p>
        </w:tc>
        <w:tc>
          <w:tcPr>
            <w:tcW w:w="2715" w:type="dxa"/>
            <w:shd w:val="clear" w:color="auto" w:fill="FFFFFF"/>
            <w:vAlign w:val="bottom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6,5</w:t>
            </w:r>
            <w:r w:rsidRPr="005219B4">
              <w:rPr>
                <w:rFonts w:ascii="Sylfaen" w:hAnsi="Sylfaen"/>
                <w:sz w:val="24"/>
                <w:szCs w:val="24"/>
                <w:vertAlign w:val="superscript"/>
              </w:rPr>
              <w:t>ЗЗԴ)</w:t>
            </w:r>
          </w:p>
        </w:tc>
      </w:tr>
      <w:tr w:rsidR="001C5E03" w:rsidRPr="005219B4" w:rsidTr="005219B4">
        <w:trPr>
          <w:jc w:val="center"/>
        </w:trPr>
        <w:tc>
          <w:tcPr>
            <w:tcW w:w="1858" w:type="dxa"/>
            <w:shd w:val="clear" w:color="auto" w:fill="FFFFFF"/>
            <w:vAlign w:val="center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8418 21 510 0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 սեղանի տեսքով</w:t>
            </w:r>
          </w:p>
        </w:tc>
        <w:tc>
          <w:tcPr>
            <w:tcW w:w="2715" w:type="dxa"/>
            <w:shd w:val="clear" w:color="auto" w:fill="FFFFFF"/>
            <w:vAlign w:val="center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12</w:t>
            </w:r>
            <w:r w:rsidRPr="005219B4">
              <w:rPr>
                <w:rFonts w:ascii="Sylfaen" w:hAnsi="Sylfaen"/>
                <w:sz w:val="24"/>
                <w:szCs w:val="24"/>
                <w:vertAlign w:val="superscript"/>
              </w:rPr>
              <w:t>34Դ)</w:t>
            </w:r>
          </w:p>
        </w:tc>
      </w:tr>
      <w:tr w:rsidR="001C5E03" w:rsidRPr="005219B4" w:rsidTr="005219B4">
        <w:trPr>
          <w:jc w:val="center"/>
        </w:trPr>
        <w:tc>
          <w:tcPr>
            <w:tcW w:w="1858" w:type="dxa"/>
            <w:shd w:val="clear" w:color="auto" w:fill="FFFFFF"/>
            <w:vAlign w:val="center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8418 21 910 0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- 250 լիտրից ոչ ավելի</w:t>
            </w:r>
          </w:p>
        </w:tc>
        <w:tc>
          <w:tcPr>
            <w:tcW w:w="2715" w:type="dxa"/>
            <w:shd w:val="clear" w:color="auto" w:fill="FFFFFF"/>
            <w:vAlign w:val="bottom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12</w:t>
            </w:r>
            <w:r w:rsidRPr="005219B4">
              <w:rPr>
                <w:rFonts w:ascii="Sylfaen" w:hAnsi="Sylfaen"/>
                <w:sz w:val="24"/>
                <w:szCs w:val="24"/>
                <w:vertAlign w:val="superscript"/>
              </w:rPr>
              <w:t>35Դ)</w:t>
            </w:r>
          </w:p>
        </w:tc>
      </w:tr>
      <w:tr w:rsidR="001C5E03" w:rsidRPr="005219B4" w:rsidTr="005219B4">
        <w:trPr>
          <w:jc w:val="center"/>
        </w:trPr>
        <w:tc>
          <w:tcPr>
            <w:tcW w:w="1858" w:type="dxa"/>
            <w:shd w:val="clear" w:color="auto" w:fill="FFFFFF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8702 10 192 4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left="554" w:right="-8" w:hanging="554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 որոնց թողարկումից անցել է 5 տարուց ավելի, բայց 7 տարուց ոչ ավելի</w:t>
            </w:r>
          </w:p>
        </w:tc>
        <w:tc>
          <w:tcPr>
            <w:tcW w:w="2715" w:type="dxa"/>
            <w:shd w:val="clear" w:color="auto" w:fill="FFFFFF"/>
          </w:tcPr>
          <w:p w:rsidR="001C5E03" w:rsidRPr="005219B4" w:rsidRDefault="00DF789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10</w:t>
            </w:r>
            <w:r w:rsidRPr="005219B4">
              <w:rPr>
                <w:rFonts w:ascii="Sylfaen" w:hAnsi="Sylfaen"/>
                <w:sz w:val="24"/>
                <w:szCs w:val="24"/>
                <w:vertAlign w:val="superscript"/>
              </w:rPr>
              <w:t>36Դ)</w:t>
            </w:r>
          </w:p>
        </w:tc>
      </w:tr>
      <w:tr w:rsidR="006E750C" w:rsidRPr="005219B4" w:rsidTr="005219B4">
        <w:trPr>
          <w:jc w:val="center"/>
        </w:trPr>
        <w:tc>
          <w:tcPr>
            <w:tcW w:w="1858" w:type="dxa"/>
            <w:shd w:val="clear" w:color="auto" w:fill="FFFFFF"/>
          </w:tcPr>
          <w:p w:rsidR="006E750C" w:rsidRPr="005219B4" w:rsidRDefault="004856A4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+</w:t>
            </w:r>
            <w:r w:rsidR="006E750C" w:rsidRPr="005219B4">
              <w:rPr>
                <w:rFonts w:ascii="Sylfaen" w:hAnsi="Sylfaen"/>
                <w:sz w:val="24"/>
                <w:szCs w:val="24"/>
              </w:rPr>
              <w:t>8703 21 109 1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6E750C" w:rsidRPr="005219B4" w:rsidRDefault="006E750C" w:rsidP="0036007C">
            <w:pPr>
              <w:pStyle w:val="Bodytext20"/>
              <w:shd w:val="clear" w:color="auto" w:fill="auto"/>
              <w:spacing w:before="0" w:after="160" w:line="360" w:lineRule="auto"/>
              <w:ind w:left="888" w:right="110" w:hanging="903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 xml:space="preserve">- երկու կամ չորս </w:t>
            </w:r>
            <w:r w:rsidR="00526ED5" w:rsidRPr="005219B4">
              <w:rPr>
                <w:rFonts w:ascii="Sylfaen" w:hAnsi="Sylfaen"/>
                <w:sz w:val="24"/>
                <w:szCs w:val="24"/>
              </w:rPr>
              <w:t xml:space="preserve">քարշակող </w:t>
            </w:r>
            <w:r w:rsidRPr="005219B4">
              <w:rPr>
                <w:rFonts w:ascii="Sylfaen" w:hAnsi="Sylfaen"/>
                <w:sz w:val="24"/>
                <w:szCs w:val="24"/>
              </w:rPr>
              <w:t>անիվներով, բարձր անցունակությամբ քառանիվ շարժիչային տրանսպորտային միջոցներ՝ սարքավորված մոտոցիկլետային (թամբային) տիպի նստատեղով, առջ</w:t>
            </w:r>
            <w:r w:rsidR="000C2764">
              <w:rPr>
                <w:rFonts w:ascii="Sylfaen" w:hAnsi="Sylfaen"/>
                <w:sz w:val="24"/>
                <w:szCs w:val="24"/>
              </w:rPr>
              <w:t>եւ</w:t>
            </w:r>
            <w:r w:rsidRPr="005219B4">
              <w:rPr>
                <w:rFonts w:ascii="Sylfaen" w:hAnsi="Sylfaen"/>
                <w:sz w:val="24"/>
                <w:szCs w:val="24"/>
              </w:rPr>
              <w:t xml:space="preserve">ի երկու անիվների՝ ձեռքով ղեկային կառավարման լծակներով, </w:t>
            </w:r>
            <w:r w:rsidR="00526ED5" w:rsidRPr="005219B4">
              <w:rPr>
                <w:rFonts w:ascii="Sylfaen" w:hAnsi="Sylfaen"/>
                <w:sz w:val="24"/>
                <w:szCs w:val="24"/>
              </w:rPr>
              <w:t>արտա</w:t>
            </w:r>
            <w:r w:rsidRPr="005219B4">
              <w:rPr>
                <w:rFonts w:ascii="Sylfaen" w:hAnsi="Sylfaen"/>
                <w:sz w:val="24"/>
                <w:szCs w:val="24"/>
              </w:rPr>
              <w:t>ճանապարհա</w:t>
            </w:r>
            <w:r w:rsidR="00526ED5" w:rsidRPr="005219B4">
              <w:rPr>
                <w:rFonts w:ascii="Sylfaen" w:hAnsi="Sylfaen"/>
                <w:sz w:val="24"/>
                <w:szCs w:val="24"/>
              </w:rPr>
              <w:t>յին</w:t>
            </w:r>
            <w:r w:rsidRPr="005219B4">
              <w:rPr>
                <w:rFonts w:ascii="Sylfaen" w:hAnsi="Sylfaen"/>
                <w:sz w:val="24"/>
                <w:szCs w:val="24"/>
              </w:rPr>
              <w:t xml:space="preserve"> պայմանների համար </w:t>
            </w:r>
            <w:r w:rsidRPr="005219B4">
              <w:rPr>
                <w:rFonts w:ascii="Sylfaen" w:hAnsi="Sylfaen"/>
                <w:sz w:val="24"/>
                <w:szCs w:val="24"/>
              </w:rPr>
              <w:lastRenderedPageBreak/>
              <w:t>նախատեսված անվադողերով, հետընթաց շարժումն ապահովող փոխհաղորդակի՝ ավտոմատ կամ ձեռքով կառավարմամբ</w:t>
            </w:r>
          </w:p>
        </w:tc>
        <w:tc>
          <w:tcPr>
            <w:tcW w:w="2715" w:type="dxa"/>
            <w:shd w:val="clear" w:color="auto" w:fill="FFFFFF"/>
          </w:tcPr>
          <w:p w:rsidR="00D81377" w:rsidRDefault="006E750C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5219B4">
              <w:rPr>
                <w:rStyle w:val="Bodytext28pt0"/>
                <w:rFonts w:ascii="Sylfaen" w:hAnsi="Sylfaen"/>
                <w:sz w:val="24"/>
                <w:szCs w:val="24"/>
              </w:rPr>
              <w:lastRenderedPageBreak/>
              <w:t>5</w:t>
            </w:r>
            <w:r w:rsidRPr="005219B4">
              <w:rPr>
                <w:rFonts w:ascii="Sylfaen" w:hAnsi="Sylfaen"/>
                <w:sz w:val="24"/>
                <w:szCs w:val="24"/>
                <w:vertAlign w:val="superscript"/>
              </w:rPr>
              <w:t>37Դ</w:t>
            </w:r>
          </w:p>
          <w:p w:rsidR="00D81377" w:rsidRDefault="00D81377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</w:p>
          <w:p w:rsidR="00D81377" w:rsidRDefault="00D81377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</w:p>
          <w:p w:rsidR="006E750C" w:rsidRPr="005219B4" w:rsidRDefault="006E750C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6E750C" w:rsidRPr="005219B4" w:rsidTr="005219B4">
        <w:trPr>
          <w:jc w:val="center"/>
        </w:trPr>
        <w:tc>
          <w:tcPr>
            <w:tcW w:w="1858" w:type="dxa"/>
            <w:shd w:val="clear" w:color="auto" w:fill="FFFFFF"/>
          </w:tcPr>
          <w:p w:rsidR="006E750C" w:rsidRPr="005219B4" w:rsidRDefault="006E750C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lastRenderedPageBreak/>
              <w:t>8704 23 990 5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6E750C" w:rsidRPr="005219B4" w:rsidRDefault="006E750C" w:rsidP="0036007C">
            <w:pPr>
              <w:pStyle w:val="Bodytext20"/>
              <w:shd w:val="clear" w:color="auto" w:fill="auto"/>
              <w:spacing w:before="0" w:after="160" w:line="360" w:lineRule="auto"/>
              <w:ind w:left="554" w:right="-8" w:hanging="554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</w:t>
            </w:r>
            <w:r w:rsidR="002D579F" w:rsidRPr="00B176E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219B4">
              <w:rPr>
                <w:rFonts w:ascii="Sylfaen" w:hAnsi="Sylfaen"/>
                <w:sz w:val="24"/>
                <w:szCs w:val="24"/>
              </w:rPr>
              <w:t>- որոնց թողարկումից անցել է 5 տարուց ավելի, բայց 7 տարուց ոչ ավելի</w:t>
            </w:r>
          </w:p>
        </w:tc>
        <w:tc>
          <w:tcPr>
            <w:tcW w:w="2715" w:type="dxa"/>
            <w:shd w:val="clear" w:color="auto" w:fill="FFFFFF"/>
          </w:tcPr>
          <w:p w:rsidR="006E750C" w:rsidRPr="005219B4" w:rsidRDefault="006E750C" w:rsidP="0036007C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5219B4">
              <w:rPr>
                <w:rStyle w:val="Bodytext28pt1"/>
                <w:rFonts w:ascii="Sylfaen" w:hAnsi="Sylfaen"/>
                <w:sz w:val="24"/>
                <w:szCs w:val="24"/>
              </w:rPr>
              <w:t>10</w:t>
            </w:r>
            <w:r w:rsidRPr="005219B4">
              <w:rPr>
                <w:rStyle w:val="Bodytext28pt1"/>
                <w:rFonts w:ascii="Sylfaen" w:hAnsi="Sylfaen"/>
                <w:sz w:val="24"/>
                <w:szCs w:val="24"/>
                <w:vertAlign w:val="superscript"/>
              </w:rPr>
              <w:t>38</w:t>
            </w:r>
            <w:r w:rsidRPr="005219B4">
              <w:rPr>
                <w:rFonts w:ascii="Sylfaen" w:hAnsi="Sylfaen"/>
                <w:sz w:val="24"/>
                <w:szCs w:val="24"/>
                <w:vertAlign w:val="superscript"/>
              </w:rPr>
              <w:t>Դ)</w:t>
            </w:r>
          </w:p>
        </w:tc>
      </w:tr>
    </w:tbl>
    <w:p w:rsidR="004856A4" w:rsidRPr="004856A4" w:rsidRDefault="004856A4" w:rsidP="004856A4">
      <w:pPr>
        <w:rPr>
          <w:lang w:val="en-US"/>
        </w:rPr>
      </w:pPr>
    </w:p>
    <w:p w:rsidR="000C2764" w:rsidRDefault="000C2764" w:rsidP="004856A4">
      <w:pPr>
        <w:tabs>
          <w:tab w:val="left" w:pos="5055"/>
        </w:tabs>
        <w:jc w:val="right"/>
      </w:pPr>
    </w:p>
    <w:p w:rsidR="001C5E03" w:rsidRPr="004856A4" w:rsidRDefault="004856A4" w:rsidP="004856A4">
      <w:pPr>
        <w:tabs>
          <w:tab w:val="left" w:pos="5055"/>
        </w:tabs>
        <w:jc w:val="right"/>
      </w:pPr>
      <w:r>
        <w:rPr>
          <w:noProof/>
          <w:lang w:val="en-US" w:eastAsia="en-US" w:bidi="ar-SA"/>
        </w:rPr>
        <w:drawing>
          <wp:inline distT="0" distB="0" distL="0" distR="0" wp14:anchorId="4734CBBF" wp14:editId="4F794078">
            <wp:extent cx="1781175" cy="3238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5E03" w:rsidRPr="004856A4" w:rsidSect="00D81377">
      <w:footerReference w:type="default" r:id="rId9"/>
      <w:footerReference w:type="first" r:id="rId10"/>
      <w:pgSz w:w="11900" w:h="16840" w:code="9"/>
      <w:pgMar w:top="1418" w:right="1418" w:bottom="1418" w:left="1418" w:header="0" w:footer="64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F24" w:rsidRDefault="00E03F24" w:rsidP="001C5E03">
      <w:r>
        <w:separator/>
      </w:r>
    </w:p>
  </w:endnote>
  <w:endnote w:type="continuationSeparator" w:id="0">
    <w:p w:rsidR="00E03F24" w:rsidRDefault="00E03F24" w:rsidP="001C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031"/>
      <w:docPartObj>
        <w:docPartGallery w:val="Page Numbers (Bottom of Page)"/>
        <w:docPartUnique/>
      </w:docPartObj>
    </w:sdtPr>
    <w:sdtEndPr/>
    <w:sdtContent>
      <w:p w:rsidR="00D81377" w:rsidRDefault="006018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77" w:rsidRPr="004F6A50" w:rsidRDefault="00D81377" w:rsidP="004F6A50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F24" w:rsidRDefault="00E03F24"/>
  </w:footnote>
  <w:footnote w:type="continuationSeparator" w:id="0">
    <w:p w:rsidR="00E03F24" w:rsidRDefault="00E03F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E4468"/>
    <w:multiLevelType w:val="multilevel"/>
    <w:tmpl w:val="791A6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03"/>
    <w:rsid w:val="00037034"/>
    <w:rsid w:val="00043A6D"/>
    <w:rsid w:val="000622A3"/>
    <w:rsid w:val="000717A7"/>
    <w:rsid w:val="000C2764"/>
    <w:rsid w:val="00125BBC"/>
    <w:rsid w:val="00185387"/>
    <w:rsid w:val="001C5E03"/>
    <w:rsid w:val="0020442C"/>
    <w:rsid w:val="00283AC4"/>
    <w:rsid w:val="002A7CAD"/>
    <w:rsid w:val="002D579F"/>
    <w:rsid w:val="002E6C16"/>
    <w:rsid w:val="002F5C44"/>
    <w:rsid w:val="0036007C"/>
    <w:rsid w:val="003913C6"/>
    <w:rsid w:val="003957FD"/>
    <w:rsid w:val="003C2EE1"/>
    <w:rsid w:val="00456945"/>
    <w:rsid w:val="0048419A"/>
    <w:rsid w:val="004856A4"/>
    <w:rsid w:val="004F6A50"/>
    <w:rsid w:val="005219B4"/>
    <w:rsid w:val="00526ED5"/>
    <w:rsid w:val="006018C6"/>
    <w:rsid w:val="00633053"/>
    <w:rsid w:val="006344B8"/>
    <w:rsid w:val="006625D9"/>
    <w:rsid w:val="006E750C"/>
    <w:rsid w:val="006F3BB0"/>
    <w:rsid w:val="007C0F44"/>
    <w:rsid w:val="008D713E"/>
    <w:rsid w:val="008E0B7A"/>
    <w:rsid w:val="00A522DD"/>
    <w:rsid w:val="00A664DC"/>
    <w:rsid w:val="00AB2F4A"/>
    <w:rsid w:val="00AE2FD5"/>
    <w:rsid w:val="00B176E2"/>
    <w:rsid w:val="00BB30F2"/>
    <w:rsid w:val="00BC27C5"/>
    <w:rsid w:val="00BD0C6D"/>
    <w:rsid w:val="00C47607"/>
    <w:rsid w:val="00CB553A"/>
    <w:rsid w:val="00CD6BFA"/>
    <w:rsid w:val="00D465A7"/>
    <w:rsid w:val="00D5111E"/>
    <w:rsid w:val="00D650DC"/>
    <w:rsid w:val="00D667CE"/>
    <w:rsid w:val="00D81377"/>
    <w:rsid w:val="00D9148B"/>
    <w:rsid w:val="00DF7894"/>
    <w:rsid w:val="00E03F24"/>
    <w:rsid w:val="00E452D0"/>
    <w:rsid w:val="00F01C89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5E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5E0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5pt">
    <w:name w:val="Table caption (2) + Spacing 5 pt"/>
    <w:basedOn w:val="Tablecaption2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1 pt"/>
    <w:basedOn w:val="Bodytext2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,Body text (2) + 14 pt,Body text (2) + Sylfaen,14 pt,Body text (2) + Arial Unicode MS,10.5 pt"/>
    <w:basedOn w:val="Bodytext2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8pt">
    <w:name w:val="Body text (2) + 8 pt"/>
    <w:aliases w:val="Small Caps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8pt0">
    <w:name w:val="Body text (2) + 8 pt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8pt1">
    <w:name w:val="Body text (2) + 8 pt"/>
    <w:aliases w:val="Small Caps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C5E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1C5E03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1C5E0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C5E03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ED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5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6A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85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6A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5E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5E0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5pt">
    <w:name w:val="Table caption (2) + Spacing 5 pt"/>
    <w:basedOn w:val="Tablecaption2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1 pt"/>
    <w:basedOn w:val="Bodytext2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,Body text (2) + 14 pt,Body text (2) + Sylfaen,14 pt,Body text (2) + Arial Unicode MS,10.5 pt"/>
    <w:basedOn w:val="Bodytext2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C5E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8pt">
    <w:name w:val="Body text (2) + 8 pt"/>
    <w:aliases w:val="Small Caps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8pt0">
    <w:name w:val="Body text (2) + 8 pt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8pt1">
    <w:name w:val="Body text (2) + 8 pt"/>
    <w:aliases w:val="Small Caps"/>
    <w:basedOn w:val="Bodytext2"/>
    <w:rsid w:val="001C5E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C5E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1C5E03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1C5E0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C5E03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ED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5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6A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85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6A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2017-11-06T08:04:00Z</dcterms:created>
  <dcterms:modified xsi:type="dcterms:W3CDTF">2017-11-06T08:04:00Z</dcterms:modified>
</cp:coreProperties>
</file>