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C1A" w:rsidRPr="007E4F0B" w:rsidRDefault="00B85A4F" w:rsidP="00EB74EF">
      <w:pPr>
        <w:pStyle w:val="Bodytext20"/>
        <w:shd w:val="clear" w:color="auto" w:fill="auto"/>
        <w:spacing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E4F0B">
        <w:rPr>
          <w:rFonts w:ascii="Sylfaen" w:hAnsi="Sylfaen"/>
          <w:sz w:val="24"/>
          <w:szCs w:val="24"/>
        </w:rPr>
        <w:t>ՀԱՎԵԼՎԱԾ ԹԻՎ 2</w:t>
      </w:r>
    </w:p>
    <w:p w:rsidR="007C095F" w:rsidRPr="007E4F0B" w:rsidRDefault="00B85A4F" w:rsidP="00EB74EF">
      <w:pPr>
        <w:pStyle w:val="Bodytext20"/>
        <w:shd w:val="clear" w:color="auto" w:fill="auto"/>
        <w:spacing w:after="160" w:line="360" w:lineRule="auto"/>
        <w:ind w:left="5103" w:right="-8"/>
        <w:jc w:val="center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</w:rPr>
        <w:t>Եվրասիական տնտեսական հանձնաժողովի խորհրդի որոշման</w:t>
      </w:r>
      <w:r w:rsidR="00EB74EF" w:rsidRPr="00EB74EF">
        <w:rPr>
          <w:rFonts w:ascii="Sylfaen" w:hAnsi="Sylfaen"/>
          <w:sz w:val="24"/>
          <w:szCs w:val="24"/>
        </w:rPr>
        <w:br/>
      </w:r>
      <w:r w:rsidRPr="007E4F0B">
        <w:rPr>
          <w:rFonts w:ascii="Sylfaen" w:hAnsi="Sylfaen"/>
          <w:sz w:val="24"/>
          <w:szCs w:val="24"/>
        </w:rPr>
        <w:t>2016 թվականի մայիսի 16-ի</w:t>
      </w:r>
      <w:r w:rsidR="00EB74EF" w:rsidRPr="00686390">
        <w:rPr>
          <w:rFonts w:ascii="Sylfaen" w:hAnsi="Sylfaen"/>
          <w:sz w:val="24"/>
          <w:szCs w:val="24"/>
        </w:rPr>
        <w:br/>
      </w:r>
      <w:r w:rsidRPr="007E4F0B">
        <w:rPr>
          <w:rFonts w:ascii="Sylfaen" w:hAnsi="Sylfaen"/>
          <w:sz w:val="24"/>
          <w:szCs w:val="24"/>
        </w:rPr>
        <w:t>թիվ 40 որոշման</w:t>
      </w:r>
    </w:p>
    <w:p w:rsidR="00872C1A" w:rsidRPr="007E4F0B" w:rsidRDefault="00872C1A" w:rsidP="007E4F0B">
      <w:pPr>
        <w:pStyle w:val="Bodytext20"/>
        <w:shd w:val="clear" w:color="auto" w:fill="auto"/>
        <w:spacing w:after="160" w:line="360" w:lineRule="auto"/>
        <w:ind w:left="5670" w:right="-8"/>
        <w:jc w:val="center"/>
        <w:rPr>
          <w:rFonts w:ascii="Sylfaen" w:hAnsi="Sylfaen"/>
          <w:sz w:val="24"/>
          <w:szCs w:val="24"/>
        </w:rPr>
      </w:pPr>
    </w:p>
    <w:p w:rsidR="007C095F" w:rsidRPr="007E4F0B" w:rsidRDefault="00B85A4F" w:rsidP="007E4F0B">
      <w:pPr>
        <w:pStyle w:val="Bodytext30"/>
        <w:shd w:val="clear" w:color="auto" w:fill="auto"/>
        <w:spacing w:after="160" w:line="360" w:lineRule="auto"/>
        <w:ind w:left="1276" w:right="1267"/>
        <w:rPr>
          <w:rFonts w:ascii="Sylfaen" w:hAnsi="Sylfaen"/>
          <w:sz w:val="24"/>
          <w:szCs w:val="24"/>
        </w:rPr>
      </w:pPr>
      <w:r w:rsidRPr="007E4F0B">
        <w:rPr>
          <w:rStyle w:val="Bodytext3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7C095F" w:rsidRPr="007E4F0B" w:rsidRDefault="00B85A4F" w:rsidP="007E4F0B">
      <w:pPr>
        <w:pStyle w:val="Bodytext30"/>
        <w:shd w:val="clear" w:color="auto" w:fill="auto"/>
        <w:spacing w:after="160" w:line="360" w:lineRule="auto"/>
        <w:ind w:left="1276" w:right="12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</w:rPr>
        <w:t>Եվրասիական տնտեսական միության միասնական մաքսային սակագնի ծանոթագրություններում կատարվող</w:t>
      </w:r>
    </w:p>
    <w:p w:rsidR="00872C1A" w:rsidRPr="007E4F0B" w:rsidRDefault="00872C1A" w:rsidP="007E4F0B">
      <w:pPr>
        <w:pStyle w:val="Bodytext30"/>
        <w:shd w:val="clear" w:color="auto" w:fill="auto"/>
        <w:spacing w:after="160" w:line="360" w:lineRule="auto"/>
        <w:ind w:left="160"/>
        <w:rPr>
          <w:rFonts w:ascii="Sylfaen" w:hAnsi="Sylfaen"/>
          <w:sz w:val="24"/>
          <w:szCs w:val="24"/>
        </w:rPr>
      </w:pP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</w:rPr>
        <w:t>Ծանոթագրությունները շարադրել հետ</w:t>
      </w:r>
      <w:r w:rsidR="00EB74EF">
        <w:rPr>
          <w:rFonts w:ascii="Sylfaen" w:hAnsi="Sylfaen"/>
          <w:sz w:val="24"/>
          <w:szCs w:val="24"/>
        </w:rPr>
        <w:t>եւ</w:t>
      </w:r>
      <w:r w:rsidRPr="007E4F0B">
        <w:rPr>
          <w:rFonts w:ascii="Sylfaen" w:hAnsi="Sylfaen"/>
          <w:sz w:val="24"/>
          <w:szCs w:val="24"/>
        </w:rPr>
        <w:t>յալ խմբագրությամբ`</w:t>
      </w:r>
    </w:p>
    <w:p w:rsidR="007C095F" w:rsidRPr="007E4F0B" w:rsidRDefault="00B85A4F" w:rsidP="00EB74EF">
      <w:pPr>
        <w:pStyle w:val="Bodytext30"/>
        <w:shd w:val="clear" w:color="auto" w:fill="auto"/>
        <w:tabs>
          <w:tab w:val="left" w:pos="993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</w:rPr>
        <w:t>«Եվրասիական տնտեսական միության միասնական մաքսային սակագնի ծանոթագրություններ.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1Դ)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 01.09.2016թ.-ից մինչեւ 30.04.2018թ.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2Դ)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5%-ի չափով, կիրառվում է 01.09.2016թ.-ից մինչեւ 31.05.2017թ.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3Դ)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5%-ի չափով, կիրառվում է 01.09.2016թ.-ից մինչեւ 31.05.2019թ.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4Դ)</w:t>
      </w:r>
      <w:r w:rsidR="00EB74EF" w:rsidRPr="00EB74EF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</w:t>
      </w:r>
      <w:r w:rsidR="00EB74EF">
        <w:rPr>
          <w:rFonts w:ascii="Sylfaen" w:hAnsi="Sylfaen"/>
          <w:sz w:val="24"/>
          <w:szCs w:val="24"/>
        </w:rPr>
        <w:t xml:space="preserve"> </w:t>
      </w:r>
      <w:r w:rsidRPr="007E4F0B">
        <w:rPr>
          <w:rFonts w:ascii="Sylfaen" w:hAnsi="Sylfaen"/>
          <w:sz w:val="24"/>
          <w:szCs w:val="24"/>
        </w:rPr>
        <w:t>01.09.2016թ.-ից մինչեւ 31.05.2019թ.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5Դ)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 01.09.2016թ.-ից մինչեւ 31.12.2017թ.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6Դ)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 01.09.2016թ.-ից մինչեւ 04.01.2019թ.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lastRenderedPageBreak/>
        <w:t>7Դ)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 01.09.2016թ.-ից մինչեւ 24.05.2017թ.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8Դ)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 01.09.2016թ.-ից մինչեւ 31.12.2016թ.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9Դ)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 01.09.2016թ.-ից մինչեւ 31.08.2017թ.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10Դ)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 01.09.2016թ.-ից մինչեւ 31.12.2018թ.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11Դ)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 01.09.2016թ.-ից մինչեւ 31.10.2016թ.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12Դ)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5%-ի չափով, կիրառվում է 01.09.2016թ.-ից մինչեւ 31.08.2017թ.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13Դ)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 01.09.2016թ.-ից մինչեւ 30.09.2017թ.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14Դ)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 01.09.2016թ.-ից մինչեւ 31.12.2021թ.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15Դ)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 01.09.2016թ.-ից մինչեւ 31.08.2019թ.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16Դ)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12%-ի չափով, սակայն ոչ պակաս, քան 0,06 եվրո՝ 1 լիտրի համար, կիրառվում է 01.09.2016թ.-ից մինչեւ 31.08.2017թ.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17Դ)</w:t>
      </w:r>
      <w:r w:rsidR="00EB74EF" w:rsidRPr="00EB74EF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12%-ի չափով, սակայն ոչ պակաս, քան 0,04 եվրո՝ 1 լիտրի համար, կիրառվում է 01.09.2016թ.-ից մինչեւ</w:t>
      </w:r>
      <w:r w:rsidR="00EB74EF">
        <w:rPr>
          <w:rFonts w:ascii="Sylfaen" w:hAnsi="Sylfaen"/>
          <w:sz w:val="24"/>
          <w:szCs w:val="24"/>
        </w:rPr>
        <w:t xml:space="preserve"> </w:t>
      </w:r>
      <w:r w:rsidRPr="007E4F0B">
        <w:rPr>
          <w:rFonts w:ascii="Sylfaen" w:hAnsi="Sylfaen"/>
          <w:sz w:val="24"/>
          <w:szCs w:val="24"/>
        </w:rPr>
        <w:t>31.08.2017թ.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18Դ)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2%-ի չափով, կիրառվում է 01.01.2017թ.-ից մինչեւ 31.12.2017թ.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lastRenderedPageBreak/>
        <w:t>19Դ)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10%-ի չափով, սակայն ոչ պակաս, քան 0,2 եվրո՝ շարժիչի 1 սմ</w:t>
      </w:r>
      <w:r w:rsidRPr="007E4F0B">
        <w:rPr>
          <w:rFonts w:ascii="Sylfaen" w:hAnsi="Sylfaen"/>
          <w:sz w:val="24"/>
          <w:szCs w:val="24"/>
          <w:vertAlign w:val="superscript"/>
        </w:rPr>
        <w:t>3</w:t>
      </w:r>
      <w:r w:rsidRPr="007E4F0B">
        <w:rPr>
          <w:rFonts w:ascii="Sylfaen" w:hAnsi="Sylfaen"/>
          <w:sz w:val="24"/>
          <w:szCs w:val="24"/>
        </w:rPr>
        <w:t xml:space="preserve"> ծավալի համար, կիրառվում է 01.09.2016թ.-ից մինչեւ 31.08.2017թ.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20Դ)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11%-ի չափով, սակայն ոչ պակաս, քան 0,14 եվրո՝ շարժիչի 1 սմ</w:t>
      </w:r>
      <w:r w:rsidRPr="007E4F0B">
        <w:rPr>
          <w:rFonts w:ascii="Sylfaen" w:hAnsi="Sylfaen"/>
          <w:sz w:val="24"/>
          <w:szCs w:val="24"/>
          <w:vertAlign w:val="superscript"/>
        </w:rPr>
        <w:t>3</w:t>
      </w:r>
      <w:r w:rsidRPr="007E4F0B">
        <w:rPr>
          <w:rFonts w:ascii="Sylfaen" w:hAnsi="Sylfaen"/>
          <w:sz w:val="24"/>
          <w:szCs w:val="24"/>
        </w:rPr>
        <w:t xml:space="preserve"> ծավալի համար, կիրառվում է 01.09.2016թ.-ից մինչեւ 31.08.2017թ.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21Դ)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16%-ի չափով, սակայն ոչ պակաս, քան 0,1 եվրո՝ շարժիչի 1 սմ</w:t>
      </w:r>
      <w:r w:rsidRPr="007E4F0B">
        <w:rPr>
          <w:rFonts w:ascii="Sylfaen" w:hAnsi="Sylfaen"/>
          <w:sz w:val="24"/>
          <w:szCs w:val="24"/>
          <w:vertAlign w:val="superscript"/>
        </w:rPr>
        <w:t>3</w:t>
      </w:r>
      <w:r w:rsidRPr="007E4F0B">
        <w:rPr>
          <w:rFonts w:ascii="Sylfaen" w:hAnsi="Sylfaen"/>
          <w:sz w:val="24"/>
          <w:szCs w:val="24"/>
        </w:rPr>
        <w:t xml:space="preserve"> ծավալի համար, կիրառվում է 01.09.2016թ.-ից մինչեւ 31.08.2017թ.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22Դ)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16%-ի չափով, սակայն ոչ պակաս, քան 0,2 եվրո՝ շարժիչի 1 սմ</w:t>
      </w:r>
      <w:r w:rsidRPr="007E4F0B">
        <w:rPr>
          <w:rFonts w:ascii="Sylfaen" w:hAnsi="Sylfaen"/>
          <w:sz w:val="24"/>
          <w:szCs w:val="24"/>
          <w:vertAlign w:val="superscript"/>
        </w:rPr>
        <w:t>3</w:t>
      </w:r>
      <w:r w:rsidRPr="007E4F0B">
        <w:rPr>
          <w:rFonts w:ascii="Sylfaen" w:hAnsi="Sylfaen"/>
          <w:sz w:val="24"/>
          <w:szCs w:val="24"/>
        </w:rPr>
        <w:t xml:space="preserve"> ծավալի համար, կիրառվում է 01.09.2016թ.-ից մինչեւ 31.08.2017թ.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23Դ)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 xml:space="preserve">Ներմուծման մաքսատուրքի դրույքաչափը՝ մաքսային արժեքից 10%-ի չափով, սակայն ոչ պակաս, քան 0,34 եվրո՝ շարժիչի 1 </w:t>
      </w:r>
      <w:r w:rsidR="00AF0334" w:rsidRPr="007E4F0B">
        <w:rPr>
          <w:rFonts w:ascii="Sylfaen" w:hAnsi="Sylfaen"/>
          <w:sz w:val="24"/>
          <w:szCs w:val="24"/>
        </w:rPr>
        <w:t>սմ</w:t>
      </w:r>
      <w:r w:rsidRPr="007E4F0B">
        <w:rPr>
          <w:rStyle w:val="Bodytext2Sylfaen"/>
          <w:b w:val="0"/>
          <w:vertAlign w:val="superscript"/>
        </w:rPr>
        <w:t>3</w:t>
      </w:r>
      <w:r w:rsidRPr="007E4F0B">
        <w:rPr>
          <w:rFonts w:ascii="Sylfaen" w:hAnsi="Sylfaen"/>
          <w:sz w:val="24"/>
          <w:szCs w:val="24"/>
        </w:rPr>
        <w:t xml:space="preserve"> ծավալի համար, կիրառվում է 01.09.2016թ.-ից մինչեւ 31.08.2017թ.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24Դ)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 01.09.2016թ.-ից մինչեւ 19.04.2017թ.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25Դ)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0 (զրո) %-ի չափով, կիրառվում է 01.09.2016թ.-ից մինչեւ 09.05.2017թ. ներառյալ:</w:t>
      </w:r>
    </w:p>
    <w:p w:rsidR="007C095F" w:rsidRPr="007E4F0B" w:rsidRDefault="00B85A4F" w:rsidP="00EB74EF">
      <w:pPr>
        <w:pStyle w:val="Bodytext20"/>
        <w:shd w:val="clear" w:color="auto" w:fill="auto"/>
        <w:tabs>
          <w:tab w:val="left" w:pos="993"/>
        </w:tabs>
        <w:spacing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7E4F0B">
        <w:rPr>
          <w:rFonts w:ascii="Sylfaen" w:hAnsi="Sylfaen"/>
          <w:sz w:val="24"/>
          <w:szCs w:val="24"/>
          <w:vertAlign w:val="superscript"/>
        </w:rPr>
        <w:t>26Դ)</w:t>
      </w:r>
      <w:r w:rsidR="00EB74EF" w:rsidRPr="00686390">
        <w:rPr>
          <w:rFonts w:ascii="Sylfaen" w:hAnsi="Sylfaen"/>
          <w:sz w:val="24"/>
          <w:szCs w:val="24"/>
          <w:vertAlign w:val="superscript"/>
        </w:rPr>
        <w:tab/>
      </w:r>
      <w:r w:rsidRPr="007E4F0B">
        <w:rPr>
          <w:rFonts w:ascii="Sylfaen" w:hAnsi="Sylfaen"/>
          <w:sz w:val="24"/>
          <w:szCs w:val="24"/>
        </w:rPr>
        <w:t>Ներմուծման մաքսատուրքի դրույքաչափը՝ մաքսային արժեքից 5%-ի չափով, կիրառվում է 01.09.2016թ.-ից մինչեւ 09.05.2017թ. ներառյալ:»:</w:t>
      </w:r>
    </w:p>
    <w:sectPr w:rsidR="007C095F" w:rsidRPr="007E4F0B" w:rsidSect="00EB74EF">
      <w:footerReference w:type="default" r:id="rId7"/>
      <w:pgSz w:w="11900" w:h="16840" w:code="9"/>
      <w:pgMar w:top="1418" w:right="1418" w:bottom="1418" w:left="1418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C2" w:rsidRDefault="008F14C2" w:rsidP="007C095F">
      <w:r>
        <w:separator/>
      </w:r>
    </w:p>
  </w:endnote>
  <w:endnote w:type="continuationSeparator" w:id="0">
    <w:p w:rsidR="008F14C2" w:rsidRDefault="008F14C2" w:rsidP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17782"/>
      <w:docPartObj>
        <w:docPartGallery w:val="Page Numbers (Bottom of Page)"/>
        <w:docPartUnique/>
      </w:docPartObj>
    </w:sdtPr>
    <w:sdtEndPr/>
    <w:sdtContent>
      <w:p w:rsidR="00EB74EF" w:rsidRDefault="00E679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74EF" w:rsidRDefault="00EB74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C2" w:rsidRDefault="008F14C2"/>
  </w:footnote>
  <w:footnote w:type="continuationSeparator" w:id="0">
    <w:p w:rsidR="008F14C2" w:rsidRDefault="008F14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5F"/>
    <w:rsid w:val="00005A85"/>
    <w:rsid w:val="00065DFA"/>
    <w:rsid w:val="00176DC3"/>
    <w:rsid w:val="00181ECC"/>
    <w:rsid w:val="00235291"/>
    <w:rsid w:val="00255A93"/>
    <w:rsid w:val="00263FEF"/>
    <w:rsid w:val="00273561"/>
    <w:rsid w:val="002D62C4"/>
    <w:rsid w:val="00375166"/>
    <w:rsid w:val="0037570B"/>
    <w:rsid w:val="003933EA"/>
    <w:rsid w:val="0059266A"/>
    <w:rsid w:val="005B53F9"/>
    <w:rsid w:val="0066079E"/>
    <w:rsid w:val="00686390"/>
    <w:rsid w:val="006F5B4A"/>
    <w:rsid w:val="007371F1"/>
    <w:rsid w:val="007749E5"/>
    <w:rsid w:val="007A4A00"/>
    <w:rsid w:val="007C095F"/>
    <w:rsid w:val="007D5279"/>
    <w:rsid w:val="007E4F0B"/>
    <w:rsid w:val="0080159D"/>
    <w:rsid w:val="00872C1A"/>
    <w:rsid w:val="00884BA7"/>
    <w:rsid w:val="008F14C2"/>
    <w:rsid w:val="009613A0"/>
    <w:rsid w:val="00A100CE"/>
    <w:rsid w:val="00A260E0"/>
    <w:rsid w:val="00AF0334"/>
    <w:rsid w:val="00B35134"/>
    <w:rsid w:val="00B36872"/>
    <w:rsid w:val="00B85A4F"/>
    <w:rsid w:val="00D71218"/>
    <w:rsid w:val="00DA4C5D"/>
    <w:rsid w:val="00E05762"/>
    <w:rsid w:val="00E6795B"/>
    <w:rsid w:val="00EB74EF"/>
    <w:rsid w:val="00ED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95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95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aliases w:val="Bold,Spacing 2 pt"/>
    <w:basedOn w:val="Bodytext2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Bold,Spacing 2 pt,Body text (2) + Bold,14 pt,Body text (2) + Arial Unicode MS,10.5 pt"/>
    <w:basedOn w:val="Bodytext2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7C0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Italic0">
    <w:name w:val="Body text (2) + Italic"/>
    <w:basedOn w:val="Bodytext2"/>
    <w:rsid w:val="007C0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85pt">
    <w:name w:val="Body text (2) + 8.5 pt"/>
    <w:aliases w:val="Spacing 0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8pt0">
    <w:name w:val="Body text (2) + 18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LucidaSansUnicode">
    <w:name w:val="Body text (2) + Lucida Sans Unicode"/>
    <w:aliases w:val="8.5 pt"/>
    <w:basedOn w:val="Bodytext2"/>
    <w:rsid w:val="007C095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218pt1">
    <w:name w:val="Body text (2) + 18 pt"/>
    <w:aliases w:val="Spacing 0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Sylfaen">
    <w:name w:val="Body text (2) + Sylfaen"/>
    <w:aliases w:val="12 pt,Small Caps"/>
    <w:basedOn w:val="Bodytext2"/>
    <w:rsid w:val="007C095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C095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7C095F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7C095F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7C09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E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7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74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B7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E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095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95F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basedOn w:val="DefaultParagraphFont"/>
    <w:link w:val="Heading1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2">
    <w:name w:val="Body text (2)_"/>
    <w:basedOn w:val="DefaultParagraphFont"/>
    <w:link w:val="Bodytext20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4pt">
    <w:name w:val="Body text (2) + 14 pt"/>
    <w:aliases w:val="Bold,Spacing 2 pt"/>
    <w:basedOn w:val="Bodytext2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aliases w:val="Bold,Spacing 2 pt,Body text (2) + Bold,14 pt,Body text (2) + Arial Unicode MS,10.5 pt"/>
    <w:basedOn w:val="Bodytext2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7C09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7C0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Italic0">
    <w:name w:val="Body text (2) + Italic"/>
    <w:basedOn w:val="Bodytext2"/>
    <w:rsid w:val="007C09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17pt">
    <w:name w:val="Body text (2) + 17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hy-AM" w:eastAsia="hy-AM" w:bidi="hy-AM"/>
    </w:rPr>
  </w:style>
  <w:style w:type="character" w:customStyle="1" w:styleId="Bodytext285pt">
    <w:name w:val="Body text (2) + 8.5 pt"/>
    <w:aliases w:val="Spacing 0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8pt0">
    <w:name w:val="Body text (2) + 18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12pt0">
    <w:name w:val="Body text (2) + 12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LucidaSansUnicode">
    <w:name w:val="Body text (2) + Lucida Sans Unicode"/>
    <w:aliases w:val="8.5 pt"/>
    <w:basedOn w:val="Bodytext2"/>
    <w:rsid w:val="007C095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  <w:style w:type="character" w:customStyle="1" w:styleId="Bodytext218pt1">
    <w:name w:val="Body text (2) + 18 pt"/>
    <w:aliases w:val="Spacing 0 pt"/>
    <w:basedOn w:val="Bodytext2"/>
    <w:rsid w:val="007C09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Sylfaen">
    <w:name w:val="Body text (2) + Sylfaen"/>
    <w:aliases w:val="12 pt,Small Caps"/>
    <w:basedOn w:val="Bodytext2"/>
    <w:rsid w:val="007C095F"/>
    <w:rPr>
      <w:rFonts w:ascii="Sylfaen" w:eastAsia="Sylfaen" w:hAnsi="Sylfaen" w:cs="Sylfae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7C095F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0">
    <w:name w:val="Heading #1"/>
    <w:basedOn w:val="Normal"/>
    <w:link w:val="Heading1"/>
    <w:rsid w:val="007C095F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7C095F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ablecaption0">
    <w:name w:val="Table caption"/>
    <w:basedOn w:val="Normal"/>
    <w:link w:val="Tablecaption"/>
    <w:rsid w:val="007C09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E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74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74E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B74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E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2017-11-06T07:18:00Z</dcterms:created>
  <dcterms:modified xsi:type="dcterms:W3CDTF">2017-11-06T07:18:00Z</dcterms:modified>
</cp:coreProperties>
</file>