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D73" w:rsidRPr="00CC5D73" w:rsidRDefault="00CC5D73" w:rsidP="00CC5D73">
      <w:pPr>
        <w:pStyle w:val="Bodytext40"/>
        <w:shd w:val="clear" w:color="auto" w:fill="auto"/>
        <w:spacing w:before="0" w:after="160" w:line="360" w:lineRule="auto"/>
        <w:ind w:left="9072" w:right="-30"/>
        <w:jc w:val="center"/>
        <w:rPr>
          <w:rFonts w:ascii="Sylfaen" w:hAnsi="Sylfaen"/>
          <w:sz w:val="24"/>
        </w:rPr>
      </w:pPr>
      <w:bookmarkStart w:id="0" w:name="_GoBack"/>
      <w:bookmarkEnd w:id="0"/>
      <w:r w:rsidRPr="00CC5D73">
        <w:rPr>
          <w:rFonts w:ascii="Sylfaen" w:hAnsi="Sylfaen"/>
          <w:sz w:val="24"/>
        </w:rPr>
        <w:t>УТВЕРЖДЕН</w:t>
      </w:r>
    </w:p>
    <w:p w:rsidR="00BF72DB" w:rsidRPr="00CC5D73" w:rsidRDefault="00CC5D73" w:rsidP="00CC5D73">
      <w:pPr>
        <w:pStyle w:val="Bodytext40"/>
        <w:shd w:val="clear" w:color="auto" w:fill="auto"/>
        <w:spacing w:before="0" w:after="160" w:line="360" w:lineRule="auto"/>
        <w:ind w:left="9072" w:right="-30"/>
        <w:jc w:val="center"/>
        <w:rPr>
          <w:rFonts w:ascii="Sylfaen" w:hAnsi="Sylfaen"/>
          <w:sz w:val="24"/>
        </w:rPr>
      </w:pPr>
      <w:r w:rsidRPr="00CC5D73">
        <w:rPr>
          <w:rFonts w:ascii="Sylfaen" w:hAnsi="Sylfaen"/>
          <w:sz w:val="24"/>
        </w:rPr>
        <w:t xml:space="preserve">распоряжением Совета </w:t>
      </w:r>
      <w:r w:rsidRPr="00CC5D73">
        <w:rPr>
          <w:rFonts w:ascii="Sylfaen" w:hAnsi="Sylfaen"/>
          <w:sz w:val="24"/>
        </w:rPr>
        <w:br/>
        <w:t xml:space="preserve">Евразийской экономической комиссии </w:t>
      </w:r>
      <w:r w:rsidRPr="00CC5D73">
        <w:rPr>
          <w:rFonts w:ascii="Sylfaen" w:hAnsi="Sylfaen"/>
          <w:sz w:val="24"/>
        </w:rPr>
        <w:br/>
        <w:t>от 18 октября 2016 г. № 23</w:t>
      </w:r>
    </w:p>
    <w:p w:rsidR="00BF72DB" w:rsidRPr="00CC5D73" w:rsidRDefault="00CC5D73" w:rsidP="00CC5D73">
      <w:pPr>
        <w:pStyle w:val="Bodytext30"/>
        <w:shd w:val="clear" w:color="auto" w:fill="auto"/>
        <w:spacing w:after="160" w:line="360" w:lineRule="auto"/>
        <w:rPr>
          <w:rFonts w:ascii="Sylfaen" w:hAnsi="Sylfaen"/>
          <w:sz w:val="24"/>
          <w:szCs w:val="24"/>
        </w:rPr>
      </w:pPr>
      <w:bookmarkStart w:id="1" w:name="bookmark3"/>
      <w:r w:rsidRPr="00CC5D73">
        <w:rPr>
          <w:rFonts w:ascii="Sylfaen" w:hAnsi="Sylfaen"/>
          <w:sz w:val="24"/>
          <w:szCs w:val="24"/>
        </w:rPr>
        <w:t>ПЕРЕЧЕНЬ</w:t>
      </w:r>
      <w:bookmarkEnd w:id="1"/>
    </w:p>
    <w:p w:rsidR="00BF72DB" w:rsidRPr="00CC5D73" w:rsidRDefault="00CC5D73" w:rsidP="00CC5D73">
      <w:pPr>
        <w:pStyle w:val="Bodytext30"/>
        <w:shd w:val="clear" w:color="auto" w:fill="auto"/>
        <w:spacing w:after="160" w:line="360" w:lineRule="auto"/>
        <w:rPr>
          <w:rFonts w:ascii="Sylfaen" w:hAnsi="Sylfaen"/>
          <w:sz w:val="24"/>
          <w:szCs w:val="24"/>
        </w:rPr>
      </w:pPr>
      <w:bookmarkStart w:id="2" w:name="bookmark4"/>
      <w:r w:rsidRPr="00CC5D73">
        <w:rPr>
          <w:rFonts w:ascii="Sylfaen" w:hAnsi="Sylfaen"/>
          <w:sz w:val="24"/>
          <w:szCs w:val="24"/>
        </w:rPr>
        <w:t xml:space="preserve">мероприятий по реализации основных ориентиров макроэкономической политики государств </w:t>
      </w:r>
      <w:r>
        <w:rPr>
          <w:rFonts w:ascii="Sylfaen" w:hAnsi="Sylfaen"/>
          <w:sz w:val="24"/>
          <w:szCs w:val="24"/>
        </w:rPr>
        <w:t>–</w:t>
      </w:r>
      <w:r w:rsidRPr="00CC5D73">
        <w:rPr>
          <w:rFonts w:ascii="Sylfaen" w:hAnsi="Sylfaen"/>
          <w:sz w:val="24"/>
          <w:szCs w:val="24"/>
        </w:rPr>
        <w:t xml:space="preserve"> членов</w:t>
      </w:r>
      <w:bookmarkEnd w:id="2"/>
      <w:r w:rsidRPr="00CC5D73">
        <w:rPr>
          <w:rFonts w:ascii="Sylfaen" w:hAnsi="Sylfaen"/>
          <w:sz w:val="24"/>
          <w:szCs w:val="24"/>
        </w:rPr>
        <w:t xml:space="preserve"> </w:t>
      </w:r>
      <w:bookmarkStart w:id="3" w:name="bookmark5"/>
      <w:r w:rsidRPr="00CC5D73">
        <w:rPr>
          <w:rFonts w:ascii="Sylfaen" w:hAnsi="Sylfaen"/>
          <w:sz w:val="24"/>
          <w:szCs w:val="24"/>
        </w:rPr>
        <w:t>Евразийского экономического союза на 2016 - 2017 годы</w:t>
      </w:r>
      <w:bookmarkEnd w:id="3"/>
    </w:p>
    <w:tbl>
      <w:tblPr>
        <w:tblOverlap w:val="never"/>
        <w:tblW w:w="15765" w:type="dxa"/>
        <w:jc w:val="center"/>
        <w:tblInd w:w="-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80"/>
        <w:gridCol w:w="4113"/>
        <w:gridCol w:w="4110"/>
        <w:gridCol w:w="2268"/>
        <w:gridCol w:w="2694"/>
      </w:tblGrid>
      <w:tr w:rsidR="00BF72DB" w:rsidRPr="00CC5D73" w:rsidTr="009B7C3F">
        <w:trPr>
          <w:jc w:val="center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>Действия, направленные на реализацию основных ориентиров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>Мероприятия, рекомендуемые для осуществления государствами - членами Евразийского экономического союза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>Мероприятия, осуществляемые Евразийской экономической комиссией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>Ответственные департаменты Евразийской экономической комиссии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>Ожидаемый экономический эффект</w:t>
            </w:r>
          </w:p>
        </w:tc>
      </w:tr>
      <w:tr w:rsidR="00BF72DB" w:rsidRPr="00CC5D73" w:rsidTr="009B7C3F">
        <w:trPr>
          <w:trHeight w:val="634"/>
          <w:jc w:val="center"/>
        </w:trPr>
        <w:tc>
          <w:tcPr>
            <w:tcW w:w="15765" w:type="dxa"/>
            <w:gridSpan w:val="5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rPr>
                <w:rFonts w:ascii="Sylfaen" w:hAnsi="Sylfaen"/>
                <w:lang w:val="en-US"/>
              </w:rPr>
            </w:pPr>
            <w:r w:rsidRPr="00CC5D73">
              <w:rPr>
                <w:rFonts w:ascii="Sylfaen" w:hAnsi="Sylfaen"/>
              </w:rPr>
              <w:t xml:space="preserve">I. Обеспечение макроэкономической устойчивости </w:t>
            </w:r>
          </w:p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>Направление 1. Принятие мер по стабилизации уровня инфляции</w:t>
            </w:r>
          </w:p>
        </w:tc>
      </w:tr>
      <w:tr w:rsidR="00BF72DB" w:rsidRPr="00CC5D73" w:rsidTr="009B7C3F">
        <w:trPr>
          <w:trHeight w:val="634"/>
          <w:jc w:val="center"/>
        </w:trPr>
        <w:tc>
          <w:tcPr>
            <w:tcW w:w="15765" w:type="dxa"/>
            <w:gridSpan w:val="5"/>
            <w:vMerge/>
            <w:shd w:val="clear" w:color="auto" w:fill="FFFFFF"/>
            <w:vAlign w:val="center"/>
          </w:tcPr>
          <w:p w:rsidR="00BF72DB" w:rsidRPr="00CC5D73" w:rsidRDefault="00BF72DB" w:rsidP="009B7C3F">
            <w:pPr>
              <w:spacing w:after="120"/>
              <w:ind w:left="162" w:right="129"/>
              <w:rPr>
                <w:rFonts w:ascii="Sylfaen" w:hAnsi="Sylfaen"/>
              </w:rPr>
            </w:pPr>
          </w:p>
        </w:tc>
      </w:tr>
      <w:tr w:rsidR="00BF72DB" w:rsidRPr="00CC5D73" w:rsidTr="009B7C3F">
        <w:trPr>
          <w:jc w:val="center"/>
        </w:trPr>
        <w:tc>
          <w:tcPr>
            <w:tcW w:w="2580" w:type="dxa"/>
            <w:shd w:val="clear" w:color="auto" w:fill="FFFFFF"/>
            <w:vAlign w:val="bottom"/>
          </w:tcPr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 xml:space="preserve">1. Продолжение работы по переходу государств - членов Евразийского экономического союза (далее - </w:t>
            </w:r>
            <w:r w:rsidRPr="00CC5D73">
              <w:rPr>
                <w:rFonts w:ascii="Sylfaen" w:hAnsi="Sylfaen"/>
              </w:rPr>
              <w:lastRenderedPageBreak/>
              <w:t>государства- члены, Союз) к проведению денежно- кредитной политики в режиме таргетирования инфляции и созданию условий для перехода к данному режиму</w:t>
            </w:r>
          </w:p>
        </w:tc>
        <w:tc>
          <w:tcPr>
            <w:tcW w:w="4113" w:type="dxa"/>
            <w:shd w:val="clear" w:color="auto" w:fill="FFFFFF"/>
            <w:vAlign w:val="center"/>
          </w:tcPr>
          <w:p w:rsidR="00BF72DB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  <w:lang w:val="en-US"/>
              </w:rPr>
            </w:pPr>
            <w:r w:rsidRPr="00CC5D73">
              <w:rPr>
                <w:rFonts w:ascii="Sylfaen" w:hAnsi="Sylfaen"/>
              </w:rPr>
              <w:lastRenderedPageBreak/>
              <w:t xml:space="preserve">принятие мер на национальном уровне, обеспечивающих достижение определенных государствами-членами среднесрочных ориентиров по инфляции и соблюдение </w:t>
            </w:r>
            <w:r w:rsidRPr="00CC5D73">
              <w:rPr>
                <w:rFonts w:ascii="Sylfaen" w:hAnsi="Sylfaen"/>
              </w:rPr>
              <w:lastRenderedPageBreak/>
              <w:t>государствами-членами установленного Договором о Евразийском экономическом союзе от 29 мая 2014 года (далее - Договор) количественного значения уровня инфляции (индекса потребительских цен)</w:t>
            </w:r>
          </w:p>
          <w:p w:rsidR="00113EAE" w:rsidRPr="00113EAE" w:rsidRDefault="00113EAE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>проведение консультаций с Евразийской экономической комиссией (далее - Комиссия) и учет рекомендаций Комиссии, разработанных в случае превышения государствами-членами установленного Договором количественного значения уровня инфляции (индекса потребительских цен)</w:t>
            </w:r>
          </w:p>
        </w:tc>
        <w:tc>
          <w:tcPr>
            <w:tcW w:w="4110" w:type="dxa"/>
            <w:shd w:val="clear" w:color="auto" w:fill="FFFFFF"/>
            <w:vAlign w:val="bottom"/>
          </w:tcPr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lastRenderedPageBreak/>
              <w:t xml:space="preserve">анализ мер, принимаемых государствами-членами для достижения среднесрочных ориентиров по инфляции и соблюдения установленного Договором количественного </w:t>
            </w:r>
            <w:r w:rsidRPr="00CC5D73">
              <w:rPr>
                <w:rFonts w:ascii="Sylfaen" w:hAnsi="Sylfaen"/>
              </w:rPr>
              <w:lastRenderedPageBreak/>
              <w:t>значения уровня инфляции (индекса потребительских цен)</w:t>
            </w:r>
          </w:p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>проведение консультаций с уполномоченными органами государств-членов и разработка рекомендаций Комиссии в случае превышения государствами-</w:t>
            </w:r>
            <w:r w:rsidR="00113EAE" w:rsidRPr="00CC5D73">
              <w:rPr>
                <w:rFonts w:ascii="Sylfaen" w:hAnsi="Sylfaen"/>
              </w:rPr>
              <w:t>членами установленного Договором количественного значения уровня инфляции (индекса потребительских цен)</w:t>
            </w:r>
          </w:p>
        </w:tc>
        <w:tc>
          <w:tcPr>
            <w:tcW w:w="2268" w:type="dxa"/>
            <w:shd w:val="clear" w:color="auto" w:fill="FFFFFF"/>
          </w:tcPr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lastRenderedPageBreak/>
              <w:t>Департамент макроэкономиче</w:t>
            </w:r>
            <w:r w:rsidRPr="00CC5D73">
              <w:rPr>
                <w:rFonts w:ascii="Sylfaen" w:hAnsi="Sylfaen"/>
              </w:rPr>
              <w:softHyphen/>
              <w:t>ской политики, Департамент финансовой политики</w:t>
            </w:r>
          </w:p>
        </w:tc>
        <w:tc>
          <w:tcPr>
            <w:tcW w:w="2694" w:type="dxa"/>
            <w:shd w:val="clear" w:color="auto" w:fill="FFFFFF"/>
            <w:vAlign w:val="bottom"/>
          </w:tcPr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>достижение государствами-членами среднесрочных ориентиров по инфляции</w:t>
            </w:r>
          </w:p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lastRenderedPageBreak/>
              <w:t>соблюдение государствами-членами установленного Договором количественного значения уровня инфляции (индекса потребительских цен)</w:t>
            </w:r>
          </w:p>
        </w:tc>
      </w:tr>
      <w:tr w:rsidR="00BF72DB" w:rsidRPr="00CC5D73" w:rsidTr="009B7C3F">
        <w:trPr>
          <w:jc w:val="center"/>
        </w:trPr>
        <w:tc>
          <w:tcPr>
            <w:tcW w:w="2580" w:type="dxa"/>
            <w:shd w:val="clear" w:color="auto" w:fill="FFFFFF"/>
          </w:tcPr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lastRenderedPageBreak/>
              <w:t>2. Выработка подходов к определению среднесрочных ориентиров по уровню инфляции</w:t>
            </w:r>
          </w:p>
        </w:tc>
        <w:tc>
          <w:tcPr>
            <w:tcW w:w="4113" w:type="dxa"/>
            <w:shd w:val="clear" w:color="auto" w:fill="FFFFFF"/>
          </w:tcPr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>участие в работе по уточнению методических подходов к расчету предельного значения показателя уровня инфляции (индекса потребительских цен), установленного Договором</w:t>
            </w:r>
          </w:p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>участие в выработке и обсуждении подходов к определению среднесрочного ориентира по уровню инфляции государств-</w:t>
            </w:r>
            <w:r w:rsidRPr="00CC5D73">
              <w:rPr>
                <w:rFonts w:ascii="Sylfaen" w:hAnsi="Sylfaen"/>
              </w:rPr>
              <w:lastRenderedPageBreak/>
              <w:t>членов</w:t>
            </w:r>
          </w:p>
        </w:tc>
        <w:tc>
          <w:tcPr>
            <w:tcW w:w="4110" w:type="dxa"/>
            <w:shd w:val="clear" w:color="auto" w:fill="FFFFFF"/>
            <w:vAlign w:val="bottom"/>
          </w:tcPr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lastRenderedPageBreak/>
              <w:t>подготовка предложений и организация консультаций с государствами-членами по уточнению методических подходов к расчету предельного значения показателя уровня инфляции (индекса потребительских цен), установленного Договором</w:t>
            </w:r>
          </w:p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 xml:space="preserve">подготовка предложений и организация консультаций по </w:t>
            </w:r>
            <w:r w:rsidRPr="00CC5D73">
              <w:rPr>
                <w:rFonts w:ascii="Sylfaen" w:hAnsi="Sylfaen"/>
              </w:rPr>
              <w:lastRenderedPageBreak/>
              <w:t>выработке и обсуждению подходов к определению среднесрочного ориентира по уровню инфляции государств-членов</w:t>
            </w:r>
          </w:p>
        </w:tc>
        <w:tc>
          <w:tcPr>
            <w:tcW w:w="2268" w:type="dxa"/>
            <w:shd w:val="clear" w:color="auto" w:fill="FFFFFF"/>
          </w:tcPr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lastRenderedPageBreak/>
              <w:t>Департамент макроэкономиче</w:t>
            </w:r>
            <w:r w:rsidRPr="00CC5D73">
              <w:rPr>
                <w:rFonts w:ascii="Sylfaen" w:hAnsi="Sylfaen"/>
              </w:rPr>
              <w:softHyphen/>
              <w:t>ской политики</w:t>
            </w:r>
          </w:p>
        </w:tc>
        <w:tc>
          <w:tcPr>
            <w:tcW w:w="2694" w:type="dxa"/>
            <w:shd w:val="clear" w:color="auto" w:fill="FFFFFF"/>
          </w:tcPr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>уточнение подходов к расчету и определению количественного значения уровня инфляции</w:t>
            </w:r>
          </w:p>
        </w:tc>
      </w:tr>
      <w:tr w:rsidR="009B7C3F" w:rsidRPr="00CC5D73" w:rsidTr="009B7C3F">
        <w:trPr>
          <w:jc w:val="center"/>
        </w:trPr>
        <w:tc>
          <w:tcPr>
            <w:tcW w:w="2580" w:type="dxa"/>
            <w:shd w:val="clear" w:color="auto" w:fill="FFFFFF"/>
          </w:tcPr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lastRenderedPageBreak/>
              <w:t>3. Совершенствование механизмов и реализация мер, направленных на недопущение значительного роста цен на социально значимые товары и услуги, а также на актуализацию перечней таких товаров и услуг</w:t>
            </w:r>
          </w:p>
        </w:tc>
        <w:tc>
          <w:tcPr>
            <w:tcW w:w="4113" w:type="dxa"/>
            <w:shd w:val="clear" w:color="auto" w:fill="FFFFFF"/>
          </w:tcPr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>осуществление регулярного мониторинга уровня розничных цен на социально значимые товары и услуги</w:t>
            </w:r>
          </w:p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>актуализация при необходимости перечней социально значимых товаров и услуг</w:t>
            </w:r>
          </w:p>
        </w:tc>
        <w:tc>
          <w:tcPr>
            <w:tcW w:w="4110" w:type="dxa"/>
            <w:shd w:val="clear" w:color="auto" w:fill="FFFFFF"/>
          </w:tcPr>
          <w:p w:rsidR="00BF72DB" w:rsidRPr="00CC5D73" w:rsidRDefault="009B7C3F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мониторинг действий государств-</w:t>
            </w:r>
            <w:r w:rsidR="00CC5D73" w:rsidRPr="00CC5D73">
              <w:rPr>
                <w:rFonts w:ascii="Sylfaen" w:hAnsi="Sylfaen"/>
              </w:rPr>
              <w:t>членов по недопущению значительного роста цен на социально значимые товары и услуги и по актуализации перечней таких товаров и услуг</w:t>
            </w:r>
          </w:p>
        </w:tc>
        <w:tc>
          <w:tcPr>
            <w:tcW w:w="2268" w:type="dxa"/>
            <w:shd w:val="clear" w:color="auto" w:fill="FFFFFF"/>
          </w:tcPr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>Департамент макроэкономиче</w:t>
            </w:r>
            <w:r w:rsidRPr="00CC5D73">
              <w:rPr>
                <w:rFonts w:ascii="Sylfaen" w:hAnsi="Sylfaen"/>
              </w:rPr>
              <w:softHyphen/>
              <w:t>ской политики, Департамент развития</w:t>
            </w:r>
            <w:r w:rsidR="00113EAE" w:rsidRPr="00113EAE">
              <w:rPr>
                <w:rFonts w:ascii="Sylfaen" w:hAnsi="Sylfaen"/>
              </w:rPr>
              <w:t xml:space="preserve"> </w:t>
            </w:r>
            <w:r w:rsidRPr="00CC5D73">
              <w:rPr>
                <w:rFonts w:ascii="Sylfaen" w:hAnsi="Sylfaen"/>
              </w:rPr>
              <w:t>предприниматель</w:t>
            </w:r>
            <w:r w:rsidRPr="00CC5D73">
              <w:rPr>
                <w:rFonts w:ascii="Sylfaen" w:hAnsi="Sylfaen"/>
              </w:rPr>
              <w:softHyphen/>
              <w:t>ской деятельности</w:t>
            </w:r>
          </w:p>
        </w:tc>
        <w:tc>
          <w:tcPr>
            <w:tcW w:w="2694" w:type="dxa"/>
            <w:shd w:val="clear" w:color="auto" w:fill="FFFFFF"/>
          </w:tcPr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>сдерживание значительного роста цен на социально значимые товары и услуги</w:t>
            </w:r>
          </w:p>
        </w:tc>
      </w:tr>
      <w:tr w:rsidR="009B7C3F" w:rsidRPr="00CC5D73" w:rsidTr="009B7C3F">
        <w:trPr>
          <w:jc w:val="center"/>
        </w:trPr>
        <w:tc>
          <w:tcPr>
            <w:tcW w:w="2580" w:type="dxa"/>
            <w:shd w:val="clear" w:color="auto" w:fill="FFFFFF"/>
            <w:vAlign w:val="bottom"/>
          </w:tcPr>
          <w:p w:rsidR="00113EAE" w:rsidRPr="00113EAE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>4. Выявление</w:t>
            </w:r>
            <w:r w:rsidR="00113EAE" w:rsidRPr="00113EAE">
              <w:rPr>
                <w:rFonts w:ascii="Sylfaen" w:hAnsi="Sylfaen"/>
              </w:rPr>
              <w:t xml:space="preserve"> </w:t>
            </w:r>
            <w:r w:rsidRPr="00CC5D73">
              <w:rPr>
                <w:rFonts w:ascii="Sylfaen" w:hAnsi="Sylfaen"/>
              </w:rPr>
              <w:t>нарушений общих</w:t>
            </w:r>
            <w:r w:rsidR="00113EAE" w:rsidRPr="00113EAE">
              <w:rPr>
                <w:rFonts w:ascii="Sylfaen" w:hAnsi="Sylfaen"/>
              </w:rPr>
              <w:t xml:space="preserve"> </w:t>
            </w:r>
            <w:r w:rsidRPr="00CC5D73">
              <w:rPr>
                <w:rFonts w:ascii="Sylfaen" w:hAnsi="Sylfaen"/>
              </w:rPr>
              <w:t>правил конкуренции</w:t>
            </w:r>
            <w:r w:rsidR="00113EAE" w:rsidRPr="00113EAE">
              <w:rPr>
                <w:rFonts w:ascii="Sylfaen" w:hAnsi="Sylfaen"/>
              </w:rPr>
              <w:t xml:space="preserve"> </w:t>
            </w:r>
            <w:r w:rsidRPr="00CC5D73">
              <w:rPr>
                <w:rFonts w:ascii="Sylfaen" w:hAnsi="Sylfaen"/>
              </w:rPr>
              <w:t>и порядка</w:t>
            </w:r>
            <w:r w:rsidR="00113EAE" w:rsidRPr="00113EAE">
              <w:rPr>
                <w:rFonts w:ascii="Sylfaen" w:hAnsi="Sylfaen"/>
              </w:rPr>
              <w:t xml:space="preserve"> </w:t>
            </w:r>
            <w:r w:rsidRPr="00CC5D73">
              <w:rPr>
                <w:rFonts w:ascii="Sylfaen" w:hAnsi="Sylfaen"/>
              </w:rPr>
              <w:t>государственного</w:t>
            </w:r>
            <w:r w:rsidR="00113EAE" w:rsidRPr="00113EAE">
              <w:rPr>
                <w:rFonts w:ascii="Sylfaen" w:hAnsi="Sylfaen"/>
              </w:rPr>
              <w:t xml:space="preserve"> </w:t>
            </w:r>
            <w:r w:rsidRPr="00CC5D73">
              <w:rPr>
                <w:rFonts w:ascii="Sylfaen" w:hAnsi="Sylfaen"/>
              </w:rPr>
              <w:t>ценового</w:t>
            </w:r>
            <w:r w:rsidR="00113EAE" w:rsidRPr="00113EAE">
              <w:rPr>
                <w:rFonts w:ascii="Sylfaen" w:hAnsi="Sylfaen"/>
              </w:rPr>
              <w:t xml:space="preserve"> </w:t>
            </w:r>
            <w:r w:rsidRPr="00CC5D73">
              <w:rPr>
                <w:rFonts w:ascii="Sylfaen" w:hAnsi="Sylfaen"/>
              </w:rPr>
              <w:t>регулирования.</w:t>
            </w:r>
          </w:p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>Пресечение</w:t>
            </w:r>
            <w:r w:rsidR="00113EAE" w:rsidRPr="00113EAE">
              <w:rPr>
                <w:rFonts w:ascii="Sylfaen" w:hAnsi="Sylfaen"/>
              </w:rPr>
              <w:t xml:space="preserve"> </w:t>
            </w:r>
            <w:r w:rsidRPr="00CC5D73">
              <w:rPr>
                <w:rFonts w:ascii="Sylfaen" w:hAnsi="Sylfaen"/>
              </w:rPr>
              <w:t>нарушений</w:t>
            </w:r>
            <w:r w:rsidR="00113EAE" w:rsidRPr="00113EAE">
              <w:rPr>
                <w:rFonts w:ascii="Sylfaen" w:hAnsi="Sylfaen"/>
              </w:rPr>
              <w:t xml:space="preserve"> </w:t>
            </w:r>
            <w:r w:rsidRPr="00CC5D73">
              <w:rPr>
                <w:rFonts w:ascii="Sylfaen" w:hAnsi="Sylfaen"/>
              </w:rPr>
              <w:t>конкурентного</w:t>
            </w:r>
            <w:r w:rsidR="00113EAE" w:rsidRPr="00113EAE">
              <w:rPr>
                <w:rFonts w:ascii="Sylfaen" w:hAnsi="Sylfaen"/>
              </w:rPr>
              <w:t xml:space="preserve"> </w:t>
            </w:r>
            <w:r w:rsidRPr="00CC5D73">
              <w:rPr>
                <w:rFonts w:ascii="Sylfaen" w:hAnsi="Sylfaen"/>
              </w:rPr>
              <w:lastRenderedPageBreak/>
              <w:t>(антимонопольного)</w:t>
            </w:r>
            <w:r w:rsidR="00113EAE" w:rsidRPr="00113EAE">
              <w:rPr>
                <w:rFonts w:ascii="Sylfaen" w:hAnsi="Sylfaen"/>
              </w:rPr>
              <w:t xml:space="preserve"> </w:t>
            </w:r>
            <w:r w:rsidRPr="00CC5D73">
              <w:rPr>
                <w:rFonts w:ascii="Sylfaen" w:hAnsi="Sylfaen"/>
              </w:rPr>
              <w:t>законодательства</w:t>
            </w:r>
            <w:r w:rsidR="00113EAE" w:rsidRPr="00113EAE">
              <w:rPr>
                <w:rFonts w:ascii="Sylfaen" w:hAnsi="Sylfaen"/>
              </w:rPr>
              <w:t xml:space="preserve"> </w:t>
            </w:r>
            <w:r w:rsidRPr="00CC5D73">
              <w:rPr>
                <w:rFonts w:ascii="Sylfaen" w:hAnsi="Sylfaen"/>
              </w:rPr>
              <w:t>государств-членов и</w:t>
            </w:r>
            <w:r w:rsidR="00113EAE" w:rsidRPr="00113EAE">
              <w:rPr>
                <w:rFonts w:ascii="Sylfaen" w:hAnsi="Sylfaen"/>
              </w:rPr>
              <w:t xml:space="preserve"> </w:t>
            </w:r>
            <w:r w:rsidRPr="00CC5D73">
              <w:rPr>
                <w:rFonts w:ascii="Sylfaen" w:hAnsi="Sylfaen"/>
              </w:rPr>
              <w:t>общих правил</w:t>
            </w:r>
            <w:r w:rsidR="00113EAE" w:rsidRPr="00113EAE">
              <w:rPr>
                <w:rFonts w:ascii="Sylfaen" w:hAnsi="Sylfaen"/>
              </w:rPr>
              <w:t xml:space="preserve"> </w:t>
            </w:r>
            <w:r w:rsidRPr="00CC5D73">
              <w:rPr>
                <w:rFonts w:ascii="Sylfaen" w:hAnsi="Sylfaen"/>
              </w:rPr>
              <w:t>конкуренции на</w:t>
            </w:r>
            <w:r w:rsidR="00113EAE" w:rsidRPr="00113EAE">
              <w:rPr>
                <w:rFonts w:ascii="Sylfaen" w:hAnsi="Sylfaen"/>
              </w:rPr>
              <w:t xml:space="preserve"> </w:t>
            </w:r>
            <w:r w:rsidRPr="00CC5D73">
              <w:rPr>
                <w:rFonts w:ascii="Sylfaen" w:hAnsi="Sylfaen"/>
              </w:rPr>
              <w:t>территориях</w:t>
            </w:r>
            <w:r w:rsidR="00113EAE" w:rsidRPr="00113EAE">
              <w:rPr>
                <w:rFonts w:ascii="Sylfaen" w:hAnsi="Sylfaen"/>
              </w:rPr>
              <w:t xml:space="preserve"> </w:t>
            </w:r>
            <w:r w:rsidRPr="00CC5D73">
              <w:rPr>
                <w:rFonts w:ascii="Sylfaen" w:hAnsi="Sylfaen"/>
              </w:rPr>
              <w:t>государств-членов</w:t>
            </w:r>
          </w:p>
        </w:tc>
        <w:tc>
          <w:tcPr>
            <w:tcW w:w="4113" w:type="dxa"/>
            <w:shd w:val="clear" w:color="auto" w:fill="FFFFFF"/>
            <w:vAlign w:val="bottom"/>
          </w:tcPr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lastRenderedPageBreak/>
              <w:t xml:space="preserve">передача в Комиссию заявлений (материалов) о наличии признаков нарушений хозяйствующими субъектами государств-членов общих правил конкуренции на трансграничных рынках и обращений государств-членов о несогласии с решением другого государства-члена о введении им государственного ценового </w:t>
            </w:r>
            <w:r w:rsidRPr="00CC5D73">
              <w:rPr>
                <w:rFonts w:ascii="Sylfaen" w:hAnsi="Sylfaen"/>
              </w:rPr>
              <w:lastRenderedPageBreak/>
              <w:t>регулирования</w:t>
            </w:r>
          </w:p>
          <w:p w:rsidR="00113EAE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>осуществление антимонопольного контроля за реализацией товаров (работ, услуг) на товарных рынках государств-членов в целях пресечения нарушений</w:t>
            </w:r>
            <w:r w:rsidR="00113EAE" w:rsidRPr="00113EAE">
              <w:rPr>
                <w:rFonts w:ascii="Sylfaen" w:hAnsi="Sylfaen"/>
              </w:rPr>
              <w:t xml:space="preserve"> </w:t>
            </w:r>
            <w:r w:rsidR="00113EAE" w:rsidRPr="00CC5D73">
              <w:rPr>
                <w:rFonts w:ascii="Sylfaen" w:hAnsi="Sylfaen"/>
              </w:rPr>
              <w:t>хозяйствующими субъектами антимонопольного законодательства и общих правил конкуренции и принятие соответствующих мер</w:t>
            </w:r>
          </w:p>
          <w:p w:rsidR="00BF72DB" w:rsidRPr="00CC5D73" w:rsidRDefault="00113EAE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>осуществление контроля действий (бездействия) хозяйствующих субъектов государств-членов в целях пресечения нарушений антимонопольного законодательства и общих правил конкуренции на товарных рынках и принятие соответствующих мер антимонопольного реагирования</w:t>
            </w:r>
          </w:p>
        </w:tc>
        <w:tc>
          <w:tcPr>
            <w:tcW w:w="4110" w:type="dxa"/>
            <w:shd w:val="clear" w:color="auto" w:fill="FFFFFF"/>
            <w:vAlign w:val="bottom"/>
          </w:tcPr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lastRenderedPageBreak/>
              <w:t>рассмотрение заявлений (материалов) о наличии признаков нарушений общих правил конкуренции на трансграничных рынках и обращений государств- членов об оспаривании решений о введении другим государством- членом государственного ценового регулирования</w:t>
            </w:r>
          </w:p>
          <w:p w:rsidR="00113EAE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 xml:space="preserve">реализация полномочий контроля </w:t>
            </w:r>
            <w:r w:rsidRPr="00CC5D73">
              <w:rPr>
                <w:rFonts w:ascii="Sylfaen" w:hAnsi="Sylfaen"/>
              </w:rPr>
              <w:lastRenderedPageBreak/>
              <w:t>за соблюдением общих правил конкуренции на трансграничных рынках государств-членов в целях пресечения нарушений хозяйствующими субъектами государств-членов общих правил</w:t>
            </w:r>
            <w:r w:rsidR="00113EAE" w:rsidRPr="00113EAE">
              <w:rPr>
                <w:rFonts w:ascii="Sylfaen" w:hAnsi="Sylfaen"/>
              </w:rPr>
              <w:t xml:space="preserve"> </w:t>
            </w:r>
            <w:r w:rsidR="00113EAE" w:rsidRPr="00CC5D73">
              <w:rPr>
                <w:rFonts w:ascii="Sylfaen" w:hAnsi="Sylfaen"/>
              </w:rPr>
              <w:t>конкуренции и принятие соответствующих мер</w:t>
            </w:r>
          </w:p>
          <w:p w:rsidR="00BF72DB" w:rsidRPr="00CC5D73" w:rsidRDefault="00113EAE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>осуществление контроля соблюдения хозяйствующими субъектами государств-членов общих правил конкуренции в целях пресечения нарушений, которые оказывают или могут оказать негативное влияние на конкуренцию на трансграничных рынках, в том числе приводят к необоснованному росту цен</w:t>
            </w:r>
          </w:p>
        </w:tc>
        <w:tc>
          <w:tcPr>
            <w:tcW w:w="2268" w:type="dxa"/>
            <w:shd w:val="clear" w:color="auto" w:fill="FFFFFF"/>
          </w:tcPr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lastRenderedPageBreak/>
              <w:t>Департамент</w:t>
            </w:r>
            <w:r w:rsidR="00113EAE">
              <w:rPr>
                <w:rFonts w:ascii="Sylfaen" w:hAnsi="Sylfaen"/>
                <w:lang w:val="en-US"/>
              </w:rPr>
              <w:t xml:space="preserve"> </w:t>
            </w:r>
            <w:r w:rsidRPr="00CC5D73">
              <w:rPr>
                <w:rFonts w:ascii="Sylfaen" w:hAnsi="Sylfaen"/>
              </w:rPr>
              <w:t>антимонопольного</w:t>
            </w:r>
            <w:r w:rsidR="00113EAE">
              <w:rPr>
                <w:rFonts w:ascii="Sylfaen" w:hAnsi="Sylfaen"/>
                <w:lang w:val="en-US"/>
              </w:rPr>
              <w:t xml:space="preserve"> </w:t>
            </w:r>
            <w:r w:rsidRPr="00CC5D73">
              <w:rPr>
                <w:rFonts w:ascii="Sylfaen" w:hAnsi="Sylfaen"/>
              </w:rPr>
              <w:t>регулирования</w:t>
            </w:r>
          </w:p>
        </w:tc>
        <w:tc>
          <w:tcPr>
            <w:tcW w:w="2694" w:type="dxa"/>
            <w:shd w:val="clear" w:color="auto" w:fill="FFFFFF"/>
          </w:tcPr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>пресечение нарушений</w:t>
            </w:r>
            <w:r w:rsidR="00113EAE" w:rsidRPr="00113EAE">
              <w:rPr>
                <w:rFonts w:ascii="Sylfaen" w:hAnsi="Sylfaen"/>
              </w:rPr>
              <w:t xml:space="preserve"> </w:t>
            </w:r>
            <w:r w:rsidRPr="00CC5D73">
              <w:rPr>
                <w:rFonts w:ascii="Sylfaen" w:hAnsi="Sylfaen"/>
              </w:rPr>
              <w:t>общих правил</w:t>
            </w:r>
            <w:r w:rsidR="00113EAE" w:rsidRPr="00113EAE">
              <w:rPr>
                <w:rFonts w:ascii="Sylfaen" w:hAnsi="Sylfaen"/>
              </w:rPr>
              <w:t xml:space="preserve"> </w:t>
            </w:r>
            <w:r w:rsidRPr="00CC5D73">
              <w:rPr>
                <w:rFonts w:ascii="Sylfaen" w:hAnsi="Sylfaen"/>
              </w:rPr>
              <w:t>конкуренции и порядка</w:t>
            </w:r>
            <w:r w:rsidR="00113EAE" w:rsidRPr="00113EAE">
              <w:rPr>
                <w:rFonts w:ascii="Sylfaen" w:hAnsi="Sylfaen"/>
              </w:rPr>
              <w:t xml:space="preserve"> </w:t>
            </w:r>
            <w:r w:rsidRPr="00CC5D73">
              <w:rPr>
                <w:rFonts w:ascii="Sylfaen" w:hAnsi="Sylfaen"/>
              </w:rPr>
              <w:t>введения</w:t>
            </w:r>
            <w:r w:rsidR="00113EAE" w:rsidRPr="00113EAE">
              <w:rPr>
                <w:rFonts w:ascii="Sylfaen" w:hAnsi="Sylfaen"/>
              </w:rPr>
              <w:t xml:space="preserve"> </w:t>
            </w:r>
            <w:r w:rsidRPr="00CC5D73">
              <w:rPr>
                <w:rFonts w:ascii="Sylfaen" w:hAnsi="Sylfaen"/>
              </w:rPr>
              <w:t>государственного</w:t>
            </w:r>
            <w:r w:rsidR="00113EAE" w:rsidRPr="00113EAE">
              <w:rPr>
                <w:rFonts w:ascii="Sylfaen" w:hAnsi="Sylfaen"/>
              </w:rPr>
              <w:t xml:space="preserve"> </w:t>
            </w:r>
            <w:r w:rsidRPr="00CC5D73">
              <w:rPr>
                <w:rFonts w:ascii="Sylfaen" w:hAnsi="Sylfaen"/>
              </w:rPr>
              <w:t>ценового</w:t>
            </w:r>
            <w:r w:rsidR="00113EAE" w:rsidRPr="00113EAE">
              <w:rPr>
                <w:rFonts w:ascii="Sylfaen" w:hAnsi="Sylfaen"/>
              </w:rPr>
              <w:t xml:space="preserve"> </w:t>
            </w:r>
            <w:r w:rsidRPr="00CC5D73">
              <w:rPr>
                <w:rFonts w:ascii="Sylfaen" w:hAnsi="Sylfaen"/>
              </w:rPr>
              <w:t>регулирования</w:t>
            </w:r>
          </w:p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 xml:space="preserve">содействие сдерживанию уровня инфляции в </w:t>
            </w:r>
            <w:r w:rsidRPr="00CC5D73">
              <w:rPr>
                <w:rFonts w:ascii="Sylfaen" w:hAnsi="Sylfaen"/>
              </w:rPr>
              <w:lastRenderedPageBreak/>
              <w:t>государствах-членах</w:t>
            </w:r>
          </w:p>
        </w:tc>
      </w:tr>
      <w:tr w:rsidR="009B7C3F" w:rsidRPr="00CC5D73" w:rsidTr="009B7C3F">
        <w:trPr>
          <w:jc w:val="center"/>
        </w:trPr>
        <w:tc>
          <w:tcPr>
            <w:tcW w:w="2580" w:type="dxa"/>
            <w:shd w:val="clear" w:color="auto" w:fill="FFFFFF"/>
            <w:vAlign w:val="bottom"/>
          </w:tcPr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lastRenderedPageBreak/>
              <w:t xml:space="preserve">5. Реализация и развитие закупочных и товарных интервенций как инструмента снижения сезонных колебаний цен на </w:t>
            </w:r>
            <w:r w:rsidRPr="00CC5D73">
              <w:rPr>
                <w:rFonts w:ascii="Sylfaen" w:hAnsi="Sylfaen"/>
              </w:rPr>
              <w:lastRenderedPageBreak/>
              <w:t>социально значимые продовольственные товары</w:t>
            </w:r>
          </w:p>
        </w:tc>
        <w:tc>
          <w:tcPr>
            <w:tcW w:w="4113" w:type="dxa"/>
            <w:shd w:val="clear" w:color="auto" w:fill="FFFFFF"/>
          </w:tcPr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lastRenderedPageBreak/>
              <w:t>проведение при необходимости закупочных и товарных интервенций на агропродовольственном рынке</w:t>
            </w:r>
          </w:p>
        </w:tc>
        <w:tc>
          <w:tcPr>
            <w:tcW w:w="4110" w:type="dxa"/>
            <w:shd w:val="clear" w:color="auto" w:fill="FFFFFF"/>
          </w:tcPr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>мониторинг действий г</w:t>
            </w:r>
            <w:r w:rsidR="00113EAE">
              <w:rPr>
                <w:rFonts w:ascii="Sylfaen" w:hAnsi="Sylfaen"/>
              </w:rPr>
              <w:t>осударств-</w:t>
            </w:r>
            <w:r w:rsidRPr="00CC5D73">
              <w:rPr>
                <w:rFonts w:ascii="Sylfaen" w:hAnsi="Sylfaen"/>
              </w:rPr>
              <w:t>членов по реализации и развитию закупочных и товарных интервенций</w:t>
            </w:r>
          </w:p>
        </w:tc>
        <w:tc>
          <w:tcPr>
            <w:tcW w:w="2268" w:type="dxa"/>
            <w:shd w:val="clear" w:color="auto" w:fill="FFFFFF"/>
            <w:vAlign w:val="bottom"/>
          </w:tcPr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 xml:space="preserve">Департамент агропромышленной политики, Департамент функционирования внутренних рынков, </w:t>
            </w:r>
            <w:r w:rsidRPr="00CC5D73">
              <w:rPr>
                <w:rFonts w:ascii="Sylfaen" w:hAnsi="Sylfaen"/>
              </w:rPr>
              <w:lastRenderedPageBreak/>
              <w:t>Департамент макроэкономической политики</w:t>
            </w:r>
          </w:p>
        </w:tc>
        <w:tc>
          <w:tcPr>
            <w:tcW w:w="2694" w:type="dxa"/>
            <w:shd w:val="clear" w:color="auto" w:fill="FFFFFF"/>
          </w:tcPr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lastRenderedPageBreak/>
              <w:t>сдерживание значительного роста цен на социально значимые</w:t>
            </w:r>
            <w:r w:rsidR="00113EAE" w:rsidRPr="00113EAE">
              <w:rPr>
                <w:rFonts w:ascii="Sylfaen" w:hAnsi="Sylfaen"/>
              </w:rPr>
              <w:t xml:space="preserve"> </w:t>
            </w:r>
            <w:r w:rsidRPr="00CC5D73">
              <w:rPr>
                <w:rFonts w:ascii="Sylfaen" w:hAnsi="Sylfaen"/>
              </w:rPr>
              <w:t>продовольственные</w:t>
            </w:r>
            <w:r w:rsidR="00113EAE" w:rsidRPr="00113EAE">
              <w:rPr>
                <w:rFonts w:ascii="Sylfaen" w:hAnsi="Sylfaen"/>
              </w:rPr>
              <w:t xml:space="preserve"> </w:t>
            </w:r>
            <w:r w:rsidRPr="00CC5D73">
              <w:rPr>
                <w:rFonts w:ascii="Sylfaen" w:hAnsi="Sylfaen"/>
              </w:rPr>
              <w:t>товары</w:t>
            </w:r>
          </w:p>
        </w:tc>
      </w:tr>
      <w:tr w:rsidR="009B7C3F" w:rsidRPr="00CC5D73" w:rsidTr="009B7C3F">
        <w:trPr>
          <w:jc w:val="center"/>
        </w:trPr>
        <w:tc>
          <w:tcPr>
            <w:tcW w:w="2580" w:type="dxa"/>
            <w:shd w:val="clear" w:color="auto" w:fill="FFFFFF"/>
          </w:tcPr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lastRenderedPageBreak/>
              <w:t>6. Расширение инструментов розничной торговли</w:t>
            </w:r>
            <w:r w:rsidR="00113EAE">
              <w:rPr>
                <w:rFonts w:ascii="Sylfaen" w:hAnsi="Sylfaen"/>
              </w:rPr>
              <w:t xml:space="preserve"> (электронная торговля, склады-</w:t>
            </w:r>
            <w:r w:rsidRPr="00CC5D73">
              <w:rPr>
                <w:rFonts w:ascii="Sylfaen" w:hAnsi="Sylfaen"/>
              </w:rPr>
              <w:t xml:space="preserve">магазины, ярмарки и т. </w:t>
            </w:r>
            <w:r w:rsidR="00113EAE" w:rsidRPr="00CC5D73">
              <w:rPr>
                <w:rFonts w:ascii="Sylfaen" w:hAnsi="Sylfaen"/>
              </w:rPr>
              <w:t>д</w:t>
            </w:r>
            <w:r w:rsidR="00113EAE">
              <w:rPr>
                <w:rFonts w:ascii="Sylfaen" w:hAnsi="Sylfaen"/>
              </w:rPr>
              <w:t>.)</w:t>
            </w:r>
            <w:r w:rsidR="00113EAE" w:rsidRPr="00113EAE">
              <w:rPr>
                <w:rFonts w:ascii="Sylfaen" w:hAnsi="Sylfaen"/>
              </w:rPr>
              <w:t xml:space="preserve">, </w:t>
            </w:r>
            <w:r w:rsidRPr="00CC5D73">
              <w:rPr>
                <w:rFonts w:ascii="Sylfaen" w:hAnsi="Sylfaen"/>
              </w:rPr>
              <w:t>обеспечивающих реализацию товаров по более низким ценам и повышающих доступность товаров для населения государств-членов</w:t>
            </w:r>
          </w:p>
        </w:tc>
        <w:tc>
          <w:tcPr>
            <w:tcW w:w="4113" w:type="dxa"/>
            <w:shd w:val="clear" w:color="auto" w:fill="FFFFFF"/>
          </w:tcPr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>создание условий для развития розничной торговли, в том числе упрощение доступа т</w:t>
            </w:r>
            <w:r w:rsidR="00113EAE">
              <w:rPr>
                <w:rFonts w:ascii="Sylfaen" w:hAnsi="Sylfaen"/>
              </w:rPr>
              <w:t>оваропроизводителей государств-</w:t>
            </w:r>
            <w:r w:rsidRPr="00CC5D73">
              <w:rPr>
                <w:rFonts w:ascii="Sylfaen" w:hAnsi="Sylfaen"/>
              </w:rPr>
              <w:t>членов на ярмарочные мероприятия</w:t>
            </w:r>
          </w:p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>создание условий для стимулирования электронной торговли национальными товарами в государствах-членах и на территории Союза</w:t>
            </w:r>
          </w:p>
        </w:tc>
        <w:tc>
          <w:tcPr>
            <w:tcW w:w="4110" w:type="dxa"/>
            <w:shd w:val="clear" w:color="auto" w:fill="FFFFFF"/>
          </w:tcPr>
          <w:p w:rsidR="00BF72DB" w:rsidRPr="00CC5D73" w:rsidRDefault="00113EAE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мониторинг действий государств-</w:t>
            </w:r>
            <w:r w:rsidR="00CC5D73" w:rsidRPr="00CC5D73">
              <w:rPr>
                <w:rFonts w:ascii="Sylfaen" w:hAnsi="Sylfaen"/>
              </w:rPr>
              <w:t>членов по созданию условий для развития и расширения инструментов розничной торговли</w:t>
            </w:r>
          </w:p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>изучение мирового опыта развития и регулирования ярмарочной деятельности и электронной торговли</w:t>
            </w:r>
          </w:p>
        </w:tc>
        <w:tc>
          <w:tcPr>
            <w:tcW w:w="2268" w:type="dxa"/>
            <w:shd w:val="clear" w:color="auto" w:fill="FFFFFF"/>
          </w:tcPr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>Департамент макроэкономиче</w:t>
            </w:r>
            <w:r w:rsidRPr="00CC5D73">
              <w:rPr>
                <w:rFonts w:ascii="Sylfaen" w:hAnsi="Sylfaen"/>
              </w:rPr>
              <w:softHyphen/>
              <w:t>ской политики, Департамент функционирования внутренних рынков, Департамент информационных технологий, Департамент торговой политики, Департамент развития</w:t>
            </w:r>
            <w:r w:rsidR="00113EAE" w:rsidRPr="00113EAE">
              <w:rPr>
                <w:rFonts w:ascii="Sylfaen" w:hAnsi="Sylfaen"/>
              </w:rPr>
              <w:t xml:space="preserve"> </w:t>
            </w:r>
            <w:r w:rsidRPr="00CC5D73">
              <w:rPr>
                <w:rFonts w:ascii="Sylfaen" w:hAnsi="Sylfaen"/>
              </w:rPr>
              <w:t>предпринимательской деятельности</w:t>
            </w:r>
          </w:p>
        </w:tc>
        <w:tc>
          <w:tcPr>
            <w:tcW w:w="2694" w:type="dxa"/>
            <w:shd w:val="clear" w:color="auto" w:fill="FFFFFF"/>
          </w:tcPr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>сдерживание значительного роста цен на национальные товары</w:t>
            </w:r>
          </w:p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>увеличение розничного товарооборота</w:t>
            </w:r>
          </w:p>
        </w:tc>
      </w:tr>
      <w:tr w:rsidR="009B7C3F" w:rsidRPr="00CC5D73" w:rsidTr="009B7C3F">
        <w:trPr>
          <w:jc w:val="center"/>
        </w:trPr>
        <w:tc>
          <w:tcPr>
            <w:tcW w:w="2580" w:type="dxa"/>
            <w:shd w:val="clear" w:color="auto" w:fill="FFFFFF"/>
          </w:tcPr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 xml:space="preserve">7. Экономически обоснованное регулирование тарифов на услуги естественных монополий с учетом </w:t>
            </w:r>
            <w:r w:rsidRPr="00CC5D73">
              <w:rPr>
                <w:rFonts w:ascii="Sylfaen" w:hAnsi="Sylfaen"/>
              </w:rPr>
              <w:lastRenderedPageBreak/>
              <w:t>соблюдения баланса интересов их потребителей и производителей</w:t>
            </w:r>
          </w:p>
        </w:tc>
        <w:tc>
          <w:tcPr>
            <w:tcW w:w="4113" w:type="dxa"/>
            <w:shd w:val="clear" w:color="auto" w:fill="FFFFFF"/>
            <w:vAlign w:val="bottom"/>
          </w:tcPr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lastRenderedPageBreak/>
              <w:t>обеспечение и достижение баланса интересов потребителей и субъектов естественных монополий при формировании тарифов (цен) на регулируемые услуги</w:t>
            </w:r>
          </w:p>
          <w:p w:rsidR="00BF72DB" w:rsidRPr="001A7F04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lastRenderedPageBreak/>
              <w:t>обеспечение соответствия устанавливаемых тарифов (цен) качеству услуг в сферах естественных монополий, на которые распространяется регулирование</w:t>
            </w:r>
          </w:p>
          <w:p w:rsidR="00113EAE" w:rsidRPr="00CC5D73" w:rsidRDefault="00113EAE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>создание экономических условий, при которых субъектам естественных монополий выгодно сокращать издержки, внедрять новые технологии, повышать эффективность использования инвестиций</w:t>
            </w:r>
          </w:p>
          <w:p w:rsidR="00113EAE" w:rsidRPr="001A7F04" w:rsidRDefault="00113EAE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>подготовка предложений по сближению сфер естественных монополий и соответствующих нормативных правовых актов государств-членов</w:t>
            </w:r>
          </w:p>
        </w:tc>
        <w:tc>
          <w:tcPr>
            <w:tcW w:w="4110" w:type="dxa"/>
            <w:shd w:val="clear" w:color="auto" w:fill="FFFFFF"/>
            <w:vAlign w:val="bottom"/>
          </w:tcPr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lastRenderedPageBreak/>
              <w:t>продолжение работы по проведению сравнительного анализа системы и практики регулирования деятельности субъектов естественных монополий в государствах-членах</w:t>
            </w:r>
          </w:p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lastRenderedPageBreak/>
              <w:t>выработка и согласование с государствами-членами предложений по установлению нормативных правовых актов государств-членов в сфере</w:t>
            </w:r>
            <w:r w:rsidR="00113EAE" w:rsidRPr="00113EAE">
              <w:rPr>
                <w:rFonts w:ascii="Sylfaen" w:hAnsi="Sylfaen"/>
              </w:rPr>
              <w:t xml:space="preserve"> </w:t>
            </w:r>
            <w:r w:rsidR="00113EAE" w:rsidRPr="00CC5D73">
              <w:rPr>
                <w:rFonts w:ascii="Sylfaen" w:hAnsi="Sylfaen"/>
              </w:rPr>
              <w:t>естественных монополий, которые подлежат сближению, и разработка плана мероприятий («дорожной карты») по определению последовательности осуществления соответствующих мер по гармонизации законодательства в этой сфере</w:t>
            </w:r>
          </w:p>
        </w:tc>
        <w:tc>
          <w:tcPr>
            <w:tcW w:w="2268" w:type="dxa"/>
            <w:shd w:val="clear" w:color="auto" w:fill="FFFFFF"/>
          </w:tcPr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lastRenderedPageBreak/>
              <w:t>Департамент транспорта и инфраструктуры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>недопущение необоснованного роста цен на услуги субъектов естественных монополий</w:t>
            </w:r>
          </w:p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lastRenderedPageBreak/>
              <w:t>содействие сдерживанию инфляции в государствах-членах</w:t>
            </w:r>
          </w:p>
        </w:tc>
      </w:tr>
      <w:tr w:rsidR="008344C1" w:rsidRPr="00CC5D73" w:rsidTr="009B7C3F">
        <w:trPr>
          <w:jc w:val="center"/>
        </w:trPr>
        <w:tc>
          <w:tcPr>
            <w:tcW w:w="2580" w:type="dxa"/>
            <w:shd w:val="clear" w:color="auto" w:fill="FFFFFF"/>
            <w:vAlign w:val="center"/>
          </w:tcPr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lastRenderedPageBreak/>
              <w:t xml:space="preserve">8. Анализ рынков государств-членов, находящихся в состоянии монополии, на предмет их оптимального регулирования и возможного </w:t>
            </w:r>
            <w:r w:rsidRPr="00CC5D73">
              <w:rPr>
                <w:rFonts w:ascii="Sylfaen" w:hAnsi="Sylfaen"/>
              </w:rPr>
              <w:lastRenderedPageBreak/>
              <w:t>формирования конкурентного рынка</w:t>
            </w:r>
          </w:p>
        </w:tc>
        <w:tc>
          <w:tcPr>
            <w:tcW w:w="4113" w:type="dxa"/>
            <w:shd w:val="clear" w:color="auto" w:fill="FFFFFF"/>
          </w:tcPr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lastRenderedPageBreak/>
              <w:t>выработка мер по формированию и развитию конкуренции на товарных рынках, находящихся в состоянии монополии</w:t>
            </w:r>
          </w:p>
        </w:tc>
        <w:tc>
          <w:tcPr>
            <w:tcW w:w="4110" w:type="dxa"/>
            <w:shd w:val="clear" w:color="auto" w:fill="FFFFFF"/>
          </w:tcPr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>сбор и обобщение информации о мерах государств-членов по формированию и развитию конкуренции на товарных рынках, находящихся в состоянии монополии</w:t>
            </w:r>
          </w:p>
        </w:tc>
        <w:tc>
          <w:tcPr>
            <w:tcW w:w="2268" w:type="dxa"/>
            <w:shd w:val="clear" w:color="auto" w:fill="FFFFFF"/>
          </w:tcPr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>Департамент</w:t>
            </w:r>
            <w:r w:rsidR="00113EAE">
              <w:rPr>
                <w:rFonts w:ascii="Sylfaen" w:hAnsi="Sylfaen"/>
                <w:lang w:val="en-US"/>
              </w:rPr>
              <w:t xml:space="preserve"> </w:t>
            </w:r>
            <w:r w:rsidRPr="00CC5D73">
              <w:rPr>
                <w:rFonts w:ascii="Sylfaen" w:hAnsi="Sylfaen"/>
              </w:rPr>
              <w:t>антимонопольного</w:t>
            </w:r>
            <w:r w:rsidR="00113EAE">
              <w:rPr>
                <w:rFonts w:ascii="Sylfaen" w:hAnsi="Sylfaen"/>
                <w:lang w:val="en-US"/>
              </w:rPr>
              <w:t xml:space="preserve"> </w:t>
            </w:r>
            <w:r w:rsidRPr="00CC5D73">
              <w:rPr>
                <w:rFonts w:ascii="Sylfaen" w:hAnsi="Sylfaen"/>
              </w:rPr>
              <w:t>регулирования</w:t>
            </w:r>
          </w:p>
        </w:tc>
        <w:tc>
          <w:tcPr>
            <w:tcW w:w="2694" w:type="dxa"/>
            <w:shd w:val="clear" w:color="auto" w:fill="FFFFFF"/>
          </w:tcPr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>развитие конкурентной среды на товарных рынках, находящихся в состоянии монополии</w:t>
            </w:r>
          </w:p>
        </w:tc>
      </w:tr>
      <w:tr w:rsidR="009B7C3F" w:rsidRPr="00CC5D73" w:rsidTr="009B7C3F">
        <w:trPr>
          <w:jc w:val="center"/>
        </w:trPr>
        <w:tc>
          <w:tcPr>
            <w:tcW w:w="2580" w:type="dxa"/>
            <w:shd w:val="clear" w:color="auto" w:fill="FFFFFF"/>
          </w:tcPr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lastRenderedPageBreak/>
              <w:t>9. Активизация использования национальных валют</w:t>
            </w:r>
            <w:r w:rsidR="00113EAE" w:rsidRPr="00CC5D73">
              <w:rPr>
                <w:rFonts w:ascii="Sylfaen" w:hAnsi="Sylfaen"/>
              </w:rPr>
              <w:t xml:space="preserve"> государств-членов в сфере взаимной торговли</w:t>
            </w:r>
          </w:p>
        </w:tc>
        <w:tc>
          <w:tcPr>
            <w:tcW w:w="4113" w:type="dxa"/>
            <w:shd w:val="clear" w:color="auto" w:fill="FFFFFF"/>
          </w:tcPr>
          <w:p w:rsidR="00113EAE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>совершенствование условий для расширения использования национальных валют государств-</w:t>
            </w:r>
            <w:r w:rsidR="00113EAE" w:rsidRPr="00CC5D73">
              <w:rPr>
                <w:rFonts w:ascii="Sylfaen" w:hAnsi="Sylfaen"/>
              </w:rPr>
              <w:t>членов во взаимных расчетах при осуществлении взаимной торговли</w:t>
            </w:r>
          </w:p>
          <w:p w:rsidR="00113EAE" w:rsidRPr="00CC5D73" w:rsidRDefault="00113EAE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>развитие при необходимости национальных платежных систем государств-членов</w:t>
            </w:r>
          </w:p>
          <w:p w:rsidR="00BF72DB" w:rsidRPr="00CC5D73" w:rsidRDefault="00113EAE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>присоединение заинтересованных центральных (национальных) банков государств-членов к Соглашению о создании рабочей группы по координации развития национальных платежных систем от 31 декабря 2015 года</w:t>
            </w:r>
          </w:p>
        </w:tc>
        <w:tc>
          <w:tcPr>
            <w:tcW w:w="4110" w:type="dxa"/>
            <w:shd w:val="clear" w:color="auto" w:fill="FFFFFF"/>
          </w:tcPr>
          <w:p w:rsidR="00113EAE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>мониторинг функционирования и совершенствования механизма платежно-расчетных отношений</w:t>
            </w:r>
            <w:r w:rsidR="00113EAE" w:rsidRPr="00CC5D73">
              <w:rPr>
                <w:rFonts w:ascii="Sylfaen" w:hAnsi="Sylfaen"/>
              </w:rPr>
              <w:t xml:space="preserve"> </w:t>
            </w:r>
            <w:r w:rsidR="001A7F04">
              <w:rPr>
                <w:rFonts w:ascii="Sylfaen" w:hAnsi="Sylfaen"/>
              </w:rPr>
              <w:t>между резидентами государств-</w:t>
            </w:r>
            <w:r w:rsidR="00113EAE" w:rsidRPr="00CC5D73">
              <w:rPr>
                <w:rFonts w:ascii="Sylfaen" w:hAnsi="Sylfaen"/>
              </w:rPr>
              <w:t>членов</w:t>
            </w:r>
          </w:p>
          <w:p w:rsidR="00113EAE" w:rsidRPr="00CC5D73" w:rsidRDefault="00113EAE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>определение направлений сотрудничества с Межгосударственным банком по вопросам совершенствования механизма платежно-расчетных отношений между резидентами государств-членов</w:t>
            </w:r>
          </w:p>
          <w:p w:rsidR="00BF72DB" w:rsidRPr="00CC5D73" w:rsidRDefault="00113EAE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>проведение анализа необходимых предпосылок создания единого платежного пространства (единой платежной инфраструктуры)</w:t>
            </w:r>
          </w:p>
        </w:tc>
        <w:tc>
          <w:tcPr>
            <w:tcW w:w="2268" w:type="dxa"/>
            <w:shd w:val="clear" w:color="auto" w:fill="FFFFFF"/>
          </w:tcPr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>Департамент</w:t>
            </w:r>
            <w:r w:rsidR="001A7F04" w:rsidRPr="001A7F04">
              <w:rPr>
                <w:rFonts w:ascii="Sylfaen" w:hAnsi="Sylfaen"/>
              </w:rPr>
              <w:t xml:space="preserve"> </w:t>
            </w:r>
            <w:r w:rsidRPr="00CC5D73">
              <w:rPr>
                <w:rFonts w:ascii="Sylfaen" w:hAnsi="Sylfaen"/>
              </w:rPr>
              <w:t>финансовой</w:t>
            </w:r>
            <w:r w:rsidR="001A7F04" w:rsidRPr="001A7F04">
              <w:rPr>
                <w:rFonts w:ascii="Sylfaen" w:hAnsi="Sylfaen"/>
              </w:rPr>
              <w:t xml:space="preserve"> </w:t>
            </w:r>
            <w:r w:rsidRPr="00CC5D73">
              <w:rPr>
                <w:rFonts w:ascii="Sylfaen" w:hAnsi="Sylfaen"/>
              </w:rPr>
              <w:t>политики,</w:t>
            </w:r>
            <w:r w:rsidR="001A7F04" w:rsidRPr="00CC5D73">
              <w:rPr>
                <w:rFonts w:ascii="Sylfaen" w:hAnsi="Sylfaen"/>
              </w:rPr>
              <w:t xml:space="preserve"> Департамент функционирования внутренних рынков, Департамент макроэкономиче</w:t>
            </w:r>
            <w:r w:rsidR="001A7F04" w:rsidRPr="00CC5D73">
              <w:rPr>
                <w:rFonts w:ascii="Sylfaen" w:hAnsi="Sylfaen"/>
              </w:rPr>
              <w:softHyphen/>
              <w:t>ской политики</w:t>
            </w:r>
          </w:p>
        </w:tc>
        <w:tc>
          <w:tcPr>
            <w:tcW w:w="2694" w:type="dxa"/>
            <w:shd w:val="clear" w:color="auto" w:fill="FFFFFF"/>
          </w:tcPr>
          <w:p w:rsidR="001A7F04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>снижение транзакционных издержек во взаимных</w:t>
            </w:r>
            <w:r w:rsidR="001A7F04" w:rsidRPr="001A7F04">
              <w:rPr>
                <w:rFonts w:ascii="Sylfaen" w:hAnsi="Sylfaen"/>
              </w:rPr>
              <w:t xml:space="preserve"> </w:t>
            </w:r>
            <w:r w:rsidR="001A7F04" w:rsidRPr="00CC5D73">
              <w:rPr>
                <w:rFonts w:ascii="Sylfaen" w:hAnsi="Sylfaen"/>
              </w:rPr>
              <w:t>расчетах и обеспечение доступа к платежным услугам на всей территории Союза</w:t>
            </w:r>
          </w:p>
          <w:p w:rsidR="001A7F04" w:rsidRPr="00CC5D73" w:rsidRDefault="001A7F04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>увеличение доли расчетов в</w:t>
            </w:r>
            <w:r w:rsidRPr="001A7F04">
              <w:rPr>
                <w:rFonts w:ascii="Sylfaen" w:hAnsi="Sylfaen"/>
              </w:rPr>
              <w:t xml:space="preserve"> </w:t>
            </w:r>
            <w:r w:rsidRPr="00CC5D73">
              <w:rPr>
                <w:rFonts w:ascii="Sylfaen" w:hAnsi="Sylfaen"/>
              </w:rPr>
              <w:t>национальных валютах при осуществлении взаимной торговли</w:t>
            </w:r>
          </w:p>
          <w:p w:rsidR="00BF72DB" w:rsidRPr="00CC5D73" w:rsidRDefault="001A7F04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>повышение роли национальных</w:t>
            </w:r>
            <w:r>
              <w:rPr>
                <w:rFonts w:ascii="Sylfaen" w:hAnsi="Sylfaen"/>
              </w:rPr>
              <w:t xml:space="preserve"> валют в экономиках государств-</w:t>
            </w:r>
            <w:r w:rsidRPr="00CC5D73">
              <w:rPr>
                <w:rFonts w:ascii="Sylfaen" w:hAnsi="Sylfaen"/>
              </w:rPr>
              <w:t>членов</w:t>
            </w:r>
          </w:p>
        </w:tc>
      </w:tr>
      <w:tr w:rsidR="00BF72DB" w:rsidRPr="00CC5D73" w:rsidTr="009B7C3F">
        <w:trPr>
          <w:jc w:val="center"/>
        </w:trPr>
        <w:tc>
          <w:tcPr>
            <w:tcW w:w="15765" w:type="dxa"/>
            <w:gridSpan w:val="5"/>
            <w:shd w:val="clear" w:color="auto" w:fill="FFFFFF"/>
            <w:vAlign w:val="center"/>
          </w:tcPr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>Направление 2. Поддержание сбалансированности бюджетных систем государств-членов</w:t>
            </w:r>
          </w:p>
        </w:tc>
      </w:tr>
      <w:tr w:rsidR="008236EF" w:rsidRPr="00CC5D73" w:rsidTr="009B7C3F">
        <w:trPr>
          <w:jc w:val="center"/>
        </w:trPr>
        <w:tc>
          <w:tcPr>
            <w:tcW w:w="2580" w:type="dxa"/>
            <w:shd w:val="clear" w:color="auto" w:fill="FFFFFF"/>
          </w:tcPr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>1. Увеличение дохо</w:t>
            </w:r>
            <w:r w:rsidR="001A7F04">
              <w:rPr>
                <w:rFonts w:ascii="Sylfaen" w:hAnsi="Sylfaen"/>
              </w:rPr>
              <w:t>дной части бюджетов государств-</w:t>
            </w:r>
            <w:r w:rsidRPr="00CC5D73">
              <w:rPr>
                <w:rFonts w:ascii="Sylfaen" w:hAnsi="Sylfaen"/>
              </w:rPr>
              <w:t xml:space="preserve">членов, в </w:t>
            </w:r>
            <w:r w:rsidRPr="00CC5D73">
              <w:rPr>
                <w:rFonts w:ascii="Sylfaen" w:hAnsi="Sylfaen"/>
              </w:rPr>
              <w:lastRenderedPageBreak/>
              <w:t>том числе путем</w:t>
            </w:r>
            <w:r w:rsidR="001A7F04" w:rsidRPr="001A7F04">
              <w:rPr>
                <w:rFonts w:ascii="Sylfaen" w:hAnsi="Sylfaen"/>
              </w:rPr>
              <w:t xml:space="preserve"> </w:t>
            </w:r>
            <w:r w:rsidRPr="00CC5D73">
              <w:rPr>
                <w:rFonts w:ascii="Sylfaen" w:hAnsi="Sylfaen"/>
              </w:rPr>
              <w:t>совершенствования налоговой системы и повышения эффективности</w:t>
            </w:r>
            <w:r w:rsidR="001A7F04" w:rsidRPr="00CC5D73">
              <w:rPr>
                <w:rFonts w:ascii="Sylfaen" w:hAnsi="Sylfaen"/>
              </w:rPr>
              <w:t xml:space="preserve"> налогового</w:t>
            </w:r>
            <w:r w:rsidR="001A7F04" w:rsidRPr="001A7F04">
              <w:rPr>
                <w:rFonts w:ascii="Sylfaen" w:hAnsi="Sylfaen"/>
              </w:rPr>
              <w:t xml:space="preserve"> </w:t>
            </w:r>
            <w:r w:rsidR="001A7F04" w:rsidRPr="00CC5D73">
              <w:rPr>
                <w:rFonts w:ascii="Sylfaen" w:hAnsi="Sylfaen"/>
              </w:rPr>
              <w:t>администрирования</w:t>
            </w:r>
          </w:p>
        </w:tc>
        <w:tc>
          <w:tcPr>
            <w:tcW w:w="4113" w:type="dxa"/>
            <w:shd w:val="clear" w:color="auto" w:fill="FFFFFF"/>
          </w:tcPr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lastRenderedPageBreak/>
              <w:t xml:space="preserve">совершенствование налогового законодательства и инструментов налогового администрирования с целью обеспечения полноты сбора </w:t>
            </w:r>
            <w:r w:rsidRPr="00CC5D73">
              <w:rPr>
                <w:rFonts w:ascii="Sylfaen" w:hAnsi="Sylfaen"/>
              </w:rPr>
              <w:lastRenderedPageBreak/>
              <w:t>налогов</w:t>
            </w:r>
          </w:p>
          <w:p w:rsidR="001A7F04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>подготовка проекта протокола о внесении изменений в Протокол об обмене информацией в электронном</w:t>
            </w:r>
            <w:r w:rsidR="001A7F04" w:rsidRPr="001A7F04">
              <w:rPr>
                <w:rFonts w:ascii="Sylfaen" w:hAnsi="Sylfaen"/>
              </w:rPr>
              <w:t xml:space="preserve"> </w:t>
            </w:r>
            <w:r w:rsidR="001A7F04" w:rsidRPr="00CC5D73">
              <w:rPr>
                <w:rFonts w:ascii="Sylfaen" w:hAnsi="Sylfaen"/>
              </w:rPr>
              <w:t>виде между налоговыми органами государств - членов Евразийского экономического союза об уплаченных суммах косвенных налогов от 11 декабря 2009 года</w:t>
            </w:r>
          </w:p>
          <w:p w:rsidR="00BF72DB" w:rsidRPr="00CC5D73" w:rsidRDefault="001A7F04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>согласование проекта протокола об обмене информацией в электронном виде между налоговыми органами государств- членов для осуществления налогового администрирования</w:t>
            </w:r>
          </w:p>
        </w:tc>
        <w:tc>
          <w:tcPr>
            <w:tcW w:w="4110" w:type="dxa"/>
            <w:shd w:val="clear" w:color="auto" w:fill="FFFFFF"/>
          </w:tcPr>
          <w:p w:rsidR="00BF72DB" w:rsidRPr="00CC5D73" w:rsidRDefault="001A7F04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>
              <w:rPr>
                <w:rFonts w:ascii="Sylfaen" w:hAnsi="Sylfaen"/>
              </w:rPr>
              <w:lastRenderedPageBreak/>
              <w:t>мониторинг действий государств-</w:t>
            </w:r>
            <w:r w:rsidR="00CC5D73" w:rsidRPr="00CC5D73">
              <w:rPr>
                <w:rFonts w:ascii="Sylfaen" w:hAnsi="Sylfaen"/>
              </w:rPr>
              <w:t xml:space="preserve">членов по совершенствованию налогового законодательства и инструментов налогового </w:t>
            </w:r>
            <w:r w:rsidR="00CC5D73" w:rsidRPr="00CC5D73">
              <w:rPr>
                <w:rFonts w:ascii="Sylfaen" w:hAnsi="Sylfaen"/>
              </w:rPr>
              <w:lastRenderedPageBreak/>
              <w:t>администрирования</w:t>
            </w:r>
          </w:p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>проведение консультаций с уполномоченными органами государств-членов по согласованию</w:t>
            </w:r>
            <w:r w:rsidR="001A7F04" w:rsidRPr="00CC5D73">
              <w:rPr>
                <w:rFonts w:ascii="Sylfaen" w:hAnsi="Sylfaen"/>
              </w:rPr>
              <w:t xml:space="preserve"> проектов документов, подготовка материалов для внесения на рассмотрение Коллегии Комиссии</w:t>
            </w:r>
          </w:p>
        </w:tc>
        <w:tc>
          <w:tcPr>
            <w:tcW w:w="2268" w:type="dxa"/>
            <w:shd w:val="clear" w:color="auto" w:fill="FFFFFF"/>
          </w:tcPr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lastRenderedPageBreak/>
              <w:t>Департамент</w:t>
            </w:r>
            <w:r w:rsidR="001A7F04">
              <w:rPr>
                <w:rFonts w:ascii="Sylfaen" w:hAnsi="Sylfaen"/>
                <w:lang w:val="en-US"/>
              </w:rPr>
              <w:t xml:space="preserve"> </w:t>
            </w:r>
            <w:r w:rsidRPr="00CC5D73">
              <w:rPr>
                <w:rFonts w:ascii="Sylfaen" w:hAnsi="Sylfaen"/>
              </w:rPr>
              <w:t>финансовой</w:t>
            </w:r>
            <w:r w:rsidR="001A7F04">
              <w:rPr>
                <w:rFonts w:ascii="Sylfaen" w:hAnsi="Sylfaen"/>
                <w:lang w:val="en-US"/>
              </w:rPr>
              <w:t xml:space="preserve"> </w:t>
            </w:r>
            <w:r w:rsidRPr="00CC5D73">
              <w:rPr>
                <w:rFonts w:ascii="Sylfaen" w:hAnsi="Sylfaen"/>
              </w:rPr>
              <w:t>политики</w:t>
            </w:r>
          </w:p>
        </w:tc>
        <w:tc>
          <w:tcPr>
            <w:tcW w:w="2694" w:type="dxa"/>
            <w:shd w:val="clear" w:color="auto" w:fill="FFFFFF"/>
          </w:tcPr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 xml:space="preserve">увеличение доходной части государственных бюджетов в целях </w:t>
            </w:r>
            <w:r w:rsidRPr="00CC5D73">
              <w:rPr>
                <w:rFonts w:ascii="Sylfaen" w:hAnsi="Sylfaen"/>
              </w:rPr>
              <w:lastRenderedPageBreak/>
              <w:t>обеспечения соблюдения государствами-членами установленного Договором значения дефицита</w:t>
            </w:r>
            <w:r w:rsidR="001A7F04" w:rsidRPr="00CC5D73">
              <w:rPr>
                <w:rFonts w:ascii="Sylfaen" w:hAnsi="Sylfaen"/>
              </w:rPr>
              <w:t xml:space="preserve"> консолидированного бюджета сектора государственного управления</w:t>
            </w:r>
          </w:p>
        </w:tc>
      </w:tr>
      <w:tr w:rsidR="00FC551F" w:rsidRPr="00CC5D73" w:rsidTr="009B7C3F">
        <w:trPr>
          <w:jc w:val="center"/>
        </w:trPr>
        <w:tc>
          <w:tcPr>
            <w:tcW w:w="2580" w:type="dxa"/>
            <w:shd w:val="clear" w:color="auto" w:fill="FFFFFF"/>
          </w:tcPr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lastRenderedPageBreak/>
              <w:t>2. Повышение</w:t>
            </w:r>
            <w:r w:rsidR="001A7F04" w:rsidRPr="001A7F04">
              <w:rPr>
                <w:rFonts w:ascii="Sylfaen" w:hAnsi="Sylfaen"/>
              </w:rPr>
              <w:t xml:space="preserve"> </w:t>
            </w:r>
            <w:r w:rsidRPr="00CC5D73">
              <w:rPr>
                <w:rFonts w:ascii="Sylfaen" w:hAnsi="Sylfaen"/>
              </w:rPr>
              <w:t>качества и</w:t>
            </w:r>
            <w:r w:rsidR="001A7F04" w:rsidRPr="001A7F04">
              <w:rPr>
                <w:rFonts w:ascii="Sylfaen" w:hAnsi="Sylfaen"/>
              </w:rPr>
              <w:t xml:space="preserve"> </w:t>
            </w:r>
            <w:r w:rsidRPr="00CC5D73">
              <w:rPr>
                <w:rFonts w:ascii="Sylfaen" w:hAnsi="Sylfaen"/>
              </w:rPr>
              <w:t>эффективности</w:t>
            </w:r>
            <w:r w:rsidR="001A7F04" w:rsidRPr="001A7F04">
              <w:rPr>
                <w:rFonts w:ascii="Sylfaen" w:hAnsi="Sylfaen"/>
              </w:rPr>
              <w:t xml:space="preserve"> </w:t>
            </w:r>
            <w:r w:rsidRPr="00CC5D73">
              <w:rPr>
                <w:rFonts w:ascii="Sylfaen" w:hAnsi="Sylfaen"/>
              </w:rPr>
              <w:t>таможенного</w:t>
            </w:r>
            <w:r w:rsidR="001A7F04" w:rsidRPr="001A7F04">
              <w:rPr>
                <w:rFonts w:ascii="Sylfaen" w:hAnsi="Sylfaen"/>
              </w:rPr>
              <w:t xml:space="preserve"> </w:t>
            </w:r>
            <w:r w:rsidRPr="00CC5D73">
              <w:rPr>
                <w:rFonts w:ascii="Sylfaen" w:hAnsi="Sylfaen"/>
              </w:rPr>
              <w:t>администрирования</w:t>
            </w:r>
            <w:r w:rsidR="001A7F04" w:rsidRPr="001A7F04">
              <w:rPr>
                <w:rFonts w:ascii="Sylfaen" w:hAnsi="Sylfaen"/>
              </w:rPr>
              <w:t xml:space="preserve"> </w:t>
            </w:r>
            <w:r w:rsidRPr="00CC5D73">
              <w:rPr>
                <w:rFonts w:ascii="Sylfaen" w:hAnsi="Sylfaen"/>
              </w:rPr>
              <w:t>с целью увеличения</w:t>
            </w:r>
            <w:r w:rsidR="001A7F04" w:rsidRPr="001A7F04">
              <w:rPr>
                <w:rFonts w:ascii="Sylfaen" w:hAnsi="Sylfaen"/>
              </w:rPr>
              <w:t xml:space="preserve"> </w:t>
            </w:r>
            <w:r w:rsidRPr="00CC5D73">
              <w:rPr>
                <w:rFonts w:ascii="Sylfaen" w:hAnsi="Sylfaen"/>
              </w:rPr>
              <w:t>поступления</w:t>
            </w:r>
            <w:r w:rsidR="001A7F04" w:rsidRPr="001A7F04">
              <w:rPr>
                <w:rFonts w:ascii="Sylfaen" w:hAnsi="Sylfaen"/>
              </w:rPr>
              <w:t xml:space="preserve"> </w:t>
            </w:r>
            <w:r w:rsidRPr="00CC5D73">
              <w:rPr>
                <w:rFonts w:ascii="Sylfaen" w:hAnsi="Sylfaen"/>
              </w:rPr>
              <w:t>платежей,</w:t>
            </w:r>
            <w:r w:rsidR="001A7F04" w:rsidRPr="001A7F04">
              <w:rPr>
                <w:rFonts w:ascii="Sylfaen" w:hAnsi="Sylfaen"/>
              </w:rPr>
              <w:t xml:space="preserve"> </w:t>
            </w:r>
            <w:r w:rsidRPr="00CC5D73">
              <w:rPr>
                <w:rFonts w:ascii="Sylfaen" w:hAnsi="Sylfaen"/>
              </w:rPr>
              <w:t>администрируемых</w:t>
            </w:r>
            <w:r w:rsidR="001A7F04" w:rsidRPr="001A7F04">
              <w:rPr>
                <w:rFonts w:ascii="Sylfaen" w:hAnsi="Sylfaen"/>
              </w:rPr>
              <w:t xml:space="preserve"> </w:t>
            </w:r>
            <w:r w:rsidRPr="00CC5D73">
              <w:rPr>
                <w:rFonts w:ascii="Sylfaen" w:hAnsi="Sylfaen"/>
              </w:rPr>
              <w:t>таможенными</w:t>
            </w:r>
            <w:r w:rsidR="001A7F04" w:rsidRPr="001A7F04">
              <w:rPr>
                <w:rFonts w:ascii="Sylfaen" w:hAnsi="Sylfaen"/>
              </w:rPr>
              <w:t xml:space="preserve"> </w:t>
            </w:r>
            <w:r w:rsidRPr="00CC5D73">
              <w:rPr>
                <w:rFonts w:ascii="Sylfaen" w:hAnsi="Sylfaen"/>
              </w:rPr>
              <w:t xml:space="preserve">органами, в </w:t>
            </w:r>
            <w:r w:rsidRPr="00CC5D73">
              <w:rPr>
                <w:rFonts w:ascii="Sylfaen" w:hAnsi="Sylfaen"/>
              </w:rPr>
              <w:lastRenderedPageBreak/>
              <w:t>бюджеты</w:t>
            </w:r>
            <w:r w:rsidR="001A7F04" w:rsidRPr="001A7F04">
              <w:rPr>
                <w:rFonts w:ascii="Sylfaen" w:hAnsi="Sylfaen"/>
              </w:rPr>
              <w:t xml:space="preserve"> </w:t>
            </w:r>
            <w:r w:rsidRPr="00CC5D73">
              <w:rPr>
                <w:rFonts w:ascii="Sylfaen" w:hAnsi="Sylfaen"/>
              </w:rPr>
              <w:t>государств-членов</w:t>
            </w:r>
          </w:p>
        </w:tc>
        <w:tc>
          <w:tcPr>
            <w:tcW w:w="4113" w:type="dxa"/>
            <w:shd w:val="clear" w:color="auto" w:fill="FFFFFF"/>
          </w:tcPr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lastRenderedPageBreak/>
              <w:t>развитие системы электронного декларирования</w:t>
            </w:r>
          </w:p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>усовершенствование института уполномоченного экономического оператора</w:t>
            </w:r>
          </w:p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>переход на электронный документооборот</w:t>
            </w:r>
          </w:p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>развитие межведомственного взаимодействия</w:t>
            </w:r>
          </w:p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 xml:space="preserve">изменение подходов к </w:t>
            </w:r>
            <w:r w:rsidRPr="00CC5D73">
              <w:rPr>
                <w:rFonts w:ascii="Sylfaen" w:hAnsi="Sylfaen"/>
              </w:rPr>
              <w:lastRenderedPageBreak/>
              <w:t>предоставлению отсрочки или рассрочки по уплате ввозных таможенных пошлин</w:t>
            </w:r>
          </w:p>
        </w:tc>
        <w:tc>
          <w:tcPr>
            <w:tcW w:w="4110" w:type="dxa"/>
            <w:shd w:val="clear" w:color="auto" w:fill="FFFFFF"/>
          </w:tcPr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lastRenderedPageBreak/>
              <w:t>мониторинг действий государств-членов по повышению качества и эффективности таможенного администрирования</w:t>
            </w:r>
          </w:p>
        </w:tc>
        <w:tc>
          <w:tcPr>
            <w:tcW w:w="2268" w:type="dxa"/>
            <w:shd w:val="clear" w:color="auto" w:fill="FFFFFF"/>
          </w:tcPr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>Департамент таможенного законодательства и правоприменительной практики, Департамент таможенной инфраструктуры, Департамент развития</w:t>
            </w:r>
            <w:r w:rsidR="001A7F04" w:rsidRPr="001A7F04">
              <w:rPr>
                <w:rFonts w:ascii="Sylfaen" w:hAnsi="Sylfaen"/>
              </w:rPr>
              <w:t xml:space="preserve"> </w:t>
            </w:r>
            <w:r w:rsidRPr="00CC5D73">
              <w:rPr>
                <w:rFonts w:ascii="Sylfaen" w:hAnsi="Sylfaen"/>
              </w:rPr>
              <w:lastRenderedPageBreak/>
              <w:t>предпринимательской деятельности</w:t>
            </w:r>
          </w:p>
        </w:tc>
        <w:tc>
          <w:tcPr>
            <w:tcW w:w="2694" w:type="dxa"/>
            <w:shd w:val="clear" w:color="auto" w:fill="FFFFFF"/>
          </w:tcPr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lastRenderedPageBreak/>
              <w:t>увеличение доходной части государственных бюджетов в целях обеспечения соблюдения государствами-членами установленного Договором значения дефицита</w:t>
            </w:r>
            <w:r w:rsidR="001A7F04" w:rsidRPr="001A7F04">
              <w:rPr>
                <w:rFonts w:ascii="Sylfaen" w:hAnsi="Sylfaen"/>
              </w:rPr>
              <w:t xml:space="preserve"> </w:t>
            </w:r>
            <w:r w:rsidRPr="00CC5D73">
              <w:rPr>
                <w:rFonts w:ascii="Sylfaen" w:hAnsi="Sylfaen"/>
              </w:rPr>
              <w:lastRenderedPageBreak/>
              <w:t>консолидированного бюджета сектора государственного управления</w:t>
            </w:r>
          </w:p>
        </w:tc>
      </w:tr>
      <w:tr w:rsidR="00AA150B" w:rsidRPr="00CC5D73" w:rsidTr="009B7C3F">
        <w:trPr>
          <w:jc w:val="center"/>
        </w:trPr>
        <w:tc>
          <w:tcPr>
            <w:tcW w:w="2580" w:type="dxa"/>
            <w:tcBorders>
              <w:top w:val="single" w:sz="4" w:space="0" w:color="auto"/>
            </w:tcBorders>
            <w:shd w:val="clear" w:color="auto" w:fill="FFFFFF"/>
          </w:tcPr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lastRenderedPageBreak/>
              <w:t>3. Оптимизация бюджетных расходов за счет концентрации ресурсов на стратегически приоритетных направлениях развития и секторах экономики</w:t>
            </w:r>
          </w:p>
        </w:tc>
        <w:tc>
          <w:tcPr>
            <w:tcW w:w="4113" w:type="dxa"/>
            <w:tcBorders>
              <w:top w:val="single" w:sz="4" w:space="0" w:color="auto"/>
            </w:tcBorders>
            <w:shd w:val="clear" w:color="auto" w:fill="FFFFFF"/>
          </w:tcPr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>перераспределение бюджетных расходов с целью развития стратегически приоритетных секторов экономики</w:t>
            </w:r>
          </w:p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>проведение консультаций с Комиссией и учет рекомендаций Комиссии, разработанных в случае превышения установленного Договором количественного значения дефицита консолидированного бюджета сектора государственного управления</w:t>
            </w:r>
          </w:p>
        </w:tc>
        <w:tc>
          <w:tcPr>
            <w:tcW w:w="4110" w:type="dxa"/>
            <w:tcBorders>
              <w:top w:val="single" w:sz="4" w:space="0" w:color="auto"/>
            </w:tcBorders>
            <w:shd w:val="clear" w:color="auto" w:fill="FFFFFF"/>
          </w:tcPr>
          <w:p w:rsidR="00BF72DB" w:rsidRPr="00CC5D73" w:rsidRDefault="001A7F04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мониторинг действий государств-</w:t>
            </w:r>
            <w:r w:rsidR="00CC5D73" w:rsidRPr="00CC5D73">
              <w:rPr>
                <w:rFonts w:ascii="Sylfaen" w:hAnsi="Sylfaen"/>
              </w:rPr>
              <w:t>членов по оптимизации бюджетных расходов</w:t>
            </w:r>
          </w:p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>проведение консультаций с уполномоченными органами государств-членов и разработка рекомендаций Комиссии в случае превышения установленного Договором количественного значения дефицита консолидированного бюджета сектора государственного управления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/>
          </w:tcPr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>Департамент макроэкономиче</w:t>
            </w:r>
            <w:r w:rsidRPr="00CC5D73">
              <w:rPr>
                <w:rFonts w:ascii="Sylfaen" w:hAnsi="Sylfaen"/>
              </w:rPr>
              <w:softHyphen/>
              <w:t>ской политики, Департамент финансовой политики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shd w:val="clear" w:color="auto" w:fill="FFFFFF"/>
          </w:tcPr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>оптимизация расходной части государственных бюджетов в целях обеспечения соблюдения государствами-членами установленного Договором значения дефицита</w:t>
            </w:r>
            <w:r w:rsidR="001A7F04" w:rsidRPr="001A7F04">
              <w:rPr>
                <w:rFonts w:ascii="Sylfaen" w:hAnsi="Sylfaen"/>
              </w:rPr>
              <w:t xml:space="preserve"> </w:t>
            </w:r>
            <w:r w:rsidRPr="00CC5D73">
              <w:rPr>
                <w:rFonts w:ascii="Sylfaen" w:hAnsi="Sylfaen"/>
              </w:rPr>
              <w:t>консолидированного бюджета сектора государственного управления</w:t>
            </w:r>
          </w:p>
        </w:tc>
      </w:tr>
      <w:tr w:rsidR="00AA150B" w:rsidRPr="00CC5D73" w:rsidTr="009B7C3F">
        <w:trPr>
          <w:jc w:val="center"/>
        </w:trPr>
        <w:tc>
          <w:tcPr>
            <w:tcW w:w="2580" w:type="dxa"/>
            <w:shd w:val="clear" w:color="auto" w:fill="FFFFFF"/>
          </w:tcPr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>4. Корректировка темпов прироста непроцентных расходов бюджета с учетом</w:t>
            </w:r>
            <w:r w:rsidR="001A7F04" w:rsidRPr="001A7F04">
              <w:rPr>
                <w:rFonts w:ascii="Sylfaen" w:hAnsi="Sylfaen"/>
              </w:rPr>
              <w:t xml:space="preserve"> </w:t>
            </w:r>
            <w:r w:rsidRPr="00CC5D73">
              <w:rPr>
                <w:rFonts w:ascii="Sylfaen" w:hAnsi="Sylfaen"/>
              </w:rPr>
              <w:t xml:space="preserve">складывающегося дефицита (профицита) </w:t>
            </w:r>
            <w:r w:rsidRPr="00CC5D73">
              <w:rPr>
                <w:rFonts w:ascii="Sylfaen" w:hAnsi="Sylfaen"/>
              </w:rPr>
              <w:lastRenderedPageBreak/>
              <w:t>бюджета сектора государственного управления</w:t>
            </w:r>
          </w:p>
        </w:tc>
        <w:tc>
          <w:tcPr>
            <w:tcW w:w="4113" w:type="dxa"/>
            <w:shd w:val="clear" w:color="auto" w:fill="FFFFFF"/>
          </w:tcPr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lastRenderedPageBreak/>
              <w:t xml:space="preserve">соблюдение установленного Договором количественного значения дефицита консолидированного бюджета сектора государственного управления, в том числе за счет поддержания темпов роста непроцентных расходов на уровне, </w:t>
            </w:r>
            <w:r w:rsidRPr="00CC5D73">
              <w:rPr>
                <w:rFonts w:ascii="Sylfaen" w:hAnsi="Sylfaen"/>
              </w:rPr>
              <w:lastRenderedPageBreak/>
              <w:t>не превышающем темпы роста его доходов, с целью недопущения роста первичного дефицита</w:t>
            </w:r>
          </w:p>
        </w:tc>
        <w:tc>
          <w:tcPr>
            <w:tcW w:w="4110" w:type="dxa"/>
            <w:shd w:val="clear" w:color="auto" w:fill="FFFFFF"/>
          </w:tcPr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lastRenderedPageBreak/>
              <w:t>мониторинг, анализ и оценка эффективности расходов консолидированного бюджета сектора государственного управления</w:t>
            </w:r>
          </w:p>
        </w:tc>
        <w:tc>
          <w:tcPr>
            <w:tcW w:w="2268" w:type="dxa"/>
            <w:shd w:val="clear" w:color="auto" w:fill="FFFFFF"/>
          </w:tcPr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>Департамент макроэкономиче</w:t>
            </w:r>
            <w:r w:rsidRPr="00CC5D73">
              <w:rPr>
                <w:rFonts w:ascii="Sylfaen" w:hAnsi="Sylfaen"/>
              </w:rPr>
              <w:softHyphen/>
              <w:t>ской политики, Департамент финансовой политики</w:t>
            </w:r>
          </w:p>
        </w:tc>
        <w:tc>
          <w:tcPr>
            <w:tcW w:w="2694" w:type="dxa"/>
            <w:shd w:val="clear" w:color="auto" w:fill="FFFFFF"/>
            <w:vAlign w:val="bottom"/>
          </w:tcPr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>обеспечение сбалансированности бюджетной системы государств-членов</w:t>
            </w:r>
          </w:p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 xml:space="preserve">снижение дефицита консолидированного бюджета сектора государственного </w:t>
            </w:r>
            <w:r w:rsidRPr="00CC5D73">
              <w:rPr>
                <w:rFonts w:ascii="Sylfaen" w:hAnsi="Sylfaen"/>
              </w:rPr>
              <w:lastRenderedPageBreak/>
              <w:t>управления и уменьшение потребности в дополнительном финансировании бюджета за счет</w:t>
            </w:r>
            <w:r w:rsidR="001A7F04" w:rsidRPr="00CC5D73">
              <w:rPr>
                <w:rFonts w:ascii="Sylfaen" w:hAnsi="Sylfaen"/>
              </w:rPr>
              <w:t xml:space="preserve"> государственного</w:t>
            </w:r>
            <w:r w:rsidR="001A7F04" w:rsidRPr="001A7F04">
              <w:rPr>
                <w:rFonts w:ascii="Sylfaen" w:hAnsi="Sylfaen"/>
              </w:rPr>
              <w:t xml:space="preserve"> </w:t>
            </w:r>
            <w:r w:rsidR="001A7F04" w:rsidRPr="00CC5D73">
              <w:rPr>
                <w:rFonts w:ascii="Sylfaen" w:hAnsi="Sylfaen"/>
              </w:rPr>
              <w:t>заимствования</w:t>
            </w:r>
          </w:p>
        </w:tc>
      </w:tr>
      <w:tr w:rsidR="009B7C3F" w:rsidRPr="00CC5D73" w:rsidTr="009B7C3F">
        <w:trPr>
          <w:jc w:val="center"/>
        </w:trPr>
        <w:tc>
          <w:tcPr>
            <w:tcW w:w="2580" w:type="dxa"/>
            <w:shd w:val="clear" w:color="auto" w:fill="FFFFFF"/>
          </w:tcPr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lastRenderedPageBreak/>
              <w:t>5. Оптимизация операций с нефинансовыми активами с целью повышения сбалансированности бюджетных систем</w:t>
            </w:r>
          </w:p>
        </w:tc>
        <w:tc>
          <w:tcPr>
            <w:tcW w:w="4113" w:type="dxa"/>
            <w:shd w:val="clear" w:color="auto" w:fill="FFFFFF"/>
          </w:tcPr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>соблюдение установленного Договором количественного значения дефицита консолидированного бюджета сектора государственного управления, в том числе за счет оптимизации операций с нефинансовыми активами</w:t>
            </w:r>
          </w:p>
        </w:tc>
        <w:tc>
          <w:tcPr>
            <w:tcW w:w="4110" w:type="dxa"/>
            <w:shd w:val="clear" w:color="auto" w:fill="FFFFFF"/>
          </w:tcPr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>мониторинг, анализ и оценка эффективности расходов консолидированного бюджета сектора государственного управления, связанных с приобретением нефинансовых активов</w:t>
            </w:r>
          </w:p>
        </w:tc>
        <w:tc>
          <w:tcPr>
            <w:tcW w:w="2268" w:type="dxa"/>
            <w:shd w:val="clear" w:color="auto" w:fill="FFFFFF"/>
          </w:tcPr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>Департамент макроэкономиче</w:t>
            </w:r>
            <w:r w:rsidRPr="00CC5D73">
              <w:rPr>
                <w:rFonts w:ascii="Sylfaen" w:hAnsi="Sylfaen"/>
              </w:rPr>
              <w:softHyphen/>
              <w:t>ской политики, Департамент финансовой политики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>обеспечение сбалансированности бюджетной системы государств-членов</w:t>
            </w:r>
          </w:p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>снижение дефицита государственного бюджета и уменьшение потребности в дополнительном финансировании бюджета за счет государственного заимствования</w:t>
            </w:r>
          </w:p>
        </w:tc>
      </w:tr>
      <w:tr w:rsidR="00BF72DB" w:rsidRPr="00CC5D73" w:rsidTr="009B7C3F">
        <w:trPr>
          <w:jc w:val="center"/>
        </w:trPr>
        <w:tc>
          <w:tcPr>
            <w:tcW w:w="15765" w:type="dxa"/>
            <w:gridSpan w:val="5"/>
            <w:shd w:val="clear" w:color="auto" w:fill="FFFFFF"/>
            <w:vAlign w:val="center"/>
          </w:tcPr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>Направление 3. Обеспечение долговой устойчивости сектора государственного управления</w:t>
            </w:r>
          </w:p>
        </w:tc>
      </w:tr>
      <w:tr w:rsidR="009B7C3F" w:rsidRPr="00CC5D73" w:rsidTr="009B7C3F">
        <w:trPr>
          <w:jc w:val="center"/>
        </w:trPr>
        <w:tc>
          <w:tcPr>
            <w:tcW w:w="2580" w:type="dxa"/>
            <w:shd w:val="clear" w:color="auto" w:fill="FFFFFF"/>
          </w:tcPr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 xml:space="preserve">1. Разработка и реализация стратегий по управлению долгом </w:t>
            </w:r>
            <w:r w:rsidRPr="00CC5D73">
              <w:rPr>
                <w:rFonts w:ascii="Sylfaen" w:hAnsi="Sylfaen"/>
              </w:rPr>
              <w:lastRenderedPageBreak/>
              <w:t>во избежание пиковых нагрузок в наиболее с</w:t>
            </w:r>
            <w:r w:rsidR="00953841">
              <w:rPr>
                <w:rFonts w:ascii="Sylfaen" w:hAnsi="Sylfaen"/>
              </w:rPr>
              <w:t>ложные для экономик государств-</w:t>
            </w:r>
            <w:r w:rsidRPr="00CC5D73">
              <w:rPr>
                <w:rFonts w:ascii="Sylfaen" w:hAnsi="Sylfaen"/>
              </w:rPr>
              <w:t>членов периоды с целью соблюдения</w:t>
            </w:r>
            <w:r w:rsidR="00953841" w:rsidRPr="00CC5D73">
              <w:rPr>
                <w:rFonts w:ascii="Sylfaen" w:hAnsi="Sylfaen"/>
              </w:rPr>
              <w:t xml:space="preserve"> установленного</w:t>
            </w:r>
            <w:r w:rsidR="00953841" w:rsidRPr="00953841">
              <w:rPr>
                <w:rFonts w:ascii="Sylfaen" w:hAnsi="Sylfaen"/>
              </w:rPr>
              <w:t xml:space="preserve"> </w:t>
            </w:r>
            <w:r w:rsidR="00953841" w:rsidRPr="00CC5D73">
              <w:rPr>
                <w:rFonts w:ascii="Sylfaen" w:hAnsi="Sylfaen"/>
              </w:rPr>
              <w:t>Договором</w:t>
            </w:r>
            <w:r w:rsidR="00953841" w:rsidRPr="00953841">
              <w:rPr>
                <w:rFonts w:ascii="Sylfaen" w:hAnsi="Sylfaen"/>
              </w:rPr>
              <w:t xml:space="preserve"> </w:t>
            </w:r>
            <w:r w:rsidR="00953841" w:rsidRPr="00CC5D73">
              <w:rPr>
                <w:rFonts w:ascii="Sylfaen" w:hAnsi="Sylfaen"/>
              </w:rPr>
              <w:t>количественного</w:t>
            </w:r>
            <w:r w:rsidR="00953841" w:rsidRPr="00953841">
              <w:rPr>
                <w:rFonts w:ascii="Sylfaen" w:hAnsi="Sylfaen"/>
              </w:rPr>
              <w:t xml:space="preserve"> </w:t>
            </w:r>
            <w:r w:rsidR="00953841" w:rsidRPr="00CC5D73">
              <w:rPr>
                <w:rFonts w:ascii="Sylfaen" w:hAnsi="Sylfaen"/>
              </w:rPr>
              <w:t>значения показателя</w:t>
            </w:r>
            <w:r w:rsidR="00953841" w:rsidRPr="00953841">
              <w:rPr>
                <w:rFonts w:ascii="Sylfaen" w:hAnsi="Sylfaen"/>
              </w:rPr>
              <w:t xml:space="preserve"> </w:t>
            </w:r>
            <w:r w:rsidR="00953841" w:rsidRPr="00CC5D73">
              <w:rPr>
                <w:rFonts w:ascii="Sylfaen" w:hAnsi="Sylfaen"/>
              </w:rPr>
              <w:t>долга сектора</w:t>
            </w:r>
            <w:r w:rsidR="00953841" w:rsidRPr="00953841">
              <w:rPr>
                <w:rFonts w:ascii="Sylfaen" w:hAnsi="Sylfaen"/>
              </w:rPr>
              <w:t xml:space="preserve"> </w:t>
            </w:r>
            <w:r w:rsidR="00953841" w:rsidRPr="00CC5D73">
              <w:rPr>
                <w:rFonts w:ascii="Sylfaen" w:hAnsi="Sylfaen"/>
              </w:rPr>
              <w:t>государственного</w:t>
            </w:r>
            <w:r w:rsidR="00953841" w:rsidRPr="00953841">
              <w:rPr>
                <w:rFonts w:ascii="Sylfaen" w:hAnsi="Sylfaen"/>
              </w:rPr>
              <w:t xml:space="preserve"> </w:t>
            </w:r>
            <w:r w:rsidR="00953841" w:rsidRPr="00CC5D73">
              <w:rPr>
                <w:rFonts w:ascii="Sylfaen" w:hAnsi="Sylfaen"/>
              </w:rPr>
              <w:t>управления</w:t>
            </w:r>
          </w:p>
        </w:tc>
        <w:tc>
          <w:tcPr>
            <w:tcW w:w="4113" w:type="dxa"/>
            <w:shd w:val="clear" w:color="auto" w:fill="FFFFFF"/>
          </w:tcPr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lastRenderedPageBreak/>
              <w:t>разработка при необходимости национальных стратегий по управлению долгом</w:t>
            </w:r>
          </w:p>
          <w:p w:rsidR="00953841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lastRenderedPageBreak/>
              <w:t>установление национальных пороговых значений показателей долга сектора государственного управления, обеспечивающих соблюдение установленного Договором количественного</w:t>
            </w:r>
            <w:r w:rsidR="00953841" w:rsidRPr="00953841">
              <w:rPr>
                <w:rFonts w:ascii="Sylfaen" w:hAnsi="Sylfaen"/>
              </w:rPr>
              <w:t xml:space="preserve"> </w:t>
            </w:r>
            <w:r w:rsidR="00953841" w:rsidRPr="00CC5D73">
              <w:rPr>
                <w:rFonts w:ascii="Sylfaen" w:hAnsi="Sylfaen"/>
              </w:rPr>
              <w:t>значения показателя долга сектора государственного управления, в процентах к ВВП</w:t>
            </w:r>
          </w:p>
          <w:p w:rsidR="00BF72DB" w:rsidRPr="00CC5D73" w:rsidRDefault="00953841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>проведение консультаций с Комиссией и учет рекомендаций Комиссии, разработанных в случае превышения установленного Договором количественного значения показателя долга сектора государственного управления</w:t>
            </w:r>
          </w:p>
        </w:tc>
        <w:tc>
          <w:tcPr>
            <w:tcW w:w="4110" w:type="dxa"/>
            <w:shd w:val="clear" w:color="auto" w:fill="FFFFFF"/>
          </w:tcPr>
          <w:p w:rsidR="00953841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  <w:lang w:val="en-US"/>
              </w:rPr>
            </w:pPr>
            <w:r w:rsidRPr="00CC5D73">
              <w:rPr>
                <w:rFonts w:ascii="Sylfaen" w:hAnsi="Sylfaen"/>
              </w:rPr>
              <w:lastRenderedPageBreak/>
              <w:t xml:space="preserve">мониторинг установленного Договором количественного значения показателя долга сектора государственного управления и </w:t>
            </w:r>
            <w:r w:rsidRPr="00CC5D73">
              <w:rPr>
                <w:rFonts w:ascii="Sylfaen" w:hAnsi="Sylfaen"/>
              </w:rPr>
              <w:lastRenderedPageBreak/>
              <w:t>других показателей долговой устойчивости сектора государственного управления, а также анализ результатов данного мониторинга</w:t>
            </w:r>
            <w:r w:rsidR="00953841" w:rsidRPr="00953841">
              <w:rPr>
                <w:rFonts w:ascii="Sylfaen" w:hAnsi="Sylfaen"/>
              </w:rPr>
              <w:t xml:space="preserve"> </w:t>
            </w:r>
          </w:p>
          <w:p w:rsidR="00BF72DB" w:rsidRPr="00CC5D73" w:rsidRDefault="00953841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>проведение консультаций с уполномоченными органами государств-членов и разработка рекомендаций Комиссии в случае превышения установленного Договором количественного значения показателя долга сектора государственного управления</w:t>
            </w:r>
          </w:p>
        </w:tc>
        <w:tc>
          <w:tcPr>
            <w:tcW w:w="2268" w:type="dxa"/>
            <w:shd w:val="clear" w:color="auto" w:fill="FFFFFF"/>
          </w:tcPr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lastRenderedPageBreak/>
              <w:t>Департамент макроэкономиче</w:t>
            </w:r>
            <w:r w:rsidRPr="00CC5D73">
              <w:rPr>
                <w:rFonts w:ascii="Sylfaen" w:hAnsi="Sylfaen"/>
              </w:rPr>
              <w:softHyphen/>
              <w:t>ской политики</w:t>
            </w:r>
          </w:p>
        </w:tc>
        <w:tc>
          <w:tcPr>
            <w:tcW w:w="2694" w:type="dxa"/>
            <w:shd w:val="clear" w:color="auto" w:fill="FFFFFF"/>
          </w:tcPr>
          <w:p w:rsidR="00BF72DB" w:rsidRPr="00CC5D73" w:rsidRDefault="001A7F04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соблюдение</w:t>
            </w:r>
            <w:r w:rsidRPr="00953841">
              <w:rPr>
                <w:rFonts w:ascii="Sylfaen" w:hAnsi="Sylfaen"/>
              </w:rPr>
              <w:t xml:space="preserve"> </w:t>
            </w:r>
            <w:r w:rsidR="00CC5D73" w:rsidRPr="00CC5D73">
              <w:rPr>
                <w:rFonts w:ascii="Sylfaen" w:hAnsi="Sylfaen"/>
              </w:rPr>
              <w:t>государствами-членами</w:t>
            </w:r>
            <w:r w:rsidRPr="00953841">
              <w:rPr>
                <w:rFonts w:ascii="Sylfaen" w:hAnsi="Sylfaen"/>
              </w:rPr>
              <w:t xml:space="preserve"> </w:t>
            </w:r>
            <w:r w:rsidR="00CC5D73" w:rsidRPr="00CC5D73">
              <w:rPr>
                <w:rFonts w:ascii="Sylfaen" w:hAnsi="Sylfaen"/>
              </w:rPr>
              <w:t>установленного</w:t>
            </w:r>
            <w:r w:rsidRPr="00953841">
              <w:rPr>
                <w:rFonts w:ascii="Sylfaen" w:hAnsi="Sylfaen"/>
              </w:rPr>
              <w:t xml:space="preserve"> </w:t>
            </w:r>
            <w:r w:rsidR="00CC5D73" w:rsidRPr="00CC5D73">
              <w:rPr>
                <w:rFonts w:ascii="Sylfaen" w:hAnsi="Sylfaen"/>
              </w:rPr>
              <w:lastRenderedPageBreak/>
              <w:t>Договором</w:t>
            </w:r>
            <w:r w:rsidRPr="00953841">
              <w:rPr>
                <w:rFonts w:ascii="Sylfaen" w:hAnsi="Sylfaen"/>
              </w:rPr>
              <w:t xml:space="preserve"> </w:t>
            </w:r>
            <w:r w:rsidR="00CC5D73" w:rsidRPr="00CC5D73">
              <w:rPr>
                <w:rFonts w:ascii="Sylfaen" w:hAnsi="Sylfaen"/>
              </w:rPr>
              <w:t>количественного</w:t>
            </w:r>
            <w:r w:rsidRPr="00953841">
              <w:rPr>
                <w:rFonts w:ascii="Sylfaen" w:hAnsi="Sylfaen"/>
              </w:rPr>
              <w:t xml:space="preserve"> </w:t>
            </w:r>
            <w:r w:rsidR="00CC5D73" w:rsidRPr="00CC5D73">
              <w:rPr>
                <w:rFonts w:ascii="Sylfaen" w:hAnsi="Sylfaen"/>
              </w:rPr>
              <w:t>значения показателя</w:t>
            </w:r>
            <w:r w:rsidRPr="00953841">
              <w:rPr>
                <w:rFonts w:ascii="Sylfaen" w:hAnsi="Sylfaen"/>
              </w:rPr>
              <w:t xml:space="preserve"> </w:t>
            </w:r>
            <w:r w:rsidR="00CC5D73" w:rsidRPr="00CC5D73">
              <w:rPr>
                <w:rFonts w:ascii="Sylfaen" w:hAnsi="Sylfaen"/>
              </w:rPr>
              <w:t>долга сектора</w:t>
            </w:r>
            <w:r w:rsidRPr="00953841">
              <w:rPr>
                <w:rFonts w:ascii="Sylfaen" w:hAnsi="Sylfaen"/>
              </w:rPr>
              <w:t xml:space="preserve"> </w:t>
            </w:r>
            <w:r w:rsidR="00CC5D73" w:rsidRPr="00CC5D73">
              <w:rPr>
                <w:rFonts w:ascii="Sylfaen" w:hAnsi="Sylfaen"/>
              </w:rPr>
              <w:t>государственного</w:t>
            </w:r>
            <w:r w:rsidRPr="00953841">
              <w:rPr>
                <w:rFonts w:ascii="Sylfaen" w:hAnsi="Sylfaen"/>
              </w:rPr>
              <w:t xml:space="preserve"> </w:t>
            </w:r>
            <w:r w:rsidR="00CC5D73" w:rsidRPr="00CC5D73">
              <w:rPr>
                <w:rFonts w:ascii="Sylfaen" w:hAnsi="Sylfaen"/>
              </w:rPr>
              <w:t>управления</w:t>
            </w:r>
          </w:p>
        </w:tc>
      </w:tr>
      <w:tr w:rsidR="00FC551F" w:rsidRPr="00CC5D73" w:rsidTr="009B7C3F">
        <w:trPr>
          <w:jc w:val="center"/>
        </w:trPr>
        <w:tc>
          <w:tcPr>
            <w:tcW w:w="2580" w:type="dxa"/>
            <w:shd w:val="clear" w:color="auto" w:fill="FFFFFF"/>
            <w:vAlign w:val="center"/>
          </w:tcPr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lastRenderedPageBreak/>
              <w:t xml:space="preserve">2. Рассмотрение возможности финансирования приоритетных проектов путем использования механизмов, не увеличивающих долговую нагрузку на сектор государственного </w:t>
            </w:r>
            <w:r w:rsidRPr="00CC5D73">
              <w:rPr>
                <w:rFonts w:ascii="Sylfaen" w:hAnsi="Sylfaen"/>
              </w:rPr>
              <w:lastRenderedPageBreak/>
              <w:t>управления</w:t>
            </w:r>
          </w:p>
        </w:tc>
        <w:tc>
          <w:tcPr>
            <w:tcW w:w="4113" w:type="dxa"/>
            <w:shd w:val="clear" w:color="auto" w:fill="FFFFFF"/>
          </w:tcPr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lastRenderedPageBreak/>
              <w:t>стимулирование привлечения внутренних и внешних прямых инвестиций частного сектора для снижения доли инвестиций сектора государственного управления, финансируемых за счет долговых инструментов, с учетом необходимости реализации приоритетных проектов</w:t>
            </w:r>
          </w:p>
        </w:tc>
        <w:tc>
          <w:tcPr>
            <w:tcW w:w="4110" w:type="dxa"/>
            <w:shd w:val="clear" w:color="auto" w:fill="FFFFFF"/>
          </w:tcPr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>мониторинг мер государств-членов по стимулированию прямых инвестиций частного сектора</w:t>
            </w:r>
          </w:p>
        </w:tc>
        <w:tc>
          <w:tcPr>
            <w:tcW w:w="2268" w:type="dxa"/>
            <w:shd w:val="clear" w:color="auto" w:fill="FFFFFF"/>
          </w:tcPr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>Департамент макроэкономической политики, Департамент развития</w:t>
            </w:r>
            <w:r w:rsidR="00953841" w:rsidRPr="00953841">
              <w:rPr>
                <w:rFonts w:ascii="Sylfaen" w:hAnsi="Sylfaen"/>
              </w:rPr>
              <w:t xml:space="preserve"> </w:t>
            </w:r>
            <w:r w:rsidRPr="00CC5D73">
              <w:rPr>
                <w:rFonts w:ascii="Sylfaen" w:hAnsi="Sylfaen"/>
              </w:rPr>
              <w:t>предпринимательской деятельности</w:t>
            </w:r>
          </w:p>
        </w:tc>
        <w:tc>
          <w:tcPr>
            <w:tcW w:w="2694" w:type="dxa"/>
            <w:shd w:val="clear" w:color="auto" w:fill="FFFFFF"/>
          </w:tcPr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>снижение доли инвестиций, финансируемых за счет государственных долговых</w:t>
            </w:r>
            <w:r w:rsidR="00953841" w:rsidRPr="00953841">
              <w:rPr>
                <w:rFonts w:ascii="Sylfaen" w:hAnsi="Sylfaen"/>
              </w:rPr>
              <w:t xml:space="preserve"> </w:t>
            </w:r>
            <w:r w:rsidRPr="00CC5D73">
              <w:rPr>
                <w:rFonts w:ascii="Sylfaen" w:hAnsi="Sylfaen"/>
              </w:rPr>
              <w:t xml:space="preserve">инструментов, в общей сумме инвестиций сокращение темпов роста долга сектора государственного </w:t>
            </w:r>
            <w:r w:rsidRPr="00CC5D73">
              <w:rPr>
                <w:rFonts w:ascii="Sylfaen" w:hAnsi="Sylfaen"/>
              </w:rPr>
              <w:lastRenderedPageBreak/>
              <w:t>управления</w:t>
            </w:r>
          </w:p>
        </w:tc>
      </w:tr>
      <w:tr w:rsidR="00FC551F" w:rsidRPr="00CC5D73" w:rsidTr="009B7C3F">
        <w:trPr>
          <w:jc w:val="center"/>
        </w:trPr>
        <w:tc>
          <w:tcPr>
            <w:tcW w:w="2580" w:type="dxa"/>
            <w:shd w:val="clear" w:color="auto" w:fill="FFFFFF"/>
          </w:tcPr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lastRenderedPageBreak/>
              <w:t>3. Обеспечение финансирования бюджетного дефицита</w:t>
            </w:r>
            <w:r w:rsidR="00953841" w:rsidRPr="00CC5D73">
              <w:rPr>
                <w:rFonts w:ascii="Sylfaen" w:hAnsi="Sylfaen"/>
              </w:rPr>
              <w:t xml:space="preserve"> за счет внутренних источников для минимизации рисков заимствований на внешнем рынке</w:t>
            </w:r>
          </w:p>
        </w:tc>
        <w:tc>
          <w:tcPr>
            <w:tcW w:w="4113" w:type="dxa"/>
            <w:shd w:val="clear" w:color="auto" w:fill="FFFFFF"/>
          </w:tcPr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>развитие рынка государственных ценных бумаг и других долговых инструментов, выраженных в</w:t>
            </w:r>
            <w:r w:rsidR="00953841" w:rsidRPr="00CC5D73">
              <w:rPr>
                <w:rFonts w:ascii="Sylfaen" w:hAnsi="Sylfaen"/>
              </w:rPr>
              <w:t xml:space="preserve"> национальной валюте, с целью уменьшения валютного риска долга сектора государственного управления</w:t>
            </w:r>
          </w:p>
        </w:tc>
        <w:tc>
          <w:tcPr>
            <w:tcW w:w="4110" w:type="dxa"/>
            <w:shd w:val="clear" w:color="auto" w:fill="FFFFFF"/>
          </w:tcPr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>анализ мер государств-членов по развитию рынка государственных ценных бумаг и других долговых</w:t>
            </w:r>
            <w:r w:rsidR="00953841" w:rsidRPr="00953841">
              <w:rPr>
                <w:rFonts w:ascii="Sylfaen" w:hAnsi="Sylfaen"/>
              </w:rPr>
              <w:t xml:space="preserve"> </w:t>
            </w:r>
            <w:r w:rsidR="00953841" w:rsidRPr="00CC5D73">
              <w:rPr>
                <w:rFonts w:ascii="Sylfaen" w:hAnsi="Sylfaen"/>
              </w:rPr>
              <w:t>инструментов, выраженных в национальной валюте, в том числе с целью разработки рекомендаций Комиссии для государств-членов, превысивших установленное Договором количественное значение показателя долга сектора государственного управления</w:t>
            </w:r>
          </w:p>
        </w:tc>
        <w:tc>
          <w:tcPr>
            <w:tcW w:w="2268" w:type="dxa"/>
            <w:shd w:val="clear" w:color="auto" w:fill="FFFFFF"/>
          </w:tcPr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>Департамент макроэкономиче</w:t>
            </w:r>
            <w:r w:rsidRPr="00CC5D73">
              <w:rPr>
                <w:rFonts w:ascii="Sylfaen" w:hAnsi="Sylfaen"/>
              </w:rPr>
              <w:softHyphen/>
              <w:t>ской политики,</w:t>
            </w:r>
            <w:r w:rsidR="00953841" w:rsidRPr="00CC5D73">
              <w:rPr>
                <w:rFonts w:ascii="Sylfaen" w:hAnsi="Sylfaen"/>
              </w:rPr>
              <w:t xml:space="preserve"> Департамент</w:t>
            </w:r>
            <w:r w:rsidR="00953841" w:rsidRPr="00953841">
              <w:rPr>
                <w:rFonts w:ascii="Sylfaen" w:hAnsi="Sylfaen"/>
              </w:rPr>
              <w:t xml:space="preserve"> </w:t>
            </w:r>
            <w:r w:rsidR="00953841" w:rsidRPr="00CC5D73">
              <w:rPr>
                <w:rFonts w:ascii="Sylfaen" w:hAnsi="Sylfaen"/>
              </w:rPr>
              <w:t>финансовой</w:t>
            </w:r>
            <w:r w:rsidR="00953841" w:rsidRPr="00953841">
              <w:rPr>
                <w:rFonts w:ascii="Sylfaen" w:hAnsi="Sylfaen"/>
              </w:rPr>
              <w:t xml:space="preserve"> </w:t>
            </w:r>
            <w:r w:rsidR="00953841" w:rsidRPr="00CC5D73">
              <w:rPr>
                <w:rFonts w:ascii="Sylfaen" w:hAnsi="Sylfaen"/>
              </w:rPr>
              <w:t>политики</w:t>
            </w:r>
          </w:p>
        </w:tc>
        <w:tc>
          <w:tcPr>
            <w:tcW w:w="2694" w:type="dxa"/>
            <w:shd w:val="clear" w:color="auto" w:fill="FFFFFF"/>
          </w:tcPr>
          <w:p w:rsidR="00953841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>увеличение финансирования бюджетного дефицита</w:t>
            </w:r>
            <w:r w:rsidR="00953841" w:rsidRPr="00CC5D73">
              <w:rPr>
                <w:rFonts w:ascii="Sylfaen" w:hAnsi="Sylfaen"/>
              </w:rPr>
              <w:t xml:space="preserve"> за счет внутренних источников</w:t>
            </w:r>
          </w:p>
          <w:p w:rsidR="00BF72DB" w:rsidRPr="00CC5D73" w:rsidRDefault="00953841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>снижение долга сектора государственного управления, выраженного в иностранной валюте, в общей сумме долга сектора</w:t>
            </w:r>
            <w:r w:rsidRPr="00953841">
              <w:rPr>
                <w:rFonts w:ascii="Sylfaen" w:hAnsi="Sylfaen"/>
              </w:rPr>
              <w:t xml:space="preserve"> </w:t>
            </w:r>
            <w:r w:rsidRPr="00CC5D73">
              <w:rPr>
                <w:rFonts w:ascii="Sylfaen" w:hAnsi="Sylfaen"/>
              </w:rPr>
              <w:t>государственного</w:t>
            </w:r>
            <w:r w:rsidRPr="00953841">
              <w:rPr>
                <w:rFonts w:ascii="Sylfaen" w:hAnsi="Sylfaen"/>
              </w:rPr>
              <w:t xml:space="preserve"> </w:t>
            </w:r>
            <w:r w:rsidRPr="00CC5D73">
              <w:rPr>
                <w:rFonts w:ascii="Sylfaen" w:hAnsi="Sylfaen"/>
              </w:rPr>
              <w:t>управления</w:t>
            </w:r>
          </w:p>
        </w:tc>
      </w:tr>
      <w:tr w:rsidR="00BF72DB" w:rsidRPr="00CC5D73" w:rsidTr="009B7C3F">
        <w:trPr>
          <w:jc w:val="center"/>
        </w:trPr>
        <w:tc>
          <w:tcPr>
            <w:tcW w:w="15765" w:type="dxa"/>
            <w:gridSpan w:val="5"/>
            <w:shd w:val="clear" w:color="auto" w:fill="FFFFFF"/>
            <w:vAlign w:val="center"/>
          </w:tcPr>
          <w:p w:rsidR="00953841" w:rsidRPr="00953841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 xml:space="preserve">II. Создание условий для устойчивого развития и восстановления экономического роста </w:t>
            </w:r>
          </w:p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>Направление 1. Диверсификация экономик государств-членов</w:t>
            </w:r>
          </w:p>
        </w:tc>
      </w:tr>
      <w:tr w:rsidR="00FC551F" w:rsidRPr="00CC5D73" w:rsidTr="009B7C3F">
        <w:trPr>
          <w:jc w:val="center"/>
        </w:trPr>
        <w:tc>
          <w:tcPr>
            <w:tcW w:w="2580" w:type="dxa"/>
            <w:shd w:val="clear" w:color="auto" w:fill="FFFFFF"/>
          </w:tcPr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>1. Определение сфер</w:t>
            </w:r>
            <w:r w:rsidR="00953841" w:rsidRPr="00953841">
              <w:rPr>
                <w:rFonts w:ascii="Sylfaen" w:hAnsi="Sylfaen"/>
              </w:rPr>
              <w:t xml:space="preserve"> </w:t>
            </w:r>
            <w:r w:rsidRPr="00CC5D73">
              <w:rPr>
                <w:rFonts w:ascii="Sylfaen" w:hAnsi="Sylfaen"/>
              </w:rPr>
              <w:t>экономики,</w:t>
            </w:r>
            <w:r w:rsidR="00953841" w:rsidRPr="00953841">
              <w:rPr>
                <w:rFonts w:ascii="Sylfaen" w:hAnsi="Sylfaen"/>
              </w:rPr>
              <w:t xml:space="preserve"> </w:t>
            </w:r>
            <w:r w:rsidRPr="00CC5D73">
              <w:rPr>
                <w:rFonts w:ascii="Sylfaen" w:hAnsi="Sylfaen"/>
              </w:rPr>
              <w:t>обладающих</w:t>
            </w:r>
            <w:r w:rsidR="00953841" w:rsidRPr="00953841">
              <w:rPr>
                <w:rFonts w:ascii="Sylfaen" w:hAnsi="Sylfaen"/>
              </w:rPr>
              <w:t xml:space="preserve"> </w:t>
            </w:r>
            <w:r w:rsidRPr="00CC5D73">
              <w:rPr>
                <w:rFonts w:ascii="Sylfaen" w:hAnsi="Sylfaen"/>
              </w:rPr>
              <w:t>интеграционным</w:t>
            </w:r>
            <w:r w:rsidR="00953841" w:rsidRPr="00953841">
              <w:rPr>
                <w:rFonts w:ascii="Sylfaen" w:hAnsi="Sylfaen"/>
              </w:rPr>
              <w:t xml:space="preserve"> </w:t>
            </w:r>
            <w:r w:rsidRPr="00CC5D73">
              <w:rPr>
                <w:rFonts w:ascii="Sylfaen" w:hAnsi="Sylfaen"/>
              </w:rPr>
              <w:t>потенциалом</w:t>
            </w:r>
          </w:p>
        </w:tc>
        <w:tc>
          <w:tcPr>
            <w:tcW w:w="4113" w:type="dxa"/>
            <w:shd w:val="clear" w:color="auto" w:fill="FFFFFF"/>
          </w:tcPr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>рассмотрение доклада Комиссии «Сферы экономики, обладающие интеграционным потенциалом в Евразийском экономическом союзе, и меры, направленные на его использование»</w:t>
            </w:r>
          </w:p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 xml:space="preserve">участие в работе экспертной </w:t>
            </w:r>
            <w:r w:rsidRPr="00CC5D73">
              <w:rPr>
                <w:rFonts w:ascii="Sylfaen" w:hAnsi="Sylfaen"/>
              </w:rPr>
              <w:lastRenderedPageBreak/>
              <w:t xml:space="preserve">группы по использованию страновых </w:t>
            </w:r>
            <w:r w:rsidR="00953841">
              <w:rPr>
                <w:rFonts w:ascii="Sylfaen" w:hAnsi="Sylfaen"/>
              </w:rPr>
              <w:t>и межстрановых таблиц «Затраты-</w:t>
            </w:r>
            <w:r w:rsidRPr="00CC5D73">
              <w:rPr>
                <w:rFonts w:ascii="Sylfaen" w:hAnsi="Sylfaen"/>
              </w:rPr>
              <w:t>Выпуск» для формирования и оценки интеграционного потенциала Евразийского экономического союза</w:t>
            </w:r>
          </w:p>
        </w:tc>
        <w:tc>
          <w:tcPr>
            <w:tcW w:w="4110" w:type="dxa"/>
            <w:shd w:val="clear" w:color="auto" w:fill="FFFFFF"/>
          </w:tcPr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lastRenderedPageBreak/>
              <w:t>подготовка доклада «Сферы экономики, обладающие интеграционным потенциалом в Евразийском экономическом союзе, и меры, направленные на его использование» и внесение его на рассмотрение органами Союза</w:t>
            </w:r>
          </w:p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lastRenderedPageBreak/>
              <w:t>организация работы экспертной группы по использованию страновых и межстрановых таблиц «Затраты-Выпуск» для формирования и оценки</w:t>
            </w:r>
            <w:r w:rsidR="00953841" w:rsidRPr="00CC5D73">
              <w:rPr>
                <w:rFonts w:ascii="Sylfaen" w:hAnsi="Sylfaen"/>
              </w:rPr>
              <w:t xml:space="preserve"> интеграционного потенциала Евразийского экономического союза</w:t>
            </w:r>
          </w:p>
        </w:tc>
        <w:tc>
          <w:tcPr>
            <w:tcW w:w="2268" w:type="dxa"/>
            <w:shd w:val="clear" w:color="auto" w:fill="FFFFFF"/>
          </w:tcPr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lastRenderedPageBreak/>
              <w:t>Департамент макроэкономиче</w:t>
            </w:r>
            <w:r w:rsidRPr="00CC5D73">
              <w:rPr>
                <w:rFonts w:ascii="Sylfaen" w:hAnsi="Sylfaen"/>
              </w:rPr>
              <w:softHyphen/>
              <w:t>ской политики, Департамент статистики</w:t>
            </w:r>
          </w:p>
        </w:tc>
        <w:tc>
          <w:tcPr>
            <w:tcW w:w="2694" w:type="dxa"/>
            <w:shd w:val="clear" w:color="auto" w:fill="FFFFFF"/>
          </w:tcPr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>формирование перечня сфер экономики, обладающих интеграционным потенциалом</w:t>
            </w:r>
          </w:p>
        </w:tc>
      </w:tr>
      <w:tr w:rsidR="008236EF" w:rsidRPr="00CC5D73" w:rsidTr="009B7C3F">
        <w:trPr>
          <w:jc w:val="center"/>
        </w:trPr>
        <w:tc>
          <w:tcPr>
            <w:tcW w:w="2580" w:type="dxa"/>
            <w:shd w:val="clear" w:color="auto" w:fill="FFFFFF"/>
          </w:tcPr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lastRenderedPageBreak/>
              <w:t>2. Реализация политики</w:t>
            </w:r>
            <w:r w:rsidR="00953841" w:rsidRPr="00953841">
              <w:rPr>
                <w:rFonts w:ascii="Sylfaen" w:hAnsi="Sylfaen"/>
              </w:rPr>
              <w:t xml:space="preserve"> </w:t>
            </w:r>
            <w:r w:rsidRPr="00CC5D73">
              <w:rPr>
                <w:rFonts w:ascii="Sylfaen" w:hAnsi="Sylfaen"/>
              </w:rPr>
              <w:t>импортозамещения продукции третьих стран продукцией Союза, в том числе путем развития промышленных комплексов государств-членов</w:t>
            </w:r>
          </w:p>
        </w:tc>
        <w:tc>
          <w:tcPr>
            <w:tcW w:w="4113" w:type="dxa"/>
            <w:shd w:val="clear" w:color="auto" w:fill="FFFFFF"/>
          </w:tcPr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>реализация Основных направлений промышленного сотрудничества в рамках Евразийского экономического союза</w:t>
            </w:r>
          </w:p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>формирование Евразийского инжинирингового центра по станкостроению</w:t>
            </w:r>
          </w:p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>разработка концепции создания сети промышленной кооперации и субконтрактации, включающей в себя порядок ее формирования</w:t>
            </w:r>
          </w:p>
        </w:tc>
        <w:tc>
          <w:tcPr>
            <w:tcW w:w="4110" w:type="dxa"/>
            <w:shd w:val="clear" w:color="auto" w:fill="FFFFFF"/>
          </w:tcPr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>консультативная поддержка и координация деятельности государств-членов при реализации Основных направлений промышленного сотрудничества в рамках Евразийского экономического союза</w:t>
            </w:r>
          </w:p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>проведение анализа мирового опыта развития и создания сетей промышленной кооперации и субконтрактации</w:t>
            </w:r>
          </w:p>
        </w:tc>
        <w:tc>
          <w:tcPr>
            <w:tcW w:w="2268" w:type="dxa"/>
            <w:shd w:val="clear" w:color="auto" w:fill="FFFFFF"/>
          </w:tcPr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>Департамент промышленной политики, Департамент функционирования внутренних рынков, Департамент макроэкономиче</w:t>
            </w:r>
            <w:r w:rsidRPr="00CC5D73">
              <w:rPr>
                <w:rFonts w:ascii="Sylfaen" w:hAnsi="Sylfaen"/>
              </w:rPr>
              <w:softHyphen/>
              <w:t>ской политики</w:t>
            </w:r>
          </w:p>
        </w:tc>
        <w:tc>
          <w:tcPr>
            <w:tcW w:w="2694" w:type="dxa"/>
            <w:shd w:val="clear" w:color="auto" w:fill="FFFFFF"/>
          </w:tcPr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>увеличение доли национальной продукции на рынках государств-членов</w:t>
            </w:r>
          </w:p>
        </w:tc>
      </w:tr>
      <w:tr w:rsidR="008236EF" w:rsidRPr="00CC5D73" w:rsidTr="009B7C3F">
        <w:trPr>
          <w:jc w:val="center"/>
        </w:trPr>
        <w:tc>
          <w:tcPr>
            <w:tcW w:w="2580" w:type="dxa"/>
            <w:shd w:val="clear" w:color="auto" w:fill="FFFFFF"/>
          </w:tcPr>
          <w:p w:rsidR="00BF72DB" w:rsidRPr="00CC5D73" w:rsidRDefault="00BF72DB" w:rsidP="009B7C3F">
            <w:pPr>
              <w:spacing w:after="120"/>
              <w:ind w:left="162" w:right="129"/>
              <w:rPr>
                <w:rFonts w:ascii="Sylfaen" w:hAnsi="Sylfaen"/>
                <w:szCs w:val="10"/>
              </w:rPr>
            </w:pPr>
          </w:p>
        </w:tc>
        <w:tc>
          <w:tcPr>
            <w:tcW w:w="4113" w:type="dxa"/>
            <w:shd w:val="clear" w:color="auto" w:fill="FFFFFF"/>
            <w:vAlign w:val="bottom"/>
          </w:tcPr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 xml:space="preserve">подготовка предложений по реализации политики импортозамещения в части оснащения объектов таможенной инфраструктуры техническими средствами таможенного контроля, производимыми на территориях государств-членов, если иное не </w:t>
            </w:r>
            <w:r w:rsidRPr="00CC5D73">
              <w:rPr>
                <w:rFonts w:ascii="Sylfaen" w:hAnsi="Sylfaen"/>
              </w:rPr>
              <w:lastRenderedPageBreak/>
              <w:t>предусмотрено международными соглашениями</w:t>
            </w:r>
          </w:p>
        </w:tc>
        <w:tc>
          <w:tcPr>
            <w:tcW w:w="4110" w:type="dxa"/>
            <w:shd w:val="clear" w:color="auto" w:fill="FFFFFF"/>
            <w:vAlign w:val="bottom"/>
          </w:tcPr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lastRenderedPageBreak/>
              <w:t xml:space="preserve">обобщение предложений по реализации политики импортозамещения в части оснащения объектов таможенной инфраструктуры техническими средствами таможенного контроля, производимыми на территориях государств-членов, если иное не </w:t>
            </w:r>
            <w:r w:rsidRPr="00CC5D73">
              <w:rPr>
                <w:rFonts w:ascii="Sylfaen" w:hAnsi="Sylfaen"/>
              </w:rPr>
              <w:lastRenderedPageBreak/>
              <w:t>предусмотрено международными соглашениями</w:t>
            </w:r>
          </w:p>
        </w:tc>
        <w:tc>
          <w:tcPr>
            <w:tcW w:w="2268" w:type="dxa"/>
            <w:shd w:val="clear" w:color="auto" w:fill="FFFFFF"/>
          </w:tcPr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lastRenderedPageBreak/>
              <w:t>Департамент</w:t>
            </w:r>
            <w:r w:rsidR="00953841">
              <w:rPr>
                <w:rFonts w:ascii="Sylfaen" w:hAnsi="Sylfaen"/>
                <w:lang w:val="en-US"/>
              </w:rPr>
              <w:t xml:space="preserve"> </w:t>
            </w:r>
            <w:r w:rsidRPr="00CC5D73">
              <w:rPr>
                <w:rFonts w:ascii="Sylfaen" w:hAnsi="Sylfaen"/>
              </w:rPr>
              <w:t>таможенной</w:t>
            </w:r>
            <w:r w:rsidR="00953841">
              <w:rPr>
                <w:rFonts w:ascii="Sylfaen" w:hAnsi="Sylfaen"/>
                <w:lang w:val="en-US"/>
              </w:rPr>
              <w:t xml:space="preserve"> </w:t>
            </w:r>
            <w:r w:rsidRPr="00CC5D73">
              <w:rPr>
                <w:rFonts w:ascii="Sylfaen" w:hAnsi="Sylfaen"/>
              </w:rPr>
              <w:t>инфраструктуры</w:t>
            </w:r>
          </w:p>
        </w:tc>
        <w:tc>
          <w:tcPr>
            <w:tcW w:w="2694" w:type="dxa"/>
            <w:shd w:val="clear" w:color="auto" w:fill="FFFFFF"/>
          </w:tcPr>
          <w:p w:rsidR="00BF72DB" w:rsidRPr="00CC5D73" w:rsidRDefault="00BF72DB" w:rsidP="009B7C3F">
            <w:pPr>
              <w:spacing w:after="120"/>
              <w:ind w:left="162" w:right="129"/>
              <w:rPr>
                <w:rFonts w:ascii="Sylfaen" w:hAnsi="Sylfaen"/>
                <w:szCs w:val="10"/>
              </w:rPr>
            </w:pPr>
          </w:p>
        </w:tc>
      </w:tr>
      <w:tr w:rsidR="00FC551F" w:rsidRPr="00CC5D73" w:rsidTr="009B7C3F">
        <w:trPr>
          <w:jc w:val="center"/>
        </w:trPr>
        <w:tc>
          <w:tcPr>
            <w:tcW w:w="2580" w:type="dxa"/>
            <w:tcBorders>
              <w:top w:val="single" w:sz="4" w:space="0" w:color="auto"/>
            </w:tcBorders>
            <w:shd w:val="clear" w:color="auto" w:fill="FFFFFF"/>
          </w:tcPr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lastRenderedPageBreak/>
              <w:t>3. Стимулирование</w:t>
            </w:r>
            <w:r w:rsidR="00953841" w:rsidRPr="00953841">
              <w:rPr>
                <w:rFonts w:ascii="Sylfaen" w:hAnsi="Sylfaen"/>
              </w:rPr>
              <w:t xml:space="preserve"> </w:t>
            </w:r>
            <w:r w:rsidRPr="00CC5D73">
              <w:rPr>
                <w:rFonts w:ascii="Sylfaen" w:hAnsi="Sylfaen"/>
              </w:rPr>
              <w:t>инновационной</w:t>
            </w:r>
            <w:r w:rsidR="00953841" w:rsidRPr="00953841">
              <w:rPr>
                <w:rFonts w:ascii="Sylfaen" w:hAnsi="Sylfaen"/>
              </w:rPr>
              <w:t xml:space="preserve"> </w:t>
            </w:r>
            <w:r w:rsidRPr="00CC5D73">
              <w:rPr>
                <w:rFonts w:ascii="Sylfaen" w:hAnsi="Sylfaen"/>
              </w:rPr>
              <w:t>активности и создание</w:t>
            </w:r>
            <w:r w:rsidR="00953841" w:rsidRPr="00953841">
              <w:rPr>
                <w:rFonts w:ascii="Sylfaen" w:hAnsi="Sylfaen"/>
              </w:rPr>
              <w:t xml:space="preserve"> </w:t>
            </w:r>
            <w:r w:rsidRPr="00CC5D73">
              <w:rPr>
                <w:rFonts w:ascii="Sylfaen" w:hAnsi="Sylfaen"/>
              </w:rPr>
              <w:t>условий для</w:t>
            </w:r>
            <w:r w:rsidR="00953841" w:rsidRPr="00953841">
              <w:rPr>
                <w:rFonts w:ascii="Sylfaen" w:hAnsi="Sylfaen"/>
              </w:rPr>
              <w:t xml:space="preserve"> </w:t>
            </w:r>
            <w:r w:rsidRPr="00CC5D73">
              <w:rPr>
                <w:rFonts w:ascii="Sylfaen" w:hAnsi="Sylfaen"/>
              </w:rPr>
              <w:t>внедрения</w:t>
            </w:r>
            <w:r w:rsidR="00953841" w:rsidRPr="00953841">
              <w:rPr>
                <w:rFonts w:ascii="Sylfaen" w:hAnsi="Sylfaen"/>
              </w:rPr>
              <w:t xml:space="preserve"> </w:t>
            </w:r>
            <w:r w:rsidRPr="00CC5D73">
              <w:rPr>
                <w:rFonts w:ascii="Sylfaen" w:hAnsi="Sylfaen"/>
              </w:rPr>
              <w:t>инновационных</w:t>
            </w:r>
            <w:r w:rsidR="00953841" w:rsidRPr="00953841">
              <w:rPr>
                <w:rFonts w:ascii="Sylfaen" w:hAnsi="Sylfaen"/>
              </w:rPr>
              <w:t xml:space="preserve"> </w:t>
            </w:r>
            <w:r w:rsidRPr="00CC5D73">
              <w:rPr>
                <w:rFonts w:ascii="Sylfaen" w:hAnsi="Sylfaen"/>
              </w:rPr>
              <w:t>технологий</w:t>
            </w:r>
          </w:p>
        </w:tc>
        <w:tc>
          <w:tcPr>
            <w:tcW w:w="4113" w:type="dxa"/>
            <w:tcBorders>
              <w:top w:val="single" w:sz="4" w:space="0" w:color="auto"/>
            </w:tcBorders>
            <w:shd w:val="clear" w:color="auto" w:fill="FFFFFF"/>
          </w:tcPr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>поддержка инновационной активности, включая меры по совершенствованию регулирования инновационной деятельности</w:t>
            </w:r>
          </w:p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>участие в формировании приоритетных евразийских технологических платформ в соответствии с перечнем направлений по формированию евразийских технологических платформ</w:t>
            </w:r>
          </w:p>
        </w:tc>
        <w:tc>
          <w:tcPr>
            <w:tcW w:w="4110" w:type="dxa"/>
            <w:tcBorders>
              <w:top w:val="single" w:sz="4" w:space="0" w:color="auto"/>
            </w:tcBorders>
            <w:shd w:val="clear" w:color="auto" w:fill="FFFFFF"/>
          </w:tcPr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>проведение анализа мирового опыта развития промышленности и подходов к цифровой трансформации промышленности государств-членов</w:t>
            </w:r>
          </w:p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>координация формирования приоритетных евразийских технологических платформ в соответствии с перечнем направлений по формированию евразийских технологических платформ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/>
          </w:tcPr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>Департамент</w:t>
            </w:r>
            <w:r w:rsidR="00953841" w:rsidRPr="00953841">
              <w:rPr>
                <w:rFonts w:ascii="Sylfaen" w:hAnsi="Sylfaen"/>
              </w:rPr>
              <w:t xml:space="preserve"> </w:t>
            </w:r>
            <w:r w:rsidRPr="00CC5D73">
              <w:rPr>
                <w:rFonts w:ascii="Sylfaen" w:hAnsi="Sylfaen"/>
              </w:rPr>
              <w:t>промышленной</w:t>
            </w:r>
            <w:r w:rsidR="00953841" w:rsidRPr="00953841">
              <w:rPr>
                <w:rFonts w:ascii="Sylfaen" w:hAnsi="Sylfaen"/>
              </w:rPr>
              <w:t xml:space="preserve"> </w:t>
            </w:r>
            <w:r w:rsidRPr="00CC5D73">
              <w:rPr>
                <w:rFonts w:ascii="Sylfaen" w:hAnsi="Sylfaen"/>
              </w:rPr>
              <w:t>политики,</w:t>
            </w:r>
            <w:r w:rsidR="00953841" w:rsidRPr="00953841">
              <w:rPr>
                <w:rFonts w:ascii="Sylfaen" w:hAnsi="Sylfaen"/>
              </w:rPr>
              <w:t xml:space="preserve"> </w:t>
            </w:r>
            <w:r w:rsidRPr="00CC5D73">
              <w:rPr>
                <w:rFonts w:ascii="Sylfaen" w:hAnsi="Sylfaen"/>
              </w:rPr>
              <w:t>Департамент</w:t>
            </w:r>
            <w:r w:rsidR="00953841" w:rsidRPr="00953841">
              <w:rPr>
                <w:rFonts w:ascii="Sylfaen" w:hAnsi="Sylfaen"/>
              </w:rPr>
              <w:t xml:space="preserve"> </w:t>
            </w:r>
            <w:r w:rsidRPr="00CC5D73">
              <w:rPr>
                <w:rFonts w:ascii="Sylfaen" w:hAnsi="Sylfaen"/>
              </w:rPr>
              <w:t>информационных</w:t>
            </w:r>
            <w:r w:rsidR="00953841" w:rsidRPr="00953841">
              <w:rPr>
                <w:rFonts w:ascii="Sylfaen" w:hAnsi="Sylfaen"/>
              </w:rPr>
              <w:t xml:space="preserve"> </w:t>
            </w:r>
            <w:r w:rsidRPr="00CC5D73">
              <w:rPr>
                <w:rFonts w:ascii="Sylfaen" w:hAnsi="Sylfaen"/>
              </w:rPr>
              <w:t>технологий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shd w:val="clear" w:color="auto" w:fill="FFFFFF"/>
          </w:tcPr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>рост доли</w:t>
            </w:r>
            <w:r w:rsidR="00953841">
              <w:rPr>
                <w:rFonts w:ascii="Sylfaen" w:hAnsi="Sylfaen"/>
                <w:lang w:val="en-US"/>
              </w:rPr>
              <w:t xml:space="preserve"> </w:t>
            </w:r>
            <w:r w:rsidRPr="00CC5D73">
              <w:rPr>
                <w:rFonts w:ascii="Sylfaen" w:hAnsi="Sylfaen"/>
              </w:rPr>
              <w:t>инновационной</w:t>
            </w:r>
            <w:r w:rsidR="00953841">
              <w:rPr>
                <w:rFonts w:ascii="Sylfaen" w:hAnsi="Sylfaen"/>
                <w:lang w:val="en-US"/>
              </w:rPr>
              <w:t xml:space="preserve"> </w:t>
            </w:r>
            <w:r w:rsidRPr="00CC5D73">
              <w:rPr>
                <w:rFonts w:ascii="Sylfaen" w:hAnsi="Sylfaen"/>
              </w:rPr>
              <w:t>продукции</w:t>
            </w:r>
          </w:p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>создание условий для обеспечения эффективного сотрудничества в инновационной сфере</w:t>
            </w:r>
          </w:p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>развитие инновационной инфраструктуры, рост инвестиций в инновации</w:t>
            </w:r>
          </w:p>
        </w:tc>
      </w:tr>
      <w:tr w:rsidR="008236EF" w:rsidRPr="00CC5D73" w:rsidTr="009B7C3F">
        <w:trPr>
          <w:jc w:val="center"/>
        </w:trPr>
        <w:tc>
          <w:tcPr>
            <w:tcW w:w="2580" w:type="dxa"/>
            <w:shd w:val="clear" w:color="auto" w:fill="FFFFFF"/>
          </w:tcPr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>4. Разработка механизмов организации проведения совместных научно исследовательских и опытно</w:t>
            </w:r>
            <w:r w:rsidRPr="00CC5D73">
              <w:rPr>
                <w:rFonts w:ascii="Sylfaen" w:hAnsi="Sylfaen"/>
              </w:rPr>
              <w:softHyphen/>
              <w:t>ко</w:t>
            </w:r>
            <w:r w:rsidR="00953841">
              <w:rPr>
                <w:rFonts w:ascii="Sylfaen" w:hAnsi="Sylfaen"/>
              </w:rPr>
              <w:t>нструкторских работ государств-</w:t>
            </w:r>
            <w:r w:rsidRPr="00CC5D73">
              <w:rPr>
                <w:rFonts w:ascii="Sylfaen" w:hAnsi="Sylfaen"/>
              </w:rPr>
              <w:t>членов с целью стимулирования развития</w:t>
            </w:r>
            <w:r w:rsidR="00953841" w:rsidRPr="00953841">
              <w:rPr>
                <w:rFonts w:ascii="Sylfaen" w:hAnsi="Sylfaen"/>
              </w:rPr>
              <w:t xml:space="preserve"> </w:t>
            </w:r>
            <w:r w:rsidRPr="00CC5D73">
              <w:rPr>
                <w:rFonts w:ascii="Sylfaen" w:hAnsi="Sylfaen"/>
              </w:rPr>
              <w:lastRenderedPageBreak/>
              <w:t>высокотехнологичных производств, в том</w:t>
            </w:r>
            <w:r w:rsidR="008344C1" w:rsidRPr="00CC5D73">
              <w:rPr>
                <w:rFonts w:ascii="Sylfaen" w:hAnsi="Sylfaen"/>
              </w:rPr>
              <w:t xml:space="preserve"> числе в сфере</w:t>
            </w:r>
            <w:r w:rsidR="008344C1" w:rsidRPr="008344C1">
              <w:rPr>
                <w:rFonts w:ascii="Sylfaen" w:hAnsi="Sylfaen"/>
              </w:rPr>
              <w:t xml:space="preserve"> </w:t>
            </w:r>
            <w:r w:rsidR="008344C1" w:rsidRPr="00CC5D73">
              <w:rPr>
                <w:rFonts w:ascii="Sylfaen" w:hAnsi="Sylfaen"/>
              </w:rPr>
              <w:t>агропромышленного</w:t>
            </w:r>
            <w:r w:rsidR="008344C1" w:rsidRPr="008344C1">
              <w:rPr>
                <w:rFonts w:ascii="Sylfaen" w:hAnsi="Sylfaen"/>
              </w:rPr>
              <w:t xml:space="preserve"> </w:t>
            </w:r>
            <w:r w:rsidR="008344C1" w:rsidRPr="00CC5D73">
              <w:rPr>
                <w:rFonts w:ascii="Sylfaen" w:hAnsi="Sylfaen"/>
              </w:rPr>
              <w:t>комплекса</w:t>
            </w:r>
          </w:p>
        </w:tc>
        <w:tc>
          <w:tcPr>
            <w:tcW w:w="4113" w:type="dxa"/>
            <w:shd w:val="clear" w:color="auto" w:fill="FFFFFF"/>
          </w:tcPr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lastRenderedPageBreak/>
              <w:t>подготовка предложений по организации совместных научно- исследовательских и опытно конструкторских работ в сфере агропромышленного комплекса</w:t>
            </w:r>
          </w:p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>подготовка предложений по координации научной и инновационной деятельности государств-членов в сфере агропромышленного комплекса</w:t>
            </w:r>
          </w:p>
        </w:tc>
        <w:tc>
          <w:tcPr>
            <w:tcW w:w="4110" w:type="dxa"/>
            <w:shd w:val="clear" w:color="auto" w:fill="FFFFFF"/>
          </w:tcPr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>координация деятельности государств-членов по разработке порядка организации совместных научно-исследовательских и опытно-конструкторских работ в сфере агропромышленного комплекса</w:t>
            </w:r>
          </w:p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 xml:space="preserve">подготовка рекомендации Коллегии Комиссии по координации научной и инновационной деятельности </w:t>
            </w:r>
            <w:r w:rsidRPr="00CC5D73">
              <w:rPr>
                <w:rFonts w:ascii="Sylfaen" w:hAnsi="Sylfaen"/>
              </w:rPr>
              <w:lastRenderedPageBreak/>
              <w:t>государств-членов в сфере агропромышленного комплекса</w:t>
            </w:r>
          </w:p>
        </w:tc>
        <w:tc>
          <w:tcPr>
            <w:tcW w:w="2268" w:type="dxa"/>
            <w:shd w:val="clear" w:color="auto" w:fill="FFFFFF"/>
          </w:tcPr>
          <w:p w:rsidR="00BF72DB" w:rsidRPr="00CC5D73" w:rsidRDefault="00953841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>
              <w:rPr>
                <w:rFonts w:ascii="Sylfaen" w:hAnsi="Sylfaen"/>
              </w:rPr>
              <w:lastRenderedPageBreak/>
              <w:t>Департамент агропромышлен</w:t>
            </w:r>
            <w:r w:rsidR="00CC5D73" w:rsidRPr="00CC5D73">
              <w:rPr>
                <w:rFonts w:ascii="Sylfaen" w:hAnsi="Sylfaen"/>
              </w:rPr>
              <w:t>ной политики</w:t>
            </w:r>
          </w:p>
        </w:tc>
        <w:tc>
          <w:tcPr>
            <w:tcW w:w="2694" w:type="dxa"/>
            <w:shd w:val="clear" w:color="auto" w:fill="FFFFFF"/>
          </w:tcPr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>углубление научно-технического</w:t>
            </w:r>
            <w:r w:rsidR="00953841" w:rsidRPr="00953841">
              <w:rPr>
                <w:rFonts w:ascii="Sylfaen" w:hAnsi="Sylfaen"/>
              </w:rPr>
              <w:t xml:space="preserve"> </w:t>
            </w:r>
            <w:r w:rsidRPr="00CC5D73">
              <w:rPr>
                <w:rFonts w:ascii="Sylfaen" w:hAnsi="Sylfaen"/>
              </w:rPr>
              <w:t>сотрудничества и</w:t>
            </w:r>
            <w:r w:rsidR="00953841" w:rsidRPr="00953841">
              <w:rPr>
                <w:rFonts w:ascii="Sylfaen" w:hAnsi="Sylfaen"/>
              </w:rPr>
              <w:t xml:space="preserve"> </w:t>
            </w:r>
            <w:r w:rsidRPr="00CC5D73">
              <w:rPr>
                <w:rFonts w:ascii="Sylfaen" w:hAnsi="Sylfaen"/>
              </w:rPr>
              <w:t>стимулирование</w:t>
            </w:r>
            <w:r w:rsidR="00953841" w:rsidRPr="00953841">
              <w:rPr>
                <w:rFonts w:ascii="Sylfaen" w:hAnsi="Sylfaen"/>
              </w:rPr>
              <w:t xml:space="preserve"> </w:t>
            </w:r>
            <w:r w:rsidRPr="00CC5D73">
              <w:rPr>
                <w:rFonts w:ascii="Sylfaen" w:hAnsi="Sylfaen"/>
              </w:rPr>
              <w:t>инновационного</w:t>
            </w:r>
            <w:r w:rsidR="00953841" w:rsidRPr="00953841">
              <w:rPr>
                <w:rFonts w:ascii="Sylfaen" w:hAnsi="Sylfaen"/>
              </w:rPr>
              <w:t xml:space="preserve"> </w:t>
            </w:r>
            <w:r w:rsidRPr="00CC5D73">
              <w:rPr>
                <w:rFonts w:ascii="Sylfaen" w:hAnsi="Sylfaen"/>
              </w:rPr>
              <w:t>развития</w:t>
            </w:r>
          </w:p>
        </w:tc>
      </w:tr>
      <w:tr w:rsidR="00FC551F" w:rsidRPr="00CC5D73" w:rsidTr="009B7C3F">
        <w:trPr>
          <w:jc w:val="center"/>
        </w:trPr>
        <w:tc>
          <w:tcPr>
            <w:tcW w:w="2580" w:type="dxa"/>
            <w:shd w:val="clear" w:color="auto" w:fill="FFFFFF"/>
          </w:tcPr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lastRenderedPageBreak/>
              <w:t>5. Реализация комплексных мер поддержки малого и среднего бизнеса</w:t>
            </w:r>
          </w:p>
        </w:tc>
        <w:tc>
          <w:tcPr>
            <w:tcW w:w="4113" w:type="dxa"/>
            <w:shd w:val="clear" w:color="auto" w:fill="FFFFFF"/>
            <w:vAlign w:val="center"/>
          </w:tcPr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>принятие и реализация комплексных программ поддержки малого и среднего бизнеса, включающих мероприятия по созданию дополнительных стимулов развития предпринимательства и повышению эффективности использования государственных средств для поддержки малого и среднего бизнеса</w:t>
            </w:r>
          </w:p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>внедрение механизмов регистрации, правовой охраны и использования товарных знаков Союза и наименований мест происхождения товаров Союза в целях обеспечения эффективной защиты прав малого и среднего бизнеса на объекты интеллектуальной собственности</w:t>
            </w:r>
          </w:p>
        </w:tc>
        <w:tc>
          <w:tcPr>
            <w:tcW w:w="4110" w:type="dxa"/>
            <w:shd w:val="clear" w:color="auto" w:fill="FFFFFF"/>
          </w:tcPr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>анализ действий государств-членов по принятию и реализации комплексных программ поддержки малого и среднего бизнеса</w:t>
            </w:r>
          </w:p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>обеспечение формирования и применения Единого реестра товарных знаков Союза и Единого реестра наименований мест происхождения товаров Союза</w:t>
            </w:r>
          </w:p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>оказание консультативной и методической помощи представителям малого и среднего бизнеса</w:t>
            </w:r>
          </w:p>
        </w:tc>
        <w:tc>
          <w:tcPr>
            <w:tcW w:w="2268" w:type="dxa"/>
            <w:shd w:val="clear" w:color="auto" w:fill="FFFFFF"/>
          </w:tcPr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>Департамент</w:t>
            </w:r>
            <w:r w:rsidR="008344C1">
              <w:rPr>
                <w:rFonts w:ascii="Sylfaen" w:hAnsi="Sylfaen"/>
                <w:lang w:val="en-US"/>
              </w:rPr>
              <w:t xml:space="preserve"> </w:t>
            </w:r>
            <w:r w:rsidRPr="00CC5D73">
              <w:rPr>
                <w:rFonts w:ascii="Sylfaen" w:hAnsi="Sylfaen"/>
              </w:rPr>
              <w:t>развития</w:t>
            </w:r>
            <w:r w:rsidR="008344C1">
              <w:rPr>
                <w:rFonts w:ascii="Sylfaen" w:hAnsi="Sylfaen"/>
                <w:lang w:val="en-US"/>
              </w:rPr>
              <w:t xml:space="preserve"> </w:t>
            </w:r>
            <w:r w:rsidRPr="00CC5D73">
              <w:rPr>
                <w:rFonts w:ascii="Sylfaen" w:hAnsi="Sylfaen"/>
              </w:rPr>
              <w:t>предпринимательской деятельности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>рост доли продукции малого и среднего бизнеса в ВВП государств-членов</w:t>
            </w:r>
          </w:p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>увеличение количества вновь созданных предприятий малого и среднего бизнеса</w:t>
            </w:r>
          </w:p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>увеличение предпринимательской активности, создание дополнительных условий для ведения малого и среднего бизнеса в сфере интеллектуальной собственности</w:t>
            </w:r>
          </w:p>
        </w:tc>
      </w:tr>
      <w:tr w:rsidR="00FC551F" w:rsidRPr="00CC5D73" w:rsidTr="009B7C3F">
        <w:trPr>
          <w:jc w:val="center"/>
        </w:trPr>
        <w:tc>
          <w:tcPr>
            <w:tcW w:w="2580" w:type="dxa"/>
            <w:shd w:val="clear" w:color="auto" w:fill="FFFFFF"/>
          </w:tcPr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 xml:space="preserve">6. Разработка и согласование </w:t>
            </w:r>
            <w:r w:rsidRPr="00CC5D73">
              <w:rPr>
                <w:rFonts w:ascii="Sylfaen" w:hAnsi="Sylfaen"/>
              </w:rPr>
              <w:lastRenderedPageBreak/>
              <w:t>принципов и</w:t>
            </w:r>
            <w:r w:rsidR="008344C1" w:rsidRPr="00CC5D73">
              <w:rPr>
                <w:rFonts w:ascii="Sylfaen" w:hAnsi="Sylfaen"/>
              </w:rPr>
              <w:t xml:space="preserve"> подходов к оценке макроэкономических и отраслевых эффектов влияния интеграционных процессов на экономики государств-членов</w:t>
            </w:r>
          </w:p>
        </w:tc>
        <w:tc>
          <w:tcPr>
            <w:tcW w:w="4113" w:type="dxa"/>
            <w:shd w:val="clear" w:color="auto" w:fill="FFFFFF"/>
          </w:tcPr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lastRenderedPageBreak/>
              <w:t xml:space="preserve">обсуждение пилотных расчетов Комиссии по оценке </w:t>
            </w:r>
            <w:r w:rsidRPr="00CC5D73">
              <w:rPr>
                <w:rFonts w:ascii="Sylfaen" w:hAnsi="Sylfaen"/>
              </w:rPr>
              <w:lastRenderedPageBreak/>
              <w:t>макроэкономических и отраслевых</w:t>
            </w:r>
            <w:r w:rsidR="008344C1" w:rsidRPr="00CC5D73">
              <w:rPr>
                <w:rFonts w:ascii="Sylfaen" w:hAnsi="Sylfaen"/>
              </w:rPr>
              <w:t xml:space="preserve"> эффектов влияния интеграционных процессов на экономики государств- членов</w:t>
            </w:r>
          </w:p>
        </w:tc>
        <w:tc>
          <w:tcPr>
            <w:tcW w:w="4110" w:type="dxa"/>
            <w:shd w:val="clear" w:color="auto" w:fill="FFFFFF"/>
          </w:tcPr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lastRenderedPageBreak/>
              <w:t xml:space="preserve">подготовка пилотных расчетов по оценке макроэкономических и </w:t>
            </w:r>
            <w:r w:rsidRPr="00CC5D73">
              <w:rPr>
                <w:rFonts w:ascii="Sylfaen" w:hAnsi="Sylfaen"/>
              </w:rPr>
              <w:lastRenderedPageBreak/>
              <w:t>отраслевых эффектов влияния</w:t>
            </w:r>
            <w:r w:rsidR="008344C1" w:rsidRPr="00CC5D73">
              <w:rPr>
                <w:rFonts w:ascii="Sylfaen" w:hAnsi="Sylfaen"/>
              </w:rPr>
              <w:t xml:space="preserve"> интеграционных процессов на экономики государств-членов</w:t>
            </w:r>
          </w:p>
        </w:tc>
        <w:tc>
          <w:tcPr>
            <w:tcW w:w="2268" w:type="dxa"/>
            <w:shd w:val="clear" w:color="auto" w:fill="FFFFFF"/>
          </w:tcPr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lastRenderedPageBreak/>
              <w:t>Департамент макроэкономиче</w:t>
            </w:r>
            <w:r w:rsidRPr="00CC5D73">
              <w:rPr>
                <w:rFonts w:ascii="Sylfaen" w:hAnsi="Sylfaen"/>
              </w:rPr>
              <w:softHyphen/>
            </w:r>
            <w:r w:rsidRPr="00CC5D73">
              <w:rPr>
                <w:rFonts w:ascii="Sylfaen" w:hAnsi="Sylfaen"/>
              </w:rPr>
              <w:lastRenderedPageBreak/>
              <w:t>ской политики</w:t>
            </w:r>
          </w:p>
        </w:tc>
        <w:tc>
          <w:tcPr>
            <w:tcW w:w="2694" w:type="dxa"/>
            <w:shd w:val="clear" w:color="auto" w:fill="FFFFFF"/>
          </w:tcPr>
          <w:p w:rsidR="00BF72DB" w:rsidRPr="00CC5D73" w:rsidRDefault="008344C1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>
              <w:rPr>
                <w:rFonts w:ascii="Sylfaen" w:hAnsi="Sylfaen"/>
              </w:rPr>
              <w:lastRenderedPageBreak/>
              <w:t>получение</w:t>
            </w:r>
            <w:r w:rsidRPr="008344C1">
              <w:rPr>
                <w:rFonts w:ascii="Sylfaen" w:hAnsi="Sylfaen"/>
              </w:rPr>
              <w:t xml:space="preserve"> </w:t>
            </w:r>
            <w:r w:rsidR="00CC5D73" w:rsidRPr="00CC5D73">
              <w:rPr>
                <w:rFonts w:ascii="Sylfaen" w:hAnsi="Sylfaen"/>
              </w:rPr>
              <w:t xml:space="preserve">количественных </w:t>
            </w:r>
            <w:r w:rsidR="00CC5D73" w:rsidRPr="00CC5D73">
              <w:rPr>
                <w:rFonts w:ascii="Sylfaen" w:hAnsi="Sylfaen"/>
              </w:rPr>
              <w:lastRenderedPageBreak/>
              <w:t>оценок макроэкономических и</w:t>
            </w:r>
            <w:r w:rsidRPr="00CC5D73">
              <w:rPr>
                <w:rFonts w:ascii="Sylfaen" w:hAnsi="Sylfaen"/>
              </w:rPr>
              <w:t xml:space="preserve"> отраслевых эффектов влияния</w:t>
            </w:r>
            <w:r w:rsidRPr="008344C1">
              <w:rPr>
                <w:rFonts w:ascii="Sylfaen" w:hAnsi="Sylfaen"/>
              </w:rPr>
              <w:t xml:space="preserve"> </w:t>
            </w:r>
            <w:r w:rsidRPr="00CC5D73">
              <w:rPr>
                <w:rFonts w:ascii="Sylfaen" w:hAnsi="Sylfaen"/>
              </w:rPr>
              <w:t>интеграционных про</w:t>
            </w:r>
            <w:r>
              <w:rPr>
                <w:rFonts w:ascii="Sylfaen" w:hAnsi="Sylfaen"/>
              </w:rPr>
              <w:t>цессов на экономики государств-</w:t>
            </w:r>
            <w:r w:rsidRPr="00CC5D73">
              <w:rPr>
                <w:rFonts w:ascii="Sylfaen" w:hAnsi="Sylfaen"/>
              </w:rPr>
              <w:t>членов</w:t>
            </w:r>
          </w:p>
        </w:tc>
      </w:tr>
      <w:tr w:rsidR="00BF72DB" w:rsidRPr="00CC5D73" w:rsidTr="009B7C3F">
        <w:trPr>
          <w:jc w:val="center"/>
        </w:trPr>
        <w:tc>
          <w:tcPr>
            <w:tcW w:w="15765" w:type="dxa"/>
            <w:gridSpan w:val="5"/>
            <w:shd w:val="clear" w:color="auto" w:fill="FFFFFF"/>
            <w:vAlign w:val="center"/>
          </w:tcPr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lastRenderedPageBreak/>
              <w:t>Направление 2. Расширение источников финансовых средств и повышение доступности кредитных ресурсов</w:t>
            </w:r>
            <w:r w:rsidR="008344C1" w:rsidRPr="008344C1">
              <w:rPr>
                <w:rFonts w:ascii="Sylfaen" w:hAnsi="Sylfaen"/>
              </w:rPr>
              <w:t xml:space="preserve"> </w:t>
            </w:r>
            <w:r w:rsidRPr="00CC5D73">
              <w:rPr>
                <w:rFonts w:ascii="Sylfaen" w:hAnsi="Sylfaen"/>
              </w:rPr>
              <w:t>с целью наращивания объемов инвестиций в основной капитал</w:t>
            </w:r>
          </w:p>
        </w:tc>
      </w:tr>
      <w:tr w:rsidR="00AA150B" w:rsidRPr="00CC5D73" w:rsidTr="009B7C3F">
        <w:trPr>
          <w:jc w:val="center"/>
        </w:trPr>
        <w:tc>
          <w:tcPr>
            <w:tcW w:w="2580" w:type="dxa"/>
            <w:shd w:val="clear" w:color="auto" w:fill="FFFFFF"/>
          </w:tcPr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>1. Дальнейшее развитие механизмов эффективного целевого выделения средств под приоритетные проекты</w:t>
            </w:r>
          </w:p>
        </w:tc>
        <w:tc>
          <w:tcPr>
            <w:tcW w:w="4113" w:type="dxa"/>
            <w:shd w:val="clear" w:color="auto" w:fill="FFFFFF"/>
          </w:tcPr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>обеспечение надлежащего контроля за целевым выделением и использованием средств под приоритетные проекты</w:t>
            </w:r>
          </w:p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>совершенствование правовых и институциональных основ формирования и развития инструментов осуществления бюджетных инвестиций и целевых субсидий в сектора экономики и проекты, соответствующие приоритетам развития государств- членов</w:t>
            </w:r>
          </w:p>
        </w:tc>
        <w:tc>
          <w:tcPr>
            <w:tcW w:w="4110" w:type="dxa"/>
            <w:shd w:val="clear" w:color="auto" w:fill="FFFFFF"/>
          </w:tcPr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>анализ действий государств-членов по дальнейшему развитию механизмов целевого выделения средств под приоритетные проекты</w:t>
            </w:r>
          </w:p>
        </w:tc>
        <w:tc>
          <w:tcPr>
            <w:tcW w:w="2268" w:type="dxa"/>
            <w:shd w:val="clear" w:color="auto" w:fill="FFFFFF"/>
          </w:tcPr>
          <w:p w:rsidR="00BF72DB" w:rsidRPr="00CC5D73" w:rsidRDefault="008344C1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Департамент макроэкономиче</w:t>
            </w:r>
            <w:r w:rsidR="00CC5D73" w:rsidRPr="00CC5D73">
              <w:rPr>
                <w:rFonts w:ascii="Sylfaen" w:hAnsi="Sylfaen"/>
              </w:rPr>
              <w:t>ской политики, Департамент финансовой политики</w:t>
            </w:r>
          </w:p>
        </w:tc>
        <w:tc>
          <w:tcPr>
            <w:tcW w:w="2694" w:type="dxa"/>
            <w:shd w:val="clear" w:color="auto" w:fill="FFFFFF"/>
          </w:tcPr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>повышение эффективности использования средств, выделенных под приоритетные проекты</w:t>
            </w:r>
          </w:p>
        </w:tc>
      </w:tr>
      <w:tr w:rsidR="009B7C3F" w:rsidRPr="00CC5D73" w:rsidTr="009B7C3F">
        <w:trPr>
          <w:jc w:val="center"/>
        </w:trPr>
        <w:tc>
          <w:tcPr>
            <w:tcW w:w="2580" w:type="dxa"/>
            <w:tcBorders>
              <w:top w:val="single" w:sz="4" w:space="0" w:color="auto"/>
            </w:tcBorders>
            <w:shd w:val="clear" w:color="auto" w:fill="FFFFFF"/>
          </w:tcPr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 xml:space="preserve">2. Совершенствование законодательства </w:t>
            </w:r>
            <w:r w:rsidRPr="00CC5D73">
              <w:rPr>
                <w:rFonts w:ascii="Sylfaen" w:hAnsi="Sylfaen"/>
              </w:rPr>
              <w:lastRenderedPageBreak/>
              <w:t>государств-членов, регламентирующего сферу приме</w:t>
            </w:r>
            <w:r w:rsidR="008344C1">
              <w:rPr>
                <w:rFonts w:ascii="Sylfaen" w:hAnsi="Sylfaen"/>
              </w:rPr>
              <w:t>нения механизмов государственно</w:t>
            </w:r>
            <w:r w:rsidR="008344C1" w:rsidRPr="008344C1">
              <w:rPr>
                <w:rFonts w:ascii="Sylfaen" w:hAnsi="Sylfaen"/>
              </w:rPr>
              <w:t>-</w:t>
            </w:r>
            <w:r w:rsidRPr="00CC5D73">
              <w:rPr>
                <w:rFonts w:ascii="Sylfaen" w:hAnsi="Sylfaen"/>
              </w:rPr>
              <w:t>частного партнерства, с учетом лучших международных практик, наиболее пр</w:t>
            </w:r>
            <w:r w:rsidR="008344C1">
              <w:rPr>
                <w:rFonts w:ascii="Sylfaen" w:hAnsi="Sylfaen"/>
              </w:rPr>
              <w:t>огрессивных моделей государств-</w:t>
            </w:r>
            <w:r w:rsidRPr="00CC5D73">
              <w:rPr>
                <w:rFonts w:ascii="Sylfaen" w:hAnsi="Sylfaen"/>
              </w:rPr>
              <w:t>членов, наилучшего опыта третьих стран и интеграционных объединений</w:t>
            </w:r>
          </w:p>
        </w:tc>
        <w:tc>
          <w:tcPr>
            <w:tcW w:w="4113" w:type="dxa"/>
            <w:tcBorders>
              <w:top w:val="single" w:sz="4" w:space="0" w:color="auto"/>
            </w:tcBorders>
            <w:shd w:val="clear" w:color="auto" w:fill="FFFFFF"/>
          </w:tcPr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lastRenderedPageBreak/>
              <w:t>анализ опыта государств-членов и международных практик приме</w:t>
            </w:r>
            <w:r w:rsidR="008344C1">
              <w:rPr>
                <w:rFonts w:ascii="Sylfaen" w:hAnsi="Sylfaen"/>
              </w:rPr>
              <w:t xml:space="preserve">нения механизмов </w:t>
            </w:r>
            <w:r w:rsidR="008344C1">
              <w:rPr>
                <w:rFonts w:ascii="Sylfaen" w:hAnsi="Sylfaen"/>
              </w:rPr>
              <w:lastRenderedPageBreak/>
              <w:t>государственно</w:t>
            </w:r>
            <w:r w:rsidR="008344C1" w:rsidRPr="008344C1">
              <w:rPr>
                <w:rFonts w:ascii="Sylfaen" w:hAnsi="Sylfaen"/>
              </w:rPr>
              <w:t>-</w:t>
            </w:r>
            <w:r w:rsidRPr="00CC5D73">
              <w:rPr>
                <w:rFonts w:ascii="Sylfaen" w:hAnsi="Sylfaen"/>
              </w:rPr>
              <w:t>частного партнерства</w:t>
            </w:r>
          </w:p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>подготовка предложений по совершенствованию и гармонизации законодательства государств-членов в сфере государственно-частного партнерства</w:t>
            </w:r>
          </w:p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>подготовка предложений по реализации проектов государственно-частного партнерства (в том числе интеграционного характера) в рамках Союза</w:t>
            </w:r>
          </w:p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>участие в совместных конференциях,</w:t>
            </w:r>
            <w:r w:rsidR="008344C1">
              <w:rPr>
                <w:rFonts w:ascii="Sylfaen" w:hAnsi="Sylfaen"/>
              </w:rPr>
              <w:t xml:space="preserve"> форумах, консультациях, учебно</w:t>
            </w:r>
            <w:r w:rsidR="008344C1" w:rsidRPr="008344C1">
              <w:rPr>
                <w:rFonts w:ascii="Sylfaen" w:hAnsi="Sylfaen"/>
              </w:rPr>
              <w:t>-</w:t>
            </w:r>
            <w:r w:rsidRPr="00CC5D73">
              <w:rPr>
                <w:rFonts w:ascii="Sylfaen" w:hAnsi="Sylfaen"/>
              </w:rPr>
              <w:t>практических семинарах, круглых столах и иных мероприятиях по вопросам государственно-частного партнерства</w:t>
            </w:r>
          </w:p>
        </w:tc>
        <w:tc>
          <w:tcPr>
            <w:tcW w:w="411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lastRenderedPageBreak/>
              <w:t xml:space="preserve">организация заседаний экспертной группы по развитию механизмов государственно-частного </w:t>
            </w:r>
            <w:r w:rsidRPr="00CC5D73">
              <w:rPr>
                <w:rFonts w:ascii="Sylfaen" w:hAnsi="Sylfaen"/>
              </w:rPr>
              <w:lastRenderedPageBreak/>
              <w:t>партнерства в рамках Евразийского экономического союза и консультаций представителей государств-членов по вопросам совершенствования механизмов государственно-частного партнерства, в том числе для использования при формировании нормативно-правовой базы государств-членов, регламентирующей порядок применения механизмов государственно-частного партнерства, и практической реализации проектов государственно-частного партнерства на территории Союза</w:t>
            </w:r>
          </w:p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>содействие государствам-членам в обмене информацией по вопросам в сфере государственно-частного партнерства, представляющим взаимный интерес, в том числе в обмене аналитическими и справочными материалами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/>
          </w:tcPr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both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lastRenderedPageBreak/>
              <w:t>Департамент</w:t>
            </w:r>
            <w:r w:rsidR="008344C1">
              <w:rPr>
                <w:rFonts w:ascii="Sylfaen" w:hAnsi="Sylfaen"/>
                <w:lang w:val="en-US"/>
              </w:rPr>
              <w:t xml:space="preserve"> </w:t>
            </w:r>
            <w:r w:rsidRPr="00CC5D73">
              <w:rPr>
                <w:rFonts w:ascii="Sylfaen" w:hAnsi="Sylfaen"/>
              </w:rPr>
              <w:t>развития</w:t>
            </w:r>
            <w:r w:rsidR="008344C1">
              <w:rPr>
                <w:rFonts w:ascii="Sylfaen" w:hAnsi="Sylfaen"/>
                <w:lang w:val="en-US"/>
              </w:rPr>
              <w:t xml:space="preserve"> </w:t>
            </w:r>
            <w:r w:rsidR="008344C1">
              <w:rPr>
                <w:rFonts w:ascii="Sylfaen" w:hAnsi="Sylfaen"/>
              </w:rPr>
              <w:t>предприниматель</w:t>
            </w:r>
            <w:r w:rsidRPr="00CC5D73">
              <w:rPr>
                <w:rFonts w:ascii="Sylfaen" w:hAnsi="Sylfaen"/>
              </w:rPr>
              <w:lastRenderedPageBreak/>
              <w:t>ской деятельности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shd w:val="clear" w:color="auto" w:fill="FFFFFF"/>
          </w:tcPr>
          <w:p w:rsidR="00BF72DB" w:rsidRPr="00CC5D73" w:rsidRDefault="008344C1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lastRenderedPageBreak/>
              <w:t>С</w:t>
            </w:r>
            <w:r w:rsidR="00CC5D73" w:rsidRPr="00CC5D73">
              <w:rPr>
                <w:rFonts w:ascii="Sylfaen" w:hAnsi="Sylfaen"/>
              </w:rPr>
              <w:t>оздание</w:t>
            </w:r>
            <w:r w:rsidRPr="008344C1">
              <w:rPr>
                <w:rFonts w:ascii="Sylfaen" w:hAnsi="Sylfaen"/>
              </w:rPr>
              <w:t xml:space="preserve"> </w:t>
            </w:r>
            <w:r w:rsidR="00CC5D73" w:rsidRPr="00CC5D73">
              <w:rPr>
                <w:rFonts w:ascii="Sylfaen" w:hAnsi="Sylfaen"/>
              </w:rPr>
              <w:t xml:space="preserve">благоприятных условий для </w:t>
            </w:r>
            <w:r w:rsidR="00CC5D73" w:rsidRPr="00CC5D73">
              <w:rPr>
                <w:rFonts w:ascii="Sylfaen" w:hAnsi="Sylfaen"/>
              </w:rPr>
              <w:lastRenderedPageBreak/>
              <w:t>внедрения оптимальных механизмов осущес</w:t>
            </w:r>
            <w:r>
              <w:rPr>
                <w:rFonts w:ascii="Sylfaen" w:hAnsi="Sylfaen"/>
              </w:rPr>
              <w:t>твления проектов государственно</w:t>
            </w:r>
            <w:r w:rsidRPr="008344C1">
              <w:rPr>
                <w:rFonts w:ascii="Sylfaen" w:hAnsi="Sylfaen"/>
              </w:rPr>
              <w:t>-</w:t>
            </w:r>
            <w:r w:rsidR="00CC5D73" w:rsidRPr="00CC5D73">
              <w:rPr>
                <w:rFonts w:ascii="Sylfaen" w:hAnsi="Sylfaen"/>
              </w:rPr>
              <w:t>частного партнерства на территории Союза</w:t>
            </w:r>
          </w:p>
        </w:tc>
      </w:tr>
      <w:tr w:rsidR="00FC551F" w:rsidRPr="00CC5D73" w:rsidTr="009B7C3F">
        <w:trPr>
          <w:jc w:val="center"/>
        </w:trPr>
        <w:tc>
          <w:tcPr>
            <w:tcW w:w="2580" w:type="dxa"/>
            <w:shd w:val="clear" w:color="auto" w:fill="FFFFFF"/>
          </w:tcPr>
          <w:p w:rsidR="00BF72DB" w:rsidRPr="00CC5D73" w:rsidRDefault="00BF72DB" w:rsidP="009B7C3F">
            <w:pPr>
              <w:spacing w:after="120"/>
              <w:ind w:left="162" w:right="129"/>
              <w:rPr>
                <w:rFonts w:ascii="Sylfaen" w:hAnsi="Sylfaen"/>
                <w:szCs w:val="10"/>
              </w:rPr>
            </w:pPr>
          </w:p>
        </w:tc>
        <w:tc>
          <w:tcPr>
            <w:tcW w:w="4113" w:type="dxa"/>
            <w:shd w:val="clear" w:color="auto" w:fill="FFFFFF"/>
          </w:tcPr>
          <w:p w:rsidR="00BF72DB" w:rsidRPr="00CC5D73" w:rsidRDefault="00BF72DB" w:rsidP="009B7C3F">
            <w:pPr>
              <w:spacing w:after="120"/>
              <w:ind w:left="162" w:right="129"/>
              <w:rPr>
                <w:rFonts w:ascii="Sylfaen" w:hAnsi="Sylfaen"/>
                <w:szCs w:val="10"/>
              </w:rPr>
            </w:pPr>
          </w:p>
        </w:tc>
        <w:tc>
          <w:tcPr>
            <w:tcW w:w="4110" w:type="dxa"/>
            <w:shd w:val="clear" w:color="auto" w:fill="FFFFFF"/>
          </w:tcPr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>организация и проведение совместных конференций, форумов, консультаций, учебно-</w:t>
            </w:r>
            <w:r w:rsidRPr="00CC5D73">
              <w:rPr>
                <w:rFonts w:ascii="Sylfaen" w:hAnsi="Sylfaen"/>
              </w:rPr>
              <w:lastRenderedPageBreak/>
              <w:t>практических семинаров, круглых столов и иных мероприятий по вопросам государственно-частного партнерства</w:t>
            </w:r>
          </w:p>
        </w:tc>
        <w:tc>
          <w:tcPr>
            <w:tcW w:w="2268" w:type="dxa"/>
            <w:shd w:val="clear" w:color="auto" w:fill="FFFFFF"/>
          </w:tcPr>
          <w:p w:rsidR="00BF72DB" w:rsidRPr="00CC5D73" w:rsidRDefault="00BF72DB" w:rsidP="009B7C3F">
            <w:pPr>
              <w:spacing w:after="120"/>
              <w:ind w:left="162" w:right="129"/>
              <w:rPr>
                <w:rFonts w:ascii="Sylfaen" w:hAnsi="Sylfaen"/>
                <w:szCs w:val="10"/>
              </w:rPr>
            </w:pPr>
          </w:p>
        </w:tc>
        <w:tc>
          <w:tcPr>
            <w:tcW w:w="2694" w:type="dxa"/>
            <w:shd w:val="clear" w:color="auto" w:fill="FFFFFF"/>
          </w:tcPr>
          <w:p w:rsidR="00BF72DB" w:rsidRPr="00CC5D73" w:rsidRDefault="00BF72DB" w:rsidP="009B7C3F">
            <w:pPr>
              <w:spacing w:after="120"/>
              <w:ind w:left="162" w:right="129"/>
              <w:rPr>
                <w:rFonts w:ascii="Sylfaen" w:hAnsi="Sylfaen"/>
                <w:szCs w:val="10"/>
              </w:rPr>
            </w:pPr>
          </w:p>
        </w:tc>
      </w:tr>
      <w:tr w:rsidR="00FC551F" w:rsidRPr="00CC5D73" w:rsidTr="009B7C3F">
        <w:trPr>
          <w:jc w:val="center"/>
        </w:trPr>
        <w:tc>
          <w:tcPr>
            <w:tcW w:w="2580" w:type="dxa"/>
            <w:shd w:val="clear" w:color="auto" w:fill="FFFFFF"/>
          </w:tcPr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lastRenderedPageBreak/>
              <w:t>3. Активизация заимствований на внутренних рынках государств-членов, включая использование возможностей общего рынка капитала Союза</w:t>
            </w:r>
          </w:p>
        </w:tc>
        <w:tc>
          <w:tcPr>
            <w:tcW w:w="4113" w:type="dxa"/>
            <w:shd w:val="clear" w:color="auto" w:fill="FFFFFF"/>
          </w:tcPr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>подписание Соглашения о гармонизации законодательства государств - членов Евразийского экономического союза в сфере финансового рынка и проведение внутригосударственных процедур, необходимых для вступления его в силу</w:t>
            </w:r>
          </w:p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>разработка проекта плана гармонизации законодательств государств-членов в финансовой сфере</w:t>
            </w:r>
          </w:p>
        </w:tc>
        <w:tc>
          <w:tcPr>
            <w:tcW w:w="4110" w:type="dxa"/>
            <w:shd w:val="clear" w:color="auto" w:fill="FFFFFF"/>
          </w:tcPr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>консультативная поддержка и координация деятельности государств-членов по принятию Соглашения о гармонизации законодательства государств - членов Евразийского экономического союза в сфере финансового рынка</w:t>
            </w:r>
          </w:p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>участие в разработке проекта плана гармонизации законодательств государств-членов в финансовой сфере</w:t>
            </w:r>
          </w:p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>обеспечение внесения проектов разработанных документов на рассмотрение органов Союза</w:t>
            </w:r>
          </w:p>
        </w:tc>
        <w:tc>
          <w:tcPr>
            <w:tcW w:w="2268" w:type="dxa"/>
            <w:shd w:val="clear" w:color="auto" w:fill="FFFFFF"/>
          </w:tcPr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>Департамент</w:t>
            </w:r>
            <w:r w:rsidR="008236EF">
              <w:rPr>
                <w:rFonts w:ascii="Sylfaen" w:hAnsi="Sylfaen"/>
                <w:lang w:val="en-US"/>
              </w:rPr>
              <w:t xml:space="preserve"> </w:t>
            </w:r>
            <w:r w:rsidRPr="00CC5D73">
              <w:rPr>
                <w:rFonts w:ascii="Sylfaen" w:hAnsi="Sylfaen"/>
              </w:rPr>
              <w:t>финансовой</w:t>
            </w:r>
            <w:r w:rsidR="008236EF">
              <w:rPr>
                <w:rFonts w:ascii="Sylfaen" w:hAnsi="Sylfaen"/>
                <w:lang w:val="en-US"/>
              </w:rPr>
              <w:t xml:space="preserve"> </w:t>
            </w:r>
            <w:r w:rsidRPr="00CC5D73">
              <w:rPr>
                <w:rFonts w:ascii="Sylfaen" w:hAnsi="Sylfaen"/>
              </w:rPr>
              <w:t>политики</w:t>
            </w:r>
          </w:p>
        </w:tc>
        <w:tc>
          <w:tcPr>
            <w:tcW w:w="2694" w:type="dxa"/>
            <w:shd w:val="clear" w:color="auto" w:fill="FFFFFF"/>
          </w:tcPr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>создание условий для свободного движения капитала и трансграничной поставки финансовых услуг</w:t>
            </w:r>
          </w:p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 xml:space="preserve">формирование недискриминационного доступа </w:t>
            </w:r>
            <w:r w:rsidR="008236EF">
              <w:rPr>
                <w:rFonts w:ascii="Sylfaen" w:hAnsi="Sylfaen"/>
              </w:rPr>
              <w:t>на финансовые рынки государств-</w:t>
            </w:r>
            <w:r w:rsidRPr="00CC5D73">
              <w:rPr>
                <w:rFonts w:ascii="Sylfaen" w:hAnsi="Sylfaen"/>
              </w:rPr>
              <w:t>членов</w:t>
            </w:r>
          </w:p>
        </w:tc>
      </w:tr>
      <w:tr w:rsidR="00FC551F" w:rsidRPr="00CC5D73" w:rsidTr="009B7C3F">
        <w:trPr>
          <w:jc w:val="center"/>
        </w:trPr>
        <w:tc>
          <w:tcPr>
            <w:tcW w:w="2580" w:type="dxa"/>
            <w:shd w:val="clear" w:color="auto" w:fill="FFFFFF"/>
          </w:tcPr>
          <w:p w:rsidR="00BF72DB" w:rsidRPr="00FC551F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FC551F">
              <w:rPr>
                <w:rFonts w:ascii="Sylfaen" w:hAnsi="Sylfaen"/>
              </w:rPr>
              <w:t>4. Реализация мер, обеспечивающих продвижение позиций государств-членов в рейтингах</w:t>
            </w:r>
            <w:r w:rsidR="00FC551F" w:rsidRPr="00CC5D73">
              <w:rPr>
                <w:rFonts w:ascii="Sylfaen" w:hAnsi="Sylfaen"/>
              </w:rPr>
              <w:t xml:space="preserve"> международных организаций, в том числе посредством </w:t>
            </w:r>
            <w:r w:rsidR="00FC551F" w:rsidRPr="00CC5D73">
              <w:rPr>
                <w:rFonts w:ascii="Sylfaen" w:hAnsi="Sylfaen"/>
              </w:rPr>
              <w:lastRenderedPageBreak/>
              <w:t>обмена опытом по значимым в рамках интеграции вопросам, с целью повышения инвестиционной привлекательности экономик государств- членов</w:t>
            </w:r>
          </w:p>
        </w:tc>
        <w:tc>
          <w:tcPr>
            <w:tcW w:w="4113" w:type="dxa"/>
            <w:shd w:val="clear" w:color="auto" w:fill="FFFFFF"/>
          </w:tcPr>
          <w:p w:rsidR="00BF72DB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  <w:lang w:val="en-US"/>
              </w:rPr>
            </w:pPr>
            <w:r w:rsidRPr="00FC551F">
              <w:rPr>
                <w:rFonts w:ascii="Sylfaen" w:hAnsi="Sylfaen"/>
              </w:rPr>
              <w:lastRenderedPageBreak/>
              <w:t>обмен информацией о реализованных действиях государств-членов, обеспечивших улучшение позиций в рейтингах международных организаций</w:t>
            </w:r>
          </w:p>
          <w:p w:rsidR="00FC551F" w:rsidRPr="00FC551F" w:rsidRDefault="00FC551F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 xml:space="preserve">рассмотрение предложений Комиссии, направленных на </w:t>
            </w:r>
            <w:r w:rsidRPr="00CC5D73">
              <w:rPr>
                <w:rFonts w:ascii="Sylfaen" w:hAnsi="Sylfaen"/>
              </w:rPr>
              <w:lastRenderedPageBreak/>
              <w:t>продвижение позиций государств- членов в рейтингах международных организаций, в том числе по обмену опытом между государствами- членами</w:t>
            </w:r>
          </w:p>
        </w:tc>
        <w:tc>
          <w:tcPr>
            <w:tcW w:w="4110" w:type="dxa"/>
            <w:shd w:val="clear" w:color="auto" w:fill="FFFFFF"/>
          </w:tcPr>
          <w:p w:rsidR="00BF72DB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  <w:lang w:val="en-US"/>
              </w:rPr>
            </w:pPr>
            <w:r w:rsidRPr="00FC551F">
              <w:rPr>
                <w:rFonts w:ascii="Sylfaen" w:hAnsi="Sylfaen"/>
              </w:rPr>
              <w:lastRenderedPageBreak/>
              <w:t>мониторинг и анализ уровня развития государств-членов и Союза по данным рейтингов международных организаций</w:t>
            </w:r>
          </w:p>
          <w:p w:rsidR="00FC551F" w:rsidRPr="00FC551F" w:rsidRDefault="00FC551F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 xml:space="preserve">подготовка предложений, направленных на продвижение позиций государств-членов в </w:t>
            </w:r>
            <w:r w:rsidRPr="00CC5D73">
              <w:rPr>
                <w:rFonts w:ascii="Sylfaen" w:hAnsi="Sylfaen"/>
              </w:rPr>
              <w:lastRenderedPageBreak/>
              <w:t>рейтингах международных организаций, в том числе по обмену опытом между государствами- членами</w:t>
            </w:r>
          </w:p>
        </w:tc>
        <w:tc>
          <w:tcPr>
            <w:tcW w:w="2268" w:type="dxa"/>
            <w:shd w:val="clear" w:color="auto" w:fill="FFFFFF"/>
          </w:tcPr>
          <w:p w:rsidR="00BF72DB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  <w:lang w:val="en-US"/>
              </w:rPr>
            </w:pPr>
            <w:r w:rsidRPr="00FC551F">
              <w:rPr>
                <w:rFonts w:ascii="Sylfaen" w:hAnsi="Sylfaen"/>
              </w:rPr>
              <w:lastRenderedPageBreak/>
              <w:t>Департамент макроэкономиче</w:t>
            </w:r>
            <w:r w:rsidRPr="00FC551F">
              <w:rPr>
                <w:rFonts w:ascii="Sylfaen" w:hAnsi="Sylfaen"/>
              </w:rPr>
              <w:softHyphen/>
              <w:t>ской политики</w:t>
            </w:r>
          </w:p>
          <w:p w:rsidR="00FC551F" w:rsidRPr="00FC551F" w:rsidRDefault="00FC551F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  <w:lang w:val="en-US"/>
              </w:rPr>
            </w:pPr>
          </w:p>
          <w:p w:rsidR="00FC551F" w:rsidRPr="00CC5D73" w:rsidRDefault="00FC551F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both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>Департамент</w:t>
            </w:r>
          </w:p>
          <w:p w:rsidR="00FC551F" w:rsidRPr="00CC5D73" w:rsidRDefault="00FC551F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both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>развития</w:t>
            </w:r>
          </w:p>
          <w:p w:rsidR="00FC551F" w:rsidRPr="00FC551F" w:rsidRDefault="00FC551F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  <w:lang w:val="en-US"/>
              </w:rPr>
            </w:pPr>
            <w:r w:rsidRPr="00CC5D73">
              <w:rPr>
                <w:rFonts w:ascii="Sylfaen" w:hAnsi="Sylfaen"/>
              </w:rPr>
              <w:lastRenderedPageBreak/>
              <w:t>предприниматель</w:t>
            </w:r>
            <w:r w:rsidRPr="00CC5D73">
              <w:rPr>
                <w:rFonts w:ascii="Sylfaen" w:hAnsi="Sylfaen"/>
              </w:rPr>
              <w:softHyphen/>
              <w:t>ской деятельности</w:t>
            </w:r>
          </w:p>
        </w:tc>
        <w:tc>
          <w:tcPr>
            <w:tcW w:w="2694" w:type="dxa"/>
            <w:shd w:val="clear" w:color="auto" w:fill="FFFFFF"/>
          </w:tcPr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FC551F">
              <w:rPr>
                <w:rFonts w:ascii="Sylfaen" w:hAnsi="Sylfaen"/>
              </w:rPr>
              <w:lastRenderedPageBreak/>
              <w:t>продвижение позиций государств-членов в рейтингах международных организаций</w:t>
            </w:r>
          </w:p>
        </w:tc>
      </w:tr>
      <w:tr w:rsidR="00BF72DB" w:rsidRPr="00CC5D73" w:rsidTr="009B7C3F">
        <w:trPr>
          <w:jc w:val="center"/>
        </w:trPr>
        <w:tc>
          <w:tcPr>
            <w:tcW w:w="2580" w:type="dxa"/>
            <w:shd w:val="clear" w:color="auto" w:fill="FFFFFF"/>
          </w:tcPr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lastRenderedPageBreak/>
              <w:t>5. Создание условий для долгосрочного банковского кредитования, в том числе путем повышения привлекательности долгосрочных сбережений в н</w:t>
            </w:r>
            <w:r w:rsidR="00FC551F">
              <w:rPr>
                <w:rFonts w:ascii="Sylfaen" w:hAnsi="Sylfaen"/>
              </w:rPr>
              <w:t>ациональных валютах государств-</w:t>
            </w:r>
            <w:r w:rsidRPr="00CC5D73">
              <w:rPr>
                <w:rFonts w:ascii="Sylfaen" w:hAnsi="Sylfaen"/>
              </w:rPr>
              <w:t>членов</w:t>
            </w:r>
          </w:p>
        </w:tc>
        <w:tc>
          <w:tcPr>
            <w:tcW w:w="4113" w:type="dxa"/>
            <w:shd w:val="clear" w:color="auto" w:fill="FFFFFF"/>
            <w:vAlign w:val="bottom"/>
          </w:tcPr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>стимулирование открытия и поддержания физическими и юридическими лицами депозитов в национальных валютах</w:t>
            </w:r>
          </w:p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>стимулирование сберегательной и инвестиционной активности населения, в том числе путем повышения финансовой грамотности и популяризации услуг банковского сектора</w:t>
            </w:r>
          </w:p>
          <w:p w:rsidR="00BF72DB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  <w:lang w:val="en-US"/>
              </w:rPr>
            </w:pPr>
            <w:r w:rsidRPr="00CC5D73">
              <w:rPr>
                <w:rFonts w:ascii="Sylfaen" w:hAnsi="Sylfaen"/>
              </w:rPr>
              <w:t>содействие развитию дистанционного бан</w:t>
            </w:r>
            <w:r w:rsidR="00FC551F">
              <w:rPr>
                <w:rFonts w:ascii="Sylfaen" w:hAnsi="Sylfaen"/>
              </w:rPr>
              <w:t>ковского обслуживания (интернет</w:t>
            </w:r>
            <w:r w:rsidR="00FC551F" w:rsidRPr="00FC551F">
              <w:rPr>
                <w:rFonts w:ascii="Sylfaen" w:hAnsi="Sylfaen"/>
              </w:rPr>
              <w:t>-</w:t>
            </w:r>
            <w:r w:rsidRPr="00CC5D73">
              <w:rPr>
                <w:rFonts w:ascii="Sylfaen" w:hAnsi="Sylfaen"/>
              </w:rPr>
              <w:t>банкинг), в том числе путем развития инфраструктуры</w:t>
            </w:r>
          </w:p>
          <w:p w:rsidR="00FC551F" w:rsidRPr="00FC551F" w:rsidRDefault="00FC551F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 xml:space="preserve">создание условий для снижения процентных ставок по долгосрочным банковским </w:t>
            </w:r>
            <w:r w:rsidRPr="00CC5D73">
              <w:rPr>
                <w:rFonts w:ascii="Sylfaen" w:hAnsi="Sylfaen"/>
              </w:rPr>
              <w:lastRenderedPageBreak/>
              <w:t>кредитам</w:t>
            </w:r>
          </w:p>
        </w:tc>
        <w:tc>
          <w:tcPr>
            <w:tcW w:w="4110" w:type="dxa"/>
            <w:shd w:val="clear" w:color="auto" w:fill="FFFFFF"/>
          </w:tcPr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lastRenderedPageBreak/>
              <w:t>анализ действий государств-членов по созданию условий для долгосрочного банковского кредитования</w:t>
            </w:r>
          </w:p>
        </w:tc>
        <w:tc>
          <w:tcPr>
            <w:tcW w:w="2268" w:type="dxa"/>
            <w:shd w:val="clear" w:color="auto" w:fill="FFFFFF"/>
          </w:tcPr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both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>Департамент</w:t>
            </w:r>
            <w:r w:rsidR="00FC551F">
              <w:rPr>
                <w:rFonts w:ascii="Sylfaen" w:hAnsi="Sylfaen"/>
                <w:lang w:val="en-US"/>
              </w:rPr>
              <w:t xml:space="preserve"> </w:t>
            </w:r>
            <w:r w:rsidRPr="00CC5D73">
              <w:rPr>
                <w:rFonts w:ascii="Sylfaen" w:hAnsi="Sylfaen"/>
              </w:rPr>
              <w:t>финансовой</w:t>
            </w:r>
            <w:r w:rsidR="00FC551F">
              <w:rPr>
                <w:rFonts w:ascii="Sylfaen" w:hAnsi="Sylfaen"/>
                <w:lang w:val="en-US"/>
              </w:rPr>
              <w:t xml:space="preserve"> </w:t>
            </w:r>
            <w:r w:rsidRPr="00CC5D73">
              <w:rPr>
                <w:rFonts w:ascii="Sylfaen" w:hAnsi="Sylfaen"/>
              </w:rPr>
              <w:t>политики</w:t>
            </w:r>
          </w:p>
        </w:tc>
        <w:tc>
          <w:tcPr>
            <w:tcW w:w="2694" w:type="dxa"/>
            <w:shd w:val="clear" w:color="auto" w:fill="FFFFFF"/>
          </w:tcPr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>увеличение объемов</w:t>
            </w:r>
            <w:r w:rsidR="00FC551F">
              <w:rPr>
                <w:rFonts w:ascii="Sylfaen" w:hAnsi="Sylfaen"/>
                <w:lang w:val="en-US"/>
              </w:rPr>
              <w:t xml:space="preserve"> </w:t>
            </w:r>
            <w:r w:rsidRPr="00CC5D73">
              <w:rPr>
                <w:rFonts w:ascii="Sylfaen" w:hAnsi="Sylfaen"/>
              </w:rPr>
              <w:t>долгосрочного</w:t>
            </w:r>
            <w:r w:rsidR="00FC551F">
              <w:rPr>
                <w:rFonts w:ascii="Sylfaen" w:hAnsi="Sylfaen"/>
                <w:lang w:val="en-US"/>
              </w:rPr>
              <w:t xml:space="preserve"> </w:t>
            </w:r>
            <w:r w:rsidRPr="00CC5D73">
              <w:rPr>
                <w:rFonts w:ascii="Sylfaen" w:hAnsi="Sylfaen"/>
              </w:rPr>
              <w:t>кредитования</w:t>
            </w:r>
          </w:p>
        </w:tc>
      </w:tr>
      <w:tr w:rsidR="00BF72DB" w:rsidRPr="00CC5D73" w:rsidTr="009B7C3F">
        <w:trPr>
          <w:jc w:val="center"/>
        </w:trPr>
        <w:tc>
          <w:tcPr>
            <w:tcW w:w="2580" w:type="dxa"/>
            <w:shd w:val="clear" w:color="auto" w:fill="FFFFFF"/>
          </w:tcPr>
          <w:p w:rsidR="00BF72DB" w:rsidRPr="00CC5D73" w:rsidRDefault="00BF72DB" w:rsidP="009B7C3F">
            <w:pPr>
              <w:spacing w:after="120"/>
              <w:ind w:left="162" w:right="129"/>
              <w:rPr>
                <w:rFonts w:ascii="Sylfaen" w:hAnsi="Sylfaen"/>
                <w:szCs w:val="10"/>
              </w:rPr>
            </w:pPr>
          </w:p>
        </w:tc>
        <w:tc>
          <w:tcPr>
            <w:tcW w:w="4113" w:type="dxa"/>
            <w:shd w:val="clear" w:color="auto" w:fill="FFFFFF"/>
            <w:vAlign w:val="center"/>
          </w:tcPr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>рассмотрение возможности возмещения (субсидирования) в соответствии с законодательством государств-членов части затрат на уплату процентов по кредитам, полученным хозяйствующими субъектами в кредитных организациях государств-членов на технологическую модернизацию</w:t>
            </w:r>
          </w:p>
        </w:tc>
        <w:tc>
          <w:tcPr>
            <w:tcW w:w="4110" w:type="dxa"/>
            <w:shd w:val="clear" w:color="auto" w:fill="FFFFFF"/>
          </w:tcPr>
          <w:p w:rsidR="00BF72DB" w:rsidRPr="00CC5D73" w:rsidRDefault="00BF72DB" w:rsidP="009B7C3F">
            <w:pPr>
              <w:spacing w:after="120"/>
              <w:ind w:left="162" w:right="129"/>
              <w:rPr>
                <w:rFonts w:ascii="Sylfaen" w:hAnsi="Sylfaen"/>
                <w:szCs w:val="10"/>
              </w:rPr>
            </w:pPr>
          </w:p>
        </w:tc>
        <w:tc>
          <w:tcPr>
            <w:tcW w:w="2268" w:type="dxa"/>
            <w:shd w:val="clear" w:color="auto" w:fill="FFFFFF"/>
          </w:tcPr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>Департамент макроэкономиче</w:t>
            </w:r>
            <w:r w:rsidRPr="00CC5D73">
              <w:rPr>
                <w:rFonts w:ascii="Sylfaen" w:hAnsi="Sylfaen"/>
              </w:rPr>
              <w:softHyphen/>
              <w:t>ской политики, Департамент финансовой политики</w:t>
            </w:r>
          </w:p>
        </w:tc>
        <w:tc>
          <w:tcPr>
            <w:tcW w:w="2694" w:type="dxa"/>
            <w:shd w:val="clear" w:color="auto" w:fill="FFFFFF"/>
          </w:tcPr>
          <w:p w:rsidR="00BF72DB" w:rsidRPr="00CC5D73" w:rsidRDefault="00BF72DB" w:rsidP="009B7C3F">
            <w:pPr>
              <w:spacing w:after="120"/>
              <w:ind w:left="162" w:right="129"/>
              <w:rPr>
                <w:rFonts w:ascii="Sylfaen" w:hAnsi="Sylfaen"/>
                <w:szCs w:val="10"/>
              </w:rPr>
            </w:pPr>
          </w:p>
        </w:tc>
      </w:tr>
      <w:tr w:rsidR="00BF72DB" w:rsidRPr="00CC5D73" w:rsidTr="009B7C3F">
        <w:trPr>
          <w:jc w:val="center"/>
        </w:trPr>
        <w:tc>
          <w:tcPr>
            <w:tcW w:w="2580" w:type="dxa"/>
            <w:shd w:val="clear" w:color="auto" w:fill="FFFFFF"/>
          </w:tcPr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>6. Активизация</w:t>
            </w:r>
            <w:r w:rsidR="00FC551F" w:rsidRPr="00FC551F">
              <w:rPr>
                <w:rFonts w:ascii="Sylfaen" w:hAnsi="Sylfaen"/>
              </w:rPr>
              <w:t xml:space="preserve"> </w:t>
            </w:r>
            <w:r w:rsidRPr="00CC5D73">
              <w:rPr>
                <w:rFonts w:ascii="Sylfaen" w:hAnsi="Sylfaen"/>
              </w:rPr>
              <w:t>использования</w:t>
            </w:r>
            <w:r w:rsidR="00FC551F" w:rsidRPr="00FC551F">
              <w:rPr>
                <w:rFonts w:ascii="Sylfaen" w:hAnsi="Sylfaen"/>
              </w:rPr>
              <w:t xml:space="preserve"> </w:t>
            </w:r>
            <w:r w:rsidRPr="00CC5D73">
              <w:rPr>
                <w:rFonts w:ascii="Sylfaen" w:hAnsi="Sylfaen"/>
              </w:rPr>
              <w:t>финансовых</w:t>
            </w:r>
            <w:r w:rsidR="00FC551F" w:rsidRPr="00FC551F">
              <w:rPr>
                <w:rFonts w:ascii="Sylfaen" w:hAnsi="Sylfaen"/>
              </w:rPr>
              <w:t xml:space="preserve"> </w:t>
            </w:r>
            <w:r w:rsidRPr="00CC5D73">
              <w:rPr>
                <w:rFonts w:ascii="Sylfaen" w:hAnsi="Sylfaen"/>
              </w:rPr>
              <w:t>возможностей</w:t>
            </w:r>
            <w:r w:rsidR="00FC551F" w:rsidRPr="00FC551F">
              <w:rPr>
                <w:rFonts w:ascii="Sylfaen" w:hAnsi="Sylfaen"/>
              </w:rPr>
              <w:t xml:space="preserve"> </w:t>
            </w:r>
            <w:r w:rsidRPr="00CC5D73">
              <w:rPr>
                <w:rFonts w:ascii="Sylfaen" w:hAnsi="Sylfaen"/>
              </w:rPr>
              <w:t>региональных</w:t>
            </w:r>
            <w:r w:rsidR="00FC551F" w:rsidRPr="00FC551F">
              <w:rPr>
                <w:rFonts w:ascii="Sylfaen" w:hAnsi="Sylfaen"/>
              </w:rPr>
              <w:t xml:space="preserve"> </w:t>
            </w:r>
            <w:r w:rsidRPr="00CC5D73">
              <w:rPr>
                <w:rFonts w:ascii="Sylfaen" w:hAnsi="Sylfaen"/>
              </w:rPr>
              <w:t>институтов развития</w:t>
            </w:r>
            <w:r w:rsidR="00FC551F" w:rsidRPr="00FC551F">
              <w:rPr>
                <w:rFonts w:ascii="Sylfaen" w:hAnsi="Sylfaen"/>
              </w:rPr>
              <w:t xml:space="preserve"> </w:t>
            </w:r>
            <w:r w:rsidRPr="00CC5D73">
              <w:rPr>
                <w:rFonts w:ascii="Sylfaen" w:hAnsi="Sylfaen"/>
              </w:rPr>
              <w:t>(Евразийский фонд</w:t>
            </w:r>
            <w:r w:rsidR="00FC551F" w:rsidRPr="00FC551F">
              <w:rPr>
                <w:rFonts w:ascii="Sylfaen" w:hAnsi="Sylfaen"/>
              </w:rPr>
              <w:t xml:space="preserve"> </w:t>
            </w:r>
            <w:r w:rsidRPr="00CC5D73">
              <w:rPr>
                <w:rFonts w:ascii="Sylfaen" w:hAnsi="Sylfaen"/>
              </w:rPr>
              <w:t>стабилизации и</w:t>
            </w:r>
            <w:r w:rsidR="00FC551F" w:rsidRPr="00FC551F">
              <w:rPr>
                <w:rFonts w:ascii="Sylfaen" w:hAnsi="Sylfaen"/>
              </w:rPr>
              <w:t xml:space="preserve"> </w:t>
            </w:r>
            <w:r w:rsidRPr="00CC5D73">
              <w:rPr>
                <w:rFonts w:ascii="Sylfaen" w:hAnsi="Sylfaen"/>
              </w:rPr>
              <w:t>развития,</w:t>
            </w:r>
            <w:r w:rsidR="00FC551F" w:rsidRPr="00FC551F">
              <w:rPr>
                <w:rFonts w:ascii="Sylfaen" w:hAnsi="Sylfaen"/>
              </w:rPr>
              <w:t xml:space="preserve"> </w:t>
            </w:r>
            <w:r w:rsidRPr="00CC5D73">
              <w:rPr>
                <w:rFonts w:ascii="Sylfaen" w:hAnsi="Sylfaen"/>
              </w:rPr>
              <w:t>Евразийский банк</w:t>
            </w:r>
            <w:r w:rsidR="00FC551F" w:rsidRPr="00FC551F">
              <w:rPr>
                <w:rFonts w:ascii="Sylfaen" w:hAnsi="Sylfaen"/>
              </w:rPr>
              <w:t xml:space="preserve"> </w:t>
            </w:r>
            <w:r w:rsidRPr="00CC5D73">
              <w:rPr>
                <w:rFonts w:ascii="Sylfaen" w:hAnsi="Sylfaen"/>
              </w:rPr>
              <w:t>развития)</w:t>
            </w:r>
          </w:p>
        </w:tc>
        <w:tc>
          <w:tcPr>
            <w:tcW w:w="4113" w:type="dxa"/>
            <w:shd w:val="clear" w:color="auto" w:fill="FFFFFF"/>
            <w:vAlign w:val="bottom"/>
          </w:tcPr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>подготовка предложений по использованию финансовых возможностей Евразийского фонда стабилизации и развития и Евразийского банка развития</w:t>
            </w:r>
          </w:p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>разработка порядка рассмотрения кооперационных проектов (в том числе паспорта проекта) для их направления в Евразийский банк развития</w:t>
            </w:r>
          </w:p>
          <w:p w:rsidR="00FC551F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>выработка механизма взаимодействия с Евразийским</w:t>
            </w:r>
            <w:r w:rsidR="00FC551F" w:rsidRPr="00FC551F">
              <w:rPr>
                <w:rFonts w:ascii="Sylfaen" w:hAnsi="Sylfaen"/>
              </w:rPr>
              <w:t xml:space="preserve"> </w:t>
            </w:r>
            <w:r w:rsidR="00FC551F" w:rsidRPr="00CC5D73">
              <w:rPr>
                <w:rFonts w:ascii="Sylfaen" w:hAnsi="Sylfaen"/>
              </w:rPr>
              <w:t>банком развития по реализации и финансированию кооперационных проектов</w:t>
            </w:r>
          </w:p>
          <w:p w:rsidR="00FC551F" w:rsidRPr="00CC5D73" w:rsidRDefault="00FC551F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 xml:space="preserve">разработка перечня </w:t>
            </w:r>
            <w:r w:rsidRPr="00CC5D73">
              <w:rPr>
                <w:rFonts w:ascii="Sylfaen" w:hAnsi="Sylfaen"/>
              </w:rPr>
              <w:lastRenderedPageBreak/>
              <w:t>взаимовыгодных направлений кооперационного сотрудничества для приоритетного финансирования Евразийским банком развития кооперационных проектов</w:t>
            </w:r>
          </w:p>
          <w:p w:rsidR="00BF72DB" w:rsidRPr="00CC5D73" w:rsidRDefault="00FC551F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>создание государствами-членами совместно с Евразийским банком развития рабочей группы по рассмотрению кооперационных проектов, имеющих интеграционный потенциал для приоритетного финансирования Евразийским банком развития</w:t>
            </w:r>
          </w:p>
        </w:tc>
        <w:tc>
          <w:tcPr>
            <w:tcW w:w="4110" w:type="dxa"/>
            <w:shd w:val="clear" w:color="auto" w:fill="FFFFFF"/>
          </w:tcPr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lastRenderedPageBreak/>
              <w:t>организация консультаций с Евразийским фондом стабилизации и развития и Евразийским банком развития</w:t>
            </w:r>
          </w:p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>создание рабочей группы по рассмотрению кооперационных проектов, имеющих интеграционный потенциал для приоритетного финансирования Евразийским банком развития, и организация ее деятельности</w:t>
            </w:r>
          </w:p>
        </w:tc>
        <w:tc>
          <w:tcPr>
            <w:tcW w:w="2268" w:type="dxa"/>
            <w:shd w:val="clear" w:color="auto" w:fill="FFFFFF"/>
            <w:vAlign w:val="bottom"/>
          </w:tcPr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>Департамент макроэкономиче</w:t>
            </w:r>
            <w:r w:rsidRPr="00CC5D73">
              <w:rPr>
                <w:rFonts w:ascii="Sylfaen" w:hAnsi="Sylfaen"/>
              </w:rPr>
              <w:softHyphen/>
              <w:t>ской политики, Департамент промышленной политики, Департамент информационных технологий, Департамент финансовой политики, Департамент развития</w:t>
            </w:r>
            <w:r w:rsidR="00FC551F" w:rsidRPr="00CC5D73">
              <w:rPr>
                <w:rFonts w:ascii="Sylfaen" w:hAnsi="Sylfaen"/>
              </w:rPr>
              <w:t xml:space="preserve"> </w:t>
            </w:r>
            <w:r w:rsidR="00FC551F">
              <w:rPr>
                <w:rFonts w:ascii="Sylfaen" w:hAnsi="Sylfaen"/>
              </w:rPr>
              <w:t>предприниматель</w:t>
            </w:r>
            <w:r w:rsidR="00FC551F" w:rsidRPr="00CC5D73">
              <w:rPr>
                <w:rFonts w:ascii="Sylfaen" w:hAnsi="Sylfaen"/>
              </w:rPr>
              <w:t>ской деятельности</w:t>
            </w:r>
          </w:p>
        </w:tc>
        <w:tc>
          <w:tcPr>
            <w:tcW w:w="2694" w:type="dxa"/>
            <w:shd w:val="clear" w:color="auto" w:fill="FFFFFF"/>
          </w:tcPr>
          <w:p w:rsidR="00BF72DB" w:rsidRPr="00CC5D73" w:rsidRDefault="00FC551F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>О</w:t>
            </w:r>
            <w:r w:rsidR="00CC5D73" w:rsidRPr="00CC5D73">
              <w:rPr>
                <w:rFonts w:ascii="Sylfaen" w:hAnsi="Sylfaen"/>
              </w:rPr>
              <w:t>беспечение</w:t>
            </w:r>
            <w:r>
              <w:rPr>
                <w:rFonts w:ascii="Sylfaen" w:hAnsi="Sylfaen"/>
                <w:lang w:val="en-US"/>
              </w:rPr>
              <w:t xml:space="preserve"> </w:t>
            </w:r>
            <w:r w:rsidR="00CC5D73" w:rsidRPr="00CC5D73">
              <w:rPr>
                <w:rFonts w:ascii="Sylfaen" w:hAnsi="Sylfaen"/>
              </w:rPr>
              <w:t>финансирования</w:t>
            </w:r>
            <w:r>
              <w:rPr>
                <w:rFonts w:ascii="Sylfaen" w:hAnsi="Sylfaen"/>
                <w:lang w:val="en-US"/>
              </w:rPr>
              <w:t xml:space="preserve"> </w:t>
            </w:r>
            <w:r w:rsidR="00CC5D73" w:rsidRPr="00CC5D73">
              <w:rPr>
                <w:rFonts w:ascii="Sylfaen" w:hAnsi="Sylfaen"/>
              </w:rPr>
              <w:t>кооперационных</w:t>
            </w:r>
            <w:r>
              <w:rPr>
                <w:rFonts w:ascii="Sylfaen" w:hAnsi="Sylfaen"/>
                <w:lang w:val="en-US"/>
              </w:rPr>
              <w:t xml:space="preserve"> </w:t>
            </w:r>
            <w:r w:rsidR="00CC5D73" w:rsidRPr="00CC5D73">
              <w:rPr>
                <w:rFonts w:ascii="Sylfaen" w:hAnsi="Sylfaen"/>
              </w:rPr>
              <w:t>проектов</w:t>
            </w:r>
          </w:p>
        </w:tc>
      </w:tr>
      <w:tr w:rsidR="00BF72DB" w:rsidRPr="00CC5D73" w:rsidTr="009B7C3F">
        <w:trPr>
          <w:jc w:val="center"/>
        </w:trPr>
        <w:tc>
          <w:tcPr>
            <w:tcW w:w="15765" w:type="dxa"/>
            <w:gridSpan w:val="5"/>
            <w:shd w:val="clear" w:color="auto" w:fill="FFFFFF"/>
            <w:vAlign w:val="center"/>
          </w:tcPr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lastRenderedPageBreak/>
              <w:t>Направление 3. Активизация взаимной торговли и развитие внутреннего рынка Союза</w:t>
            </w:r>
          </w:p>
        </w:tc>
      </w:tr>
      <w:tr w:rsidR="00BF72DB" w:rsidRPr="00CC5D73" w:rsidTr="009B7C3F">
        <w:trPr>
          <w:jc w:val="center"/>
        </w:trPr>
        <w:tc>
          <w:tcPr>
            <w:tcW w:w="2580" w:type="dxa"/>
            <w:shd w:val="clear" w:color="auto" w:fill="FFFFFF"/>
          </w:tcPr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>1. Продолжение работы по выявлению и устранению препятствующих функционированию внутреннего рынка Союза барьеров для взаимного доступа,</w:t>
            </w:r>
            <w:r w:rsidR="00FC551F" w:rsidRPr="00CC5D73">
              <w:rPr>
                <w:rFonts w:ascii="Sylfaen" w:hAnsi="Sylfaen"/>
              </w:rPr>
              <w:t xml:space="preserve"> а также изъятий и ограничений в отношении </w:t>
            </w:r>
            <w:r w:rsidR="00FC551F" w:rsidRPr="00CC5D73">
              <w:rPr>
                <w:rFonts w:ascii="Sylfaen" w:hAnsi="Sylfaen"/>
              </w:rPr>
              <w:lastRenderedPageBreak/>
              <w:t>движения товаров, услуг, капитала и рабочей силы</w:t>
            </w:r>
          </w:p>
        </w:tc>
        <w:tc>
          <w:tcPr>
            <w:tcW w:w="4113" w:type="dxa"/>
            <w:shd w:val="clear" w:color="auto" w:fill="FFFFFF"/>
          </w:tcPr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lastRenderedPageBreak/>
              <w:t>направление в Комиссию информации о наличии (отсутствии) барьеров, изъятий и ограничений для взаимного доступа на внутренние рынки, а также информации об определении возможности устранения выявленных барьеров, изъятий и ограничений,</w:t>
            </w:r>
            <w:r w:rsidR="00FC551F" w:rsidRPr="00CC5D73">
              <w:rPr>
                <w:rFonts w:ascii="Sylfaen" w:hAnsi="Sylfaen"/>
              </w:rPr>
              <w:t xml:space="preserve"> препятствующих функционированию внутреннего рынка Союза</w:t>
            </w:r>
          </w:p>
        </w:tc>
        <w:tc>
          <w:tcPr>
            <w:tcW w:w="4110" w:type="dxa"/>
            <w:shd w:val="clear" w:color="auto" w:fill="FFFFFF"/>
          </w:tcPr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>выявление наличия (отсутствия) барьеров, изъятий и ограничений для взаимного доступа на внутренние рынки, а также определение возможности устранения выявленных барьеров, изъятий и ограничений, препятствующих</w:t>
            </w:r>
            <w:r w:rsidR="00FC551F" w:rsidRPr="00CC5D73">
              <w:rPr>
                <w:rFonts w:ascii="Sylfaen" w:hAnsi="Sylfaen"/>
              </w:rPr>
              <w:t xml:space="preserve"> функционированию внутреннего рынка Союза</w:t>
            </w:r>
          </w:p>
        </w:tc>
        <w:tc>
          <w:tcPr>
            <w:tcW w:w="2268" w:type="dxa"/>
            <w:shd w:val="clear" w:color="auto" w:fill="FFFFFF"/>
          </w:tcPr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>Департамент</w:t>
            </w:r>
            <w:r w:rsidR="00FC551F" w:rsidRPr="00FC551F">
              <w:rPr>
                <w:rFonts w:ascii="Sylfaen" w:hAnsi="Sylfaen"/>
              </w:rPr>
              <w:t xml:space="preserve"> </w:t>
            </w:r>
            <w:r w:rsidRPr="00CC5D73">
              <w:rPr>
                <w:rFonts w:ascii="Sylfaen" w:hAnsi="Sylfaen"/>
              </w:rPr>
              <w:t>функционирования</w:t>
            </w:r>
            <w:r w:rsidR="00FC551F" w:rsidRPr="00FC551F">
              <w:rPr>
                <w:rFonts w:ascii="Sylfaen" w:hAnsi="Sylfaen"/>
              </w:rPr>
              <w:t xml:space="preserve"> </w:t>
            </w:r>
            <w:r w:rsidRPr="00CC5D73">
              <w:rPr>
                <w:rFonts w:ascii="Sylfaen" w:hAnsi="Sylfaen"/>
              </w:rPr>
              <w:t>внутренних</w:t>
            </w:r>
            <w:r w:rsidR="00FC551F" w:rsidRPr="00FC551F">
              <w:rPr>
                <w:rFonts w:ascii="Sylfaen" w:hAnsi="Sylfaen"/>
              </w:rPr>
              <w:t xml:space="preserve"> </w:t>
            </w:r>
            <w:r w:rsidRPr="00CC5D73">
              <w:rPr>
                <w:rFonts w:ascii="Sylfaen" w:hAnsi="Sylfaen"/>
              </w:rPr>
              <w:t>рынков,</w:t>
            </w:r>
            <w:r w:rsidR="00FC551F" w:rsidRPr="00FC551F">
              <w:rPr>
                <w:rFonts w:ascii="Sylfaen" w:hAnsi="Sylfaen"/>
              </w:rPr>
              <w:t xml:space="preserve"> </w:t>
            </w:r>
            <w:r w:rsidRPr="00CC5D73">
              <w:rPr>
                <w:rFonts w:ascii="Sylfaen" w:hAnsi="Sylfaen"/>
              </w:rPr>
              <w:t>департаменты в</w:t>
            </w:r>
            <w:r w:rsidR="00FC551F" w:rsidRPr="00FC551F">
              <w:rPr>
                <w:rFonts w:ascii="Sylfaen" w:hAnsi="Sylfaen"/>
              </w:rPr>
              <w:t xml:space="preserve"> </w:t>
            </w:r>
            <w:r w:rsidRPr="00CC5D73">
              <w:rPr>
                <w:rFonts w:ascii="Sylfaen" w:hAnsi="Sylfaen"/>
              </w:rPr>
              <w:t>соответствии с их</w:t>
            </w:r>
            <w:r w:rsidR="00FC551F" w:rsidRPr="00FC551F">
              <w:rPr>
                <w:rFonts w:ascii="Sylfaen" w:hAnsi="Sylfaen"/>
              </w:rPr>
              <w:t xml:space="preserve"> </w:t>
            </w:r>
            <w:r w:rsidRPr="00CC5D73">
              <w:rPr>
                <w:rFonts w:ascii="Sylfaen" w:hAnsi="Sylfaen"/>
              </w:rPr>
              <w:t>компетенцией</w:t>
            </w:r>
          </w:p>
        </w:tc>
        <w:tc>
          <w:tcPr>
            <w:tcW w:w="2694" w:type="dxa"/>
            <w:shd w:val="clear" w:color="auto" w:fill="FFFFFF"/>
          </w:tcPr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>рост взаимной торговли государств-членов</w:t>
            </w:r>
          </w:p>
        </w:tc>
      </w:tr>
      <w:tr w:rsidR="00BF72DB" w:rsidRPr="00CC5D73" w:rsidTr="009B7C3F">
        <w:trPr>
          <w:jc w:val="center"/>
        </w:trPr>
        <w:tc>
          <w:tcPr>
            <w:tcW w:w="2580" w:type="dxa"/>
            <w:shd w:val="clear" w:color="auto" w:fill="FFFFFF"/>
          </w:tcPr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lastRenderedPageBreak/>
              <w:t>2. Продолжение работы по согласованию подходов по совершенствованию системы взимания косвенных налогов, направленных в том числе на предотвращение уклонения от их уплаты</w:t>
            </w:r>
          </w:p>
        </w:tc>
        <w:tc>
          <w:tcPr>
            <w:tcW w:w="4113" w:type="dxa"/>
            <w:shd w:val="clear" w:color="auto" w:fill="FFFFFF"/>
          </w:tcPr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>внедрение и использование электронного документооборота при представлении налогоплательщиком заявления о ввозе товаров и уплате косвенных налогов в налоговый орган</w:t>
            </w:r>
          </w:p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>разработка и согласование проектов соглашений о принципах ведения налоговой политики в области акцизов на алкогольную и табачную продукцию государств-членов</w:t>
            </w:r>
          </w:p>
        </w:tc>
        <w:tc>
          <w:tcPr>
            <w:tcW w:w="4110" w:type="dxa"/>
            <w:shd w:val="clear" w:color="auto" w:fill="FFFFFF"/>
            <w:vAlign w:val="center"/>
          </w:tcPr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>организация мероприятий для обмена информацией по внедрению и использованию участниками внешнеэкономической деятельности электронного документооборота при представлении налогоплательщиком заявления о ввозе товаров и уплате косвенных налогов в налоговый орган</w:t>
            </w:r>
          </w:p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>проведение консультаций с уполномоченными органами государств-членов по согласованию проектов документов, подготовка материалов для внесения на рассмотрение Коллегии Комиссии</w:t>
            </w:r>
          </w:p>
        </w:tc>
        <w:tc>
          <w:tcPr>
            <w:tcW w:w="2268" w:type="dxa"/>
            <w:shd w:val="clear" w:color="auto" w:fill="FFFFFF"/>
          </w:tcPr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>Департамент</w:t>
            </w:r>
            <w:r w:rsidR="00FC551F" w:rsidRPr="00FC551F">
              <w:rPr>
                <w:rFonts w:ascii="Sylfaen" w:hAnsi="Sylfaen"/>
              </w:rPr>
              <w:t xml:space="preserve"> </w:t>
            </w:r>
            <w:r w:rsidRPr="00CC5D73">
              <w:rPr>
                <w:rFonts w:ascii="Sylfaen" w:hAnsi="Sylfaen"/>
              </w:rPr>
              <w:t>финансовой</w:t>
            </w:r>
            <w:r w:rsidR="00FC551F" w:rsidRPr="00FC551F">
              <w:rPr>
                <w:rFonts w:ascii="Sylfaen" w:hAnsi="Sylfaen"/>
              </w:rPr>
              <w:t xml:space="preserve"> </w:t>
            </w:r>
            <w:r w:rsidRPr="00CC5D73">
              <w:rPr>
                <w:rFonts w:ascii="Sylfaen" w:hAnsi="Sylfaen"/>
              </w:rPr>
              <w:t>политики,</w:t>
            </w:r>
            <w:r w:rsidR="00FC551F" w:rsidRPr="00FC551F">
              <w:rPr>
                <w:rFonts w:ascii="Sylfaen" w:hAnsi="Sylfaen"/>
              </w:rPr>
              <w:t xml:space="preserve"> </w:t>
            </w:r>
            <w:r w:rsidRPr="00CC5D73">
              <w:rPr>
                <w:rFonts w:ascii="Sylfaen" w:hAnsi="Sylfaen"/>
              </w:rPr>
              <w:t>Департамент</w:t>
            </w:r>
            <w:r w:rsidR="00FC551F" w:rsidRPr="00FC551F">
              <w:rPr>
                <w:rFonts w:ascii="Sylfaen" w:hAnsi="Sylfaen"/>
              </w:rPr>
              <w:t xml:space="preserve"> </w:t>
            </w:r>
            <w:r w:rsidRPr="00CC5D73">
              <w:rPr>
                <w:rFonts w:ascii="Sylfaen" w:hAnsi="Sylfaen"/>
              </w:rPr>
              <w:t>информационных</w:t>
            </w:r>
            <w:r w:rsidR="00FC551F" w:rsidRPr="00FC551F">
              <w:rPr>
                <w:rFonts w:ascii="Sylfaen" w:hAnsi="Sylfaen"/>
              </w:rPr>
              <w:t xml:space="preserve"> </w:t>
            </w:r>
            <w:r w:rsidRPr="00CC5D73">
              <w:rPr>
                <w:rFonts w:ascii="Sylfaen" w:hAnsi="Sylfaen"/>
              </w:rPr>
              <w:t>технологий</w:t>
            </w:r>
          </w:p>
        </w:tc>
        <w:tc>
          <w:tcPr>
            <w:tcW w:w="2694" w:type="dxa"/>
            <w:shd w:val="clear" w:color="auto" w:fill="FFFFFF"/>
          </w:tcPr>
          <w:p w:rsidR="00FC551F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  <w:lang w:val="en-US"/>
              </w:rPr>
            </w:pPr>
            <w:r w:rsidRPr="00CC5D73">
              <w:rPr>
                <w:rFonts w:ascii="Sylfaen" w:hAnsi="Sylfaen"/>
              </w:rPr>
              <w:t>повышение</w:t>
            </w:r>
            <w:r w:rsidR="00FC551F" w:rsidRPr="00FC551F">
              <w:rPr>
                <w:rFonts w:ascii="Sylfaen" w:hAnsi="Sylfaen"/>
              </w:rPr>
              <w:t xml:space="preserve"> </w:t>
            </w:r>
            <w:r w:rsidRPr="00CC5D73">
              <w:rPr>
                <w:rFonts w:ascii="Sylfaen" w:hAnsi="Sylfaen"/>
              </w:rPr>
              <w:t>эффективности</w:t>
            </w:r>
            <w:r w:rsidR="00FC551F" w:rsidRPr="00FC551F">
              <w:rPr>
                <w:rFonts w:ascii="Sylfaen" w:hAnsi="Sylfaen"/>
              </w:rPr>
              <w:t xml:space="preserve"> </w:t>
            </w:r>
            <w:r w:rsidRPr="00CC5D73">
              <w:rPr>
                <w:rFonts w:ascii="Sylfaen" w:hAnsi="Sylfaen"/>
              </w:rPr>
              <w:t>налогового</w:t>
            </w:r>
            <w:r w:rsidR="00FC551F" w:rsidRPr="00FC551F">
              <w:rPr>
                <w:rFonts w:ascii="Sylfaen" w:hAnsi="Sylfaen"/>
              </w:rPr>
              <w:t xml:space="preserve"> </w:t>
            </w:r>
            <w:r w:rsidRPr="00CC5D73">
              <w:rPr>
                <w:rFonts w:ascii="Sylfaen" w:hAnsi="Sylfaen"/>
              </w:rPr>
              <w:t>администрирования</w:t>
            </w:r>
            <w:r w:rsidR="00FC551F" w:rsidRPr="00FC551F">
              <w:rPr>
                <w:rFonts w:ascii="Sylfaen" w:hAnsi="Sylfaen"/>
              </w:rPr>
              <w:t xml:space="preserve"> </w:t>
            </w:r>
            <w:r w:rsidRPr="00CC5D73">
              <w:rPr>
                <w:rFonts w:ascii="Sylfaen" w:hAnsi="Sylfaen"/>
              </w:rPr>
              <w:t>косвенных налогов в</w:t>
            </w:r>
            <w:r w:rsidR="00FC551F" w:rsidRPr="00FC551F">
              <w:rPr>
                <w:rFonts w:ascii="Sylfaen" w:hAnsi="Sylfaen"/>
              </w:rPr>
              <w:t xml:space="preserve"> </w:t>
            </w:r>
            <w:r w:rsidRPr="00CC5D73">
              <w:rPr>
                <w:rFonts w:ascii="Sylfaen" w:hAnsi="Sylfaen"/>
              </w:rPr>
              <w:t>государствах-членах</w:t>
            </w:r>
          </w:p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>повышение</w:t>
            </w:r>
            <w:r w:rsidR="00FC551F" w:rsidRPr="00FC551F">
              <w:rPr>
                <w:rFonts w:ascii="Sylfaen" w:hAnsi="Sylfaen"/>
              </w:rPr>
              <w:t xml:space="preserve"> </w:t>
            </w:r>
            <w:r w:rsidRPr="00CC5D73">
              <w:rPr>
                <w:rFonts w:ascii="Sylfaen" w:hAnsi="Sylfaen"/>
              </w:rPr>
              <w:t>поступлений</w:t>
            </w:r>
            <w:r w:rsidR="00FC551F" w:rsidRPr="00FC551F">
              <w:rPr>
                <w:rFonts w:ascii="Sylfaen" w:hAnsi="Sylfaen"/>
              </w:rPr>
              <w:t xml:space="preserve"> </w:t>
            </w:r>
            <w:r w:rsidRPr="00CC5D73">
              <w:rPr>
                <w:rFonts w:ascii="Sylfaen" w:hAnsi="Sylfaen"/>
              </w:rPr>
              <w:t>косвенных налогов в</w:t>
            </w:r>
            <w:r w:rsidR="00FC551F" w:rsidRPr="00FC551F">
              <w:rPr>
                <w:rFonts w:ascii="Sylfaen" w:hAnsi="Sylfaen"/>
              </w:rPr>
              <w:t xml:space="preserve"> </w:t>
            </w:r>
            <w:r w:rsidRPr="00CC5D73">
              <w:rPr>
                <w:rFonts w:ascii="Sylfaen" w:hAnsi="Sylfaen"/>
              </w:rPr>
              <w:t>бюджеты государств-членов</w:t>
            </w:r>
          </w:p>
        </w:tc>
      </w:tr>
      <w:tr w:rsidR="00BF72DB" w:rsidRPr="00CC5D73" w:rsidTr="009B7C3F">
        <w:trPr>
          <w:jc w:val="center"/>
        </w:trPr>
        <w:tc>
          <w:tcPr>
            <w:tcW w:w="2580" w:type="dxa"/>
            <w:shd w:val="clear" w:color="auto" w:fill="FFFFFF"/>
            <w:vAlign w:val="center"/>
          </w:tcPr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>3. Выработка предложений по формированию цифрового пространства Союза</w:t>
            </w:r>
          </w:p>
        </w:tc>
        <w:tc>
          <w:tcPr>
            <w:tcW w:w="4113" w:type="dxa"/>
            <w:shd w:val="clear" w:color="auto" w:fill="FFFFFF"/>
            <w:vAlign w:val="center"/>
          </w:tcPr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>цифровая трансформация государственного управления, включая расширение практик</w:t>
            </w:r>
            <w:r w:rsidR="00FC551F">
              <w:rPr>
                <w:rFonts w:ascii="Sylfaen" w:hAnsi="Sylfaen"/>
              </w:rPr>
              <w:t>и использования в государствах-</w:t>
            </w:r>
            <w:r w:rsidRPr="00CC5D73">
              <w:rPr>
                <w:rFonts w:ascii="Sylfaen" w:hAnsi="Sylfaen"/>
              </w:rPr>
              <w:t>членах современных</w:t>
            </w:r>
            <w:r w:rsidR="00FC551F" w:rsidRPr="00FC551F">
              <w:rPr>
                <w:rFonts w:ascii="Sylfaen" w:hAnsi="Sylfaen"/>
              </w:rPr>
              <w:t xml:space="preserve"> </w:t>
            </w:r>
            <w:r w:rsidR="00FC551F">
              <w:rPr>
                <w:rFonts w:ascii="Sylfaen" w:hAnsi="Sylfaen"/>
              </w:rPr>
              <w:t>информационно</w:t>
            </w:r>
            <w:r w:rsidR="00FC551F" w:rsidRPr="00FC551F">
              <w:rPr>
                <w:rFonts w:ascii="Sylfaen" w:hAnsi="Sylfaen"/>
              </w:rPr>
              <w:t>-</w:t>
            </w:r>
            <w:r w:rsidR="00FC551F" w:rsidRPr="00CC5D73">
              <w:rPr>
                <w:rFonts w:ascii="Sylfaen" w:hAnsi="Sylfaen"/>
              </w:rPr>
              <w:lastRenderedPageBreak/>
              <w:t>коммуникационных технологий и переход на преимущественное использование электронных документов при осуществлении экономической деятельности, а также реинжиниринг ведомственных процессов в рамках формирования общих процессов Союза</w:t>
            </w:r>
          </w:p>
        </w:tc>
        <w:tc>
          <w:tcPr>
            <w:tcW w:w="4110" w:type="dxa"/>
            <w:shd w:val="clear" w:color="auto" w:fill="FFFFFF"/>
          </w:tcPr>
          <w:p w:rsidR="00FC551F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  <w:lang w:val="en-US"/>
              </w:rPr>
            </w:pPr>
            <w:r w:rsidRPr="00CC5D73">
              <w:rPr>
                <w:rFonts w:ascii="Sylfaen" w:hAnsi="Sylfaen"/>
              </w:rPr>
              <w:lastRenderedPageBreak/>
              <w:t>координация проработки совместных проектов в сфере формирования цифрового пространства Союза</w:t>
            </w:r>
            <w:r w:rsidR="00FC551F" w:rsidRPr="00CC5D73">
              <w:rPr>
                <w:rFonts w:ascii="Sylfaen" w:hAnsi="Sylfaen"/>
              </w:rPr>
              <w:t xml:space="preserve"> </w:t>
            </w:r>
          </w:p>
          <w:p w:rsidR="00BF72DB" w:rsidRPr="00CC5D73" w:rsidRDefault="00FC551F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 xml:space="preserve">формирование итоговых концептуальных предложений по </w:t>
            </w:r>
            <w:r w:rsidRPr="00CC5D73">
              <w:rPr>
                <w:rFonts w:ascii="Sylfaen" w:hAnsi="Sylfaen"/>
              </w:rPr>
              <w:lastRenderedPageBreak/>
              <w:t>формированию цифрового</w:t>
            </w:r>
            <w:r w:rsidR="00283FF7" w:rsidRPr="00CC5D73">
              <w:rPr>
                <w:rFonts w:ascii="Sylfaen" w:hAnsi="Sylfaen"/>
              </w:rPr>
              <w:t xml:space="preserve"> пространства Союза в рамках деятельности рабочей группы по выработке предложений по формированию цифрового пространства Евразийского экономического союза</w:t>
            </w:r>
          </w:p>
        </w:tc>
        <w:tc>
          <w:tcPr>
            <w:tcW w:w="2268" w:type="dxa"/>
            <w:shd w:val="clear" w:color="auto" w:fill="FFFFFF"/>
          </w:tcPr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lastRenderedPageBreak/>
              <w:t>Департамент</w:t>
            </w:r>
            <w:r w:rsidR="00FC551F">
              <w:rPr>
                <w:rFonts w:ascii="Sylfaen" w:hAnsi="Sylfaen"/>
                <w:lang w:val="en-US"/>
              </w:rPr>
              <w:t xml:space="preserve"> </w:t>
            </w:r>
            <w:r w:rsidRPr="00CC5D73">
              <w:rPr>
                <w:rFonts w:ascii="Sylfaen" w:hAnsi="Sylfaen"/>
              </w:rPr>
              <w:t>информационных</w:t>
            </w:r>
            <w:r w:rsidR="00FC551F">
              <w:rPr>
                <w:rFonts w:ascii="Sylfaen" w:hAnsi="Sylfaen"/>
                <w:lang w:val="en-US"/>
              </w:rPr>
              <w:t xml:space="preserve"> </w:t>
            </w:r>
            <w:r w:rsidRPr="00CC5D73">
              <w:rPr>
                <w:rFonts w:ascii="Sylfaen" w:hAnsi="Sylfaen"/>
              </w:rPr>
              <w:t>технологий</w:t>
            </w:r>
          </w:p>
        </w:tc>
        <w:tc>
          <w:tcPr>
            <w:tcW w:w="2694" w:type="dxa"/>
            <w:shd w:val="clear" w:color="auto" w:fill="FFFFFF"/>
            <w:vAlign w:val="bottom"/>
          </w:tcPr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>укрепление интеграционных процессов в Союзе и рост экономической активности в государствах-членах</w:t>
            </w:r>
          </w:p>
        </w:tc>
      </w:tr>
      <w:tr w:rsidR="00BF72DB" w:rsidRPr="00CC5D73" w:rsidTr="009B7C3F">
        <w:trPr>
          <w:jc w:val="center"/>
        </w:trPr>
        <w:tc>
          <w:tcPr>
            <w:tcW w:w="2580" w:type="dxa"/>
            <w:shd w:val="clear" w:color="auto" w:fill="FFFFFF"/>
          </w:tcPr>
          <w:p w:rsidR="00BF72DB" w:rsidRPr="00CC5D73" w:rsidRDefault="00BF72DB" w:rsidP="009B7C3F">
            <w:pPr>
              <w:spacing w:after="120"/>
              <w:ind w:left="162" w:right="129"/>
              <w:rPr>
                <w:rFonts w:ascii="Sylfaen" w:hAnsi="Sylfaen"/>
                <w:szCs w:val="10"/>
              </w:rPr>
            </w:pPr>
          </w:p>
        </w:tc>
        <w:tc>
          <w:tcPr>
            <w:tcW w:w="4113" w:type="dxa"/>
            <w:shd w:val="clear" w:color="auto" w:fill="FFFFFF"/>
            <w:vAlign w:val="center"/>
          </w:tcPr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>подготовка предварительных предложений по формированию цифрового пространства Союза в рамках деятельности рабочей группы по выработке предложений по формированию цифрового пространства Евразийского экономического союза</w:t>
            </w:r>
          </w:p>
        </w:tc>
        <w:tc>
          <w:tcPr>
            <w:tcW w:w="4110" w:type="dxa"/>
            <w:shd w:val="clear" w:color="auto" w:fill="FFFFFF"/>
          </w:tcPr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>совершенствование механизма проектирования и реинжиниринга ведомственных процессов в рамках формирования общих процессов Союза</w:t>
            </w:r>
          </w:p>
        </w:tc>
        <w:tc>
          <w:tcPr>
            <w:tcW w:w="2268" w:type="dxa"/>
            <w:shd w:val="clear" w:color="auto" w:fill="FFFFFF"/>
          </w:tcPr>
          <w:p w:rsidR="00BF72DB" w:rsidRPr="00CC5D73" w:rsidRDefault="00BF72DB" w:rsidP="009B7C3F">
            <w:pPr>
              <w:spacing w:after="120"/>
              <w:ind w:left="162" w:right="129"/>
              <w:rPr>
                <w:rFonts w:ascii="Sylfaen" w:hAnsi="Sylfaen"/>
                <w:szCs w:val="10"/>
              </w:rPr>
            </w:pPr>
          </w:p>
        </w:tc>
        <w:tc>
          <w:tcPr>
            <w:tcW w:w="2694" w:type="dxa"/>
            <w:shd w:val="clear" w:color="auto" w:fill="FFFFFF"/>
          </w:tcPr>
          <w:p w:rsidR="00BF72DB" w:rsidRPr="00CC5D73" w:rsidRDefault="00BF72DB" w:rsidP="009B7C3F">
            <w:pPr>
              <w:spacing w:after="120"/>
              <w:ind w:left="162" w:right="129"/>
              <w:rPr>
                <w:rFonts w:ascii="Sylfaen" w:hAnsi="Sylfaen"/>
                <w:szCs w:val="10"/>
              </w:rPr>
            </w:pPr>
          </w:p>
        </w:tc>
      </w:tr>
      <w:tr w:rsidR="00BF72DB" w:rsidRPr="00CC5D73" w:rsidTr="009B7C3F">
        <w:trPr>
          <w:jc w:val="center"/>
        </w:trPr>
        <w:tc>
          <w:tcPr>
            <w:tcW w:w="2580" w:type="dxa"/>
            <w:shd w:val="clear" w:color="auto" w:fill="FFFFFF"/>
          </w:tcPr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>4. Подготовка совместного прогноза развития</w:t>
            </w:r>
            <w:r w:rsidR="00283FF7" w:rsidRPr="00283FF7">
              <w:rPr>
                <w:rFonts w:ascii="Sylfaen" w:hAnsi="Sylfaen"/>
              </w:rPr>
              <w:t xml:space="preserve"> </w:t>
            </w:r>
            <w:r w:rsidRPr="00CC5D73">
              <w:rPr>
                <w:rFonts w:ascii="Sylfaen" w:hAnsi="Sylfaen"/>
              </w:rPr>
              <w:t>агропромышленного комплекса, спроса и предложения государств-членов по основным видам сельскохозяйственной</w:t>
            </w:r>
            <w:r w:rsidR="00283FF7" w:rsidRPr="00CC5D73">
              <w:rPr>
                <w:rFonts w:ascii="Sylfaen" w:hAnsi="Sylfaen"/>
              </w:rPr>
              <w:t xml:space="preserve"> продукции и</w:t>
            </w:r>
            <w:r w:rsidR="00283FF7" w:rsidRPr="00283FF7">
              <w:rPr>
                <w:rFonts w:ascii="Sylfaen" w:hAnsi="Sylfaen"/>
              </w:rPr>
              <w:t xml:space="preserve"> </w:t>
            </w:r>
            <w:r w:rsidR="00283FF7" w:rsidRPr="00CC5D73">
              <w:rPr>
                <w:rFonts w:ascii="Sylfaen" w:hAnsi="Sylfaen"/>
              </w:rPr>
              <w:lastRenderedPageBreak/>
              <w:t>продовольствия</w:t>
            </w:r>
            <w:r w:rsidR="00283FF7" w:rsidRPr="00283FF7">
              <w:rPr>
                <w:rFonts w:ascii="Sylfaen" w:hAnsi="Sylfaen"/>
              </w:rPr>
              <w:t xml:space="preserve"> </w:t>
            </w:r>
            <w:r w:rsidR="00283FF7" w:rsidRPr="00CC5D73">
              <w:rPr>
                <w:rFonts w:ascii="Sylfaen" w:hAnsi="Sylfaen"/>
              </w:rPr>
              <w:t>государств-членов</w:t>
            </w:r>
          </w:p>
        </w:tc>
        <w:tc>
          <w:tcPr>
            <w:tcW w:w="4113" w:type="dxa"/>
            <w:shd w:val="clear" w:color="auto" w:fill="FFFFFF"/>
          </w:tcPr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lastRenderedPageBreak/>
              <w:t>подготовка и представление в Комиссию прогнозных значений индикативных показателей развития агропромышленного комплекса, спроса и предложения по основным видам сельскохозяйственной продукции и продовольствия</w:t>
            </w:r>
          </w:p>
        </w:tc>
        <w:tc>
          <w:tcPr>
            <w:tcW w:w="4110" w:type="dxa"/>
            <w:shd w:val="clear" w:color="auto" w:fill="FFFFFF"/>
          </w:tcPr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>формирование сводного прогноза развития агропромышленного комплекса государств-членов, сводных прогнозов спроса и предложения государств-членов по основным видам</w:t>
            </w:r>
            <w:r w:rsidR="00283FF7" w:rsidRPr="00283FF7">
              <w:rPr>
                <w:rFonts w:ascii="Sylfaen" w:hAnsi="Sylfaen"/>
              </w:rPr>
              <w:t xml:space="preserve"> </w:t>
            </w:r>
            <w:r w:rsidRPr="00CC5D73">
              <w:rPr>
                <w:rFonts w:ascii="Sylfaen" w:hAnsi="Sylfaen"/>
              </w:rPr>
              <w:t>сельскохозяйственной продукции и продовольствия</w:t>
            </w:r>
          </w:p>
        </w:tc>
        <w:tc>
          <w:tcPr>
            <w:tcW w:w="2268" w:type="dxa"/>
            <w:shd w:val="clear" w:color="auto" w:fill="FFFFFF"/>
          </w:tcPr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>Департамент агропромышлен</w:t>
            </w:r>
            <w:r w:rsidRPr="00CC5D73">
              <w:rPr>
                <w:rFonts w:ascii="Sylfaen" w:hAnsi="Sylfaen"/>
              </w:rPr>
              <w:softHyphen/>
              <w:t>ной политики</w:t>
            </w:r>
          </w:p>
        </w:tc>
        <w:tc>
          <w:tcPr>
            <w:tcW w:w="2694" w:type="dxa"/>
            <w:shd w:val="clear" w:color="auto" w:fill="FFFFFF"/>
          </w:tcPr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>оценка состояния и определение приоритетов развития аграрного сектора экономик государств- членов</w:t>
            </w:r>
          </w:p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>оц</w:t>
            </w:r>
            <w:r w:rsidR="00283FF7">
              <w:rPr>
                <w:rFonts w:ascii="Sylfaen" w:hAnsi="Sylfaen"/>
              </w:rPr>
              <w:t>енка емкости агропродовольствен</w:t>
            </w:r>
            <w:r w:rsidR="00283FF7" w:rsidRPr="00CC5D73">
              <w:rPr>
                <w:rFonts w:ascii="Sylfaen" w:hAnsi="Sylfaen"/>
              </w:rPr>
              <w:t xml:space="preserve">ного рынка Союза, потенциалов </w:t>
            </w:r>
            <w:r w:rsidR="00283FF7" w:rsidRPr="00CC5D73">
              <w:rPr>
                <w:rFonts w:ascii="Sylfaen" w:hAnsi="Sylfaen"/>
              </w:rPr>
              <w:lastRenderedPageBreak/>
              <w:t>взаимных поставок, экспорта и импортозамещения</w:t>
            </w:r>
          </w:p>
        </w:tc>
      </w:tr>
      <w:tr w:rsidR="00BF72DB" w:rsidRPr="00CC5D73" w:rsidTr="009B7C3F">
        <w:trPr>
          <w:jc w:val="center"/>
        </w:trPr>
        <w:tc>
          <w:tcPr>
            <w:tcW w:w="2580" w:type="dxa"/>
            <w:shd w:val="clear" w:color="auto" w:fill="FFFFFF"/>
          </w:tcPr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lastRenderedPageBreak/>
              <w:t>5. Завершение работы по определению мероприятий, направленных на формирование общего электроэнергетиче</w:t>
            </w:r>
            <w:r w:rsidRPr="00CC5D73">
              <w:rPr>
                <w:rFonts w:ascii="Sylfaen" w:hAnsi="Sylfaen"/>
              </w:rPr>
              <w:softHyphen/>
              <w:t>ского рынка, а также начало их реализации</w:t>
            </w:r>
          </w:p>
        </w:tc>
        <w:tc>
          <w:tcPr>
            <w:tcW w:w="4113" w:type="dxa"/>
            <w:shd w:val="clear" w:color="auto" w:fill="FFFFFF"/>
            <w:vAlign w:val="center"/>
          </w:tcPr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>согласование программы формирования общего электроэнергетического рынка Союза</w:t>
            </w:r>
          </w:p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>участие в разработке единых правил доступа к услугам субъектов естественных монополий в сфере электроэнергетики</w:t>
            </w:r>
          </w:p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>участие в разработке актов, регулирующих общий электроэнергетический рынок Союза, предусмотренных программой формирования общего электроэнергетического рынка Союза</w:t>
            </w:r>
          </w:p>
        </w:tc>
        <w:tc>
          <w:tcPr>
            <w:tcW w:w="4110" w:type="dxa"/>
            <w:shd w:val="clear" w:color="auto" w:fill="FFFFFF"/>
          </w:tcPr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>подготовка и внесение на рассмотрение органов Союза программы формирования общего электроэнергетического рынка Союза</w:t>
            </w:r>
          </w:p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>разработка единых правил доступа к услугам субъектов естественных монополий в сфере электроэнергетики разработка актов, регулирующих общий электроэнергетический рынок Союза, предусмотренных программой формирования общего электроэнергетического рынка Союза</w:t>
            </w:r>
          </w:p>
        </w:tc>
        <w:tc>
          <w:tcPr>
            <w:tcW w:w="2268" w:type="dxa"/>
            <w:shd w:val="clear" w:color="auto" w:fill="FFFFFF"/>
          </w:tcPr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>Департамент</w:t>
            </w:r>
            <w:r w:rsidR="00283FF7">
              <w:rPr>
                <w:rFonts w:ascii="Sylfaen" w:hAnsi="Sylfaen"/>
                <w:lang w:val="en-US"/>
              </w:rPr>
              <w:t xml:space="preserve"> </w:t>
            </w:r>
            <w:r w:rsidRPr="00CC5D73">
              <w:rPr>
                <w:rFonts w:ascii="Sylfaen" w:hAnsi="Sylfaen"/>
              </w:rPr>
              <w:t>энергетики</w:t>
            </w:r>
          </w:p>
        </w:tc>
        <w:tc>
          <w:tcPr>
            <w:tcW w:w="2694" w:type="dxa"/>
            <w:shd w:val="clear" w:color="auto" w:fill="FFFFFF"/>
          </w:tcPr>
          <w:p w:rsidR="00283FF7" w:rsidRPr="00283FF7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  <w:lang w:val="en-US"/>
              </w:rPr>
            </w:pPr>
            <w:r w:rsidRPr="00CC5D73">
              <w:rPr>
                <w:rFonts w:ascii="Sylfaen" w:hAnsi="Sylfaen"/>
              </w:rPr>
              <w:t>повышение</w:t>
            </w:r>
            <w:r w:rsidR="00283FF7" w:rsidRPr="00283FF7">
              <w:rPr>
                <w:rFonts w:ascii="Sylfaen" w:hAnsi="Sylfaen"/>
              </w:rPr>
              <w:t xml:space="preserve"> </w:t>
            </w:r>
            <w:r w:rsidRPr="00CC5D73">
              <w:rPr>
                <w:rFonts w:ascii="Sylfaen" w:hAnsi="Sylfaen"/>
              </w:rPr>
              <w:t>конкурентоспособности сферы энергетики</w:t>
            </w:r>
          </w:p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>повышение</w:t>
            </w:r>
            <w:r w:rsidR="00283FF7" w:rsidRPr="00283FF7">
              <w:rPr>
                <w:rFonts w:ascii="Sylfaen" w:hAnsi="Sylfaen"/>
              </w:rPr>
              <w:t xml:space="preserve"> </w:t>
            </w:r>
            <w:r w:rsidRPr="00CC5D73">
              <w:rPr>
                <w:rFonts w:ascii="Sylfaen" w:hAnsi="Sylfaen"/>
              </w:rPr>
              <w:t>энергетической</w:t>
            </w:r>
            <w:r w:rsidR="00283FF7" w:rsidRPr="00283FF7">
              <w:rPr>
                <w:rFonts w:ascii="Sylfaen" w:hAnsi="Sylfaen"/>
              </w:rPr>
              <w:t xml:space="preserve"> </w:t>
            </w:r>
            <w:r w:rsidRPr="00CC5D73">
              <w:rPr>
                <w:rFonts w:ascii="Sylfaen" w:hAnsi="Sylfaen"/>
              </w:rPr>
              <w:t>безопасности</w:t>
            </w:r>
            <w:r w:rsidR="00283FF7" w:rsidRPr="00283FF7">
              <w:rPr>
                <w:rFonts w:ascii="Sylfaen" w:hAnsi="Sylfaen"/>
              </w:rPr>
              <w:t xml:space="preserve"> </w:t>
            </w:r>
            <w:r w:rsidRPr="00CC5D73">
              <w:rPr>
                <w:rFonts w:ascii="Sylfaen" w:hAnsi="Sylfaen"/>
              </w:rPr>
              <w:t>государств-членов</w:t>
            </w:r>
          </w:p>
        </w:tc>
      </w:tr>
      <w:tr w:rsidR="00BF72DB" w:rsidRPr="00CC5D73" w:rsidTr="009B7C3F">
        <w:trPr>
          <w:jc w:val="center"/>
        </w:trPr>
        <w:tc>
          <w:tcPr>
            <w:tcW w:w="2580" w:type="dxa"/>
            <w:shd w:val="clear" w:color="auto" w:fill="FFFFFF"/>
          </w:tcPr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>6. Завершение работы по определению целей, принципов и задач формирования общего рынка газа Союза, общих рынков нефти и</w:t>
            </w:r>
            <w:r w:rsidR="00283FF7" w:rsidRPr="00CC5D73">
              <w:rPr>
                <w:rFonts w:ascii="Sylfaen" w:hAnsi="Sylfaen"/>
              </w:rPr>
              <w:t xml:space="preserve"> </w:t>
            </w:r>
            <w:r w:rsidR="00283FF7" w:rsidRPr="00CC5D73">
              <w:rPr>
                <w:rFonts w:ascii="Sylfaen" w:hAnsi="Sylfaen"/>
              </w:rPr>
              <w:lastRenderedPageBreak/>
              <w:t>нефтепродуктов Союза. Определение мероприятий, направленных на формирование общего рынка газа Союза, общих рынков нефти и нефтепродуктов Союза</w:t>
            </w:r>
          </w:p>
        </w:tc>
        <w:tc>
          <w:tcPr>
            <w:tcW w:w="4113" w:type="dxa"/>
            <w:shd w:val="clear" w:color="auto" w:fill="FFFFFF"/>
          </w:tcPr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lastRenderedPageBreak/>
              <w:t>согласование программы формирования общего рынка газа Союза</w:t>
            </w:r>
          </w:p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>согласование программы формирования общих рынков нефти и нефтепродуктов Союза</w:t>
            </w:r>
          </w:p>
        </w:tc>
        <w:tc>
          <w:tcPr>
            <w:tcW w:w="4110" w:type="dxa"/>
            <w:shd w:val="clear" w:color="auto" w:fill="FFFFFF"/>
          </w:tcPr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>разработка программы формирования общего рынка газа Союза и внесение ее на рассмотрение органами Союза</w:t>
            </w:r>
          </w:p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>разработка программы формирования общих рынков нефти</w:t>
            </w:r>
            <w:r w:rsidR="00283FF7" w:rsidRPr="00CC5D73">
              <w:rPr>
                <w:rFonts w:ascii="Sylfaen" w:hAnsi="Sylfaen"/>
              </w:rPr>
              <w:t xml:space="preserve"> и нефтепродуктов Союза и </w:t>
            </w:r>
            <w:r w:rsidR="00283FF7" w:rsidRPr="00CC5D73">
              <w:rPr>
                <w:rFonts w:ascii="Sylfaen" w:hAnsi="Sylfaen"/>
              </w:rPr>
              <w:lastRenderedPageBreak/>
              <w:t>внесение ее на рассмотрение органами Союза</w:t>
            </w:r>
          </w:p>
        </w:tc>
        <w:tc>
          <w:tcPr>
            <w:tcW w:w="2268" w:type="dxa"/>
            <w:shd w:val="clear" w:color="auto" w:fill="FFFFFF"/>
          </w:tcPr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lastRenderedPageBreak/>
              <w:t>Департамент</w:t>
            </w:r>
            <w:r w:rsidR="00283FF7">
              <w:rPr>
                <w:rFonts w:ascii="Sylfaen" w:hAnsi="Sylfaen"/>
                <w:lang w:val="en-US"/>
              </w:rPr>
              <w:t xml:space="preserve"> </w:t>
            </w:r>
            <w:r w:rsidRPr="00CC5D73">
              <w:rPr>
                <w:rFonts w:ascii="Sylfaen" w:hAnsi="Sylfaen"/>
              </w:rPr>
              <w:t>энергетики</w:t>
            </w:r>
          </w:p>
        </w:tc>
        <w:tc>
          <w:tcPr>
            <w:tcW w:w="2694" w:type="dxa"/>
            <w:shd w:val="clear" w:color="auto" w:fill="FFFFFF"/>
          </w:tcPr>
          <w:p w:rsidR="00BF72DB" w:rsidRPr="00CC5D73" w:rsidRDefault="00283FF7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повышение</w:t>
            </w:r>
            <w:r w:rsidRPr="00283FF7">
              <w:rPr>
                <w:rFonts w:ascii="Sylfaen" w:hAnsi="Sylfaen"/>
              </w:rPr>
              <w:t xml:space="preserve"> </w:t>
            </w:r>
            <w:r w:rsidR="00CC5D73" w:rsidRPr="00CC5D73">
              <w:rPr>
                <w:rFonts w:ascii="Sylfaen" w:hAnsi="Sylfaen"/>
              </w:rPr>
              <w:t>конкурентоспособности сферы энергетики государств-членов</w:t>
            </w:r>
          </w:p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>повышение</w:t>
            </w:r>
            <w:r w:rsidR="00283FF7" w:rsidRPr="00283FF7">
              <w:rPr>
                <w:rFonts w:ascii="Sylfaen" w:hAnsi="Sylfaen"/>
              </w:rPr>
              <w:t xml:space="preserve"> </w:t>
            </w:r>
            <w:r w:rsidRPr="00CC5D73">
              <w:rPr>
                <w:rFonts w:ascii="Sylfaen" w:hAnsi="Sylfaen"/>
              </w:rPr>
              <w:t>энергетической</w:t>
            </w:r>
            <w:r w:rsidR="00283FF7" w:rsidRPr="00CC5D73">
              <w:rPr>
                <w:rFonts w:ascii="Sylfaen" w:hAnsi="Sylfaen"/>
              </w:rPr>
              <w:t xml:space="preserve"> безопасности</w:t>
            </w:r>
            <w:r w:rsidR="00283FF7" w:rsidRPr="00283FF7">
              <w:rPr>
                <w:rFonts w:ascii="Sylfaen" w:hAnsi="Sylfaen"/>
              </w:rPr>
              <w:t xml:space="preserve"> </w:t>
            </w:r>
            <w:r w:rsidR="00283FF7" w:rsidRPr="00CC5D73">
              <w:rPr>
                <w:rFonts w:ascii="Sylfaen" w:hAnsi="Sylfaen"/>
              </w:rPr>
              <w:lastRenderedPageBreak/>
              <w:t>государств-членов</w:t>
            </w:r>
          </w:p>
        </w:tc>
      </w:tr>
      <w:tr w:rsidR="00BF72DB" w:rsidRPr="00CC5D73" w:rsidTr="009B7C3F">
        <w:trPr>
          <w:jc w:val="center"/>
        </w:trPr>
        <w:tc>
          <w:tcPr>
            <w:tcW w:w="2580" w:type="dxa"/>
            <w:shd w:val="clear" w:color="auto" w:fill="FFFFFF"/>
          </w:tcPr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lastRenderedPageBreak/>
              <w:t>7. Разработка индикативных (прогнозных) балансов газа, нефти и нефтепродуктов Союза на основе принятой Методологии</w:t>
            </w:r>
          </w:p>
        </w:tc>
        <w:tc>
          <w:tcPr>
            <w:tcW w:w="4113" w:type="dxa"/>
            <w:shd w:val="clear" w:color="auto" w:fill="FFFFFF"/>
          </w:tcPr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>разработка индикативных (прогнозных) балансов газа, нефти и нефтепродуктов государства-члена на основе принятой Методологии (Соглашение о Методологии формирования индикативных (прогнозных) балансов газа, нефти и нефтепродуктов в рамках Евразийского экономического союза от 22 апреля 2016 года) и представление их в Комиссию</w:t>
            </w:r>
          </w:p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>согласование индикативных (прогнозных) балансов газа, нефти и нефтепродуктов Союза</w:t>
            </w:r>
          </w:p>
        </w:tc>
        <w:tc>
          <w:tcPr>
            <w:tcW w:w="4110" w:type="dxa"/>
            <w:shd w:val="clear" w:color="auto" w:fill="FFFFFF"/>
            <w:vAlign w:val="bottom"/>
          </w:tcPr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>подготовка индикативных (прогнозных) балансов газа, нефти и нефтепродуктов Союза на основе принятой Методологии (Соглашение о Методологии формирования индикативных (прогнозных) балансов газа, нефти и нефтепродуктов в рамках Евразийского экономического союза от 22 апреля 2016 года)</w:t>
            </w:r>
          </w:p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 xml:space="preserve">формирование скорректированных (уточненных) индикативных (прогнозных) балансов газа, нефти и нефтепродуктов Союза, публикация их на официальном сайте Союза, рассмотрение информации на заседании </w:t>
            </w:r>
            <w:r w:rsidRPr="00CC5D73">
              <w:rPr>
                <w:rFonts w:ascii="Sylfaen" w:hAnsi="Sylfaen"/>
              </w:rPr>
              <w:lastRenderedPageBreak/>
              <w:t>Коллегии Комиссии</w:t>
            </w:r>
          </w:p>
        </w:tc>
        <w:tc>
          <w:tcPr>
            <w:tcW w:w="2268" w:type="dxa"/>
            <w:shd w:val="clear" w:color="auto" w:fill="FFFFFF"/>
          </w:tcPr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lastRenderedPageBreak/>
              <w:t>Департамент</w:t>
            </w:r>
            <w:r w:rsidR="00283FF7">
              <w:rPr>
                <w:rFonts w:ascii="Sylfaen" w:hAnsi="Sylfaen"/>
                <w:lang w:val="en-US"/>
              </w:rPr>
              <w:t xml:space="preserve"> </w:t>
            </w:r>
            <w:r w:rsidRPr="00CC5D73">
              <w:rPr>
                <w:rFonts w:ascii="Sylfaen" w:hAnsi="Sylfaen"/>
              </w:rPr>
              <w:t>энергетики</w:t>
            </w:r>
          </w:p>
        </w:tc>
        <w:tc>
          <w:tcPr>
            <w:tcW w:w="2694" w:type="dxa"/>
            <w:shd w:val="clear" w:color="auto" w:fill="FFFFFF"/>
          </w:tcPr>
          <w:p w:rsidR="00BF72DB" w:rsidRPr="00CC5D73" w:rsidRDefault="00283FF7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эффективное</w:t>
            </w:r>
            <w:r w:rsidRPr="00283FF7">
              <w:rPr>
                <w:rFonts w:ascii="Sylfaen" w:hAnsi="Sylfaen"/>
              </w:rPr>
              <w:t xml:space="preserve"> </w:t>
            </w:r>
            <w:r w:rsidR="00CC5D73" w:rsidRPr="00CC5D73">
              <w:rPr>
                <w:rFonts w:ascii="Sylfaen" w:hAnsi="Sylfaen"/>
              </w:rPr>
              <w:t>использование</w:t>
            </w:r>
            <w:r w:rsidRPr="00283FF7">
              <w:rPr>
                <w:rFonts w:ascii="Sylfaen" w:hAnsi="Sylfaen"/>
              </w:rPr>
              <w:t xml:space="preserve"> </w:t>
            </w:r>
            <w:r w:rsidR="00CC5D73" w:rsidRPr="00CC5D73">
              <w:rPr>
                <w:rFonts w:ascii="Sylfaen" w:hAnsi="Sylfaen"/>
              </w:rPr>
              <w:t>совокупного</w:t>
            </w:r>
            <w:r w:rsidRPr="00283FF7">
              <w:rPr>
                <w:rFonts w:ascii="Sylfaen" w:hAnsi="Sylfaen"/>
              </w:rPr>
              <w:t xml:space="preserve"> </w:t>
            </w:r>
            <w:r w:rsidR="00CC5D73" w:rsidRPr="00CC5D73">
              <w:rPr>
                <w:rFonts w:ascii="Sylfaen" w:hAnsi="Sylfaen"/>
              </w:rPr>
              <w:t>энергетического</w:t>
            </w:r>
            <w:r w:rsidRPr="00283FF7">
              <w:rPr>
                <w:rFonts w:ascii="Sylfaen" w:hAnsi="Sylfaen"/>
              </w:rPr>
              <w:t xml:space="preserve"> </w:t>
            </w:r>
            <w:r w:rsidR="00CC5D73" w:rsidRPr="00CC5D73">
              <w:rPr>
                <w:rFonts w:ascii="Sylfaen" w:hAnsi="Sylfaen"/>
              </w:rPr>
              <w:t>потенциала государств-членов</w:t>
            </w:r>
          </w:p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>оптимизация</w:t>
            </w:r>
            <w:r w:rsidR="00283FF7" w:rsidRPr="00283FF7">
              <w:rPr>
                <w:rFonts w:ascii="Sylfaen" w:hAnsi="Sylfaen"/>
              </w:rPr>
              <w:t xml:space="preserve"> </w:t>
            </w:r>
            <w:r w:rsidRPr="00CC5D73">
              <w:rPr>
                <w:rFonts w:ascii="Sylfaen" w:hAnsi="Sylfaen"/>
              </w:rPr>
              <w:t>межгосударственных</w:t>
            </w:r>
            <w:r w:rsidR="00283FF7" w:rsidRPr="00283FF7">
              <w:rPr>
                <w:rFonts w:ascii="Sylfaen" w:hAnsi="Sylfaen"/>
              </w:rPr>
              <w:t xml:space="preserve"> </w:t>
            </w:r>
            <w:r w:rsidRPr="00CC5D73">
              <w:rPr>
                <w:rFonts w:ascii="Sylfaen" w:hAnsi="Sylfaen"/>
              </w:rPr>
              <w:t>поставок</w:t>
            </w:r>
            <w:r w:rsidR="00283FF7" w:rsidRPr="00283FF7">
              <w:rPr>
                <w:rFonts w:ascii="Sylfaen" w:hAnsi="Sylfaen"/>
              </w:rPr>
              <w:t xml:space="preserve"> </w:t>
            </w:r>
            <w:r w:rsidRPr="00CC5D73">
              <w:rPr>
                <w:rFonts w:ascii="Sylfaen" w:hAnsi="Sylfaen"/>
              </w:rPr>
              <w:t>энергетических</w:t>
            </w:r>
            <w:r w:rsidR="00283FF7" w:rsidRPr="00283FF7">
              <w:rPr>
                <w:rFonts w:ascii="Sylfaen" w:hAnsi="Sylfaen"/>
              </w:rPr>
              <w:t xml:space="preserve"> </w:t>
            </w:r>
            <w:r w:rsidRPr="00CC5D73">
              <w:rPr>
                <w:rFonts w:ascii="Sylfaen" w:hAnsi="Sylfaen"/>
              </w:rPr>
              <w:t>ресурсов</w:t>
            </w:r>
          </w:p>
        </w:tc>
      </w:tr>
      <w:tr w:rsidR="00BF72DB" w:rsidRPr="00CC5D73" w:rsidTr="009B7C3F">
        <w:trPr>
          <w:jc w:val="center"/>
        </w:trPr>
        <w:tc>
          <w:tcPr>
            <w:tcW w:w="15765" w:type="dxa"/>
            <w:gridSpan w:val="5"/>
            <w:shd w:val="clear" w:color="auto" w:fill="FFFFFF"/>
          </w:tcPr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lastRenderedPageBreak/>
              <w:t>Направление 4. Развитие внешней торговли и диверсификация рынков сбыта</w:t>
            </w:r>
          </w:p>
        </w:tc>
      </w:tr>
      <w:tr w:rsidR="00BF72DB" w:rsidRPr="00CC5D73" w:rsidTr="009B7C3F">
        <w:trPr>
          <w:jc w:val="center"/>
        </w:trPr>
        <w:tc>
          <w:tcPr>
            <w:tcW w:w="2580" w:type="dxa"/>
            <w:shd w:val="clear" w:color="auto" w:fill="FFFFFF"/>
          </w:tcPr>
          <w:p w:rsidR="00BF72DB" w:rsidRPr="00CC5D73" w:rsidRDefault="00283FF7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1. Развитие торгово-</w:t>
            </w:r>
            <w:r w:rsidR="00CC5D73" w:rsidRPr="00CC5D73">
              <w:rPr>
                <w:rFonts w:ascii="Sylfaen" w:hAnsi="Sylfaen"/>
              </w:rPr>
              <w:t>экономических отношений с третьими сторонами, направленных на продвижение интересов Союза на мировом рынке</w:t>
            </w:r>
          </w:p>
        </w:tc>
        <w:tc>
          <w:tcPr>
            <w:tcW w:w="4113" w:type="dxa"/>
            <w:shd w:val="clear" w:color="auto" w:fill="FFFFFF"/>
          </w:tcPr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>подготовка предложений по проекту Соглашения о порядке и условиях устранения технических барьеров во взаимной торговле с третьими странами, проведение внутригосударственного согласования проекта указанного Соглашения и</w:t>
            </w:r>
            <w:r w:rsidR="00283FF7" w:rsidRPr="00283FF7">
              <w:rPr>
                <w:rFonts w:ascii="Sylfaen" w:hAnsi="Sylfaen"/>
              </w:rPr>
              <w:t xml:space="preserve"> </w:t>
            </w:r>
            <w:r w:rsidRPr="00CC5D73">
              <w:rPr>
                <w:rFonts w:ascii="Sylfaen" w:hAnsi="Sylfaen"/>
              </w:rPr>
              <w:t>внутригосударственных процедур, необходимых для его подписания</w:t>
            </w:r>
          </w:p>
        </w:tc>
        <w:tc>
          <w:tcPr>
            <w:tcW w:w="4110" w:type="dxa"/>
            <w:shd w:val="clear" w:color="auto" w:fill="FFFFFF"/>
          </w:tcPr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>подготовка проекта Соглашения о порядке и условиях устранения технических барьеров во взаимной торговле с третьими странами</w:t>
            </w:r>
          </w:p>
        </w:tc>
        <w:tc>
          <w:tcPr>
            <w:tcW w:w="2268" w:type="dxa"/>
            <w:shd w:val="clear" w:color="auto" w:fill="FFFFFF"/>
          </w:tcPr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>Департамент</w:t>
            </w:r>
            <w:r w:rsidR="00283FF7" w:rsidRPr="00283FF7">
              <w:rPr>
                <w:rFonts w:ascii="Sylfaen" w:hAnsi="Sylfaen"/>
              </w:rPr>
              <w:t xml:space="preserve"> </w:t>
            </w:r>
            <w:r w:rsidRPr="00CC5D73">
              <w:rPr>
                <w:rFonts w:ascii="Sylfaen" w:hAnsi="Sylfaen"/>
              </w:rPr>
              <w:t>технического</w:t>
            </w:r>
            <w:r w:rsidR="00283FF7" w:rsidRPr="00283FF7">
              <w:rPr>
                <w:rFonts w:ascii="Sylfaen" w:hAnsi="Sylfaen"/>
              </w:rPr>
              <w:t xml:space="preserve"> </w:t>
            </w:r>
            <w:r w:rsidRPr="00CC5D73">
              <w:rPr>
                <w:rFonts w:ascii="Sylfaen" w:hAnsi="Sylfaen"/>
              </w:rPr>
              <w:t>регулирования и</w:t>
            </w:r>
            <w:r w:rsidR="00283FF7" w:rsidRPr="00283FF7">
              <w:rPr>
                <w:rFonts w:ascii="Sylfaen" w:hAnsi="Sylfaen"/>
              </w:rPr>
              <w:t xml:space="preserve"> </w:t>
            </w:r>
            <w:r w:rsidRPr="00CC5D73">
              <w:rPr>
                <w:rFonts w:ascii="Sylfaen" w:hAnsi="Sylfaen"/>
              </w:rPr>
              <w:t>аккредитации,</w:t>
            </w:r>
            <w:r w:rsidR="00283FF7" w:rsidRPr="00283FF7">
              <w:rPr>
                <w:rFonts w:ascii="Sylfaen" w:hAnsi="Sylfaen"/>
              </w:rPr>
              <w:t xml:space="preserve"> </w:t>
            </w:r>
            <w:r w:rsidRPr="00CC5D73">
              <w:rPr>
                <w:rFonts w:ascii="Sylfaen" w:hAnsi="Sylfaen"/>
              </w:rPr>
              <w:t>Департамент</w:t>
            </w:r>
            <w:r w:rsidR="00283FF7" w:rsidRPr="00283FF7">
              <w:rPr>
                <w:rFonts w:ascii="Sylfaen" w:hAnsi="Sylfaen"/>
              </w:rPr>
              <w:t xml:space="preserve"> </w:t>
            </w:r>
            <w:r w:rsidRPr="00CC5D73">
              <w:rPr>
                <w:rFonts w:ascii="Sylfaen" w:hAnsi="Sylfaen"/>
              </w:rPr>
              <w:t>развития</w:t>
            </w:r>
            <w:r w:rsidR="00283FF7" w:rsidRPr="00283FF7">
              <w:rPr>
                <w:rFonts w:ascii="Sylfaen" w:hAnsi="Sylfaen"/>
              </w:rPr>
              <w:t xml:space="preserve"> </w:t>
            </w:r>
            <w:r w:rsidRPr="00CC5D73">
              <w:rPr>
                <w:rFonts w:ascii="Sylfaen" w:hAnsi="Sylfaen"/>
              </w:rPr>
              <w:t>предпринимательской деятельности</w:t>
            </w:r>
          </w:p>
        </w:tc>
        <w:tc>
          <w:tcPr>
            <w:tcW w:w="2694" w:type="dxa"/>
            <w:shd w:val="clear" w:color="auto" w:fill="FFFFFF"/>
          </w:tcPr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>увеличение объемов торговли с третьими странами</w:t>
            </w:r>
          </w:p>
        </w:tc>
      </w:tr>
      <w:tr w:rsidR="00BF72DB" w:rsidRPr="00CC5D73" w:rsidTr="009B7C3F">
        <w:trPr>
          <w:jc w:val="center"/>
        </w:trPr>
        <w:tc>
          <w:tcPr>
            <w:tcW w:w="2580" w:type="dxa"/>
            <w:shd w:val="clear" w:color="auto" w:fill="FFFFFF"/>
          </w:tcPr>
          <w:p w:rsidR="00BF72DB" w:rsidRPr="00CC5D73" w:rsidRDefault="00BF72DB" w:rsidP="009B7C3F">
            <w:pPr>
              <w:spacing w:after="120"/>
              <w:ind w:left="162" w:right="129"/>
              <w:rPr>
                <w:rFonts w:ascii="Sylfaen" w:hAnsi="Sylfaen"/>
                <w:szCs w:val="10"/>
              </w:rPr>
            </w:pPr>
          </w:p>
        </w:tc>
        <w:tc>
          <w:tcPr>
            <w:tcW w:w="4113" w:type="dxa"/>
            <w:shd w:val="clear" w:color="auto" w:fill="FFFFFF"/>
          </w:tcPr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>участие в переговорах с Китайской Народной Республикой о з</w:t>
            </w:r>
            <w:r w:rsidR="00283FF7">
              <w:rPr>
                <w:rFonts w:ascii="Sylfaen" w:hAnsi="Sylfaen"/>
              </w:rPr>
              <w:t>аключении соглашения о торгово-</w:t>
            </w:r>
            <w:r w:rsidRPr="00CC5D73">
              <w:rPr>
                <w:rFonts w:ascii="Sylfaen" w:hAnsi="Sylfaen"/>
              </w:rPr>
              <w:t>экономическом сотрудничестве</w:t>
            </w:r>
          </w:p>
        </w:tc>
        <w:tc>
          <w:tcPr>
            <w:tcW w:w="4110" w:type="dxa"/>
            <w:shd w:val="clear" w:color="auto" w:fill="FFFFFF"/>
          </w:tcPr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>участие в организации и проведении совместно с государствами-членами переговоров с Китайской Народной Республикой о заключении соглаше</w:t>
            </w:r>
            <w:r w:rsidR="00283FF7">
              <w:rPr>
                <w:rFonts w:ascii="Sylfaen" w:hAnsi="Sylfaen"/>
              </w:rPr>
              <w:t>ния о торгово-</w:t>
            </w:r>
            <w:r w:rsidRPr="00CC5D73">
              <w:rPr>
                <w:rFonts w:ascii="Sylfaen" w:hAnsi="Sylfaen"/>
              </w:rPr>
              <w:t>экономическом сотрудничестве</w:t>
            </w:r>
          </w:p>
        </w:tc>
        <w:tc>
          <w:tcPr>
            <w:tcW w:w="2268" w:type="dxa"/>
            <w:shd w:val="clear" w:color="auto" w:fill="FFFFFF"/>
          </w:tcPr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>Департамент торговой политики</w:t>
            </w:r>
          </w:p>
        </w:tc>
        <w:tc>
          <w:tcPr>
            <w:tcW w:w="2694" w:type="dxa"/>
            <w:shd w:val="clear" w:color="auto" w:fill="FFFFFF"/>
          </w:tcPr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>интенсификация торгового сотрудничества с Китайской Народной Республикой</w:t>
            </w:r>
          </w:p>
        </w:tc>
      </w:tr>
      <w:tr w:rsidR="00BF72DB" w:rsidRPr="00CC5D73" w:rsidTr="009B7C3F">
        <w:trPr>
          <w:jc w:val="center"/>
        </w:trPr>
        <w:tc>
          <w:tcPr>
            <w:tcW w:w="2580" w:type="dxa"/>
            <w:shd w:val="clear" w:color="auto" w:fill="FFFFFF"/>
          </w:tcPr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 xml:space="preserve">2. Продолжение переговоров по заключению соглашений о свободной торговле с третьими сторонами, а также совместной работы государств- </w:t>
            </w:r>
            <w:r w:rsidRPr="00CC5D73">
              <w:rPr>
                <w:rFonts w:ascii="Sylfaen" w:hAnsi="Sylfaen"/>
              </w:rPr>
              <w:lastRenderedPageBreak/>
              <w:t>членов и Комиссии с торговыми</w:t>
            </w:r>
            <w:r w:rsidR="00283FF7" w:rsidRPr="00CC5D73">
              <w:rPr>
                <w:rFonts w:ascii="Sylfaen" w:hAnsi="Sylfaen"/>
              </w:rPr>
              <w:t xml:space="preserve"> партнерами</w:t>
            </w:r>
            <w:r w:rsidR="00283FF7" w:rsidRPr="00283FF7">
              <w:rPr>
                <w:rFonts w:ascii="Sylfaen" w:hAnsi="Sylfaen"/>
              </w:rPr>
              <w:t xml:space="preserve"> </w:t>
            </w:r>
            <w:r w:rsidR="00283FF7" w:rsidRPr="00CC5D73">
              <w:rPr>
                <w:rFonts w:ascii="Sylfaen" w:hAnsi="Sylfaen"/>
              </w:rPr>
              <w:t>государств-членов,</w:t>
            </w:r>
            <w:r w:rsidR="00283FF7" w:rsidRPr="00283FF7">
              <w:rPr>
                <w:rFonts w:ascii="Sylfaen" w:hAnsi="Sylfaen"/>
              </w:rPr>
              <w:t xml:space="preserve"> </w:t>
            </w:r>
            <w:r w:rsidR="00283FF7" w:rsidRPr="00CC5D73">
              <w:rPr>
                <w:rFonts w:ascii="Sylfaen" w:hAnsi="Sylfaen"/>
              </w:rPr>
              <w:t>направленной на</w:t>
            </w:r>
            <w:r w:rsidR="00283FF7" w:rsidRPr="00283FF7">
              <w:rPr>
                <w:rFonts w:ascii="Sylfaen" w:hAnsi="Sylfaen"/>
              </w:rPr>
              <w:t xml:space="preserve"> </w:t>
            </w:r>
            <w:r w:rsidR="00283FF7" w:rsidRPr="00CC5D73">
              <w:rPr>
                <w:rFonts w:ascii="Sylfaen" w:hAnsi="Sylfaen"/>
              </w:rPr>
              <w:t>изучение</w:t>
            </w:r>
            <w:r w:rsidR="00283FF7" w:rsidRPr="00283FF7">
              <w:rPr>
                <w:rFonts w:ascii="Sylfaen" w:hAnsi="Sylfaen"/>
              </w:rPr>
              <w:t xml:space="preserve"> </w:t>
            </w:r>
            <w:r w:rsidR="00283FF7" w:rsidRPr="00CC5D73">
              <w:rPr>
                <w:rFonts w:ascii="Sylfaen" w:hAnsi="Sylfaen"/>
              </w:rPr>
              <w:t>целесообразности</w:t>
            </w:r>
            <w:r w:rsidR="00283FF7" w:rsidRPr="00283FF7">
              <w:rPr>
                <w:rFonts w:ascii="Sylfaen" w:hAnsi="Sylfaen"/>
              </w:rPr>
              <w:t xml:space="preserve"> </w:t>
            </w:r>
            <w:r w:rsidR="00283FF7" w:rsidRPr="00CC5D73">
              <w:rPr>
                <w:rFonts w:ascii="Sylfaen" w:hAnsi="Sylfaen"/>
              </w:rPr>
              <w:t>заключения таких</w:t>
            </w:r>
            <w:r w:rsidR="00283FF7" w:rsidRPr="00283FF7">
              <w:rPr>
                <w:rFonts w:ascii="Sylfaen" w:hAnsi="Sylfaen"/>
              </w:rPr>
              <w:t xml:space="preserve"> </w:t>
            </w:r>
            <w:r w:rsidR="00283FF7" w:rsidRPr="00CC5D73">
              <w:rPr>
                <w:rFonts w:ascii="Sylfaen" w:hAnsi="Sylfaen"/>
              </w:rPr>
              <w:t>соглашений</w:t>
            </w:r>
          </w:p>
        </w:tc>
        <w:tc>
          <w:tcPr>
            <w:tcW w:w="4113" w:type="dxa"/>
            <w:shd w:val="clear" w:color="auto" w:fill="FFFFFF"/>
          </w:tcPr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lastRenderedPageBreak/>
              <w:t>начало переговоров по заключению соглашения о свободной торговле с Государством Израиль и по унификации торгового режима государств-членов с Республикой Сербией</w:t>
            </w:r>
          </w:p>
          <w:p w:rsidR="00283FF7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 xml:space="preserve">участие в работе по завершению </w:t>
            </w:r>
            <w:r w:rsidRPr="00CC5D73">
              <w:rPr>
                <w:rFonts w:ascii="Sylfaen" w:hAnsi="Sylfaen"/>
              </w:rPr>
              <w:lastRenderedPageBreak/>
              <w:t>подготовки докладов совместных исследовательских групп по</w:t>
            </w:r>
            <w:r w:rsidR="00283FF7" w:rsidRPr="00283FF7">
              <w:rPr>
                <w:rFonts w:ascii="Sylfaen" w:hAnsi="Sylfaen"/>
              </w:rPr>
              <w:t xml:space="preserve"> </w:t>
            </w:r>
            <w:r w:rsidR="00283FF7" w:rsidRPr="00CC5D73">
              <w:rPr>
                <w:rFonts w:ascii="Sylfaen" w:hAnsi="Sylfaen"/>
              </w:rPr>
              <w:t>изучению целесообразности заключения соглашений о свободной торговле с Республикой Индией, Арабской Республикой Египет и Исламской Республикой Иран</w:t>
            </w:r>
          </w:p>
          <w:p w:rsidR="00283FF7" w:rsidRPr="00CC5D73" w:rsidRDefault="00283FF7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>участие в заседаниях рабочей группы для определения необходимости создания совместной исследовательской группы по изучению целесообразности заключения соглашения о свободной торговле с Республикой Индонезией в случае принятия решения о продолжении соответствующей работы</w:t>
            </w:r>
          </w:p>
          <w:p w:rsidR="00BF72DB" w:rsidRPr="00CC5D73" w:rsidRDefault="00283FF7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>подготовка предложений по заключению соглашений о свободной торговле с третьими сторонами</w:t>
            </w:r>
          </w:p>
        </w:tc>
        <w:tc>
          <w:tcPr>
            <w:tcW w:w="4110" w:type="dxa"/>
            <w:shd w:val="clear" w:color="auto" w:fill="FFFFFF"/>
          </w:tcPr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lastRenderedPageBreak/>
              <w:t>подготовка и утверждение директив на переговоры с Республикой Сербией по унификации торгового режима государств-членов с Республикой Сербией</w:t>
            </w:r>
          </w:p>
          <w:p w:rsidR="00283FF7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 xml:space="preserve">организация и проведение </w:t>
            </w:r>
            <w:r w:rsidRPr="00CC5D73">
              <w:rPr>
                <w:rFonts w:ascii="Sylfaen" w:hAnsi="Sylfaen"/>
              </w:rPr>
              <w:lastRenderedPageBreak/>
              <w:t>переговоров по заключению соглашений о свободной торговле между Союзом и его государствами-</w:t>
            </w:r>
            <w:r w:rsidR="00283FF7" w:rsidRPr="00CC5D73">
              <w:rPr>
                <w:rFonts w:ascii="Sylfaen" w:hAnsi="Sylfaen"/>
              </w:rPr>
              <w:t>членами с Государством Израиль и Республикой Сербией</w:t>
            </w:r>
          </w:p>
          <w:p w:rsidR="00283FF7" w:rsidRPr="00CC5D73" w:rsidRDefault="00283FF7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>координация работы по завершению подготовки проектов докладов совместных исследовательских групп по изучению целесообразности заключения соглашений о свободной торговле с Республикой Индией, Арабской Республикой Египет и Исламской Республикой Иран</w:t>
            </w:r>
          </w:p>
          <w:p w:rsidR="00283FF7" w:rsidRPr="00CC5D73" w:rsidRDefault="00283FF7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>проведение заседаний рабочей группы для определения необходимости создания совместной исследовательской группы по изучению целесообразности заключения соглашения о свободной торговле с Республикой Индонезией в случае принятия решения о продолжении соответствующей работы</w:t>
            </w:r>
          </w:p>
          <w:p w:rsidR="00BF72DB" w:rsidRPr="00CC5D73" w:rsidRDefault="00283FF7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 xml:space="preserve">обеспечение рассмотрения на </w:t>
            </w:r>
            <w:r w:rsidRPr="00CC5D73">
              <w:rPr>
                <w:rFonts w:ascii="Sylfaen" w:hAnsi="Sylfaen"/>
              </w:rPr>
              <w:lastRenderedPageBreak/>
              <w:t>площадке Комиссии предложений государств - торговых партнеров или государств-членов по заключению соглашений о свободной торговле с третьими сторонами</w:t>
            </w:r>
          </w:p>
        </w:tc>
        <w:tc>
          <w:tcPr>
            <w:tcW w:w="2268" w:type="dxa"/>
            <w:shd w:val="clear" w:color="auto" w:fill="FFFFFF"/>
          </w:tcPr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lastRenderedPageBreak/>
              <w:t>Департамент торговой политики</w:t>
            </w:r>
          </w:p>
        </w:tc>
        <w:tc>
          <w:tcPr>
            <w:tcW w:w="2694" w:type="dxa"/>
            <w:shd w:val="clear" w:color="auto" w:fill="FFFFFF"/>
          </w:tcPr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>упрощение условий доступа товаров государств-членов на рынки третьих сторон</w:t>
            </w:r>
          </w:p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 xml:space="preserve">увеличение товарооборота между Союзом и </w:t>
            </w:r>
            <w:r w:rsidRPr="00CC5D73">
              <w:rPr>
                <w:rFonts w:ascii="Sylfaen" w:hAnsi="Sylfaen"/>
              </w:rPr>
              <w:lastRenderedPageBreak/>
              <w:t>государствами - торговыми партнерами</w:t>
            </w:r>
          </w:p>
        </w:tc>
      </w:tr>
      <w:tr w:rsidR="00BF72DB" w:rsidRPr="00CC5D73" w:rsidTr="009B7C3F">
        <w:trPr>
          <w:jc w:val="center"/>
        </w:trPr>
        <w:tc>
          <w:tcPr>
            <w:tcW w:w="2580" w:type="dxa"/>
            <w:shd w:val="clear" w:color="auto" w:fill="FFFFFF"/>
          </w:tcPr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lastRenderedPageBreak/>
              <w:t>3. Развитие и реализация механизмов кредитования, страхования и других видов поддержки экспорта продукции, произведенной на кооперационной основе</w:t>
            </w:r>
          </w:p>
        </w:tc>
        <w:tc>
          <w:tcPr>
            <w:tcW w:w="4113" w:type="dxa"/>
            <w:shd w:val="clear" w:color="auto" w:fill="FFFFFF"/>
          </w:tcPr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>разработка Советом банков развития государств-членов совместных программ финансирования экспорта продукции, произведенной на кооперационной основе</w:t>
            </w:r>
          </w:p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>проработка Советом банков развития государств-членов возможности создания банка совместных проектов, направленных на поддержку высокотехнологичных и экспортно ориентированных производств с интеграционным потенциалом</w:t>
            </w:r>
          </w:p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>учет в рамках существующих программ финансирования поддержки экспорта продукции</w:t>
            </w:r>
            <w:r w:rsidR="00AA150B">
              <w:rPr>
                <w:rFonts w:ascii="Sylfaen" w:hAnsi="Sylfaen"/>
              </w:rPr>
              <w:t>, произведенной в государствах-</w:t>
            </w:r>
            <w:r w:rsidRPr="00CC5D73">
              <w:rPr>
                <w:rFonts w:ascii="Sylfaen" w:hAnsi="Sylfaen"/>
              </w:rPr>
              <w:t>членах на кооперационной основе</w:t>
            </w:r>
          </w:p>
          <w:p w:rsidR="00AA150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 xml:space="preserve">активизация осуществления кредитования между банками </w:t>
            </w:r>
            <w:r w:rsidRPr="00CC5D73">
              <w:rPr>
                <w:rFonts w:ascii="Sylfaen" w:hAnsi="Sylfaen"/>
              </w:rPr>
              <w:lastRenderedPageBreak/>
              <w:t>развития государств-членов в целях совместной поддержки экспорта</w:t>
            </w:r>
            <w:r w:rsidR="00AA150B" w:rsidRPr="00CC5D73">
              <w:rPr>
                <w:rFonts w:ascii="Sylfaen" w:hAnsi="Sylfaen"/>
              </w:rPr>
              <w:t xml:space="preserve"> продукции, произведенной в государствах-членах на кооперационной основе</w:t>
            </w:r>
          </w:p>
          <w:p w:rsidR="00BF72DB" w:rsidRPr="00CC5D73" w:rsidRDefault="00AA150B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>участие в деятельности рабочей группы по вопросам финансовой поддержки экспорта</w:t>
            </w:r>
          </w:p>
        </w:tc>
        <w:tc>
          <w:tcPr>
            <w:tcW w:w="4110" w:type="dxa"/>
            <w:shd w:val="clear" w:color="auto" w:fill="FFFFFF"/>
          </w:tcPr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lastRenderedPageBreak/>
              <w:t>развитие сотрудничества с Советом банков развития государств-членов и оказание содействия в его работе</w:t>
            </w:r>
          </w:p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>привлечение банков развития государств-членов к подготовке проектов соглашений о</w:t>
            </w:r>
            <w:r w:rsidR="00AA150B">
              <w:rPr>
                <w:rFonts w:ascii="Sylfaen" w:hAnsi="Sylfaen"/>
              </w:rPr>
              <w:t xml:space="preserve"> торгово-</w:t>
            </w:r>
            <w:r w:rsidRPr="00CC5D73">
              <w:rPr>
                <w:rFonts w:ascii="Sylfaen" w:hAnsi="Sylfaen"/>
              </w:rPr>
              <w:t>экономическом сотрудничестве между Союзом и третьими странами в целях создания механизмов поддержки инвестиционных проектов, в том числе экспорта кооперационной продукции</w:t>
            </w:r>
          </w:p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>создание рабочей группы по вопросам финансовой поддержки экспорта</w:t>
            </w:r>
          </w:p>
        </w:tc>
        <w:tc>
          <w:tcPr>
            <w:tcW w:w="2268" w:type="dxa"/>
            <w:shd w:val="clear" w:color="auto" w:fill="FFFFFF"/>
          </w:tcPr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>Департамент торговой политики, Департамент финансовой политики, Департамент агропромышлен</w:t>
            </w:r>
            <w:r w:rsidRPr="00CC5D73">
              <w:rPr>
                <w:rFonts w:ascii="Sylfaen" w:hAnsi="Sylfaen"/>
              </w:rPr>
              <w:softHyphen/>
              <w:t>ной политики, Департамент промышленной политики, Департамент развития</w:t>
            </w:r>
            <w:r w:rsidR="00AA150B" w:rsidRPr="00AA150B">
              <w:rPr>
                <w:rFonts w:ascii="Sylfaen" w:hAnsi="Sylfaen"/>
              </w:rPr>
              <w:t xml:space="preserve"> </w:t>
            </w:r>
            <w:r w:rsidRPr="00CC5D73">
              <w:rPr>
                <w:rFonts w:ascii="Sylfaen" w:hAnsi="Sylfaen"/>
              </w:rPr>
              <w:t>предприниматель</w:t>
            </w:r>
            <w:r w:rsidRPr="00CC5D73">
              <w:rPr>
                <w:rFonts w:ascii="Sylfaen" w:hAnsi="Sylfaen"/>
              </w:rPr>
              <w:softHyphen/>
              <w:t>ской деятельности</w:t>
            </w:r>
          </w:p>
        </w:tc>
        <w:tc>
          <w:tcPr>
            <w:tcW w:w="2694" w:type="dxa"/>
            <w:shd w:val="clear" w:color="auto" w:fill="FFFFFF"/>
          </w:tcPr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>рост объемов</w:t>
            </w:r>
            <w:r w:rsidR="00AA150B">
              <w:rPr>
                <w:rFonts w:ascii="Sylfaen" w:hAnsi="Sylfaen"/>
              </w:rPr>
              <w:t xml:space="preserve"> экспорта продукции государств-</w:t>
            </w:r>
            <w:r w:rsidRPr="00CC5D73">
              <w:rPr>
                <w:rFonts w:ascii="Sylfaen" w:hAnsi="Sylfaen"/>
              </w:rPr>
              <w:t>членов</w:t>
            </w:r>
          </w:p>
        </w:tc>
      </w:tr>
      <w:tr w:rsidR="00BF72DB" w:rsidRPr="00CC5D73" w:rsidTr="009B7C3F">
        <w:trPr>
          <w:jc w:val="center"/>
        </w:trPr>
        <w:tc>
          <w:tcPr>
            <w:tcW w:w="2580" w:type="dxa"/>
            <w:shd w:val="clear" w:color="auto" w:fill="FFFFFF"/>
          </w:tcPr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lastRenderedPageBreak/>
              <w:t>4. Создание условий для организации информационного обмена с третьими сторонами, в том числе обмена информацией о товарах и транспортных средствах,</w:t>
            </w:r>
            <w:r w:rsidR="00AA150B" w:rsidRPr="00AA150B">
              <w:rPr>
                <w:rFonts w:ascii="Sylfaen" w:hAnsi="Sylfaen"/>
              </w:rPr>
              <w:t xml:space="preserve"> </w:t>
            </w:r>
            <w:r w:rsidRPr="00CC5D73">
              <w:rPr>
                <w:rFonts w:ascii="Sylfaen" w:hAnsi="Sylfaen"/>
              </w:rPr>
              <w:t>перемещаемых через таможенную границу Союза</w:t>
            </w:r>
          </w:p>
        </w:tc>
        <w:tc>
          <w:tcPr>
            <w:tcW w:w="4113" w:type="dxa"/>
            <w:shd w:val="clear" w:color="auto" w:fill="FFFFFF"/>
          </w:tcPr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>участие в переговорах с Китайской Народной Республикой и подготовка предложений по проекту соглашения об обмене информацией о товарах и транспортных средствах международной перевозки, перемещаемых через таможенные границы Союза и Китайской Народной Республики</w:t>
            </w:r>
          </w:p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>проведение консультаций для организации электронного информационного обмена между центральными таможенными органами государств-членов и Социалистической Республики Вьетнам</w:t>
            </w:r>
          </w:p>
          <w:p w:rsidR="00AA150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 xml:space="preserve">организация экспериментального электронного информационного </w:t>
            </w:r>
            <w:r w:rsidRPr="00CC5D73">
              <w:rPr>
                <w:rFonts w:ascii="Sylfaen" w:hAnsi="Sylfaen"/>
              </w:rPr>
              <w:lastRenderedPageBreak/>
              <w:t>обмена между таможенными органами государств-членов и</w:t>
            </w:r>
            <w:r w:rsidR="00AA150B" w:rsidRPr="00AA150B">
              <w:rPr>
                <w:rFonts w:ascii="Sylfaen" w:hAnsi="Sylfaen"/>
              </w:rPr>
              <w:t xml:space="preserve"> </w:t>
            </w:r>
            <w:r w:rsidR="00AA150B" w:rsidRPr="00CC5D73">
              <w:rPr>
                <w:rFonts w:ascii="Sylfaen" w:hAnsi="Sylfaen"/>
              </w:rPr>
              <w:t>Социалистической Республики Вьетнам</w:t>
            </w:r>
          </w:p>
          <w:p w:rsidR="00BF72DB" w:rsidRPr="00CC5D73" w:rsidRDefault="00AA150B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>подготовка предложений по реализации информационного обмена с третьими сторонами о товарах и транспортных средствах международной перевозки, перемещаемых через таможенную границу Союза</w:t>
            </w:r>
          </w:p>
        </w:tc>
        <w:tc>
          <w:tcPr>
            <w:tcW w:w="4110" w:type="dxa"/>
            <w:shd w:val="clear" w:color="auto" w:fill="FFFFFF"/>
          </w:tcPr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lastRenderedPageBreak/>
              <w:t>организация и проведение переговоров с Китайской Народной Республикой в соответствии с утвержденными директивами</w:t>
            </w:r>
          </w:p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>оказание содействия при проведении консультаций для организации электронного информационного обмена между центральными таможенными органами государств-членов и Социалистической Республики Вьетнам</w:t>
            </w:r>
          </w:p>
          <w:p w:rsidR="00AA150B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  <w:lang w:val="en-US"/>
              </w:rPr>
            </w:pPr>
            <w:r w:rsidRPr="00CC5D73">
              <w:rPr>
                <w:rFonts w:ascii="Sylfaen" w:hAnsi="Sylfaen"/>
              </w:rPr>
              <w:t xml:space="preserve">содействие процессу создания электронного информационного обмена между таможенными органами государств-членов и Социалистической Республики Вьетнам и оказание содействия его </w:t>
            </w:r>
            <w:r w:rsidRPr="00CC5D73">
              <w:rPr>
                <w:rFonts w:ascii="Sylfaen" w:hAnsi="Sylfaen"/>
              </w:rPr>
              <w:lastRenderedPageBreak/>
              <w:t>применению</w:t>
            </w:r>
            <w:r w:rsidR="00AA150B" w:rsidRPr="00CC5D73">
              <w:rPr>
                <w:rFonts w:ascii="Sylfaen" w:hAnsi="Sylfaen"/>
              </w:rPr>
              <w:t xml:space="preserve"> </w:t>
            </w:r>
          </w:p>
          <w:p w:rsidR="00BF72DB" w:rsidRPr="00CC5D73" w:rsidRDefault="00AA150B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>подготовка и рассмотрение предложений по реализации информационного обмена с третьими сторонами о товарах и транспортных средствах международной перевозки, перемещаемых через таможенную границу Союза</w:t>
            </w:r>
          </w:p>
        </w:tc>
        <w:tc>
          <w:tcPr>
            <w:tcW w:w="2268" w:type="dxa"/>
            <w:shd w:val="clear" w:color="auto" w:fill="FFFFFF"/>
          </w:tcPr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lastRenderedPageBreak/>
              <w:t>Департамент таможенной инфраструктуры, Департамент таможенного законодательства и правоприменительной практики, Департамент торговой политики, Департамент информационных технологий, Департамент транспорта и инфраструктуры</w:t>
            </w:r>
          </w:p>
        </w:tc>
        <w:tc>
          <w:tcPr>
            <w:tcW w:w="2694" w:type="dxa"/>
            <w:shd w:val="clear" w:color="auto" w:fill="FFFFFF"/>
          </w:tcPr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>увеличение объемов взаимной торговли с третьими сторонами</w:t>
            </w:r>
          </w:p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>снижение объемов неучтенной торговли</w:t>
            </w:r>
          </w:p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>рост таможенных доходов</w:t>
            </w:r>
          </w:p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>рост экспорта транспортных услуг</w:t>
            </w:r>
          </w:p>
        </w:tc>
      </w:tr>
      <w:tr w:rsidR="00BF72DB" w:rsidRPr="00CC5D73" w:rsidTr="009B7C3F">
        <w:trPr>
          <w:jc w:val="center"/>
        </w:trPr>
        <w:tc>
          <w:tcPr>
            <w:tcW w:w="2580" w:type="dxa"/>
            <w:shd w:val="clear" w:color="auto" w:fill="FFFFFF"/>
          </w:tcPr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lastRenderedPageBreak/>
              <w:t>5. Развитие транзитных и смешанных перевозок с целью ускорения доставки грузов и улучшения качества транспортных услуг</w:t>
            </w:r>
          </w:p>
        </w:tc>
        <w:tc>
          <w:tcPr>
            <w:tcW w:w="4113" w:type="dxa"/>
            <w:shd w:val="clear" w:color="auto" w:fill="FFFFFF"/>
          </w:tcPr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>участие в консультациях по вопросу формирования перевозчиками государств-членов сквозных тарифных ставок на участках маршрутов, проходящих транзитом по территориям двух и более государств-членов и позволяющих выполнять новые, ранее не осуществлявшиеся перевозки</w:t>
            </w:r>
          </w:p>
          <w:p w:rsidR="00BF72DB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  <w:lang w:val="en-US"/>
              </w:rPr>
            </w:pPr>
            <w:r w:rsidRPr="00CC5D73">
              <w:rPr>
                <w:rFonts w:ascii="Sylfaen" w:hAnsi="Sylfaen"/>
              </w:rPr>
              <w:t>анализ условий для осуществления в государствах-членах смешанных перевозок, выработка предложений по развитию смешанных перевозок в международном сообщении</w:t>
            </w:r>
          </w:p>
          <w:p w:rsidR="00AA150B" w:rsidRPr="00AA150B" w:rsidRDefault="00AA150B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 xml:space="preserve">развитие транзитных </w:t>
            </w:r>
            <w:r w:rsidRPr="00CC5D73">
              <w:rPr>
                <w:rFonts w:ascii="Sylfaen" w:hAnsi="Sylfaen"/>
              </w:rPr>
              <w:lastRenderedPageBreak/>
              <w:t>контейнерных перевозок, в том числе путем содействия деятельности хозяйствующих субъектов, осуществляющих контейнерные перевозки</w:t>
            </w:r>
          </w:p>
        </w:tc>
        <w:tc>
          <w:tcPr>
            <w:tcW w:w="4110" w:type="dxa"/>
            <w:shd w:val="clear" w:color="auto" w:fill="FFFFFF"/>
          </w:tcPr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lastRenderedPageBreak/>
              <w:t>орг</w:t>
            </w:r>
            <w:r w:rsidR="00AA150B">
              <w:rPr>
                <w:rFonts w:ascii="Sylfaen" w:hAnsi="Sylfaen"/>
              </w:rPr>
              <w:t>анизация по запросу государств-</w:t>
            </w:r>
            <w:r w:rsidRPr="00CC5D73">
              <w:rPr>
                <w:rFonts w:ascii="Sylfaen" w:hAnsi="Sylfaen"/>
              </w:rPr>
              <w:t>членов консультаций по вопросам развития транзитных и смешанных перевозок</w:t>
            </w:r>
          </w:p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>орг</w:t>
            </w:r>
            <w:r w:rsidR="00AA150B">
              <w:rPr>
                <w:rFonts w:ascii="Sylfaen" w:hAnsi="Sylfaen"/>
              </w:rPr>
              <w:t>анизация по запросу государств-</w:t>
            </w:r>
            <w:r w:rsidRPr="00CC5D73">
              <w:rPr>
                <w:rFonts w:ascii="Sylfaen" w:hAnsi="Sylfaen"/>
              </w:rPr>
              <w:t>членов консультаций по вопросам деятельности хозяйствующих субъектов, осуществляющих контейнерные перевозки</w:t>
            </w:r>
          </w:p>
        </w:tc>
        <w:tc>
          <w:tcPr>
            <w:tcW w:w="2268" w:type="dxa"/>
            <w:shd w:val="clear" w:color="auto" w:fill="FFFFFF"/>
          </w:tcPr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>Департамент транспорта и инфраструктуры</w:t>
            </w:r>
          </w:p>
        </w:tc>
        <w:tc>
          <w:tcPr>
            <w:tcW w:w="2694" w:type="dxa"/>
            <w:shd w:val="clear" w:color="auto" w:fill="FFFFFF"/>
          </w:tcPr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>увеличение объемов транзитных перевозок</w:t>
            </w:r>
          </w:p>
        </w:tc>
      </w:tr>
      <w:tr w:rsidR="00BF72DB" w:rsidRPr="00CC5D73" w:rsidTr="009B7C3F">
        <w:trPr>
          <w:jc w:val="center"/>
        </w:trPr>
        <w:tc>
          <w:tcPr>
            <w:tcW w:w="2580" w:type="dxa"/>
            <w:shd w:val="clear" w:color="auto" w:fill="FFFFFF"/>
          </w:tcPr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lastRenderedPageBreak/>
              <w:t>6. Создание условий для реализации совместных проектов государств-членов в сфере транспорта и инфраструктуры в рамках сопряжения процессов</w:t>
            </w:r>
            <w:r w:rsidR="00AA150B" w:rsidRPr="00AA150B">
              <w:rPr>
                <w:rFonts w:ascii="Sylfaen" w:hAnsi="Sylfaen"/>
              </w:rPr>
              <w:t xml:space="preserve"> </w:t>
            </w:r>
            <w:r w:rsidRPr="00CC5D73">
              <w:rPr>
                <w:rFonts w:ascii="Sylfaen" w:hAnsi="Sylfaen"/>
              </w:rPr>
              <w:t>строительства Союза и Экономического пояса Шелкового пути с обеспечением приоритетности проектов, максимально доступных для государств-членов</w:t>
            </w:r>
          </w:p>
        </w:tc>
        <w:tc>
          <w:tcPr>
            <w:tcW w:w="4113" w:type="dxa"/>
            <w:shd w:val="clear" w:color="auto" w:fill="FFFFFF"/>
          </w:tcPr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>участие в работе рабочей группы по выработке предложений по совместным проектам в сфере транспорта и инфраструктуры в рамках сопряжения процессов строительства Союза и Экономического пояса Шелкового пути</w:t>
            </w:r>
          </w:p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>подготовка предложений по совместным проектам в сфере транспорта и инфраструктуры в рамках сопряжения процессов строительства Союза и Экономического пояса Шелкового пути</w:t>
            </w:r>
          </w:p>
        </w:tc>
        <w:tc>
          <w:tcPr>
            <w:tcW w:w="4110" w:type="dxa"/>
            <w:shd w:val="clear" w:color="auto" w:fill="FFFFFF"/>
          </w:tcPr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>организация и проведение заседаний рабочей группы по выработке предложений по совместным проектам в сфере транспорта и инфраструктуры в рамках сопряжения процессов строительства Союза и Экономического пояса Шелкового пути</w:t>
            </w:r>
          </w:p>
        </w:tc>
        <w:tc>
          <w:tcPr>
            <w:tcW w:w="2268" w:type="dxa"/>
            <w:shd w:val="clear" w:color="auto" w:fill="FFFFFF"/>
          </w:tcPr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>Департамент транспорта и инфраструктуры</w:t>
            </w:r>
          </w:p>
        </w:tc>
        <w:tc>
          <w:tcPr>
            <w:tcW w:w="2694" w:type="dxa"/>
            <w:shd w:val="clear" w:color="auto" w:fill="FFFFFF"/>
          </w:tcPr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>рост объемов транзита и экспорта транспортных услуг</w:t>
            </w:r>
          </w:p>
        </w:tc>
      </w:tr>
      <w:tr w:rsidR="00BF72DB" w:rsidRPr="00CC5D73" w:rsidTr="009B7C3F">
        <w:trPr>
          <w:jc w:val="center"/>
        </w:trPr>
        <w:tc>
          <w:tcPr>
            <w:tcW w:w="2580" w:type="dxa"/>
            <w:shd w:val="clear" w:color="auto" w:fill="FFFFFF"/>
            <w:vAlign w:val="bottom"/>
          </w:tcPr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 xml:space="preserve">7. Совершенствование таможенного регулирования, направленное на </w:t>
            </w:r>
            <w:r w:rsidRPr="00CC5D73">
              <w:rPr>
                <w:rFonts w:ascii="Sylfaen" w:hAnsi="Sylfaen"/>
              </w:rPr>
              <w:lastRenderedPageBreak/>
              <w:t>улучшение условий</w:t>
            </w:r>
            <w:r w:rsidR="00AA150B" w:rsidRPr="00CC5D73">
              <w:rPr>
                <w:rFonts w:ascii="Sylfaen" w:hAnsi="Sylfaen"/>
              </w:rPr>
              <w:t xml:space="preserve"> ведения</w:t>
            </w:r>
            <w:r w:rsidR="00AA150B" w:rsidRPr="00AA150B">
              <w:rPr>
                <w:rFonts w:ascii="Sylfaen" w:hAnsi="Sylfaen"/>
              </w:rPr>
              <w:t xml:space="preserve"> </w:t>
            </w:r>
            <w:r w:rsidR="00AA150B" w:rsidRPr="00CC5D73">
              <w:rPr>
                <w:rFonts w:ascii="Sylfaen" w:hAnsi="Sylfaen"/>
              </w:rPr>
              <w:t>внешнеэкономической деятельности, оптимизацию порядка совершения таможенных операций,</w:t>
            </w:r>
            <w:r w:rsidR="00AA150B" w:rsidRPr="00AA150B">
              <w:rPr>
                <w:rFonts w:ascii="Sylfaen" w:hAnsi="Sylfaen"/>
              </w:rPr>
              <w:t xml:space="preserve"> </w:t>
            </w:r>
            <w:r w:rsidR="00AA150B" w:rsidRPr="00CC5D73">
              <w:rPr>
                <w:rFonts w:ascii="Sylfaen" w:hAnsi="Sylfaen"/>
              </w:rPr>
              <w:t>внедрение электронного документооборота, развитие транзитного потенциала государств-членов и Союза в целом</w:t>
            </w:r>
          </w:p>
        </w:tc>
        <w:tc>
          <w:tcPr>
            <w:tcW w:w="4113" w:type="dxa"/>
            <w:shd w:val="clear" w:color="auto" w:fill="FFFFFF"/>
            <w:vAlign w:val="bottom"/>
          </w:tcPr>
          <w:p w:rsidR="00AA150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lastRenderedPageBreak/>
              <w:t xml:space="preserve">доработка проекта Договора о Таможенном кодексе Евразийского экономического союза и совершение действий, необходимых для его </w:t>
            </w:r>
            <w:r w:rsidRPr="00CC5D73">
              <w:rPr>
                <w:rFonts w:ascii="Sylfaen" w:hAnsi="Sylfaen"/>
              </w:rPr>
              <w:lastRenderedPageBreak/>
              <w:t>внутригосударственного</w:t>
            </w:r>
            <w:r w:rsidR="00AA150B" w:rsidRPr="00CC5D73">
              <w:rPr>
                <w:rFonts w:ascii="Sylfaen" w:hAnsi="Sylfaen"/>
              </w:rPr>
              <w:t xml:space="preserve"> согласования, подписания и вступления в силу</w:t>
            </w:r>
          </w:p>
          <w:p w:rsidR="00BF72DB" w:rsidRPr="00CC5D73" w:rsidRDefault="00AA150B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>приведение законодательства государств-членов в соответствие с Договором о Таможенном кодексе Евразийского экономического союза</w:t>
            </w:r>
          </w:p>
        </w:tc>
        <w:tc>
          <w:tcPr>
            <w:tcW w:w="4110" w:type="dxa"/>
            <w:shd w:val="clear" w:color="auto" w:fill="FFFFFF"/>
            <w:vAlign w:val="bottom"/>
          </w:tcPr>
          <w:p w:rsidR="00AA150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lastRenderedPageBreak/>
              <w:t>уча</w:t>
            </w:r>
            <w:r w:rsidR="00AA150B">
              <w:rPr>
                <w:rFonts w:ascii="Sylfaen" w:hAnsi="Sylfaen"/>
              </w:rPr>
              <w:t>стие совместно с государствами-</w:t>
            </w:r>
            <w:r w:rsidRPr="00CC5D73">
              <w:rPr>
                <w:rFonts w:ascii="Sylfaen" w:hAnsi="Sylfaen"/>
              </w:rPr>
              <w:t xml:space="preserve">членами в доработке проекта Договора о Таможенном кодексе Евразийского экономического союза и </w:t>
            </w:r>
            <w:r w:rsidRPr="00CC5D73">
              <w:rPr>
                <w:rFonts w:ascii="Sylfaen" w:hAnsi="Sylfaen"/>
              </w:rPr>
              <w:lastRenderedPageBreak/>
              <w:t>совершение действий,</w:t>
            </w:r>
            <w:r w:rsidR="00AA150B" w:rsidRPr="00CC5D73">
              <w:rPr>
                <w:rFonts w:ascii="Sylfaen" w:hAnsi="Sylfaen"/>
              </w:rPr>
              <w:t xml:space="preserve"> необходимых для организации его внутригосударственного согласования, подписания и вступления в силу</w:t>
            </w:r>
          </w:p>
          <w:p w:rsidR="00BF72DB" w:rsidRPr="00CC5D73" w:rsidRDefault="00AA150B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>приведение актов, входящих в право Союза, регулирующих таможенные правоотношения, в соответствие с Договором о Таможенном кодексе Евразийского экономического союза и разработка новых актов, входящих в право Союза</w:t>
            </w:r>
          </w:p>
        </w:tc>
        <w:tc>
          <w:tcPr>
            <w:tcW w:w="2268" w:type="dxa"/>
            <w:shd w:val="clear" w:color="auto" w:fill="FFFFFF"/>
            <w:vAlign w:val="bottom"/>
          </w:tcPr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lastRenderedPageBreak/>
              <w:t>Департамент таможенного законодательства и правоприменител</w:t>
            </w:r>
            <w:r w:rsidRPr="00CC5D73">
              <w:rPr>
                <w:rFonts w:ascii="Sylfaen" w:hAnsi="Sylfaen"/>
              </w:rPr>
              <w:lastRenderedPageBreak/>
              <w:t>ь</w:t>
            </w:r>
            <w:r w:rsidRPr="00CC5D73">
              <w:rPr>
                <w:rFonts w:ascii="Sylfaen" w:hAnsi="Sylfaen"/>
              </w:rPr>
              <w:softHyphen/>
              <w:t>ной практики,</w:t>
            </w:r>
            <w:r w:rsidR="00AA150B" w:rsidRPr="00CC5D73">
              <w:rPr>
                <w:rFonts w:ascii="Sylfaen" w:hAnsi="Sylfaen"/>
              </w:rPr>
              <w:t xml:space="preserve"> Департамент</w:t>
            </w:r>
            <w:r w:rsidR="00AA150B" w:rsidRPr="00AA150B">
              <w:rPr>
                <w:rFonts w:ascii="Sylfaen" w:hAnsi="Sylfaen"/>
              </w:rPr>
              <w:t xml:space="preserve"> </w:t>
            </w:r>
            <w:r w:rsidR="00AA150B" w:rsidRPr="00CC5D73">
              <w:rPr>
                <w:rFonts w:ascii="Sylfaen" w:hAnsi="Sylfaen"/>
              </w:rPr>
              <w:t>таможенной</w:t>
            </w:r>
            <w:r w:rsidR="00AA150B" w:rsidRPr="00AA150B">
              <w:rPr>
                <w:rFonts w:ascii="Sylfaen" w:hAnsi="Sylfaen"/>
              </w:rPr>
              <w:t xml:space="preserve"> </w:t>
            </w:r>
            <w:r w:rsidR="00AA150B" w:rsidRPr="00CC5D73">
              <w:rPr>
                <w:rFonts w:ascii="Sylfaen" w:hAnsi="Sylfaen"/>
              </w:rPr>
              <w:t>инфраструктуры</w:t>
            </w:r>
          </w:p>
        </w:tc>
        <w:tc>
          <w:tcPr>
            <w:tcW w:w="2694" w:type="dxa"/>
            <w:shd w:val="clear" w:color="auto" w:fill="FFFFFF"/>
            <w:vAlign w:val="bottom"/>
          </w:tcPr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lastRenderedPageBreak/>
              <w:t>сокращение материальных и временных затрат хозяйствующих субъектов при</w:t>
            </w:r>
            <w:r w:rsidR="00AA150B" w:rsidRPr="00CC5D73">
              <w:rPr>
                <w:rFonts w:ascii="Sylfaen" w:hAnsi="Sylfaen"/>
              </w:rPr>
              <w:t xml:space="preserve"> </w:t>
            </w:r>
            <w:r w:rsidR="00AA150B" w:rsidRPr="00CC5D73">
              <w:rPr>
                <w:rFonts w:ascii="Sylfaen" w:hAnsi="Sylfaen"/>
              </w:rPr>
              <w:lastRenderedPageBreak/>
              <w:t>совершении таможенных операций в отношении товаров, перемещаемых через таможенную границу Союза</w:t>
            </w:r>
          </w:p>
        </w:tc>
      </w:tr>
      <w:tr w:rsidR="00BF72DB" w:rsidRPr="00CC5D73" w:rsidTr="009B7C3F">
        <w:trPr>
          <w:jc w:val="center"/>
        </w:trPr>
        <w:tc>
          <w:tcPr>
            <w:tcW w:w="2580" w:type="dxa"/>
            <w:shd w:val="clear" w:color="auto" w:fill="FFFFFF"/>
          </w:tcPr>
          <w:p w:rsidR="00BF72DB" w:rsidRPr="00CC5D73" w:rsidRDefault="00BF72DB" w:rsidP="009B7C3F">
            <w:pPr>
              <w:spacing w:after="120"/>
              <w:ind w:left="162" w:right="129"/>
              <w:rPr>
                <w:rFonts w:ascii="Sylfaen" w:hAnsi="Sylfaen"/>
                <w:szCs w:val="10"/>
              </w:rPr>
            </w:pPr>
          </w:p>
        </w:tc>
        <w:tc>
          <w:tcPr>
            <w:tcW w:w="4113" w:type="dxa"/>
            <w:shd w:val="clear" w:color="auto" w:fill="FFFFFF"/>
            <w:vAlign w:val="bottom"/>
          </w:tcPr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>обеспечение эффективного таможенного контроля за перемещением через таможенную границу Союза товаров, содержащих объекты интеллектуальной собственности, включенные в Единый таможенный реестр объектов интеллектуальной собственности государств - членов Евразийского экономического союза (далее - Единый таможенный реестр)</w:t>
            </w:r>
          </w:p>
        </w:tc>
        <w:tc>
          <w:tcPr>
            <w:tcW w:w="4110" w:type="dxa"/>
            <w:shd w:val="clear" w:color="auto" w:fill="FFFFFF"/>
            <w:vAlign w:val="bottom"/>
          </w:tcPr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>обеспечение ведения Единого таможенного реестра, информирование центральных таможенных органов об объектах интеллектуальной собственности, включенных в Единый таможенный реестр</w:t>
            </w:r>
          </w:p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>оказание консультативной и методической помощи правообладателям и их представителям</w:t>
            </w:r>
          </w:p>
        </w:tc>
        <w:tc>
          <w:tcPr>
            <w:tcW w:w="2268" w:type="dxa"/>
            <w:shd w:val="clear" w:color="auto" w:fill="FFFFFF"/>
          </w:tcPr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>Департамент</w:t>
            </w:r>
            <w:r w:rsidR="00AA150B">
              <w:rPr>
                <w:rFonts w:ascii="Sylfaen" w:hAnsi="Sylfaen"/>
                <w:lang w:val="en-US"/>
              </w:rPr>
              <w:t xml:space="preserve"> </w:t>
            </w:r>
            <w:r w:rsidRPr="00CC5D73">
              <w:rPr>
                <w:rFonts w:ascii="Sylfaen" w:hAnsi="Sylfaen"/>
              </w:rPr>
              <w:t>развития</w:t>
            </w:r>
            <w:r w:rsidR="00AA150B">
              <w:rPr>
                <w:rFonts w:ascii="Sylfaen" w:hAnsi="Sylfaen"/>
                <w:lang w:val="en-US"/>
              </w:rPr>
              <w:t xml:space="preserve"> </w:t>
            </w:r>
            <w:r w:rsidRPr="00CC5D73">
              <w:rPr>
                <w:rFonts w:ascii="Sylfaen" w:hAnsi="Sylfaen"/>
              </w:rPr>
              <w:t>предпринимательской деятельности</w:t>
            </w:r>
          </w:p>
        </w:tc>
        <w:tc>
          <w:tcPr>
            <w:tcW w:w="2694" w:type="dxa"/>
            <w:shd w:val="clear" w:color="auto" w:fill="FFFFFF"/>
          </w:tcPr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>снижение распространения контрафактных товаров на территории Союза, сокращение затрат правообладателей на обеспечение защиты своих прав</w:t>
            </w:r>
          </w:p>
        </w:tc>
      </w:tr>
      <w:tr w:rsidR="00BF72DB" w:rsidRPr="00CC5D73" w:rsidTr="009B7C3F">
        <w:trPr>
          <w:jc w:val="center"/>
        </w:trPr>
        <w:tc>
          <w:tcPr>
            <w:tcW w:w="2580" w:type="dxa"/>
            <w:shd w:val="clear" w:color="auto" w:fill="FFFFFF"/>
          </w:tcPr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lastRenderedPageBreak/>
              <w:t>8. Совершенствование в рамках Союза единых гарантийных механизмов при таможенном транзите</w:t>
            </w:r>
          </w:p>
        </w:tc>
        <w:tc>
          <w:tcPr>
            <w:tcW w:w="4113" w:type="dxa"/>
            <w:shd w:val="clear" w:color="auto" w:fill="FFFFFF"/>
          </w:tcPr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>доработка проекта Соглашения об особенностях применения обеспечения уплаты таможенных пошлин, налогов при перевозке товаров в соответствии с таможенной процедурой таможенного транзита</w:t>
            </w:r>
          </w:p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>обеспечение проведения внутригосударственного согласования проекта Соглашения об особенностях применения обеспечения уплаты таможенных пошлин, налогов при перевозке товаров в соответствии с таможенной процедурой таможенного транзита</w:t>
            </w:r>
          </w:p>
        </w:tc>
        <w:tc>
          <w:tcPr>
            <w:tcW w:w="4110" w:type="dxa"/>
            <w:shd w:val="clear" w:color="auto" w:fill="FFFFFF"/>
          </w:tcPr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>участие в доработке проекта Соглашения об особенностях применения обеспечения уплаты таможенных пошлин, налогов при перевозке товаров в соответствии с таможенной процедурой таможенного транзита</w:t>
            </w:r>
          </w:p>
        </w:tc>
        <w:tc>
          <w:tcPr>
            <w:tcW w:w="2268" w:type="dxa"/>
            <w:shd w:val="clear" w:color="auto" w:fill="FFFFFF"/>
          </w:tcPr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>Департамент таможенного законодательства и правоприменительной практики</w:t>
            </w:r>
          </w:p>
        </w:tc>
        <w:tc>
          <w:tcPr>
            <w:tcW w:w="2694" w:type="dxa"/>
            <w:shd w:val="clear" w:color="auto" w:fill="FFFFFF"/>
          </w:tcPr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>сокращение материальных и временных затрат, связанных с совершением транзитных перевозок ускорение и упрощение транзитных перевозок</w:t>
            </w:r>
          </w:p>
        </w:tc>
      </w:tr>
      <w:tr w:rsidR="00BF72DB" w:rsidRPr="00CC5D73" w:rsidTr="009B7C3F">
        <w:trPr>
          <w:jc w:val="center"/>
        </w:trPr>
        <w:tc>
          <w:tcPr>
            <w:tcW w:w="2580" w:type="dxa"/>
            <w:shd w:val="clear" w:color="auto" w:fill="FFFFFF"/>
          </w:tcPr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>9. Создание в государствах-членах административных, организационных и правовых условий для дальнейшего развития и сближения национальных механи</w:t>
            </w:r>
            <w:r w:rsidR="009B7C3F">
              <w:rPr>
                <w:rFonts w:ascii="Sylfaen" w:hAnsi="Sylfaen"/>
              </w:rPr>
              <w:t>змов «единого окна» государств-</w:t>
            </w:r>
            <w:r w:rsidRPr="00CC5D73">
              <w:rPr>
                <w:rFonts w:ascii="Sylfaen" w:hAnsi="Sylfaen"/>
              </w:rPr>
              <w:lastRenderedPageBreak/>
              <w:t>членов</w:t>
            </w:r>
          </w:p>
        </w:tc>
        <w:tc>
          <w:tcPr>
            <w:tcW w:w="4113" w:type="dxa"/>
            <w:shd w:val="clear" w:color="auto" w:fill="FFFFFF"/>
          </w:tcPr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lastRenderedPageBreak/>
              <w:t>развитие национальных механизмов «единого окна» в системе регулирования</w:t>
            </w:r>
            <w:r w:rsidR="009B7C3F" w:rsidRPr="009B7C3F">
              <w:rPr>
                <w:rFonts w:ascii="Sylfaen" w:hAnsi="Sylfaen"/>
              </w:rPr>
              <w:t xml:space="preserve"> </w:t>
            </w:r>
            <w:r w:rsidRPr="00CC5D73">
              <w:rPr>
                <w:rFonts w:ascii="Sylfaen" w:hAnsi="Sylfaen"/>
              </w:rPr>
              <w:t>внешнеэкономической деятельности</w:t>
            </w:r>
          </w:p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>организация работы по приоритетным для унификации процедурам взаимодействия заинтересованных лиц с государственными органами</w:t>
            </w:r>
          </w:p>
        </w:tc>
        <w:tc>
          <w:tcPr>
            <w:tcW w:w="4110" w:type="dxa"/>
            <w:shd w:val="clear" w:color="auto" w:fill="FFFFFF"/>
          </w:tcPr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>проведение анализа состояния развития национальных механизмов «единого окна» в соответствии с Методикой оценки состояния развития национальных механизмов «единого окна», утвержденной Решение Коллегии Комиссии от 28 сентября 2015 г. № 123</w:t>
            </w:r>
          </w:p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 xml:space="preserve">организация работы рабочей группы по выполнению плана </w:t>
            </w:r>
            <w:r w:rsidRPr="00CC5D73">
              <w:rPr>
                <w:rFonts w:ascii="Sylfaen" w:hAnsi="Sylfaen"/>
              </w:rPr>
              <w:lastRenderedPageBreak/>
              <w:t>мероприятий</w:t>
            </w:r>
            <w:r w:rsidR="009B7C3F" w:rsidRPr="00CC5D73">
              <w:rPr>
                <w:rFonts w:ascii="Sylfaen" w:hAnsi="Sylfaen"/>
              </w:rPr>
              <w:t xml:space="preserve"> по реализации Основных направлений развития механизма «единого окна» в системе регулирования</w:t>
            </w:r>
            <w:r w:rsidR="009B7C3F" w:rsidRPr="009B7C3F">
              <w:rPr>
                <w:rFonts w:ascii="Sylfaen" w:hAnsi="Sylfaen"/>
              </w:rPr>
              <w:t xml:space="preserve"> </w:t>
            </w:r>
            <w:r w:rsidR="009B7C3F" w:rsidRPr="00CC5D73">
              <w:rPr>
                <w:rFonts w:ascii="Sylfaen" w:hAnsi="Sylfaen"/>
              </w:rPr>
              <w:t>внешнеэкономической деятельности</w:t>
            </w:r>
          </w:p>
        </w:tc>
        <w:tc>
          <w:tcPr>
            <w:tcW w:w="2268" w:type="dxa"/>
            <w:shd w:val="clear" w:color="auto" w:fill="FFFFFF"/>
          </w:tcPr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lastRenderedPageBreak/>
              <w:t xml:space="preserve">Департамент таможенного законодательства и правоприменительной практики, Департамент таможенной инфраструктуры, Департамент транспорта и </w:t>
            </w:r>
            <w:r w:rsidRPr="00CC5D73">
              <w:rPr>
                <w:rFonts w:ascii="Sylfaen" w:hAnsi="Sylfaen"/>
              </w:rPr>
              <w:lastRenderedPageBreak/>
              <w:t>инфраструктуры</w:t>
            </w:r>
          </w:p>
        </w:tc>
        <w:tc>
          <w:tcPr>
            <w:tcW w:w="2694" w:type="dxa"/>
            <w:shd w:val="clear" w:color="auto" w:fill="FFFFFF"/>
          </w:tcPr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lastRenderedPageBreak/>
              <w:t>сокращение временных и стоимостных затрат, связанных с совершением таможенных операций, необходимых при осуществлении внешнеэкономической деятельности</w:t>
            </w:r>
          </w:p>
        </w:tc>
      </w:tr>
      <w:tr w:rsidR="00BF72DB" w:rsidRPr="00CC5D73" w:rsidTr="009B7C3F">
        <w:trPr>
          <w:jc w:val="center"/>
        </w:trPr>
        <w:tc>
          <w:tcPr>
            <w:tcW w:w="2580" w:type="dxa"/>
            <w:shd w:val="clear" w:color="auto" w:fill="FFFFFF"/>
          </w:tcPr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lastRenderedPageBreak/>
              <w:t>10. Реализация мер, направленных на сокращение трудовых, временных и финансовых затрат на осуществление государственных процедур, необходимых для осуществления внешнеэкономической деятельности, при повышении эффективности форм государственного контроля</w:t>
            </w:r>
          </w:p>
        </w:tc>
        <w:tc>
          <w:tcPr>
            <w:tcW w:w="4113" w:type="dxa"/>
            <w:shd w:val="clear" w:color="auto" w:fill="FFFFFF"/>
          </w:tcPr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>анализ документов и сведений, необходимых для осуществления внешнеэкономической деятельности, и оценка необходимости внесения изменений в акты, входящие в право Союза, и законодательство государств-членов с целью создания условий для перехода на оформление и использование электронных документов</w:t>
            </w:r>
          </w:p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>разработка предложений по внесению изменений в акты, входящие в право Союза, и внесение изменений в законодательство государств-членов с целью создания условий для перехода на оформление и использование электронных документов</w:t>
            </w:r>
          </w:p>
        </w:tc>
        <w:tc>
          <w:tcPr>
            <w:tcW w:w="4110" w:type="dxa"/>
            <w:shd w:val="clear" w:color="auto" w:fill="FFFFFF"/>
            <w:vAlign w:val="bottom"/>
          </w:tcPr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>анализ документов и сведений, необходимых для осуществления внешнеэкономической деятельности, и оценка необходимости внесения изменений в акты, входящие в право Союза, и законодательство государств-членов с целью создания условий для перехода на оформление и использование электронных документов</w:t>
            </w:r>
          </w:p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 xml:space="preserve">включение в ежегодные детализированные планы по реализации Основных направлений развития механизма «единого окна» в системе регулирования внешнеэкономической деятельности мероприятий по внесению изменений в акты, входящие в право Союза, </w:t>
            </w:r>
            <w:r w:rsidRPr="00CC5D73">
              <w:rPr>
                <w:rFonts w:ascii="Sylfaen" w:hAnsi="Sylfaen"/>
              </w:rPr>
              <w:lastRenderedPageBreak/>
              <w:t>предусматривающие</w:t>
            </w:r>
            <w:r w:rsidR="009B7C3F" w:rsidRPr="00CC5D73">
              <w:rPr>
                <w:rFonts w:ascii="Sylfaen" w:hAnsi="Sylfaen"/>
              </w:rPr>
              <w:t xml:space="preserve"> возможность оформления электронных документов, утверждение порядка их использования, форматов и структур</w:t>
            </w:r>
          </w:p>
        </w:tc>
        <w:tc>
          <w:tcPr>
            <w:tcW w:w="2268" w:type="dxa"/>
            <w:shd w:val="clear" w:color="auto" w:fill="FFFFFF"/>
          </w:tcPr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lastRenderedPageBreak/>
              <w:t>Департамент таможенного законодательства и правоприменительной практики, Департамент таможенной инфраструктуры, Департамент информационных технологий</w:t>
            </w:r>
          </w:p>
        </w:tc>
        <w:tc>
          <w:tcPr>
            <w:tcW w:w="2694" w:type="dxa"/>
            <w:shd w:val="clear" w:color="auto" w:fill="FFFFFF"/>
          </w:tcPr>
          <w:p w:rsidR="00BF72DB" w:rsidRPr="00CC5D73" w:rsidRDefault="00CC5D73" w:rsidP="009B7C3F">
            <w:pPr>
              <w:pStyle w:val="Bodytext20"/>
              <w:shd w:val="clear" w:color="auto" w:fill="auto"/>
              <w:spacing w:before="0" w:after="120" w:line="240" w:lineRule="auto"/>
              <w:ind w:left="162" w:right="129"/>
              <w:jc w:val="left"/>
              <w:rPr>
                <w:rFonts w:ascii="Sylfaen" w:hAnsi="Sylfaen"/>
              </w:rPr>
            </w:pPr>
            <w:r w:rsidRPr="00CC5D73">
              <w:rPr>
                <w:rFonts w:ascii="Sylfaen" w:hAnsi="Sylfaen"/>
              </w:rPr>
              <w:t>сокращение издержек участников внешнеэкономической деятельности</w:t>
            </w:r>
          </w:p>
        </w:tc>
      </w:tr>
    </w:tbl>
    <w:p w:rsidR="00BF72DB" w:rsidRPr="00CC5D73" w:rsidRDefault="00BF72DB" w:rsidP="00CC5D73">
      <w:pPr>
        <w:spacing w:after="160" w:line="360" w:lineRule="auto"/>
        <w:rPr>
          <w:rFonts w:ascii="Sylfaen" w:hAnsi="Sylfaen"/>
          <w:szCs w:val="2"/>
        </w:rPr>
      </w:pPr>
    </w:p>
    <w:sectPr w:rsidR="00BF72DB" w:rsidRPr="00CC5D73" w:rsidSect="009B7C3F">
      <w:headerReference w:type="even" r:id="rId9"/>
      <w:headerReference w:type="default" r:id="rId10"/>
      <w:headerReference w:type="first" r:id="rId11"/>
      <w:pgSz w:w="16840" w:h="11900" w:orient="landscape" w:code="9"/>
      <w:pgMar w:top="1418" w:right="1418" w:bottom="1418" w:left="1418" w:header="142" w:footer="559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5239" w:rsidRDefault="001E5239" w:rsidP="00BF72DB">
      <w:r>
        <w:separator/>
      </w:r>
    </w:p>
  </w:endnote>
  <w:endnote w:type="continuationSeparator" w:id="0">
    <w:p w:rsidR="001E5239" w:rsidRDefault="001E5239" w:rsidP="00BF7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5239" w:rsidRDefault="001E5239"/>
  </w:footnote>
  <w:footnote w:type="continuationSeparator" w:id="0">
    <w:p w:rsidR="001E5239" w:rsidRDefault="001E523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D73" w:rsidRDefault="001E5239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30.8pt;margin-top:44.2pt;width:13.7pt;height:10.45pt;z-index:-18874405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C5D73" w:rsidRDefault="00CC5D73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t>35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D73" w:rsidRPr="009B7C3F" w:rsidRDefault="00CC5D73">
    <w:pPr>
      <w:rPr>
        <w:rFonts w:ascii="Sylfaen" w:hAnsi="Sylfae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D73" w:rsidRDefault="00CC5D7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B52D31"/>
    <w:multiLevelType w:val="multilevel"/>
    <w:tmpl w:val="C7B03D4C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EA0450E"/>
    <w:multiLevelType w:val="multilevel"/>
    <w:tmpl w:val="9716CC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BF72DB"/>
    <w:rsid w:val="00113EAE"/>
    <w:rsid w:val="001A7F04"/>
    <w:rsid w:val="001E5239"/>
    <w:rsid w:val="00283FF7"/>
    <w:rsid w:val="004A271B"/>
    <w:rsid w:val="008236EF"/>
    <w:rsid w:val="008344C1"/>
    <w:rsid w:val="00953841"/>
    <w:rsid w:val="009B7C3F"/>
    <w:rsid w:val="00AA150B"/>
    <w:rsid w:val="00B9731B"/>
    <w:rsid w:val="00BF72DB"/>
    <w:rsid w:val="00CC5D73"/>
    <w:rsid w:val="00EC1068"/>
    <w:rsid w:val="00F44725"/>
    <w:rsid w:val="00FC5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F72DB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F72DB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BF72D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">
    <w:name w:val="Heading #1_"/>
    <w:basedOn w:val="DefaultParagraphFont"/>
    <w:link w:val="Heading10"/>
    <w:rsid w:val="00BF72D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Heading2">
    <w:name w:val="Heading #2_"/>
    <w:basedOn w:val="DefaultParagraphFont"/>
    <w:link w:val="Heading20"/>
    <w:rsid w:val="00BF72D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2Spacing4pt">
    <w:name w:val="Heading #2 + Spacing 4 pt"/>
    <w:basedOn w:val="Heading2"/>
    <w:rsid w:val="00BF72D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4">
    <w:name w:val="Body text (4)_"/>
    <w:basedOn w:val="DefaultParagraphFont"/>
    <w:link w:val="Bodytext40"/>
    <w:rsid w:val="00BF72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Headerorfooter">
    <w:name w:val="Header or footer_"/>
    <w:basedOn w:val="DefaultParagraphFont"/>
    <w:link w:val="Headerorfooter0"/>
    <w:rsid w:val="00BF72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2Spacing2pt">
    <w:name w:val="Heading #2 + Spacing 2 pt"/>
    <w:basedOn w:val="Heading2"/>
    <w:rsid w:val="00BF72D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BF72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Bodytext30">
    <w:name w:val="Body text (3)"/>
    <w:basedOn w:val="Normal"/>
    <w:link w:val="Bodytext3"/>
    <w:rsid w:val="00BF72DB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10">
    <w:name w:val="Heading #1"/>
    <w:basedOn w:val="Normal"/>
    <w:link w:val="Heading1"/>
    <w:rsid w:val="00BF72DB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Heading20">
    <w:name w:val="Heading #2"/>
    <w:basedOn w:val="Normal"/>
    <w:link w:val="Heading2"/>
    <w:rsid w:val="00BF72DB"/>
    <w:pPr>
      <w:shd w:val="clear" w:color="auto" w:fill="FFFFFF"/>
      <w:spacing w:before="1020" w:after="4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40">
    <w:name w:val="Body text (4)"/>
    <w:basedOn w:val="Normal"/>
    <w:link w:val="Bodytext4"/>
    <w:rsid w:val="00BF72DB"/>
    <w:pPr>
      <w:shd w:val="clear" w:color="auto" w:fill="FFFFFF"/>
      <w:spacing w:before="420" w:after="78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erorfooter0">
    <w:name w:val="Header or footer"/>
    <w:basedOn w:val="Normal"/>
    <w:link w:val="Headerorfooter"/>
    <w:rsid w:val="00BF72D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odytext20">
    <w:name w:val="Body text (2)"/>
    <w:basedOn w:val="Normal"/>
    <w:link w:val="Bodytext2"/>
    <w:rsid w:val="00BF72DB"/>
    <w:pPr>
      <w:shd w:val="clear" w:color="auto" w:fill="FFFFFF"/>
      <w:spacing w:before="240" w:line="0" w:lineRule="atLeast"/>
      <w:jc w:val="center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rsid w:val="00CC5D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115pt">
    <w:name w:val="Body text (2) + 11.5 pt"/>
    <w:aliases w:val="Bold,Body text (2) + 12 pt,Italic"/>
    <w:basedOn w:val="Bodytext2"/>
    <w:rsid w:val="00CC5D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styleId="Header">
    <w:name w:val="header"/>
    <w:basedOn w:val="Normal"/>
    <w:link w:val="HeaderChar"/>
    <w:uiPriority w:val="99"/>
    <w:semiHidden/>
    <w:unhideWhenUsed/>
    <w:rsid w:val="001A7F04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A7F04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1A7F04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7F04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1406A9-B242-4EF2-8BF8-EF7FDB324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35</Pages>
  <Words>8206</Words>
  <Characters>46779</Characters>
  <Application>Microsoft Office Word</Application>
  <DocSecurity>0</DocSecurity>
  <Lines>389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Hayk Mkrtchyan</cp:lastModifiedBy>
  <cp:revision>7</cp:revision>
  <dcterms:created xsi:type="dcterms:W3CDTF">2017-02-20T07:59:00Z</dcterms:created>
  <dcterms:modified xsi:type="dcterms:W3CDTF">2017-06-13T06:29:00Z</dcterms:modified>
</cp:coreProperties>
</file>