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376" w:rsidRPr="00A00DC7" w:rsidRDefault="004E7A1C" w:rsidP="00FD7AFB">
      <w:pPr>
        <w:pStyle w:val="Bodytext20"/>
        <w:shd w:val="clear" w:color="auto" w:fill="auto"/>
        <w:spacing w:before="0" w:after="120" w:line="240" w:lineRule="auto"/>
        <w:ind w:right="-8"/>
        <w:jc w:val="right"/>
        <w:rPr>
          <w:rFonts w:ascii="Sylfaen" w:hAnsi="Sylfaen"/>
          <w:sz w:val="24"/>
          <w:szCs w:val="24"/>
        </w:rPr>
      </w:pPr>
      <w:r w:rsidRPr="00A00DC7">
        <w:rPr>
          <w:rFonts w:ascii="Sylfaen" w:hAnsi="Sylfaen"/>
          <w:sz w:val="24"/>
          <w:szCs w:val="24"/>
        </w:rPr>
        <w:t>УТВЕРЖДЕНА</w:t>
      </w:r>
    </w:p>
    <w:p w:rsidR="00FD7AFB" w:rsidRDefault="004E7A1C" w:rsidP="00FD7AFB">
      <w:pPr>
        <w:pStyle w:val="Bodytext20"/>
        <w:shd w:val="clear" w:color="auto" w:fill="auto"/>
        <w:spacing w:before="0" w:after="120" w:line="240" w:lineRule="auto"/>
        <w:ind w:right="-8"/>
        <w:jc w:val="right"/>
        <w:rPr>
          <w:rFonts w:ascii="Sylfaen" w:hAnsi="Sylfaen"/>
          <w:sz w:val="24"/>
          <w:szCs w:val="24"/>
          <w:lang w:val="en-US"/>
        </w:rPr>
      </w:pPr>
      <w:r w:rsidRPr="00A00DC7">
        <w:rPr>
          <w:rFonts w:ascii="Sylfaen" w:hAnsi="Sylfaen"/>
          <w:sz w:val="24"/>
          <w:szCs w:val="24"/>
        </w:rPr>
        <w:t>Решением Коллегии</w:t>
      </w:r>
      <w:r w:rsidR="00560F6B" w:rsidRPr="00A00DC7">
        <w:rPr>
          <w:rFonts w:ascii="Sylfaen" w:hAnsi="Sylfaen"/>
          <w:sz w:val="24"/>
          <w:szCs w:val="24"/>
        </w:rPr>
        <w:t xml:space="preserve"> </w:t>
      </w:r>
      <w:r w:rsidRPr="00A00DC7">
        <w:rPr>
          <w:rFonts w:ascii="Sylfaen" w:hAnsi="Sylfaen"/>
          <w:sz w:val="24"/>
          <w:szCs w:val="24"/>
        </w:rPr>
        <w:t xml:space="preserve">Евразийской </w:t>
      </w:r>
    </w:p>
    <w:p w:rsidR="00FD7AFB" w:rsidRDefault="004E7A1C" w:rsidP="00FD7AFB">
      <w:pPr>
        <w:pStyle w:val="Bodytext20"/>
        <w:shd w:val="clear" w:color="auto" w:fill="auto"/>
        <w:spacing w:before="0" w:after="120" w:line="240" w:lineRule="auto"/>
        <w:ind w:right="-8"/>
        <w:jc w:val="right"/>
        <w:rPr>
          <w:rFonts w:ascii="Sylfaen" w:hAnsi="Sylfaen"/>
          <w:sz w:val="24"/>
          <w:szCs w:val="24"/>
          <w:lang w:val="en-US"/>
        </w:rPr>
      </w:pPr>
      <w:r w:rsidRPr="00A00DC7">
        <w:rPr>
          <w:rFonts w:ascii="Sylfaen" w:hAnsi="Sylfaen"/>
          <w:sz w:val="24"/>
          <w:szCs w:val="24"/>
        </w:rPr>
        <w:t>экономической комиссии</w:t>
      </w:r>
      <w:r w:rsidR="00560F6B" w:rsidRPr="00A00DC7">
        <w:rPr>
          <w:rFonts w:ascii="Sylfaen" w:hAnsi="Sylfaen"/>
          <w:sz w:val="24"/>
          <w:szCs w:val="24"/>
        </w:rPr>
        <w:t xml:space="preserve"> </w:t>
      </w:r>
    </w:p>
    <w:p w:rsidR="00906376" w:rsidRDefault="004E7A1C" w:rsidP="00FD7AFB">
      <w:pPr>
        <w:pStyle w:val="Bodytext20"/>
        <w:shd w:val="clear" w:color="auto" w:fill="auto"/>
        <w:spacing w:before="0" w:after="120" w:line="240" w:lineRule="auto"/>
        <w:ind w:right="-8"/>
        <w:jc w:val="right"/>
        <w:rPr>
          <w:rFonts w:ascii="Sylfaen" w:hAnsi="Sylfaen"/>
          <w:sz w:val="24"/>
          <w:szCs w:val="24"/>
          <w:lang w:val="en-US"/>
        </w:rPr>
      </w:pPr>
      <w:r w:rsidRPr="00A00DC7">
        <w:rPr>
          <w:rFonts w:ascii="Sylfaen" w:hAnsi="Sylfaen"/>
          <w:sz w:val="24"/>
          <w:szCs w:val="24"/>
        </w:rPr>
        <w:t>от 22 декабря 2015 г. № 172</w:t>
      </w:r>
    </w:p>
    <w:p w:rsidR="00FD7AFB" w:rsidRPr="00FD7AFB" w:rsidRDefault="00FD7AFB" w:rsidP="00FD7AFB">
      <w:pPr>
        <w:pStyle w:val="Bodytext20"/>
        <w:shd w:val="clear" w:color="auto" w:fill="auto"/>
        <w:spacing w:before="0" w:after="120" w:line="240" w:lineRule="auto"/>
        <w:ind w:right="-8"/>
        <w:jc w:val="right"/>
        <w:rPr>
          <w:rFonts w:ascii="Sylfaen" w:hAnsi="Sylfaen"/>
          <w:sz w:val="24"/>
          <w:szCs w:val="24"/>
          <w:lang w:val="en-US"/>
        </w:rPr>
      </w:pPr>
    </w:p>
    <w:p w:rsidR="00906376" w:rsidRPr="00A00DC7" w:rsidRDefault="004E7A1C" w:rsidP="004B4B66">
      <w:pPr>
        <w:pStyle w:val="Bodytext30"/>
        <w:shd w:val="clear" w:color="auto" w:fill="auto"/>
        <w:spacing w:line="240" w:lineRule="auto"/>
        <w:ind w:right="-8"/>
        <w:rPr>
          <w:rFonts w:ascii="Sylfaen" w:hAnsi="Sylfaen"/>
          <w:sz w:val="24"/>
          <w:szCs w:val="24"/>
        </w:rPr>
      </w:pPr>
      <w:r w:rsidRPr="00A00DC7">
        <w:rPr>
          <w:rStyle w:val="Bodytext3Spacing1pt"/>
          <w:rFonts w:ascii="Sylfaen" w:hAnsi="Sylfaen"/>
          <w:b/>
          <w:bCs/>
          <w:spacing w:val="0"/>
          <w:sz w:val="24"/>
          <w:szCs w:val="24"/>
        </w:rPr>
        <w:t>НОМЕНКЛАТУ</w:t>
      </w:r>
      <w:bookmarkStart w:id="0" w:name="_GoBack"/>
      <w:bookmarkEnd w:id="0"/>
      <w:r w:rsidRPr="00A00DC7">
        <w:rPr>
          <w:rStyle w:val="Bodytext3Spacing1pt"/>
          <w:rFonts w:ascii="Sylfaen" w:hAnsi="Sylfaen"/>
          <w:b/>
          <w:bCs/>
          <w:spacing w:val="0"/>
          <w:sz w:val="24"/>
          <w:szCs w:val="24"/>
        </w:rPr>
        <w:t xml:space="preserve">РА </w:t>
      </w:r>
      <w:r w:rsidRPr="00A00DC7">
        <w:rPr>
          <w:rFonts w:ascii="Sylfaen" w:hAnsi="Sylfaen"/>
          <w:sz w:val="24"/>
          <w:szCs w:val="24"/>
        </w:rPr>
        <w:t>лекарственных форм</w:t>
      </w:r>
    </w:p>
    <w:tbl>
      <w:tblPr>
        <w:tblOverlap w:val="never"/>
        <w:tblW w:w="15345" w:type="dxa"/>
        <w:jc w:val="center"/>
        <w:tblInd w:w="-158" w:type="dxa"/>
        <w:tblLayout w:type="fixed"/>
        <w:tblCellMar>
          <w:left w:w="10" w:type="dxa"/>
          <w:right w:w="10" w:type="dxa"/>
        </w:tblCellMar>
        <w:tblLook w:val="04A0" w:firstRow="1" w:lastRow="0" w:firstColumn="1" w:lastColumn="0" w:noHBand="0" w:noVBand="1"/>
      </w:tblPr>
      <w:tblGrid>
        <w:gridCol w:w="977"/>
        <w:gridCol w:w="2835"/>
        <w:gridCol w:w="2100"/>
        <w:gridCol w:w="9433"/>
      </w:tblGrid>
      <w:tr w:rsidR="00734011" w:rsidRPr="00A00DC7" w:rsidTr="00432A9E">
        <w:trPr>
          <w:tblHeader/>
          <w:jc w:val="center"/>
        </w:trPr>
        <w:tc>
          <w:tcPr>
            <w:tcW w:w="977" w:type="dxa"/>
            <w:vMerge w:val="restart"/>
            <w:tcBorders>
              <w:top w:val="single" w:sz="4" w:space="0" w:color="auto"/>
              <w:left w:val="single" w:sz="4" w:space="0" w:color="auto"/>
              <w:bottom w:val="single" w:sz="4" w:space="0" w:color="auto"/>
              <w:right w:val="single" w:sz="4" w:space="0" w:color="auto"/>
            </w:tcBorders>
            <w:shd w:val="clear" w:color="auto" w:fill="FFFFFF"/>
          </w:tcPr>
          <w:p w:rsidR="00727939" w:rsidRPr="00A00DC7" w:rsidRDefault="00727939" w:rsidP="00A00DC7">
            <w:pPr>
              <w:pStyle w:val="Bodytext20"/>
              <w:shd w:val="clear" w:color="auto" w:fill="auto"/>
              <w:spacing w:before="0" w:after="120" w:line="240" w:lineRule="auto"/>
              <w:ind w:right="-8"/>
              <w:jc w:val="center"/>
              <w:rPr>
                <w:rFonts w:ascii="Sylfaen" w:hAnsi="Sylfaen"/>
                <w:sz w:val="24"/>
                <w:szCs w:val="24"/>
              </w:rPr>
            </w:pPr>
            <w:r w:rsidRPr="00A00DC7">
              <w:rPr>
                <w:rStyle w:val="Bodytext211pt"/>
                <w:rFonts w:ascii="Sylfaen" w:hAnsi="Sylfaen"/>
                <w:sz w:val="24"/>
                <w:szCs w:val="24"/>
              </w:rPr>
              <w:t>№</w:t>
            </w:r>
          </w:p>
        </w:tc>
        <w:tc>
          <w:tcPr>
            <w:tcW w:w="4935" w:type="dxa"/>
            <w:gridSpan w:val="2"/>
            <w:tcBorders>
              <w:top w:val="single" w:sz="4" w:space="0" w:color="auto"/>
              <w:left w:val="single" w:sz="4" w:space="0" w:color="auto"/>
              <w:bottom w:val="single" w:sz="4" w:space="0" w:color="auto"/>
              <w:right w:val="single" w:sz="4" w:space="0" w:color="auto"/>
            </w:tcBorders>
            <w:shd w:val="clear" w:color="auto" w:fill="FFFFFF"/>
          </w:tcPr>
          <w:p w:rsidR="00727939" w:rsidRPr="00A00DC7" w:rsidRDefault="00727939" w:rsidP="00A00DC7">
            <w:pPr>
              <w:pStyle w:val="Bodytext20"/>
              <w:shd w:val="clear" w:color="auto" w:fill="auto"/>
              <w:spacing w:before="0" w:after="120" w:line="240" w:lineRule="auto"/>
              <w:ind w:right="-8"/>
              <w:jc w:val="center"/>
              <w:rPr>
                <w:rFonts w:ascii="Sylfaen" w:hAnsi="Sylfaen"/>
                <w:sz w:val="24"/>
                <w:szCs w:val="24"/>
              </w:rPr>
            </w:pPr>
            <w:r w:rsidRPr="00A00DC7">
              <w:rPr>
                <w:rStyle w:val="Bodytext211pt"/>
                <w:rFonts w:ascii="Sylfaen" w:hAnsi="Sylfaen"/>
                <w:sz w:val="24"/>
                <w:szCs w:val="24"/>
              </w:rPr>
              <w:t>Наименование лекарственной формы</w:t>
            </w:r>
          </w:p>
        </w:tc>
        <w:tc>
          <w:tcPr>
            <w:tcW w:w="9433" w:type="dxa"/>
            <w:vMerge w:val="restart"/>
            <w:tcBorders>
              <w:top w:val="single" w:sz="4" w:space="0" w:color="auto"/>
              <w:left w:val="single" w:sz="4" w:space="0" w:color="auto"/>
              <w:bottom w:val="single" w:sz="4" w:space="0" w:color="auto"/>
              <w:right w:val="single" w:sz="4" w:space="0" w:color="auto"/>
            </w:tcBorders>
            <w:shd w:val="clear" w:color="auto" w:fill="FFFFFF"/>
          </w:tcPr>
          <w:p w:rsidR="00727939" w:rsidRPr="00A00DC7" w:rsidRDefault="00727939" w:rsidP="00A00DC7">
            <w:pPr>
              <w:pStyle w:val="Bodytext20"/>
              <w:shd w:val="clear" w:color="auto" w:fill="auto"/>
              <w:spacing w:before="0" w:after="120" w:line="240" w:lineRule="auto"/>
              <w:ind w:right="-8"/>
              <w:jc w:val="center"/>
              <w:rPr>
                <w:rFonts w:ascii="Sylfaen" w:hAnsi="Sylfaen"/>
                <w:sz w:val="24"/>
                <w:szCs w:val="24"/>
              </w:rPr>
            </w:pPr>
            <w:r w:rsidRPr="00A00DC7">
              <w:rPr>
                <w:rStyle w:val="Bodytext211pt"/>
                <w:rFonts w:ascii="Sylfaen" w:hAnsi="Sylfaen"/>
                <w:sz w:val="24"/>
                <w:szCs w:val="24"/>
              </w:rPr>
              <w:t>Определение</w:t>
            </w:r>
          </w:p>
        </w:tc>
      </w:tr>
      <w:tr w:rsidR="00747190" w:rsidRPr="00A00DC7" w:rsidTr="00432A9E">
        <w:trPr>
          <w:tblHeader/>
          <w:jc w:val="center"/>
        </w:trPr>
        <w:tc>
          <w:tcPr>
            <w:tcW w:w="977" w:type="dxa"/>
            <w:vMerge/>
            <w:tcBorders>
              <w:top w:val="single" w:sz="4" w:space="0" w:color="auto"/>
              <w:left w:val="single" w:sz="4" w:space="0" w:color="auto"/>
              <w:bottom w:val="single" w:sz="4" w:space="0" w:color="auto"/>
              <w:right w:val="single" w:sz="4" w:space="0" w:color="auto"/>
            </w:tcBorders>
            <w:shd w:val="clear" w:color="auto" w:fill="FFFFFF"/>
          </w:tcPr>
          <w:p w:rsidR="00727939" w:rsidRPr="00A00DC7" w:rsidRDefault="00727939" w:rsidP="00A00DC7">
            <w:pPr>
              <w:spacing w:after="120"/>
              <w:ind w:right="-8"/>
              <w:jc w:val="cente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727939" w:rsidRPr="00A00DC7" w:rsidRDefault="00727939" w:rsidP="00A00DC7">
            <w:pPr>
              <w:pStyle w:val="Bodytext20"/>
              <w:shd w:val="clear" w:color="auto" w:fill="auto"/>
              <w:spacing w:before="0" w:after="120" w:line="240" w:lineRule="auto"/>
              <w:ind w:right="-8"/>
              <w:jc w:val="center"/>
              <w:rPr>
                <w:rFonts w:ascii="Sylfaen" w:hAnsi="Sylfaen"/>
                <w:sz w:val="24"/>
                <w:szCs w:val="24"/>
              </w:rPr>
            </w:pPr>
            <w:r w:rsidRPr="00A00DC7">
              <w:rPr>
                <w:rStyle w:val="Bodytext211pt"/>
                <w:rFonts w:ascii="Sylfaen" w:hAnsi="Sylfaen"/>
                <w:sz w:val="24"/>
                <w:szCs w:val="24"/>
              </w:rPr>
              <w:t>полное</w:t>
            </w:r>
          </w:p>
        </w:tc>
        <w:tc>
          <w:tcPr>
            <w:tcW w:w="2100" w:type="dxa"/>
            <w:tcBorders>
              <w:top w:val="single" w:sz="4" w:space="0" w:color="auto"/>
              <w:left w:val="single" w:sz="4" w:space="0" w:color="auto"/>
              <w:bottom w:val="single" w:sz="4" w:space="0" w:color="auto"/>
              <w:right w:val="single" w:sz="4" w:space="0" w:color="auto"/>
            </w:tcBorders>
            <w:shd w:val="clear" w:color="auto" w:fill="FFFFFF"/>
          </w:tcPr>
          <w:p w:rsidR="00727939" w:rsidRPr="00A00DC7" w:rsidRDefault="00727939" w:rsidP="00A00DC7">
            <w:pPr>
              <w:pStyle w:val="Bodytext20"/>
              <w:shd w:val="clear" w:color="auto" w:fill="auto"/>
              <w:spacing w:before="0" w:after="120" w:line="240" w:lineRule="auto"/>
              <w:ind w:right="-8"/>
              <w:jc w:val="center"/>
              <w:rPr>
                <w:rFonts w:ascii="Sylfaen" w:hAnsi="Sylfaen"/>
                <w:sz w:val="24"/>
                <w:szCs w:val="24"/>
              </w:rPr>
            </w:pPr>
            <w:r w:rsidRPr="00A00DC7">
              <w:rPr>
                <w:rStyle w:val="Bodytext211pt"/>
                <w:rFonts w:ascii="Sylfaen" w:hAnsi="Sylfaen"/>
                <w:sz w:val="24"/>
                <w:szCs w:val="24"/>
              </w:rPr>
              <w:t>краткое</w:t>
            </w:r>
          </w:p>
        </w:tc>
        <w:tc>
          <w:tcPr>
            <w:tcW w:w="9433" w:type="dxa"/>
            <w:vMerge/>
            <w:tcBorders>
              <w:top w:val="single" w:sz="4" w:space="0" w:color="auto"/>
              <w:left w:val="single" w:sz="4" w:space="0" w:color="auto"/>
              <w:bottom w:val="single" w:sz="4" w:space="0" w:color="auto"/>
              <w:right w:val="single" w:sz="4" w:space="0" w:color="auto"/>
            </w:tcBorders>
            <w:shd w:val="clear" w:color="auto" w:fill="FFFFFF"/>
          </w:tcPr>
          <w:p w:rsidR="00727939" w:rsidRPr="00A00DC7" w:rsidRDefault="00727939" w:rsidP="00A00DC7">
            <w:pPr>
              <w:spacing w:after="120"/>
              <w:ind w:right="-8"/>
            </w:pPr>
          </w:p>
        </w:tc>
      </w:tr>
      <w:tr w:rsidR="00747190" w:rsidRPr="00A00DC7" w:rsidTr="00432A9E">
        <w:trPr>
          <w:jc w:val="center"/>
        </w:trPr>
        <w:tc>
          <w:tcPr>
            <w:tcW w:w="977" w:type="dxa"/>
            <w:tcBorders>
              <w:top w:val="single" w:sz="4" w:space="0" w:color="auto"/>
            </w:tcBorders>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ArialNarrow"/>
                <w:rFonts w:ascii="Sylfaen" w:hAnsi="Sylfaen"/>
                <w:sz w:val="24"/>
                <w:szCs w:val="24"/>
              </w:rPr>
              <w:t>1</w:t>
            </w:r>
            <w:r w:rsidRPr="00A00DC7">
              <w:rPr>
                <w:rStyle w:val="Bodytext2FranklinGothicHeavy"/>
                <w:rFonts w:ascii="Sylfaen" w:hAnsi="Sylfaen"/>
                <w:sz w:val="24"/>
                <w:szCs w:val="24"/>
              </w:rPr>
              <w:t>.</w:t>
            </w:r>
          </w:p>
        </w:tc>
        <w:tc>
          <w:tcPr>
            <w:tcW w:w="2835" w:type="dxa"/>
            <w:tcBorders>
              <w:top w:val="single" w:sz="4" w:space="0" w:color="auto"/>
            </w:tcBorders>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Аэрозоль</w:t>
            </w:r>
          </w:p>
        </w:tc>
        <w:tc>
          <w:tcPr>
            <w:tcW w:w="2100" w:type="dxa"/>
            <w:tcBorders>
              <w:top w:val="single" w:sz="4" w:space="0" w:color="auto"/>
            </w:tcBorders>
            <w:shd w:val="clear" w:color="auto" w:fill="FFFFFF"/>
          </w:tcPr>
          <w:p w:rsidR="00906376" w:rsidRPr="00A00DC7" w:rsidRDefault="00906376" w:rsidP="00A00DC7">
            <w:pPr>
              <w:spacing w:after="120"/>
              <w:ind w:left="35" w:right="-8"/>
            </w:pPr>
          </w:p>
        </w:tc>
        <w:tc>
          <w:tcPr>
            <w:tcW w:w="9433" w:type="dxa"/>
            <w:tcBorders>
              <w:top w:val="single" w:sz="4" w:space="0" w:color="auto"/>
            </w:tcBorders>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лекарственная форма, представляющая собой раствор, эмульсию или суспензию действующих веществ, которые находятся под давлением пропеллента в герметичной упаковке (аэрозольный баллон), снабженной клапанно-распылительной системой, обеспечивающей высвобождение содержимого в виде дисперсии твердых или жидких частиц в газе, размер которых соответствует пути введения</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1.1.</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аэрозоль для ингаляций дозированный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аэрозоль, предназначенный для ингаляционного введения в дыхательную систему с целью оказания местного или системного действия в нижних дыхательных путях и легких и выпускаемый в упаковке с дозирующим устройством</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1.2.</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аэрозоль для местного применения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аэрозоль, предназначенный для местного применения</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1.3.</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аэрозоль для нанесения на слизистую оболочку полости рта</w:t>
            </w:r>
          </w:p>
        </w:tc>
        <w:tc>
          <w:tcPr>
            <w:tcW w:w="2100"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аэрозоль для слизистой рта</w:t>
            </w: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аэрозоль, предназначенный для нанесения на слизистую оболочку полости рта (за исключением подъязычного пространства) с целью оказания местного действия</w:t>
            </w:r>
          </w:p>
        </w:tc>
      </w:tr>
      <w:tr w:rsidR="00734011" w:rsidRPr="00A00DC7" w:rsidTr="00432A9E">
        <w:trPr>
          <w:jc w:val="center"/>
        </w:trPr>
        <w:tc>
          <w:tcPr>
            <w:tcW w:w="977" w:type="dxa"/>
            <w:shd w:val="clear" w:color="auto" w:fill="FFFFFF"/>
          </w:tcPr>
          <w:p w:rsidR="00734011" w:rsidRPr="00A00DC7" w:rsidRDefault="00734011"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1.4.</w:t>
            </w:r>
          </w:p>
        </w:tc>
        <w:tc>
          <w:tcPr>
            <w:tcW w:w="2835" w:type="dxa"/>
            <w:shd w:val="clear" w:color="auto" w:fill="FFFFFF"/>
          </w:tcPr>
          <w:p w:rsidR="00734011" w:rsidRPr="00A00DC7" w:rsidRDefault="00734011"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аэрозоль для наружного применения</w:t>
            </w:r>
          </w:p>
        </w:tc>
        <w:tc>
          <w:tcPr>
            <w:tcW w:w="2100" w:type="dxa"/>
            <w:shd w:val="clear" w:color="auto" w:fill="FFFFFF"/>
          </w:tcPr>
          <w:p w:rsidR="00734011" w:rsidRPr="00A00DC7" w:rsidRDefault="00734011" w:rsidP="00A00DC7">
            <w:pPr>
              <w:pStyle w:val="Bodytext20"/>
              <w:shd w:val="clear" w:color="auto" w:fill="auto"/>
              <w:spacing w:before="0" w:after="120" w:line="240" w:lineRule="auto"/>
              <w:ind w:left="35" w:right="-8"/>
              <w:jc w:val="left"/>
              <w:rPr>
                <w:rFonts w:ascii="Sylfaen" w:hAnsi="Sylfaen"/>
                <w:sz w:val="24"/>
                <w:szCs w:val="24"/>
              </w:rPr>
            </w:pPr>
          </w:p>
        </w:tc>
        <w:tc>
          <w:tcPr>
            <w:tcW w:w="9433" w:type="dxa"/>
            <w:shd w:val="clear" w:color="auto" w:fill="FFFFFF"/>
          </w:tcPr>
          <w:p w:rsidR="00734011" w:rsidRPr="00A00DC7" w:rsidRDefault="00734011"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аэрозоль, предназначенный для наружного применения</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1.5.</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аэрозоль назальный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аэрозоль, предназначенный для введения в полость носа с целью оказания местного или системного действия</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1.6.</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аэрозоль подъязычный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аэрозоль, предназначенный для нанесения под язык с целью оказания системного действия</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1.7.</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аэрозоль</w:t>
            </w:r>
            <w:r w:rsidR="00727939" w:rsidRPr="00A00DC7">
              <w:rPr>
                <w:rFonts w:ascii="Sylfaen" w:hAnsi="Sylfaen"/>
                <w:sz w:val="24"/>
                <w:szCs w:val="24"/>
              </w:rPr>
              <w:t xml:space="preserve"> </w:t>
            </w:r>
            <w:r w:rsidRPr="00A00DC7">
              <w:rPr>
                <w:rStyle w:val="Bodytext211pt"/>
                <w:rFonts w:ascii="Sylfaen" w:hAnsi="Sylfaen"/>
                <w:sz w:val="24"/>
                <w:szCs w:val="24"/>
              </w:rPr>
              <w:t>трансдермальный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аэрозоль, предназначенный для нанесения на кожу с целью оказания системного действия за счет проникновения действующих веществ в кровоток через кожный барьер</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1.8.</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аэрозоль ушной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аэрозоль, предназначенный для введения в наружный слуховой проход</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Газ медицинский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лекарственная форма, представляющая собой любое вещество или смесь веществ, газообразных при нормальном атмосферном давлении и комнатной температуре</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2.1.</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газ медицинский криогенный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газ медицинский, сжижающийся при давлении 101,3 кПа и температуре ниже минус 150 °С</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2.2.</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газ медицинский сжатый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газ медицинский, сохраняющий газообразное состояние при наполнении под давлением при температуре минус 50 °С</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газ медицинский сжиженный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газ медицинский, находящийся в двухфазном состоянии (газ над жидкостью) при наполнении под давлением при температуре минус 50 °С</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мягкая лекарственная форма в виде коллоидной дисперсии, полученная путем гелеобразования с использованием специальных веществ</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3.1.</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вагинальный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предназначенный для введения во влагалище с целью оказания местного действия</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3.2.</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глазной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гель, предназначенный для нанесения на слизистую оболочку глаза (конъюнктиву)</w:t>
            </w:r>
          </w:p>
        </w:tc>
      </w:tr>
      <w:tr w:rsidR="000E605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3.3.</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для инъекций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 xml:space="preserve">стерильный гидрофильный гель, предназначенный для инъекционного введения в </w:t>
            </w:r>
            <w:r w:rsidRPr="00A00DC7">
              <w:rPr>
                <w:rStyle w:val="Bodytext211pt"/>
                <w:rFonts w:ascii="Sylfaen" w:hAnsi="Sylfaen"/>
                <w:sz w:val="24"/>
                <w:szCs w:val="24"/>
              </w:rPr>
              <w:lastRenderedPageBreak/>
              <w:t>определенные ткани и органы</w:t>
            </w:r>
          </w:p>
        </w:tc>
      </w:tr>
      <w:tr w:rsidR="000E605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3.4.</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для местного применения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предназначенный для местного применения</w:t>
            </w:r>
          </w:p>
        </w:tc>
      </w:tr>
      <w:tr w:rsidR="00C85E6A"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3.5.</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для нанесения на десны</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предназначенный для нанесения на десны с целью оказания местного действия</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3.6.</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для нанесения на слизистую оболочку полости рта</w:t>
            </w:r>
          </w:p>
        </w:tc>
        <w:tc>
          <w:tcPr>
            <w:tcW w:w="2100"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для слизистой рта</w:t>
            </w: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гидрофильный гель, предназначенный для нанесения на слизистую оболочку полости рта с целью оказания местного действия</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3.7.</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для наружного применения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предназначенный для наружного применения</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3.8.</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для подкожного введения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гидрофильный гель, предназначенный для введения непосредственно под кожу</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3.9.</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для приготовления суспензии для приема внутрь</w:t>
            </w:r>
          </w:p>
        </w:tc>
        <w:tc>
          <w:tcPr>
            <w:tcW w:w="2100"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для суспензии для приема внутрь</w:t>
            </w: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предназначенный для приготовления суспензии для приема внутрь путем диспергирования в соответствующем растворителе</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3.10.</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для приема внутрь</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(как правило, гидрофильный), предназначенный для приема внутрь</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3.11.</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зубной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гидрофильный гель, предназначенный для нанесения на зубы и (или) десны путем втирания</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3.12.</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интестинальный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предназначенный для введения в кишечник (двенадцатиперстную кишку, тонкую кишку, подвздошную кишку, толстую кишку) с помощью соответствующего устройства</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3.13.</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назальный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 xml:space="preserve">гель, предназначенный для введения в полость носа или нанесения на слизистую </w:t>
            </w:r>
            <w:r w:rsidRPr="00A00DC7">
              <w:rPr>
                <w:rStyle w:val="Bodytext211pt"/>
                <w:rFonts w:ascii="Sylfaen" w:hAnsi="Sylfaen"/>
                <w:sz w:val="24"/>
                <w:szCs w:val="24"/>
              </w:rPr>
              <w:lastRenderedPageBreak/>
              <w:t>оболочку полости носа</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3.14.</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периодонтальный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предназначенный для введения в карман между зубом и десной</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3.15.</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ректальный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предназначенный для введения в прямую кишку с целью оказания местного действия</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3.16.</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стоматологический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предназначенный для 3 и более путей введения: периодонтального, нанесения на зубы, нанесения на десны, нанесения на слизистую оболочку полости рта и др.</w:t>
            </w:r>
          </w:p>
        </w:tc>
      </w:tr>
      <w:tr w:rsidR="00C85E6A"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3.17.</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трансдермальный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предназначенный для нанесения на кожу с целью оказания системного действия за счет проникновения действующих веществ в кровоток через кожный барьер</w:t>
            </w:r>
          </w:p>
        </w:tc>
      </w:tr>
      <w:tr w:rsidR="00734011" w:rsidRPr="00A00DC7" w:rsidTr="00432A9E">
        <w:trPr>
          <w:jc w:val="center"/>
        </w:trPr>
        <w:tc>
          <w:tcPr>
            <w:tcW w:w="977" w:type="dxa"/>
            <w:shd w:val="clear" w:color="auto" w:fill="FFFFFF"/>
          </w:tcPr>
          <w:p w:rsidR="00734011" w:rsidRPr="00A00DC7" w:rsidRDefault="00734011"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3.18.</w:t>
            </w:r>
          </w:p>
        </w:tc>
        <w:tc>
          <w:tcPr>
            <w:tcW w:w="2835" w:type="dxa"/>
            <w:shd w:val="clear" w:color="auto" w:fill="FFFFFF"/>
          </w:tcPr>
          <w:p w:rsidR="00734011" w:rsidRPr="00A00DC7" w:rsidRDefault="00734011"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уретральный</w:t>
            </w:r>
          </w:p>
        </w:tc>
        <w:tc>
          <w:tcPr>
            <w:tcW w:w="2100" w:type="dxa"/>
            <w:shd w:val="clear" w:color="auto" w:fill="FFFFFF"/>
          </w:tcPr>
          <w:p w:rsidR="00734011" w:rsidRPr="00A00DC7" w:rsidRDefault="00734011" w:rsidP="00A00DC7">
            <w:pPr>
              <w:pStyle w:val="Bodytext20"/>
              <w:shd w:val="clear" w:color="auto" w:fill="auto"/>
              <w:spacing w:before="0" w:after="120" w:line="240" w:lineRule="auto"/>
              <w:ind w:left="35" w:right="-8"/>
              <w:jc w:val="left"/>
              <w:rPr>
                <w:rFonts w:ascii="Sylfaen" w:hAnsi="Sylfaen"/>
                <w:sz w:val="24"/>
                <w:szCs w:val="24"/>
              </w:rPr>
            </w:pPr>
          </w:p>
        </w:tc>
        <w:tc>
          <w:tcPr>
            <w:tcW w:w="9433" w:type="dxa"/>
            <w:shd w:val="clear" w:color="auto" w:fill="FFFFFF"/>
          </w:tcPr>
          <w:p w:rsidR="00734011" w:rsidRPr="00A00DC7" w:rsidRDefault="00734011"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предназначенный для введения в мочеиспускательный канал с помощью соответствующего аппликатора</w:t>
            </w:r>
          </w:p>
        </w:tc>
      </w:tr>
      <w:tr w:rsidR="00747190" w:rsidRPr="00A00DC7" w:rsidTr="00432A9E">
        <w:trPr>
          <w:jc w:val="center"/>
        </w:trPr>
        <w:tc>
          <w:tcPr>
            <w:tcW w:w="977" w:type="dxa"/>
            <w:shd w:val="clear" w:color="auto" w:fill="FFFFFF"/>
          </w:tcPr>
          <w:p w:rsidR="00747190" w:rsidRPr="00A00DC7" w:rsidRDefault="00747190"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3.19.</w:t>
            </w:r>
          </w:p>
        </w:tc>
        <w:tc>
          <w:tcPr>
            <w:tcW w:w="2835"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ушной</w:t>
            </w:r>
          </w:p>
        </w:tc>
        <w:tc>
          <w:tcPr>
            <w:tcW w:w="2100"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p>
        </w:tc>
        <w:tc>
          <w:tcPr>
            <w:tcW w:w="9433"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предназначенный для введения в наружный слуховой проход, при необходимости - с помощью пропитанного им тампона</w:t>
            </w:r>
          </w:p>
        </w:tc>
      </w:tr>
      <w:tr w:rsidR="00747190" w:rsidRPr="00A00DC7" w:rsidTr="00432A9E">
        <w:trPr>
          <w:jc w:val="center"/>
        </w:trPr>
        <w:tc>
          <w:tcPr>
            <w:tcW w:w="977" w:type="dxa"/>
            <w:shd w:val="clear" w:color="auto" w:fill="FFFFFF"/>
          </w:tcPr>
          <w:p w:rsidR="00747190" w:rsidRPr="00A00DC7" w:rsidRDefault="00747190"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3.20.</w:t>
            </w:r>
          </w:p>
        </w:tc>
        <w:tc>
          <w:tcPr>
            <w:tcW w:w="2835"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эндоцервикальный</w:t>
            </w:r>
          </w:p>
        </w:tc>
        <w:tc>
          <w:tcPr>
            <w:tcW w:w="2100"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p>
        </w:tc>
        <w:tc>
          <w:tcPr>
            <w:tcW w:w="9433"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гель, предназначенный для введения в канал шейки матки с использованием соответствующего аппликатора</w:t>
            </w:r>
          </w:p>
        </w:tc>
      </w:tr>
      <w:tr w:rsidR="00747190" w:rsidRPr="00A00DC7" w:rsidTr="00432A9E">
        <w:trPr>
          <w:jc w:val="center"/>
        </w:trPr>
        <w:tc>
          <w:tcPr>
            <w:tcW w:w="977" w:type="dxa"/>
            <w:shd w:val="clear" w:color="auto" w:fill="FFFFFF"/>
          </w:tcPr>
          <w:p w:rsidR="00747190" w:rsidRPr="00A00DC7" w:rsidRDefault="00747190"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4.</w:t>
            </w:r>
          </w:p>
        </w:tc>
        <w:tc>
          <w:tcPr>
            <w:tcW w:w="2835"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Гранулы</w:t>
            </w:r>
          </w:p>
        </w:tc>
        <w:tc>
          <w:tcPr>
            <w:tcW w:w="2100"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p>
        </w:tc>
        <w:tc>
          <w:tcPr>
            <w:tcW w:w="9433"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твердая лекарственная форма в виде агрегатов частиц порошка любой формы, содержащая 1 или несколько действующих веществ с добавлением или без добавления вспомогательных веществ</w:t>
            </w:r>
          </w:p>
        </w:tc>
      </w:tr>
      <w:tr w:rsidR="00747190" w:rsidRPr="00A00DC7" w:rsidTr="00432A9E">
        <w:trPr>
          <w:jc w:val="center"/>
        </w:trPr>
        <w:tc>
          <w:tcPr>
            <w:tcW w:w="977" w:type="dxa"/>
            <w:shd w:val="clear" w:color="auto" w:fill="FFFFFF"/>
          </w:tcPr>
          <w:p w:rsidR="00747190" w:rsidRPr="00A00DC7" w:rsidRDefault="00747190"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4.1.</w:t>
            </w:r>
          </w:p>
        </w:tc>
        <w:tc>
          <w:tcPr>
            <w:tcW w:w="2835"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гранулы</w:t>
            </w:r>
          </w:p>
        </w:tc>
        <w:tc>
          <w:tcPr>
            <w:tcW w:w="2100"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p>
        </w:tc>
        <w:tc>
          <w:tcPr>
            <w:tcW w:w="9433"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гранулы, предназначенные для приема внутрь</w:t>
            </w:r>
          </w:p>
        </w:tc>
      </w:tr>
      <w:tr w:rsidR="00747190" w:rsidRPr="00A00DC7" w:rsidTr="00432A9E">
        <w:trPr>
          <w:jc w:val="center"/>
        </w:trPr>
        <w:tc>
          <w:tcPr>
            <w:tcW w:w="977" w:type="dxa"/>
            <w:shd w:val="clear" w:color="auto" w:fill="FFFFFF"/>
          </w:tcPr>
          <w:p w:rsidR="00747190" w:rsidRPr="00A00DC7" w:rsidRDefault="00747190"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4.2.</w:t>
            </w:r>
          </w:p>
        </w:tc>
        <w:tc>
          <w:tcPr>
            <w:tcW w:w="2835"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гранулы для приготовления...</w:t>
            </w:r>
          </w:p>
        </w:tc>
        <w:tc>
          <w:tcPr>
            <w:tcW w:w="2100"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p>
        </w:tc>
        <w:tc>
          <w:tcPr>
            <w:tcW w:w="9433" w:type="dxa"/>
            <w:shd w:val="clear" w:color="auto" w:fill="FFFFFF"/>
          </w:tcPr>
          <w:p w:rsidR="00747190" w:rsidRPr="00A00DC7" w:rsidRDefault="00747190" w:rsidP="00A00DC7">
            <w:pPr>
              <w:pStyle w:val="Bodytext20"/>
              <w:spacing w:before="0" w:after="120" w:line="240" w:lineRule="auto"/>
              <w:ind w:left="35" w:right="-8"/>
              <w:jc w:val="left"/>
              <w:rPr>
                <w:rFonts w:ascii="Sylfaen" w:hAnsi="Sylfaen"/>
                <w:sz w:val="24"/>
                <w:szCs w:val="24"/>
              </w:rPr>
            </w:pPr>
          </w:p>
        </w:tc>
      </w:tr>
      <w:tr w:rsidR="00747190" w:rsidRPr="00A00DC7" w:rsidTr="00432A9E">
        <w:trPr>
          <w:jc w:val="center"/>
        </w:trPr>
        <w:tc>
          <w:tcPr>
            <w:tcW w:w="977" w:type="dxa"/>
            <w:shd w:val="clear" w:color="auto" w:fill="FFFFFF"/>
          </w:tcPr>
          <w:p w:rsidR="00747190" w:rsidRPr="00A00DC7" w:rsidRDefault="00747190"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4.2.1.</w:t>
            </w:r>
          </w:p>
        </w:tc>
        <w:tc>
          <w:tcPr>
            <w:tcW w:w="2835"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&lt;...&gt; капель</w:t>
            </w:r>
            <w:r w:rsidRPr="00A00DC7">
              <w:rPr>
                <w:rFonts w:ascii="Sylfaen" w:hAnsi="Sylfaen"/>
                <w:sz w:val="24"/>
                <w:szCs w:val="24"/>
              </w:rPr>
              <w:t xml:space="preserve"> </w:t>
            </w:r>
            <w:r w:rsidRPr="00A00DC7">
              <w:rPr>
                <w:rStyle w:val="Bodytext211pt"/>
                <w:rFonts w:ascii="Sylfaen" w:hAnsi="Sylfaen"/>
                <w:sz w:val="24"/>
                <w:szCs w:val="24"/>
              </w:rPr>
              <w:t xml:space="preserve">(см. раздел </w:t>
            </w:r>
            <w:r w:rsidRPr="00A00DC7">
              <w:rPr>
                <w:rStyle w:val="Bodytext211pt"/>
                <w:rFonts w:ascii="Sylfaen" w:hAnsi="Sylfaen"/>
                <w:sz w:val="24"/>
                <w:szCs w:val="24"/>
              </w:rPr>
              <w:lastRenderedPageBreak/>
              <w:t>«Капли»)</w:t>
            </w:r>
          </w:p>
        </w:tc>
        <w:tc>
          <w:tcPr>
            <w:tcW w:w="2100"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p>
        </w:tc>
        <w:tc>
          <w:tcPr>
            <w:tcW w:w="9433"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 xml:space="preserve">гранулы, предназначенные для приготовления капель путем растворения или </w:t>
            </w:r>
            <w:r w:rsidRPr="00A00DC7">
              <w:rPr>
                <w:rStyle w:val="Bodytext211pt"/>
                <w:rFonts w:ascii="Sylfaen" w:hAnsi="Sylfaen"/>
                <w:sz w:val="24"/>
                <w:szCs w:val="24"/>
              </w:rPr>
              <w:lastRenderedPageBreak/>
              <w:t>диспергирования в соответствующем растворителе</w:t>
            </w:r>
          </w:p>
        </w:tc>
      </w:tr>
      <w:tr w:rsidR="00747190" w:rsidRPr="00A00DC7" w:rsidTr="00432A9E">
        <w:trPr>
          <w:jc w:val="center"/>
        </w:trPr>
        <w:tc>
          <w:tcPr>
            <w:tcW w:w="977" w:type="dxa"/>
            <w:shd w:val="clear" w:color="auto" w:fill="FFFFFF"/>
          </w:tcPr>
          <w:p w:rsidR="00747190" w:rsidRPr="00A00DC7" w:rsidRDefault="00747190"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4.2.2.</w:t>
            </w:r>
          </w:p>
        </w:tc>
        <w:tc>
          <w:tcPr>
            <w:tcW w:w="2835"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&lt;...&gt; раствора (см. раздел «Раствор»)</w:t>
            </w:r>
          </w:p>
        </w:tc>
        <w:tc>
          <w:tcPr>
            <w:tcW w:w="2100"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p>
        </w:tc>
        <w:tc>
          <w:tcPr>
            <w:tcW w:w="9433"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гранулы, предназначенные для приготовления раствора путем растворения в соответствующем растворителе</w:t>
            </w:r>
          </w:p>
        </w:tc>
      </w:tr>
      <w:tr w:rsidR="00747190" w:rsidRPr="00A00DC7" w:rsidTr="00432A9E">
        <w:trPr>
          <w:jc w:val="center"/>
        </w:trPr>
        <w:tc>
          <w:tcPr>
            <w:tcW w:w="977" w:type="dxa"/>
            <w:shd w:val="clear" w:color="auto" w:fill="FFFFFF"/>
          </w:tcPr>
          <w:p w:rsidR="00747190" w:rsidRPr="00A00DC7" w:rsidRDefault="00747190"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4.2.3.</w:t>
            </w:r>
          </w:p>
        </w:tc>
        <w:tc>
          <w:tcPr>
            <w:tcW w:w="2835"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&lt;...&gt; сиропа</w:t>
            </w:r>
          </w:p>
        </w:tc>
        <w:tc>
          <w:tcPr>
            <w:tcW w:w="2100"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p>
        </w:tc>
        <w:tc>
          <w:tcPr>
            <w:tcW w:w="9433"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гранулы, предназначенные для приготовления сиропа путем растворения в соответствующем растворителе</w:t>
            </w:r>
          </w:p>
        </w:tc>
      </w:tr>
      <w:tr w:rsidR="00747190" w:rsidRPr="00A00DC7" w:rsidTr="00432A9E">
        <w:trPr>
          <w:jc w:val="center"/>
        </w:trPr>
        <w:tc>
          <w:tcPr>
            <w:tcW w:w="977" w:type="dxa"/>
            <w:shd w:val="clear" w:color="auto" w:fill="FFFFFF"/>
          </w:tcPr>
          <w:p w:rsidR="00747190" w:rsidRPr="00A00DC7" w:rsidRDefault="00747190"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4.2.4.</w:t>
            </w:r>
          </w:p>
        </w:tc>
        <w:tc>
          <w:tcPr>
            <w:tcW w:w="2835"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&lt;...&gt; суспензии</w:t>
            </w:r>
            <w:r w:rsidRPr="00A00DC7">
              <w:rPr>
                <w:rFonts w:ascii="Sylfaen" w:hAnsi="Sylfaen"/>
                <w:sz w:val="24"/>
                <w:szCs w:val="24"/>
              </w:rPr>
              <w:t xml:space="preserve"> </w:t>
            </w:r>
            <w:r w:rsidRPr="00A00DC7">
              <w:rPr>
                <w:rStyle w:val="Bodytext211pt"/>
                <w:rFonts w:ascii="Sylfaen" w:hAnsi="Sylfaen"/>
                <w:sz w:val="24"/>
                <w:szCs w:val="24"/>
              </w:rPr>
              <w:t>(см. раздел «Суспензия»)</w:t>
            </w:r>
          </w:p>
        </w:tc>
        <w:tc>
          <w:tcPr>
            <w:tcW w:w="2100"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p>
        </w:tc>
        <w:tc>
          <w:tcPr>
            <w:tcW w:w="9433"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гранулы, предназначенные для приготовления суспензии путем диспергирования в соответствующем растворителе</w:t>
            </w:r>
          </w:p>
        </w:tc>
      </w:tr>
      <w:tr w:rsidR="00747190" w:rsidRPr="00A00DC7" w:rsidTr="00432A9E">
        <w:trPr>
          <w:jc w:val="center"/>
        </w:trPr>
        <w:tc>
          <w:tcPr>
            <w:tcW w:w="977" w:type="dxa"/>
            <w:shd w:val="clear" w:color="auto" w:fill="FFFFFF"/>
          </w:tcPr>
          <w:p w:rsidR="00747190" w:rsidRPr="00A00DC7" w:rsidRDefault="00747190"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4.3.</w:t>
            </w:r>
          </w:p>
        </w:tc>
        <w:tc>
          <w:tcPr>
            <w:tcW w:w="2835"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гранулы для рассасывания</w:t>
            </w:r>
          </w:p>
        </w:tc>
        <w:tc>
          <w:tcPr>
            <w:tcW w:w="2100"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p>
        </w:tc>
        <w:tc>
          <w:tcPr>
            <w:tcW w:w="9433"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гранулы, помещаемые в полость рта, растворяющиеся или распадающиеся при рассасывании с целью оказания местного действия</w:t>
            </w:r>
          </w:p>
        </w:tc>
      </w:tr>
      <w:tr w:rsidR="00747190" w:rsidRPr="00A00DC7" w:rsidTr="00432A9E">
        <w:trPr>
          <w:jc w:val="center"/>
        </w:trPr>
        <w:tc>
          <w:tcPr>
            <w:tcW w:w="977" w:type="dxa"/>
            <w:shd w:val="clear" w:color="auto" w:fill="FFFFFF"/>
          </w:tcPr>
          <w:p w:rsidR="00747190" w:rsidRPr="00A00DC7" w:rsidRDefault="00747190"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4.4.</w:t>
            </w:r>
          </w:p>
        </w:tc>
        <w:tc>
          <w:tcPr>
            <w:tcW w:w="2835"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гранулы</w:t>
            </w:r>
            <w:r w:rsidRPr="00A00DC7">
              <w:rPr>
                <w:rFonts w:ascii="Sylfaen" w:hAnsi="Sylfaen"/>
                <w:sz w:val="24"/>
                <w:szCs w:val="24"/>
              </w:rPr>
              <w:t xml:space="preserve"> </w:t>
            </w:r>
            <w:r w:rsidRPr="00A00DC7">
              <w:rPr>
                <w:rStyle w:val="Bodytext211pt"/>
                <w:rFonts w:ascii="Sylfaen" w:hAnsi="Sylfaen"/>
                <w:sz w:val="24"/>
                <w:szCs w:val="24"/>
              </w:rPr>
              <w:t>кишечнорастворимые</w:t>
            </w:r>
          </w:p>
        </w:tc>
        <w:tc>
          <w:tcPr>
            <w:tcW w:w="2100"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p>
        </w:tc>
        <w:tc>
          <w:tcPr>
            <w:tcW w:w="9433"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гранулы для приема внутрь с отсроченным высвобождением, покрытые специальной оболочкой, или содержащие специальные вещества, или полученные с использованием специальной технологии, которые обеспечивают устойчивость в желудочном соке (гастрорезистентность) и обычное высвобождение действующих веществ в кишечном соке</w:t>
            </w:r>
          </w:p>
        </w:tc>
      </w:tr>
      <w:tr w:rsidR="00747190" w:rsidRPr="00A00DC7" w:rsidTr="00432A9E">
        <w:trPr>
          <w:jc w:val="center"/>
        </w:trPr>
        <w:tc>
          <w:tcPr>
            <w:tcW w:w="977" w:type="dxa"/>
            <w:shd w:val="clear" w:color="auto" w:fill="FFFFFF"/>
          </w:tcPr>
          <w:p w:rsidR="00747190" w:rsidRPr="00A00DC7" w:rsidRDefault="00747190"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4.5.</w:t>
            </w:r>
          </w:p>
        </w:tc>
        <w:tc>
          <w:tcPr>
            <w:tcW w:w="2835"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гранулы</w:t>
            </w:r>
            <w:r w:rsidRPr="00A00DC7">
              <w:rPr>
                <w:rFonts w:ascii="Sylfaen" w:hAnsi="Sylfaen"/>
                <w:sz w:val="24"/>
                <w:szCs w:val="24"/>
              </w:rPr>
              <w:t xml:space="preserve"> </w:t>
            </w:r>
            <w:r w:rsidRPr="00A00DC7">
              <w:rPr>
                <w:rStyle w:val="Bodytext211pt"/>
                <w:rFonts w:ascii="Sylfaen" w:hAnsi="Sylfaen"/>
                <w:sz w:val="24"/>
                <w:szCs w:val="24"/>
              </w:rPr>
              <w:t>кишечнорастворимые с</w:t>
            </w:r>
            <w:r w:rsidRPr="00A00DC7">
              <w:rPr>
                <w:rFonts w:ascii="Sylfaen" w:hAnsi="Sylfaen"/>
                <w:sz w:val="24"/>
                <w:szCs w:val="24"/>
              </w:rPr>
              <w:t xml:space="preserve"> </w:t>
            </w:r>
            <w:r w:rsidRPr="00A00DC7">
              <w:rPr>
                <w:rStyle w:val="Bodytext211pt"/>
                <w:rFonts w:ascii="Sylfaen" w:hAnsi="Sylfaen"/>
                <w:sz w:val="24"/>
                <w:szCs w:val="24"/>
              </w:rPr>
              <w:t>пролонгированным</w:t>
            </w:r>
            <w:r w:rsidRPr="00A00DC7">
              <w:rPr>
                <w:rFonts w:ascii="Sylfaen" w:hAnsi="Sylfaen"/>
                <w:sz w:val="24"/>
                <w:szCs w:val="24"/>
              </w:rPr>
              <w:t xml:space="preserve"> </w:t>
            </w:r>
            <w:r w:rsidRPr="00A00DC7">
              <w:rPr>
                <w:rStyle w:val="Bodytext211pt"/>
                <w:rFonts w:ascii="Sylfaen" w:hAnsi="Sylfaen"/>
                <w:sz w:val="24"/>
                <w:szCs w:val="24"/>
              </w:rPr>
              <w:t>высвобождением</w:t>
            </w:r>
          </w:p>
        </w:tc>
        <w:tc>
          <w:tcPr>
            <w:tcW w:w="2100"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p>
        </w:tc>
        <w:tc>
          <w:tcPr>
            <w:tcW w:w="9433" w:type="dxa"/>
            <w:shd w:val="clear" w:color="auto" w:fill="FFFFFF"/>
          </w:tcPr>
          <w:p w:rsidR="00747190" w:rsidRPr="00A00DC7" w:rsidRDefault="00747190"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гранулы кишечнорастворимые, покрытые специальной оболочкой, или содержащие специальные вспомогательные вещества, или полученные по специальной технологии, для замедленного непрерывного высвобождения действующих веществ</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4.6.</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гранулы, покрытые оболочкой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гранулы, покрытые 1 или несколькими слоями различных вспомогательных веществ, предназначенные для приема внутрь</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4.7.</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гранулы резано-прессованные</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 xml:space="preserve">кусочки цилиндрической, округлой или неправильной формы, полученные из прессованного лекарственного растительного сырья и предназначенные для получения </w:t>
            </w:r>
            <w:r w:rsidRPr="00A00DC7">
              <w:rPr>
                <w:rStyle w:val="Bodytext211pt"/>
                <w:rFonts w:ascii="Sylfaen" w:hAnsi="Sylfaen"/>
                <w:sz w:val="24"/>
                <w:szCs w:val="24"/>
              </w:rPr>
              <w:lastRenderedPageBreak/>
              <w:t>водных извлечений</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4.8.</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гранулы с</w:t>
            </w:r>
            <w:r w:rsidR="00727939" w:rsidRPr="00A00DC7">
              <w:rPr>
                <w:rFonts w:ascii="Sylfaen" w:hAnsi="Sylfaen"/>
                <w:sz w:val="24"/>
                <w:szCs w:val="24"/>
              </w:rPr>
              <w:t xml:space="preserve"> </w:t>
            </w:r>
            <w:r w:rsidRPr="00A00DC7">
              <w:rPr>
                <w:rStyle w:val="Bodytext211pt"/>
                <w:rFonts w:ascii="Sylfaen" w:hAnsi="Sylfaen"/>
                <w:sz w:val="24"/>
                <w:szCs w:val="24"/>
              </w:rPr>
              <w:t>модифицированным</w:t>
            </w:r>
            <w:r w:rsidR="00727939" w:rsidRPr="00A00DC7">
              <w:rPr>
                <w:rFonts w:ascii="Sylfaen" w:hAnsi="Sylfaen"/>
                <w:sz w:val="24"/>
                <w:szCs w:val="24"/>
              </w:rPr>
              <w:t xml:space="preserve"> </w:t>
            </w:r>
            <w:r w:rsidRPr="00A00DC7">
              <w:rPr>
                <w:rStyle w:val="Bodytext211pt"/>
                <w:rFonts w:ascii="Sylfaen" w:hAnsi="Sylfaen"/>
                <w:sz w:val="24"/>
                <w:szCs w:val="24"/>
              </w:rPr>
              <w:t>высвобождением</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гранулы, в состав оболочки и (или) содержимого которых входят специальные вспомогательные вещества для изменения скорости, и (или) времени, и (или) места высвобождения действующего вещества, предназначенные для приема внутрь. Использование термина «модифицированное высвобождение» возможно лишь в тех случаях, когда не применимы термины «кишечнорастворимые с пролонгированным высвобождением», «с пролонгированным высвобождением» или «кишечнорастворимые»</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4.9.</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гранулы с</w:t>
            </w:r>
            <w:r w:rsidR="00727939" w:rsidRPr="00A00DC7">
              <w:rPr>
                <w:rFonts w:ascii="Sylfaen" w:hAnsi="Sylfaen"/>
                <w:sz w:val="24"/>
                <w:szCs w:val="24"/>
              </w:rPr>
              <w:t xml:space="preserve"> </w:t>
            </w:r>
            <w:r w:rsidRPr="00A00DC7">
              <w:rPr>
                <w:rStyle w:val="Bodytext211pt"/>
                <w:rFonts w:ascii="Sylfaen" w:hAnsi="Sylfaen"/>
                <w:sz w:val="24"/>
                <w:szCs w:val="24"/>
              </w:rPr>
              <w:t>пролонгированным</w:t>
            </w:r>
            <w:r w:rsidR="00727939" w:rsidRPr="00A00DC7">
              <w:rPr>
                <w:rFonts w:ascii="Sylfaen" w:hAnsi="Sylfaen"/>
                <w:sz w:val="24"/>
                <w:szCs w:val="24"/>
              </w:rPr>
              <w:t xml:space="preserve"> </w:t>
            </w:r>
            <w:r w:rsidRPr="00A00DC7">
              <w:rPr>
                <w:rStyle w:val="Bodytext211pt"/>
                <w:rFonts w:ascii="Sylfaen" w:hAnsi="Sylfaen"/>
                <w:sz w:val="24"/>
                <w:szCs w:val="24"/>
              </w:rPr>
              <w:t>высвобождением</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гранулы для приема внутрь, покрытые специальной оболочкой, или содержащие специальные вспомогательные вещества, или полученные по специальной технологии, для замедленного непрерывного высвобождения действующих веществ</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4.10.</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гранулы шипучие</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гранулы, в состав которых введены органические кислоты и карбонаты или гидрокарбонаты, реагирующие в присутствии воды с выделением углерода диоксида. Гранулы шипучие предназначены для растворения или диспергирования в воде перед приемом внутрь</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5.</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Дисперсия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жидкая лекарственная форма, представляющая собой микрогетерогенную дисперсную систему, по крайней мере одна из фаз которой диспергирована в жидкой дисперсионной среде. Термин используется в тех случаях, когда не применимы термины «суспензия» или «эмульсия» и распространяется на дисперсные системы, содержащие липосомы, микропузырьки газа, клетки и коллоидные частицы размером менее 1 мкм</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5.1.</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дисперсия для внутривенного введения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стерильная дисперсия, предназначенная для введения в вену</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5.2.</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дисперсия для внутрикожного введения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стерильная дисперсия, предназначенная для введения в дерму (толщу кожи)</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5.3.</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дисперсия для инфузий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стерильная дисперсия, предназначенная для парентерального введения путем, как правило, медленного, часто капельного введения в циркулирующий кровоток с помощью инфузионных систем в значительном объеме</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5.4.</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дисперсия для инъекций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стерильная дисперсия, предназначенная для инъекционного введения в определенные ткани или органы или в сосудистое русло</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6.</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Жидкость</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лекарственная форма, представляющая собой жидкое действующее вещество как таковое. Термин не применяется для растительных (в том числе жирных или эфирных) и минеральных масел (см. раздел «Масло»), а также животных жиров</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6.1.</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жидкость для ингаляций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жидкость, образующая пары при добавлении в горячую воду или при помощи соответствующего устройства (например, ингалятора и др.), предназначенные для вдыхания с целью оказания местного или системного действия. Термин используется в тех случаях, когда не применим термин «капли»</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6.2.</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жидкость для наружного применения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жидкость, предназначенная для наружного применения</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6.3.</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жидкость для приема внутрь</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жидкость, предназначенная для приема внутрь</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7.</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Имплантат</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 xml:space="preserve">стерильная твердая лекарственная форма, за исключением таблеток для имплантации, имеющая подходящие для введения в ткани тела размеры и форму, предназначенная для имплантации и высвобождающая действующее вещество в течение длительного периода времени. Как правило, вводится подкожно, в иных случаях указывается путь </w:t>
            </w:r>
            <w:r w:rsidRPr="00A00DC7">
              <w:rPr>
                <w:rStyle w:val="Bodytext211pt"/>
                <w:rFonts w:ascii="Sylfaen" w:hAnsi="Sylfaen"/>
                <w:sz w:val="24"/>
                <w:szCs w:val="24"/>
              </w:rPr>
              <w:lastRenderedPageBreak/>
              <w:t>введения</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7.1.</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имплантат</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имплантат, предназначенный для подкожного введения</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7.2.</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имплантат интравитреальный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имплантат, предназначенный для введения в заднюю камеру глаза</w:t>
            </w:r>
          </w:p>
        </w:tc>
      </w:tr>
      <w:tr w:rsidR="00C85E6A"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8.</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Капли</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жидкая лекарственная форма, представляющая собой раствор, эмульсию или суспензию 1 или нескольких действующих веществ в соответствующем растворителе и дозируемая каплями с помощью соответствующего приспособления (капельница, пипетка и др.)</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8.1.</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капли глазные</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стерильные капли, предназначенные для инстилляции в глаз</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8.2.</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капли глазные с</w:t>
            </w:r>
            <w:r w:rsidR="00727939" w:rsidRPr="00A00DC7">
              <w:rPr>
                <w:rFonts w:ascii="Sylfaen" w:hAnsi="Sylfaen"/>
                <w:sz w:val="24"/>
                <w:szCs w:val="24"/>
              </w:rPr>
              <w:t xml:space="preserve"> </w:t>
            </w:r>
            <w:r w:rsidRPr="00A00DC7">
              <w:rPr>
                <w:rStyle w:val="Bodytext211pt"/>
                <w:rFonts w:ascii="Sylfaen" w:hAnsi="Sylfaen"/>
                <w:sz w:val="24"/>
                <w:szCs w:val="24"/>
              </w:rPr>
              <w:t>пролонгированным</w:t>
            </w:r>
            <w:r w:rsidR="00727939" w:rsidRPr="00A00DC7">
              <w:rPr>
                <w:rFonts w:ascii="Sylfaen" w:hAnsi="Sylfaen"/>
                <w:sz w:val="24"/>
                <w:szCs w:val="24"/>
              </w:rPr>
              <w:t xml:space="preserve"> </w:t>
            </w:r>
            <w:r w:rsidRPr="00A00DC7">
              <w:rPr>
                <w:rStyle w:val="Bodytext211pt"/>
                <w:rFonts w:ascii="Sylfaen" w:hAnsi="Sylfaen"/>
                <w:sz w:val="24"/>
                <w:szCs w:val="24"/>
              </w:rPr>
              <w:t>высвобождением</w:t>
            </w:r>
          </w:p>
        </w:tc>
        <w:tc>
          <w:tcPr>
            <w:tcW w:w="2100"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капли глазные пролонгированные</w:t>
            </w: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стерильные капли глазные, характеризующиеся высвобождением действующего вещества в течение продолжительного периода времени</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8.3.</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капли для ингаляций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капли, образующие пары при добавлении в горячую воду или при помощи соответствующего устройства (например, ингалятора и др.), предназначенные для вдыхания с целью оказания местного или системного действия</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8.4.</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капли для местного применения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капли, предназначенные для местного применения</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8.5.</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капли для нанесения на слизистую оболочку полости рта</w:t>
            </w:r>
          </w:p>
        </w:tc>
        <w:tc>
          <w:tcPr>
            <w:tcW w:w="2100"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капли для слизистой рта</w:t>
            </w: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капли, предназначенные для нанесения на слизистую оболочку полости рта путем инстилляции в полость рта или на определенную часть полости рта, за исключением подъязычного пространства</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8.6.</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капли для приема внутрь</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капли, предназначенные для приема внутрь, как правило, после разведения</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8.7.</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капли зубные</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 xml:space="preserve">капли, предназначенные для нанесения на зубы или десны с целью оказания местного </w:t>
            </w:r>
            <w:r w:rsidRPr="00A00DC7">
              <w:rPr>
                <w:rStyle w:val="Bodytext211pt"/>
                <w:rFonts w:ascii="Sylfaen" w:hAnsi="Sylfaen"/>
                <w:sz w:val="24"/>
                <w:szCs w:val="24"/>
              </w:rPr>
              <w:lastRenderedPageBreak/>
              <w:t>действия</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8.8.</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капли назальные</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капли, предназначенные для инстилляции в полость носа с целью оказания местного или системного действия</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8.9.</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капли подъязычные</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капли, предназначенные для инстилляции под язык с целью оказания системного действия</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8.10.</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капли ушные</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капли, предназначенные для инстилляции в наружный слуховой проход</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9.</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Капсулы</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твердая дозированная лекарственная форма, содержащая 1 или несколько действующих веществ с добавлением или без добавления вспомогательных веществ, заключенных в твердую или мягкую оболочку различного размера и вместимости</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9.1.</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капсулы</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капсулы, предназначенные для приема внутрь</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9.2.</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капсулы вагинальные</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капсулы, предназначенные для введения во влагалище с целью оказания местного действия</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9.3.</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капсулы внутриматочные</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мягкие капсулы, предназначенные для введения в полость матки, высвобождающие содержимое в течение продолжительного периода времени</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9.4.</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капсулы жевательные</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мягкие капсулы, предназначенные для разжевывания с целью высвобождения содержимого в полость рта и оказания местного или системного действия после всасывания действующего вещества через слизистую оболочку полости рта или в желудочно-кишечном тракте после проглатывания</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9.5.</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капсулы</w:t>
            </w:r>
            <w:r w:rsidR="00727939" w:rsidRPr="00A00DC7">
              <w:rPr>
                <w:rFonts w:ascii="Sylfaen" w:hAnsi="Sylfaen"/>
                <w:sz w:val="24"/>
                <w:szCs w:val="24"/>
              </w:rPr>
              <w:t xml:space="preserve"> </w:t>
            </w:r>
            <w:r w:rsidRPr="00A00DC7">
              <w:rPr>
                <w:rStyle w:val="Bodytext211pt"/>
                <w:rFonts w:ascii="Sylfaen" w:hAnsi="Sylfaen"/>
                <w:sz w:val="24"/>
                <w:szCs w:val="24"/>
              </w:rPr>
              <w:t>кишечнорастворимые</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 xml:space="preserve">капсулы для приема внутрь с отсроченным высвобождением, полученные путем заполнения гастрорезистентными гранулами или частицами или путем использования специальной технологии, которые обеспечивают устойчивость в желудочном соке (гастрорезистентность) и обычное высвобождение действующих веществ в кишечном </w:t>
            </w:r>
            <w:r w:rsidRPr="00A00DC7">
              <w:rPr>
                <w:rStyle w:val="Bodytext211pt"/>
                <w:rFonts w:ascii="Sylfaen" w:hAnsi="Sylfaen"/>
                <w:sz w:val="24"/>
                <w:szCs w:val="24"/>
              </w:rPr>
              <w:lastRenderedPageBreak/>
              <w:t>соке</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9.6.</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капсулы</w:t>
            </w:r>
            <w:r w:rsidR="00727939" w:rsidRPr="00A00DC7">
              <w:rPr>
                <w:rFonts w:ascii="Sylfaen" w:hAnsi="Sylfaen"/>
                <w:sz w:val="24"/>
                <w:szCs w:val="24"/>
              </w:rPr>
              <w:t xml:space="preserve"> </w:t>
            </w:r>
            <w:r w:rsidRPr="00A00DC7">
              <w:rPr>
                <w:rStyle w:val="Bodytext211pt"/>
                <w:rFonts w:ascii="Sylfaen" w:hAnsi="Sylfaen"/>
                <w:sz w:val="24"/>
                <w:szCs w:val="24"/>
              </w:rPr>
              <w:t>кишечнорастворимые с</w:t>
            </w:r>
            <w:r w:rsidR="00727939" w:rsidRPr="00A00DC7">
              <w:rPr>
                <w:rFonts w:ascii="Sylfaen" w:hAnsi="Sylfaen"/>
                <w:sz w:val="24"/>
                <w:szCs w:val="24"/>
              </w:rPr>
              <w:t xml:space="preserve"> </w:t>
            </w:r>
            <w:r w:rsidRPr="00A00DC7">
              <w:rPr>
                <w:rStyle w:val="Bodytext211pt"/>
                <w:rFonts w:ascii="Sylfaen" w:hAnsi="Sylfaen"/>
                <w:sz w:val="24"/>
                <w:szCs w:val="24"/>
              </w:rPr>
              <w:t>пролонгированным</w:t>
            </w:r>
            <w:r w:rsidR="00727939" w:rsidRPr="00A00DC7">
              <w:rPr>
                <w:rFonts w:ascii="Sylfaen" w:hAnsi="Sylfaen"/>
                <w:sz w:val="24"/>
                <w:szCs w:val="24"/>
              </w:rPr>
              <w:t xml:space="preserve"> </w:t>
            </w:r>
            <w:r w:rsidRPr="00A00DC7">
              <w:rPr>
                <w:rStyle w:val="Bodytext211pt"/>
                <w:rFonts w:ascii="Sylfaen" w:hAnsi="Sylfaen"/>
                <w:sz w:val="24"/>
                <w:szCs w:val="24"/>
              </w:rPr>
              <w:t>высвобождением</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капсулы кишечнорастворимые, содержащие специальные вспомогательные вещества или полученные по специальной технологии, для замедленного непрерывного высвобождения действующих веществ</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9.7.</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капсулы подъязычные</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капсулы, предназначенные для помещения под язык с целью оказания системного действия</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9.8.</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капсулы ректальные</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мягкие капсулы вытянутой формы с жидким или мягким содержимым, предназначенные для введения в прямую кишку с целью оказания местного или системного действия</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9.9.</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капсулы с</w:t>
            </w:r>
            <w:r w:rsidR="00727939" w:rsidRPr="00A00DC7">
              <w:rPr>
                <w:rFonts w:ascii="Sylfaen" w:hAnsi="Sylfaen"/>
                <w:sz w:val="24"/>
                <w:szCs w:val="24"/>
              </w:rPr>
              <w:t xml:space="preserve"> </w:t>
            </w:r>
            <w:r w:rsidRPr="00A00DC7">
              <w:rPr>
                <w:rStyle w:val="Bodytext211pt"/>
                <w:rFonts w:ascii="Sylfaen" w:hAnsi="Sylfaen"/>
                <w:sz w:val="24"/>
                <w:szCs w:val="24"/>
              </w:rPr>
              <w:t>модифицированным</w:t>
            </w:r>
            <w:r w:rsidR="00727939" w:rsidRPr="00A00DC7">
              <w:rPr>
                <w:rFonts w:ascii="Sylfaen" w:hAnsi="Sylfaen"/>
                <w:sz w:val="24"/>
                <w:szCs w:val="24"/>
              </w:rPr>
              <w:t xml:space="preserve"> </w:t>
            </w:r>
            <w:r w:rsidRPr="00A00DC7">
              <w:rPr>
                <w:rStyle w:val="Bodytext211pt"/>
                <w:rFonts w:ascii="Sylfaen" w:hAnsi="Sylfaen"/>
                <w:sz w:val="24"/>
                <w:szCs w:val="24"/>
              </w:rPr>
              <w:t>высвобождением</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капсулы для приема внутрь, полученные по специальной технологии, или в состав оболочки и (или) содержимого которых входят специальные вспомогательные вещества для изменения скорости, и (или) времени, и (или) места высвобождения действующего вещества. Использование термина «модифицированное высвобождение» возможно лишь в тех случаях, когда не применимы термины «кишечнорастворимые с пролонгированным высвобождением», «с пролонгированным высвобождением» или «кишечнорастворимые»</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9.10.</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капсулы с порошком для ингаляций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капсулы, содержащие порошок, предназначенный для ингаляционного введения с помощью соответствующего ингалятора в дыхательную систему с целью оказания местного или системного действия в нижних дыхательных путях и легких</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9.11.</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капсулы с пролонгированным высвобождением</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капсулы для приема внутрь, содержащие специальные вспомогательные вещества или полученные по специальной технологии, для замедленного непрерывного высвобождения действующих веществ</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10.</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Концентрат</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жидкая лекарственная форма, предназначенная для применения после разбавления (разведения) в соответствующем растворителе до требуемой концентрации</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10.1.</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концентрат для приготовления...</w:t>
            </w:r>
          </w:p>
        </w:tc>
        <w:tc>
          <w:tcPr>
            <w:tcW w:w="2100"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концентрат для...</w:t>
            </w:r>
          </w:p>
        </w:tc>
        <w:tc>
          <w:tcPr>
            <w:tcW w:w="9433" w:type="dxa"/>
            <w:shd w:val="clear" w:color="auto" w:fill="FFFFFF"/>
          </w:tcPr>
          <w:p w:rsidR="00906376" w:rsidRPr="00A00DC7" w:rsidRDefault="00906376" w:rsidP="00A00DC7">
            <w:pPr>
              <w:spacing w:after="120"/>
              <w:ind w:left="35" w:right="-8"/>
            </w:pP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10.1.1.</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&lt;...&gt; дисперсии...</w:t>
            </w:r>
            <w:r w:rsidR="00727939" w:rsidRPr="00A00DC7">
              <w:rPr>
                <w:rFonts w:ascii="Sylfaen" w:hAnsi="Sylfaen"/>
                <w:sz w:val="24"/>
                <w:szCs w:val="24"/>
              </w:rPr>
              <w:t xml:space="preserve"> </w:t>
            </w:r>
            <w:r w:rsidRPr="00A00DC7">
              <w:rPr>
                <w:rStyle w:val="Bodytext211pt"/>
                <w:rFonts w:ascii="Sylfaen" w:hAnsi="Sylfaen"/>
                <w:sz w:val="24"/>
                <w:szCs w:val="24"/>
              </w:rPr>
              <w:t>(см. раздел «Дисперсии»)</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концентрат, предназначенный для получения дисперсии</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10.1.2.</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&lt;...&gt; раствора...</w:t>
            </w:r>
            <w:r w:rsidR="00727939" w:rsidRPr="00A00DC7">
              <w:rPr>
                <w:rFonts w:ascii="Sylfaen" w:hAnsi="Sylfaen"/>
                <w:sz w:val="24"/>
                <w:szCs w:val="24"/>
              </w:rPr>
              <w:t xml:space="preserve"> </w:t>
            </w:r>
            <w:r w:rsidRPr="00A00DC7">
              <w:rPr>
                <w:rStyle w:val="Bodytext211pt"/>
                <w:rFonts w:ascii="Sylfaen" w:hAnsi="Sylfaen"/>
                <w:sz w:val="24"/>
                <w:szCs w:val="24"/>
              </w:rPr>
              <w:t>(см. раздел «Раствор»)</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концентрат, предназначенный для получения раствора</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10.1.3.</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&lt;...&gt; суспензии...</w:t>
            </w:r>
            <w:r w:rsidR="00727939" w:rsidRPr="00A00DC7">
              <w:rPr>
                <w:rFonts w:ascii="Sylfaen" w:hAnsi="Sylfaen"/>
                <w:sz w:val="24"/>
                <w:szCs w:val="24"/>
              </w:rPr>
              <w:t xml:space="preserve"> </w:t>
            </w:r>
            <w:r w:rsidRPr="00A00DC7">
              <w:rPr>
                <w:rStyle w:val="Bodytext211pt"/>
                <w:rFonts w:ascii="Sylfaen" w:hAnsi="Sylfaen"/>
                <w:sz w:val="24"/>
                <w:szCs w:val="24"/>
              </w:rPr>
              <w:t>(см. раздел «Суспензия»)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концентрат, предназначенный для получения суспензии</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10.1.4.</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&lt;...&gt; эмульсии...</w:t>
            </w:r>
            <w:r w:rsidR="00727939" w:rsidRPr="00A00DC7">
              <w:rPr>
                <w:rFonts w:ascii="Sylfaen" w:hAnsi="Sylfaen"/>
                <w:sz w:val="24"/>
                <w:szCs w:val="24"/>
              </w:rPr>
              <w:t xml:space="preserve"> </w:t>
            </w:r>
            <w:r w:rsidRPr="00A00DC7">
              <w:rPr>
                <w:rStyle w:val="Bodytext211pt"/>
                <w:rFonts w:ascii="Sylfaen" w:hAnsi="Sylfaen"/>
                <w:sz w:val="24"/>
                <w:szCs w:val="24"/>
              </w:rPr>
              <w:t>(см. раздел «Эмульсия»)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концентрат, предназначенный для получения эмульсии</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LucidaSansUnicode"/>
                <w:rFonts w:ascii="Sylfaen" w:hAnsi="Sylfaen"/>
                <w:spacing w:val="0"/>
                <w:sz w:val="24"/>
                <w:szCs w:val="24"/>
              </w:rPr>
              <w:t>11</w:t>
            </w:r>
            <w:r w:rsidRPr="00A00DC7">
              <w:rPr>
                <w:rStyle w:val="Bodytext2FranklinGothicHeavy0"/>
                <w:rFonts w:ascii="Sylfaen" w:hAnsi="Sylfaen"/>
                <w:sz w:val="24"/>
                <w:szCs w:val="24"/>
              </w:rPr>
              <w:t>.</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Крем</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мягкая лекарственная форма в виде многофазной системы, состоящей из липофильной типа вода/масло (в/м) и гидрофильной типа масло/вода (м/в) фаз или множественной эмульсии</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11.1.</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крем вагинальный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крем, предназначенный для введения во влагалище с целью оказания местного действия</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11.2.</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крем глазной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крем, предназначенный, как правило, для нанесения на слизистую оболочку глаза (конъюнктиву)</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11.3.</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крем для местного применения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крем, предназначенный для местного применения</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11.4.</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крем для нанесения на слизистую оболочку полости рта</w:t>
            </w:r>
          </w:p>
        </w:tc>
        <w:tc>
          <w:tcPr>
            <w:tcW w:w="2100"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крем для слизистой рта</w:t>
            </w: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крем, предназначенный для нанесения на слизистую оболочку полости рта</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11.5.</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крем для наружного применения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крем, предназначенный для наружного применения</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11.6.</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крем назальный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крем, предназначенный для введения в полость носа или нанесения на слизистую оболочку полости носа</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11.7.</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крем ректальный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крем, предназначенный для введения в прямую кишку с целью оказания местного действия</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11.8.</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крем ушной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крем, предназначенный для введения в наружный слуховой проход, при необходимости - с помощью пропитанного им тампона</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12.</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Линимент</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мягкие лекарственные формы для местного применения, обладающие свойством текучести при температуре тела</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12.1.</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линимент вагинальный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линимент, предназначенный для введения во влагалище с целью оказания местного действия</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12.2.</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линимент для местного применения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линимент, предназначенный для местного применения</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12.3.</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линимент для наружного применения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линимент, предназначенный для наружного применения</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12.4.</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линимент</w:t>
            </w:r>
            <w:r w:rsidR="00727939" w:rsidRPr="00A00DC7">
              <w:rPr>
                <w:rFonts w:ascii="Sylfaen" w:hAnsi="Sylfaen"/>
                <w:sz w:val="24"/>
                <w:szCs w:val="24"/>
              </w:rPr>
              <w:t xml:space="preserve"> </w:t>
            </w:r>
            <w:r w:rsidRPr="00A00DC7">
              <w:rPr>
                <w:rStyle w:val="Bodytext211pt"/>
                <w:rFonts w:ascii="Sylfaen" w:hAnsi="Sylfaen"/>
                <w:sz w:val="24"/>
                <w:szCs w:val="24"/>
              </w:rPr>
              <w:t>периодонтальный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линимент, предназначенный для введения в карман между зубом и десной</w:t>
            </w:r>
          </w:p>
        </w:tc>
      </w:tr>
      <w:tr w:rsidR="00353BE6"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12.5.</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линимент</w:t>
            </w:r>
            <w:r w:rsidR="00727939" w:rsidRPr="00A00DC7">
              <w:rPr>
                <w:rFonts w:ascii="Sylfaen" w:hAnsi="Sylfaen"/>
                <w:sz w:val="24"/>
                <w:szCs w:val="24"/>
              </w:rPr>
              <w:t xml:space="preserve"> </w:t>
            </w:r>
            <w:r w:rsidRPr="00A00DC7">
              <w:rPr>
                <w:rStyle w:val="Bodytext211pt"/>
                <w:rFonts w:ascii="Sylfaen" w:hAnsi="Sylfaen"/>
                <w:sz w:val="24"/>
                <w:szCs w:val="24"/>
              </w:rPr>
              <w:t>эндоцервикальный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линимент, предназначенный для введения в канал шейки матки с использованием соответствующего аппликатора</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13.</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Лиофилизат</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твердая лекарственная форма в виде порошка или пористой массы, полученная путем лиофилизации жидких или мягких лекарственных форм</w:t>
            </w:r>
          </w:p>
        </w:tc>
      </w:tr>
      <w:tr w:rsidR="00055EFC" w:rsidRPr="00A00DC7" w:rsidTr="00432A9E">
        <w:trPr>
          <w:jc w:val="center"/>
        </w:trPr>
        <w:tc>
          <w:tcPr>
            <w:tcW w:w="977" w:type="dxa"/>
            <w:shd w:val="clear" w:color="auto" w:fill="FFFFFF"/>
          </w:tcPr>
          <w:p w:rsidR="00353BE6" w:rsidRPr="00A00DC7" w:rsidRDefault="00353BE6"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13.1.</w:t>
            </w:r>
          </w:p>
        </w:tc>
        <w:tc>
          <w:tcPr>
            <w:tcW w:w="2835" w:type="dxa"/>
            <w:shd w:val="clear" w:color="auto" w:fill="FFFFFF"/>
          </w:tcPr>
          <w:p w:rsidR="00353BE6" w:rsidRPr="00A00DC7" w:rsidRDefault="00353BE6"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лиофилизат для приготовления...</w:t>
            </w:r>
          </w:p>
        </w:tc>
        <w:tc>
          <w:tcPr>
            <w:tcW w:w="2100" w:type="dxa"/>
            <w:shd w:val="clear" w:color="auto" w:fill="FFFFFF"/>
          </w:tcPr>
          <w:p w:rsidR="00353BE6" w:rsidRPr="00A00DC7" w:rsidRDefault="00353BE6"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лиофилизат для...</w:t>
            </w:r>
          </w:p>
        </w:tc>
        <w:tc>
          <w:tcPr>
            <w:tcW w:w="9433" w:type="dxa"/>
            <w:shd w:val="clear" w:color="auto" w:fill="FFFFFF"/>
          </w:tcPr>
          <w:p w:rsidR="00353BE6" w:rsidRPr="00A00DC7" w:rsidRDefault="00353BE6" w:rsidP="00A00DC7">
            <w:pPr>
              <w:spacing w:after="120"/>
              <w:ind w:left="35" w:right="-8"/>
            </w:pPr>
          </w:p>
        </w:tc>
      </w:tr>
      <w:tr w:rsidR="00055EFC" w:rsidRPr="00A00DC7" w:rsidTr="00432A9E">
        <w:trPr>
          <w:jc w:val="center"/>
        </w:trPr>
        <w:tc>
          <w:tcPr>
            <w:tcW w:w="977" w:type="dxa"/>
            <w:shd w:val="clear" w:color="auto" w:fill="FFFFFF"/>
          </w:tcPr>
          <w:p w:rsidR="00353BE6" w:rsidRPr="00A00DC7" w:rsidRDefault="00353BE6"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13.1.1.</w:t>
            </w:r>
          </w:p>
        </w:tc>
        <w:tc>
          <w:tcPr>
            <w:tcW w:w="2835" w:type="dxa"/>
            <w:shd w:val="clear" w:color="auto" w:fill="FFFFFF"/>
          </w:tcPr>
          <w:p w:rsidR="00353BE6" w:rsidRPr="00A00DC7" w:rsidRDefault="00353BE6"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&lt;...&gt; дисперсии...</w:t>
            </w:r>
            <w:r w:rsidRPr="00A00DC7">
              <w:rPr>
                <w:rFonts w:ascii="Sylfaen" w:hAnsi="Sylfaen"/>
                <w:sz w:val="24"/>
                <w:szCs w:val="24"/>
              </w:rPr>
              <w:t xml:space="preserve"> </w:t>
            </w:r>
            <w:r w:rsidRPr="00A00DC7">
              <w:rPr>
                <w:rStyle w:val="Bodytext211pt"/>
                <w:rFonts w:ascii="Sylfaen" w:hAnsi="Sylfaen"/>
                <w:sz w:val="24"/>
                <w:szCs w:val="24"/>
              </w:rPr>
              <w:t>(см. раздел «Дисперсия»)</w:t>
            </w:r>
          </w:p>
        </w:tc>
        <w:tc>
          <w:tcPr>
            <w:tcW w:w="2100" w:type="dxa"/>
            <w:shd w:val="clear" w:color="auto" w:fill="FFFFFF"/>
          </w:tcPr>
          <w:p w:rsidR="00353BE6" w:rsidRPr="00A00DC7" w:rsidRDefault="00353BE6"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353BE6" w:rsidRPr="00A00DC7" w:rsidRDefault="00353BE6"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лиофилизат, предназначенный для получения дисперсии в соответствующем растворителе</w:t>
            </w:r>
          </w:p>
        </w:tc>
      </w:tr>
      <w:tr w:rsidR="00055EFC" w:rsidRPr="00A00DC7" w:rsidTr="00432A9E">
        <w:trPr>
          <w:jc w:val="center"/>
        </w:trPr>
        <w:tc>
          <w:tcPr>
            <w:tcW w:w="977" w:type="dxa"/>
            <w:shd w:val="clear" w:color="auto" w:fill="FFFFFF"/>
          </w:tcPr>
          <w:p w:rsidR="00353BE6" w:rsidRPr="00A00DC7" w:rsidRDefault="00353BE6"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13.1.2.</w:t>
            </w:r>
          </w:p>
        </w:tc>
        <w:tc>
          <w:tcPr>
            <w:tcW w:w="2835" w:type="dxa"/>
            <w:shd w:val="clear" w:color="auto" w:fill="FFFFFF"/>
          </w:tcPr>
          <w:p w:rsidR="00353BE6" w:rsidRPr="00A00DC7" w:rsidRDefault="00353BE6"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&lt;...&gt; капель...</w:t>
            </w:r>
            <w:r w:rsidRPr="00A00DC7">
              <w:rPr>
                <w:rFonts w:ascii="Sylfaen" w:hAnsi="Sylfaen"/>
                <w:sz w:val="24"/>
                <w:szCs w:val="24"/>
              </w:rPr>
              <w:t xml:space="preserve"> </w:t>
            </w:r>
            <w:r w:rsidRPr="00A00DC7">
              <w:rPr>
                <w:rStyle w:val="Bodytext211pt"/>
                <w:rFonts w:ascii="Sylfaen" w:hAnsi="Sylfaen"/>
                <w:sz w:val="24"/>
                <w:szCs w:val="24"/>
              </w:rPr>
              <w:t>(см. раздел «Капли»)</w:t>
            </w:r>
          </w:p>
        </w:tc>
        <w:tc>
          <w:tcPr>
            <w:tcW w:w="2100" w:type="dxa"/>
            <w:shd w:val="clear" w:color="auto" w:fill="FFFFFF"/>
          </w:tcPr>
          <w:p w:rsidR="00353BE6" w:rsidRPr="00A00DC7" w:rsidRDefault="00353BE6"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353BE6" w:rsidRPr="00A00DC7" w:rsidRDefault="00353BE6"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лиофилизат, предназначенный для получения капель путем его растворения или диспергирования в соответствующем растворителе</w:t>
            </w:r>
          </w:p>
        </w:tc>
      </w:tr>
      <w:tr w:rsidR="00055EFC" w:rsidRPr="00A00DC7" w:rsidTr="00432A9E">
        <w:trPr>
          <w:jc w:val="center"/>
        </w:trPr>
        <w:tc>
          <w:tcPr>
            <w:tcW w:w="977" w:type="dxa"/>
            <w:shd w:val="clear" w:color="auto" w:fill="FFFFFF"/>
          </w:tcPr>
          <w:p w:rsidR="00353BE6" w:rsidRPr="00A00DC7" w:rsidRDefault="00353BE6"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13.1.3.</w:t>
            </w:r>
          </w:p>
        </w:tc>
        <w:tc>
          <w:tcPr>
            <w:tcW w:w="2835" w:type="dxa"/>
            <w:shd w:val="clear" w:color="auto" w:fill="FFFFFF"/>
          </w:tcPr>
          <w:p w:rsidR="00353BE6" w:rsidRPr="00A00DC7" w:rsidRDefault="00353BE6"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&lt;...&gt; концентрата...</w:t>
            </w:r>
            <w:r w:rsidRPr="00A00DC7">
              <w:rPr>
                <w:rFonts w:ascii="Sylfaen" w:hAnsi="Sylfaen"/>
                <w:sz w:val="24"/>
                <w:szCs w:val="24"/>
              </w:rPr>
              <w:t xml:space="preserve"> </w:t>
            </w:r>
            <w:r w:rsidRPr="00A00DC7">
              <w:rPr>
                <w:rStyle w:val="Bodytext211pt"/>
                <w:rFonts w:ascii="Sylfaen" w:hAnsi="Sylfaen"/>
                <w:sz w:val="24"/>
                <w:szCs w:val="24"/>
              </w:rPr>
              <w:t>(см. раздел «Концентрат»)</w:t>
            </w:r>
          </w:p>
        </w:tc>
        <w:tc>
          <w:tcPr>
            <w:tcW w:w="2100" w:type="dxa"/>
            <w:shd w:val="clear" w:color="auto" w:fill="FFFFFF"/>
          </w:tcPr>
          <w:p w:rsidR="00353BE6" w:rsidRPr="00A00DC7" w:rsidRDefault="00353BE6"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353BE6" w:rsidRPr="00A00DC7" w:rsidRDefault="00353BE6"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лиофилизат, предназначенный для получения концентрата путем его растворения или диспергирования в соответствующем растворителе</w:t>
            </w:r>
          </w:p>
        </w:tc>
      </w:tr>
      <w:tr w:rsidR="00055EFC" w:rsidRPr="00A00DC7" w:rsidTr="00432A9E">
        <w:trPr>
          <w:jc w:val="center"/>
        </w:trPr>
        <w:tc>
          <w:tcPr>
            <w:tcW w:w="977" w:type="dxa"/>
            <w:shd w:val="clear" w:color="auto" w:fill="FFFFFF"/>
          </w:tcPr>
          <w:p w:rsidR="00353BE6" w:rsidRPr="00A00DC7" w:rsidRDefault="00353BE6"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13.1.4.</w:t>
            </w:r>
          </w:p>
        </w:tc>
        <w:tc>
          <w:tcPr>
            <w:tcW w:w="2835" w:type="dxa"/>
            <w:shd w:val="clear" w:color="auto" w:fill="FFFFFF"/>
          </w:tcPr>
          <w:p w:rsidR="00353BE6" w:rsidRPr="00A00DC7" w:rsidRDefault="00353BE6"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&lt;...&gt; раствора...</w:t>
            </w:r>
            <w:r w:rsidRPr="00A00DC7">
              <w:rPr>
                <w:rFonts w:ascii="Sylfaen" w:hAnsi="Sylfaen"/>
                <w:sz w:val="24"/>
                <w:szCs w:val="24"/>
              </w:rPr>
              <w:t xml:space="preserve"> </w:t>
            </w:r>
            <w:r w:rsidRPr="00A00DC7">
              <w:rPr>
                <w:rStyle w:val="Bodytext211pt"/>
                <w:rFonts w:ascii="Sylfaen" w:hAnsi="Sylfaen"/>
                <w:sz w:val="24"/>
                <w:szCs w:val="24"/>
              </w:rPr>
              <w:t>(см. раздел «Раствор»)</w:t>
            </w:r>
          </w:p>
        </w:tc>
        <w:tc>
          <w:tcPr>
            <w:tcW w:w="2100" w:type="dxa"/>
            <w:shd w:val="clear" w:color="auto" w:fill="FFFFFF"/>
          </w:tcPr>
          <w:p w:rsidR="00353BE6" w:rsidRPr="00A00DC7" w:rsidRDefault="00353BE6"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353BE6" w:rsidRPr="00A00DC7" w:rsidRDefault="00353BE6"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лиофилизат, предназначенный для получения раствора путем его растворения в соответствующем растворителе</w:t>
            </w:r>
          </w:p>
        </w:tc>
      </w:tr>
      <w:tr w:rsidR="00055EFC" w:rsidRPr="00A00DC7" w:rsidTr="00432A9E">
        <w:trPr>
          <w:jc w:val="center"/>
        </w:trPr>
        <w:tc>
          <w:tcPr>
            <w:tcW w:w="977" w:type="dxa"/>
            <w:shd w:val="clear" w:color="auto" w:fill="FFFFFF"/>
          </w:tcPr>
          <w:p w:rsidR="00353BE6" w:rsidRPr="00A00DC7" w:rsidRDefault="00353BE6"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13.1.5.</w:t>
            </w:r>
          </w:p>
        </w:tc>
        <w:tc>
          <w:tcPr>
            <w:tcW w:w="2835" w:type="dxa"/>
            <w:shd w:val="clear" w:color="auto" w:fill="FFFFFF"/>
          </w:tcPr>
          <w:p w:rsidR="00353BE6" w:rsidRPr="00A00DC7" w:rsidRDefault="00353BE6"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&lt;...&gt; спрея...</w:t>
            </w:r>
            <w:r w:rsidRPr="00A00DC7">
              <w:rPr>
                <w:rFonts w:ascii="Sylfaen" w:hAnsi="Sylfaen"/>
                <w:sz w:val="24"/>
                <w:szCs w:val="24"/>
              </w:rPr>
              <w:t xml:space="preserve"> </w:t>
            </w:r>
            <w:r w:rsidRPr="00A00DC7">
              <w:rPr>
                <w:rStyle w:val="Bodytext211pt"/>
                <w:rFonts w:ascii="Sylfaen" w:hAnsi="Sylfaen"/>
                <w:sz w:val="24"/>
                <w:szCs w:val="24"/>
              </w:rPr>
              <w:t>(см. раздел «Спрей»)</w:t>
            </w:r>
          </w:p>
        </w:tc>
        <w:tc>
          <w:tcPr>
            <w:tcW w:w="2100" w:type="dxa"/>
            <w:shd w:val="clear" w:color="auto" w:fill="FFFFFF"/>
          </w:tcPr>
          <w:p w:rsidR="00353BE6" w:rsidRPr="00A00DC7" w:rsidRDefault="00353BE6"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353BE6" w:rsidRPr="00A00DC7" w:rsidRDefault="00353BE6"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лиофилизат, предназначенный для получения спрея путем его растворения в соответствующем растворителе</w:t>
            </w:r>
          </w:p>
        </w:tc>
      </w:tr>
      <w:tr w:rsidR="00055EFC" w:rsidRPr="00A00DC7" w:rsidTr="00432A9E">
        <w:trPr>
          <w:jc w:val="center"/>
        </w:trPr>
        <w:tc>
          <w:tcPr>
            <w:tcW w:w="977" w:type="dxa"/>
            <w:shd w:val="clear" w:color="auto" w:fill="FFFFFF"/>
          </w:tcPr>
          <w:p w:rsidR="00353BE6" w:rsidRPr="00A00DC7" w:rsidRDefault="00353BE6"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13.1.6.</w:t>
            </w:r>
          </w:p>
        </w:tc>
        <w:tc>
          <w:tcPr>
            <w:tcW w:w="2835" w:type="dxa"/>
            <w:shd w:val="clear" w:color="auto" w:fill="FFFFFF"/>
          </w:tcPr>
          <w:p w:rsidR="00353BE6" w:rsidRPr="00A00DC7" w:rsidRDefault="00353BE6"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&lt;...&gt; суспензии...</w:t>
            </w:r>
            <w:r w:rsidRPr="00A00DC7">
              <w:rPr>
                <w:rFonts w:ascii="Sylfaen" w:hAnsi="Sylfaen"/>
                <w:sz w:val="24"/>
                <w:szCs w:val="24"/>
              </w:rPr>
              <w:t xml:space="preserve"> </w:t>
            </w:r>
            <w:r w:rsidRPr="00A00DC7">
              <w:rPr>
                <w:rStyle w:val="Bodytext211pt"/>
                <w:rFonts w:ascii="Sylfaen" w:hAnsi="Sylfaen"/>
                <w:sz w:val="24"/>
                <w:szCs w:val="24"/>
              </w:rPr>
              <w:t>(см. раздел «Суспензия»)</w:t>
            </w:r>
          </w:p>
        </w:tc>
        <w:tc>
          <w:tcPr>
            <w:tcW w:w="2100" w:type="dxa"/>
            <w:shd w:val="clear" w:color="auto" w:fill="FFFFFF"/>
          </w:tcPr>
          <w:p w:rsidR="00353BE6" w:rsidRPr="00A00DC7" w:rsidRDefault="00353BE6"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353BE6" w:rsidRPr="00A00DC7" w:rsidRDefault="00353BE6"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лиофилизат, предназначенный для получения суспензии путем его диспергирования в соответствующем растворителе</w:t>
            </w:r>
          </w:p>
        </w:tc>
      </w:tr>
      <w:tr w:rsidR="00940FDB" w:rsidRPr="00A00DC7" w:rsidTr="00432A9E">
        <w:trPr>
          <w:jc w:val="center"/>
        </w:trPr>
        <w:tc>
          <w:tcPr>
            <w:tcW w:w="977" w:type="dxa"/>
            <w:shd w:val="clear" w:color="auto" w:fill="FFFFFF"/>
          </w:tcPr>
          <w:p w:rsidR="00353BE6" w:rsidRPr="00A00DC7" w:rsidRDefault="00353BE6"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13.1.7.</w:t>
            </w:r>
          </w:p>
        </w:tc>
        <w:tc>
          <w:tcPr>
            <w:tcW w:w="2835" w:type="dxa"/>
            <w:shd w:val="clear" w:color="auto" w:fill="FFFFFF"/>
          </w:tcPr>
          <w:p w:rsidR="00353BE6" w:rsidRPr="00A00DC7" w:rsidRDefault="00353BE6"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&lt;...&gt; эмульсии ...</w:t>
            </w:r>
            <w:r w:rsidRPr="00A00DC7">
              <w:rPr>
                <w:rFonts w:ascii="Sylfaen" w:hAnsi="Sylfaen"/>
                <w:sz w:val="24"/>
                <w:szCs w:val="24"/>
              </w:rPr>
              <w:t xml:space="preserve"> </w:t>
            </w:r>
            <w:r w:rsidRPr="00A00DC7">
              <w:rPr>
                <w:rStyle w:val="Bodytext211pt"/>
                <w:rFonts w:ascii="Sylfaen" w:hAnsi="Sylfaen"/>
                <w:sz w:val="24"/>
                <w:szCs w:val="24"/>
              </w:rPr>
              <w:t>(см. раздел «Эмульсия»)</w:t>
            </w:r>
          </w:p>
        </w:tc>
        <w:tc>
          <w:tcPr>
            <w:tcW w:w="2100" w:type="dxa"/>
            <w:shd w:val="clear" w:color="auto" w:fill="FFFFFF"/>
          </w:tcPr>
          <w:p w:rsidR="00353BE6" w:rsidRPr="00A00DC7" w:rsidRDefault="00353BE6"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353BE6" w:rsidRPr="00A00DC7" w:rsidRDefault="00353BE6"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лиофилизат, предназначенный для получения эмульсии путем его диспергирования в соответствующем растворителе</w:t>
            </w:r>
          </w:p>
        </w:tc>
      </w:tr>
      <w:tr w:rsidR="00940FDB" w:rsidRPr="00A00DC7" w:rsidTr="00432A9E">
        <w:trPr>
          <w:jc w:val="center"/>
        </w:trPr>
        <w:tc>
          <w:tcPr>
            <w:tcW w:w="977" w:type="dxa"/>
            <w:shd w:val="clear" w:color="auto" w:fill="FFFFFF"/>
          </w:tcPr>
          <w:p w:rsidR="00353BE6" w:rsidRPr="00A00DC7" w:rsidRDefault="00353BE6"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14.</w:t>
            </w:r>
          </w:p>
        </w:tc>
        <w:tc>
          <w:tcPr>
            <w:tcW w:w="2835" w:type="dxa"/>
            <w:shd w:val="clear" w:color="auto" w:fill="FFFFFF"/>
          </w:tcPr>
          <w:p w:rsidR="00353BE6" w:rsidRPr="00A00DC7" w:rsidRDefault="00353BE6"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Мазь</w:t>
            </w:r>
          </w:p>
        </w:tc>
        <w:tc>
          <w:tcPr>
            <w:tcW w:w="2100" w:type="dxa"/>
            <w:shd w:val="clear" w:color="auto" w:fill="FFFFFF"/>
          </w:tcPr>
          <w:p w:rsidR="00353BE6" w:rsidRPr="00A00DC7" w:rsidRDefault="00353BE6"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353BE6" w:rsidRPr="00A00DC7" w:rsidRDefault="00353BE6"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 xml:space="preserve">мягкая лекарственная форма, состоящая из однофазной основы, в которой растворены </w:t>
            </w:r>
            <w:r w:rsidRPr="00A00DC7">
              <w:rPr>
                <w:rStyle w:val="Bodytext211pt"/>
                <w:rFonts w:ascii="Sylfaen" w:hAnsi="Sylfaen"/>
                <w:sz w:val="24"/>
                <w:szCs w:val="24"/>
              </w:rPr>
              <w:lastRenderedPageBreak/>
              <w:t>или диспергированы твердые или жидкие действующие вещества</w:t>
            </w:r>
          </w:p>
        </w:tc>
      </w:tr>
      <w:tr w:rsidR="00940FDB" w:rsidRPr="00A00DC7" w:rsidTr="00432A9E">
        <w:trPr>
          <w:jc w:val="center"/>
        </w:trPr>
        <w:tc>
          <w:tcPr>
            <w:tcW w:w="977" w:type="dxa"/>
            <w:shd w:val="clear" w:color="auto" w:fill="FFFFFF"/>
          </w:tcPr>
          <w:p w:rsidR="00353BE6" w:rsidRPr="00A00DC7" w:rsidRDefault="00353BE6"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lastRenderedPageBreak/>
              <w:t>14.1.</w:t>
            </w:r>
          </w:p>
        </w:tc>
        <w:tc>
          <w:tcPr>
            <w:tcW w:w="2835" w:type="dxa"/>
            <w:shd w:val="clear" w:color="auto" w:fill="FFFFFF"/>
          </w:tcPr>
          <w:p w:rsidR="00353BE6" w:rsidRPr="00A00DC7" w:rsidRDefault="00353BE6"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мазь вагинальная</w:t>
            </w:r>
          </w:p>
        </w:tc>
        <w:tc>
          <w:tcPr>
            <w:tcW w:w="2100" w:type="dxa"/>
            <w:shd w:val="clear" w:color="auto" w:fill="FFFFFF"/>
          </w:tcPr>
          <w:p w:rsidR="00353BE6" w:rsidRPr="00A00DC7" w:rsidRDefault="00353BE6"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353BE6" w:rsidRPr="00A00DC7" w:rsidRDefault="00353BE6"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мазь, предназначенная для введения во влагалище с целью оказания местного действия</w:t>
            </w:r>
          </w:p>
        </w:tc>
      </w:tr>
      <w:tr w:rsidR="00940FDB" w:rsidRPr="00A00DC7" w:rsidTr="00432A9E">
        <w:trPr>
          <w:jc w:val="center"/>
        </w:trPr>
        <w:tc>
          <w:tcPr>
            <w:tcW w:w="977" w:type="dxa"/>
            <w:shd w:val="clear" w:color="auto" w:fill="FFFFFF"/>
          </w:tcPr>
          <w:p w:rsidR="00353BE6" w:rsidRPr="00A00DC7" w:rsidRDefault="00353BE6"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14.2.</w:t>
            </w:r>
          </w:p>
        </w:tc>
        <w:tc>
          <w:tcPr>
            <w:tcW w:w="2835" w:type="dxa"/>
            <w:shd w:val="clear" w:color="auto" w:fill="FFFFFF"/>
          </w:tcPr>
          <w:p w:rsidR="00353BE6" w:rsidRPr="00A00DC7" w:rsidRDefault="00353BE6"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мазь глазная</w:t>
            </w:r>
          </w:p>
        </w:tc>
        <w:tc>
          <w:tcPr>
            <w:tcW w:w="2100" w:type="dxa"/>
            <w:shd w:val="clear" w:color="auto" w:fill="FFFFFF"/>
          </w:tcPr>
          <w:p w:rsidR="00353BE6" w:rsidRPr="00A00DC7" w:rsidRDefault="00353BE6"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353BE6" w:rsidRPr="00A00DC7" w:rsidRDefault="00353BE6"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стерильная мазь, предназначенная, как правило, для нанесения на слизистую оболочку глаза (конъюнктиву)</w:t>
            </w:r>
          </w:p>
        </w:tc>
      </w:tr>
      <w:tr w:rsidR="00940FDB" w:rsidRPr="00A00DC7" w:rsidTr="00432A9E">
        <w:trPr>
          <w:jc w:val="center"/>
        </w:trPr>
        <w:tc>
          <w:tcPr>
            <w:tcW w:w="977" w:type="dxa"/>
            <w:shd w:val="clear" w:color="auto" w:fill="FFFFFF"/>
          </w:tcPr>
          <w:p w:rsidR="00353BE6" w:rsidRPr="00A00DC7" w:rsidRDefault="00353BE6"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14.3.</w:t>
            </w:r>
          </w:p>
        </w:tc>
        <w:tc>
          <w:tcPr>
            <w:tcW w:w="2835" w:type="dxa"/>
            <w:shd w:val="clear" w:color="auto" w:fill="FFFFFF"/>
          </w:tcPr>
          <w:p w:rsidR="00353BE6" w:rsidRPr="00A00DC7" w:rsidRDefault="00353BE6"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мазь для ингаляций</w:t>
            </w:r>
          </w:p>
        </w:tc>
        <w:tc>
          <w:tcPr>
            <w:tcW w:w="2100" w:type="dxa"/>
            <w:shd w:val="clear" w:color="auto" w:fill="FFFFFF"/>
          </w:tcPr>
          <w:p w:rsidR="00353BE6" w:rsidRPr="00A00DC7" w:rsidRDefault="00353BE6"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353BE6" w:rsidRPr="00A00DC7" w:rsidRDefault="00353BE6"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мазь, образующая пары при добавлении в горячую воду или при помощи соответствующего устройства (например, ингалятора и др.), предназначенные для вдыхания с целью оказания местного действия</w:t>
            </w:r>
          </w:p>
        </w:tc>
      </w:tr>
      <w:tr w:rsidR="00940FDB" w:rsidRPr="00A00DC7" w:rsidTr="00432A9E">
        <w:trPr>
          <w:jc w:val="center"/>
        </w:trPr>
        <w:tc>
          <w:tcPr>
            <w:tcW w:w="977" w:type="dxa"/>
            <w:shd w:val="clear" w:color="auto" w:fill="FFFFFF"/>
          </w:tcPr>
          <w:p w:rsidR="00353BE6" w:rsidRPr="00A00DC7" w:rsidRDefault="00353BE6"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14.4.</w:t>
            </w:r>
          </w:p>
        </w:tc>
        <w:tc>
          <w:tcPr>
            <w:tcW w:w="2835" w:type="dxa"/>
            <w:shd w:val="clear" w:color="auto" w:fill="FFFFFF"/>
          </w:tcPr>
          <w:p w:rsidR="00353BE6" w:rsidRPr="00A00DC7" w:rsidRDefault="00353BE6"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мазь для местного применения</w:t>
            </w:r>
          </w:p>
        </w:tc>
        <w:tc>
          <w:tcPr>
            <w:tcW w:w="2100" w:type="dxa"/>
            <w:shd w:val="clear" w:color="auto" w:fill="FFFFFF"/>
          </w:tcPr>
          <w:p w:rsidR="00353BE6" w:rsidRPr="00A00DC7" w:rsidRDefault="00353BE6"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353BE6" w:rsidRPr="00A00DC7" w:rsidRDefault="00353BE6"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мазь, предназначенная для местного применения</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14.5.</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мазь для нанесения на слизистую оболочку полости рта</w:t>
            </w:r>
          </w:p>
        </w:tc>
        <w:tc>
          <w:tcPr>
            <w:tcW w:w="2100"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мазь для слизистой рта</w:t>
            </w: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мазь, предназначенная для нанесения на слизистую оболочку полости рта</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14.6.</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мазь для наружного применения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мазь, предназначенная для наружного применения</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14.7.</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мазь назальная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мазь, предназначенная для введения в полость носа или нанесения на слизистую оболочку полости носа</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14.8.</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мазь ректальная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мазь, предназначенная для введения в прямую кишку с целью оказания местного действия</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14.9.</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мазь ушная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мазь, предназначенная для введения в наружный слуховой проход, при необходимости - с помощью пропитанного ею тампона</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15.</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Масло</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 xml:space="preserve">жидкая лекарственная форма, представляющая собой масла растительного (жирные или </w:t>
            </w:r>
            <w:r w:rsidRPr="00A00DC7">
              <w:rPr>
                <w:rStyle w:val="Bodytext211pt"/>
                <w:rFonts w:ascii="Sylfaen" w:hAnsi="Sylfaen"/>
                <w:sz w:val="24"/>
                <w:szCs w:val="24"/>
              </w:rPr>
              <w:lastRenderedPageBreak/>
              <w:t>эфирные) или минерального происхождения, а также животные жиры</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15.1.</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масло для ингаляций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масло, образующее пары при добавлении в горячую воду или при помощи соответствующего устройства (например, ингалятора и др.), предназначенные для вдыхания с целью оказания местного действия. Термин используется в тех случаях, когда не применим термин «капли»</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15.2.</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масло для местного применения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масло, предназначенное для местного применения</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15.3.</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масло для наружного применения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масло, предназначенное для наружного применения</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15.4.</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масло для приема внутрь</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масло, предназначенное для приема внутрь. Термин используется в тех случаях, когда не применим термин «капли»</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16.</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Настойка</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жидкая лекарственная форма, представляющая собой обычно окрашенные спиртовые или водно-спиртовые извлечения, полученные из лекарственного растительного сырья (высушенного или свежесобранного), а также из сырья животного происхождения без удаления экстрагента</w:t>
            </w:r>
          </w:p>
        </w:tc>
      </w:tr>
      <w:tr w:rsidR="00353BE6"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16.1.</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настойка</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настойка, предназначенная для приема внутрь, как правило, после разведения</w:t>
            </w:r>
          </w:p>
        </w:tc>
      </w:tr>
      <w:tr w:rsidR="00353BE6"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16.2.</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настойка для ингаляций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настойка, образующая пары при добавлении в горячую воду или при помощи соответствующего устройства (например, ингалятора и др.), предназначенные для вдыхания с целью оказания местного действия</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16.3.</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настойка для местного применения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настойка, предназначенная для местного применения (в том числе после разведения)</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16.4.</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 xml:space="preserve">настойка для наружного </w:t>
            </w:r>
            <w:r w:rsidRPr="00A00DC7">
              <w:rPr>
                <w:rStyle w:val="Bodytext211pt"/>
                <w:rFonts w:ascii="Sylfaen" w:hAnsi="Sylfaen"/>
                <w:sz w:val="24"/>
                <w:szCs w:val="24"/>
              </w:rPr>
              <w:lastRenderedPageBreak/>
              <w:t>применения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настойка, предназначенная для наружного применения (в том числе после разведения)</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17.</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Палочки</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твердая лекарственная форма конической или цилиндрической формы, предназначенная для введения в естественные или патологические полости организма</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17.1.</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палочки дентальные</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палочки, предназначенные для помещения в зубной канал с целью оказания местного действия</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17.2.</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палочки назальные</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палочки, предназначенные для помещения в полость носа с целью оказания местного действия</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17.3.</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палочки периодонтальные</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палочки, предназначенные для помещения в карман между зубом и десной</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17.4.</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палочки уретральные</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палочки, предназначенные для введения в мочеиспускательный канал</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17.5.</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палочки ушные</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палочки, предназначенные для введения в наружный слуховой проход</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18.</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Паста</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мягкая лекарственная форма, содержащая значительное количество (более 20 %) тонкоизмельченных твердых веществ</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18.1.</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паста для нанесения на десны</w:t>
            </w:r>
          </w:p>
        </w:tc>
        <w:tc>
          <w:tcPr>
            <w:tcW w:w="2100"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паста для десен</w:t>
            </w: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паста, предназначенная для нанесения на десны с целью оказания местного действия</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18.2.</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паста для нанесения на слизистую оболочку полости рта</w:t>
            </w:r>
          </w:p>
        </w:tc>
        <w:tc>
          <w:tcPr>
            <w:tcW w:w="2100"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паста для слизистой рта</w:t>
            </w: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паста, предназначенная для нанесения на слизистую оболочку полости рта</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18.3.</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паста для наружного применения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паста, предназначенная для наружного применения</w:t>
            </w:r>
          </w:p>
        </w:tc>
      </w:tr>
      <w:tr w:rsidR="00B146CD"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18.4.</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 xml:space="preserve">паста для приготовления </w:t>
            </w:r>
            <w:r w:rsidRPr="00A00DC7">
              <w:rPr>
                <w:rStyle w:val="Bodytext211pt"/>
                <w:rFonts w:ascii="Sylfaen" w:hAnsi="Sylfaen"/>
                <w:sz w:val="24"/>
                <w:szCs w:val="24"/>
              </w:rPr>
              <w:lastRenderedPageBreak/>
              <w:t>суспензии для приема внутрь</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 xml:space="preserve">паста, предназначенная для приготовления суспензии для приема внутрь путем </w:t>
            </w:r>
            <w:r w:rsidRPr="00A00DC7">
              <w:rPr>
                <w:rStyle w:val="Bodytext211pt"/>
                <w:rFonts w:ascii="Sylfaen" w:hAnsi="Sylfaen"/>
                <w:sz w:val="24"/>
                <w:szCs w:val="24"/>
              </w:rPr>
              <w:lastRenderedPageBreak/>
              <w:t>диспергирования в соответствующем растворителе</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18.5.</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паста для приема внутрь</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паста, предназначенная для приема внутрь</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18.6.</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паста лекарственная стоматологическая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паста, предназначенная для 3 и более путей введения: периодонтального, нанесения на зубы, нанесения на десны, нанесения на слизистую оболочку полости рта и др.</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19.</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Пена</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лекарственная форма, представляющая собой раствор или эмульсию действующих и вспомогательных веществ (в том числе поверхностно-активных), которые находятся под давлением пропеллента в герметичной упаковке, снабженной клапанно-распылительной системой, обеспечивающей высвобождение содержимого в виде дисперсии газа в жидких, реже твердых фазах</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19.1.</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пена вагинальная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пена, предназначенная для введения во влагалище</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19.2.</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пена внутриматочная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пена, предназначенная для введения в полость матки</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19.3.</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пена для наружного применения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пена, предназначенная для наружного применения</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19.4.</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пена ректальная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пена, предназначенная для введения в прямую кишку с целью оказания местного действия</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20.</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Пластырь</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лекарственная форма, предназначенная для наружного или местного применения, состоящая из нанесенных на подложку основы либо матрицы или резервуара, содержащих 1 или несколько действующих веществ, и обладающая способностью прилипать к коже или слизистым оболочкам</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20.1.</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пластырь</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пластырь, предназначенный для наклеивания на поврежденную или неповрежденную поверхность кожи с целью оказания местного действия</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20.2.</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пластырь для слизистой оболочки полости рта</w:t>
            </w:r>
          </w:p>
        </w:tc>
        <w:tc>
          <w:tcPr>
            <w:tcW w:w="2100"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пластырь для слизистой рта</w:t>
            </w: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пластырь, предназначенный для наклеивания на слизистую оболочку полости рта с целью оказания системного действия в течение определенного периода времени, по истечении которого он удаляется</w:t>
            </w:r>
          </w:p>
        </w:tc>
      </w:tr>
      <w:tr w:rsidR="00353BE6"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20.3.</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пластырь</w:t>
            </w:r>
            <w:r w:rsidR="00727939" w:rsidRPr="00A00DC7">
              <w:rPr>
                <w:rFonts w:ascii="Sylfaen" w:hAnsi="Sylfaen"/>
                <w:sz w:val="24"/>
                <w:szCs w:val="24"/>
              </w:rPr>
              <w:t xml:space="preserve"> </w:t>
            </w:r>
            <w:r w:rsidRPr="00A00DC7">
              <w:rPr>
                <w:rStyle w:val="Bodytext211pt"/>
                <w:rFonts w:ascii="Sylfaen" w:hAnsi="Sylfaen"/>
                <w:sz w:val="24"/>
                <w:szCs w:val="24"/>
              </w:rPr>
              <w:t>трансдермальный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пластырь, предназначенный для контролируемой доставки действующего вещества в системный кровоток путем пассивной диффузии через неповрежденную кожу</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21.</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Пленки</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твердая лекарственная форма, представляющая собой одно- или многослойные тонкие пластинки подходящего для применения размера, содержащие 1 или несколько действующих веществ и вспомогательные (в том числе пленкообразующие) вещества</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21.1.</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пленки глазные</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стерильные пленки, предназначенные для помещения в конъюнктивальный мешок глаза</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21.2.</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пленки, диспергируемые в полости рта</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пленки, предназначенные для помещения в полость рта, где они быстро диспергируются перед проглатыванием</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21.3.</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пленки для наклеивания на десну</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пленки, предназначенные для наклеивания на десну с целью оказания местного действия</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21.4.</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пленки защечные</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пленки, предназначенные для помещения в щечный карман с целью оказания системного действия</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21.5.</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пленки периодонтальные</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пленки, предназначенные для помещения в карман между зубом и десной</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21.6.</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пленки подъязычные</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пленки, предназначенные для помещения под язык с целью оказания системного действия</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22.</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Порошок</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твердая лекарственная форма, состоящая из отдельных сухих частиц различной степени дисперсности, обладающая свойством сыпучести</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22.1.</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порошок для ингаляций дозированный</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порошок, предназначенный для ингаляционного введения с помощью соответствующего ингалятора в дыхательную систему с целью оказания местного или системного действия в нижних дыхательных путях и легких</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22.2.</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порошок для местного применения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порошок, предназначенный для местного применения</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22.3.</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порошок для наружного применения</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порошок, предназначенный для наружного применения</w:t>
            </w: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22.4.</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порошок для приготовления...</w:t>
            </w:r>
          </w:p>
        </w:tc>
        <w:tc>
          <w:tcPr>
            <w:tcW w:w="2100"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порошок для...</w:t>
            </w:r>
          </w:p>
        </w:tc>
        <w:tc>
          <w:tcPr>
            <w:tcW w:w="9433" w:type="dxa"/>
            <w:shd w:val="clear" w:color="auto" w:fill="FFFFFF"/>
          </w:tcPr>
          <w:p w:rsidR="00906376" w:rsidRPr="00A00DC7" w:rsidRDefault="00906376" w:rsidP="00A00DC7">
            <w:pPr>
              <w:spacing w:after="120"/>
              <w:ind w:left="35" w:right="-8"/>
            </w:pPr>
          </w:p>
        </w:tc>
      </w:tr>
      <w:tr w:rsidR="00747190" w:rsidRPr="00A00DC7" w:rsidTr="00432A9E">
        <w:trPr>
          <w:jc w:val="center"/>
        </w:trPr>
        <w:tc>
          <w:tcPr>
            <w:tcW w:w="977" w:type="dxa"/>
            <w:shd w:val="clear" w:color="auto" w:fill="FFFFFF"/>
          </w:tcPr>
          <w:p w:rsidR="00906376" w:rsidRPr="00A00DC7" w:rsidRDefault="004E7A1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22.4.1</w:t>
            </w:r>
          </w:p>
        </w:tc>
        <w:tc>
          <w:tcPr>
            <w:tcW w:w="2835"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&lt;...&gt; геля...</w:t>
            </w:r>
            <w:r w:rsidR="00727939" w:rsidRPr="00A00DC7">
              <w:rPr>
                <w:rFonts w:ascii="Sylfaen" w:hAnsi="Sylfaen"/>
                <w:sz w:val="24"/>
                <w:szCs w:val="24"/>
              </w:rPr>
              <w:t xml:space="preserve"> </w:t>
            </w:r>
            <w:r w:rsidRPr="00A00DC7">
              <w:rPr>
                <w:rStyle w:val="Bodytext211pt"/>
                <w:rFonts w:ascii="Sylfaen" w:hAnsi="Sylfaen"/>
                <w:sz w:val="24"/>
                <w:szCs w:val="24"/>
              </w:rPr>
              <w:t>(см. раздел «Гель»)</w:t>
            </w:r>
          </w:p>
        </w:tc>
        <w:tc>
          <w:tcPr>
            <w:tcW w:w="2100" w:type="dxa"/>
            <w:shd w:val="clear" w:color="auto" w:fill="FFFFFF"/>
          </w:tcPr>
          <w:p w:rsidR="00906376" w:rsidRPr="00A00DC7" w:rsidRDefault="00906376" w:rsidP="00A00DC7">
            <w:pPr>
              <w:spacing w:after="120"/>
              <w:ind w:left="35" w:right="-8"/>
            </w:pPr>
          </w:p>
        </w:tc>
        <w:tc>
          <w:tcPr>
            <w:tcW w:w="9433" w:type="dxa"/>
            <w:shd w:val="clear" w:color="auto" w:fill="FFFFFF"/>
          </w:tcPr>
          <w:p w:rsidR="00906376" w:rsidRPr="00A00DC7" w:rsidRDefault="004E7A1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порошок, предназначенный для приготовления геля</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22.4.2.</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lang w:val="en-GB" w:eastAsia="en-GB" w:bidi="en-GB"/>
              </w:rPr>
              <w:t>&lt;...&gt;</w:t>
            </w:r>
            <w:r w:rsidRPr="00A00DC7">
              <w:rPr>
                <w:rStyle w:val="Bodytext211pt"/>
                <w:rFonts w:ascii="Sylfaen" w:hAnsi="Sylfaen"/>
                <w:sz w:val="24"/>
                <w:szCs w:val="24"/>
                <w:lang w:val="en-US" w:eastAsia="en-US" w:bidi="en-US"/>
              </w:rPr>
              <w:t xml:space="preserve"> </w:t>
            </w:r>
            <w:r w:rsidRPr="00A00DC7">
              <w:rPr>
                <w:rStyle w:val="Bodytext211pt"/>
                <w:rFonts w:ascii="Sylfaen" w:hAnsi="Sylfaen"/>
                <w:sz w:val="24"/>
                <w:szCs w:val="24"/>
              </w:rPr>
              <w:t>дисперсии...</w:t>
            </w:r>
            <w:r w:rsidRPr="00A00DC7">
              <w:rPr>
                <w:rFonts w:ascii="Sylfaen" w:hAnsi="Sylfaen"/>
                <w:sz w:val="24"/>
                <w:szCs w:val="24"/>
              </w:rPr>
              <w:t xml:space="preserve"> </w:t>
            </w:r>
            <w:r w:rsidRPr="00A00DC7">
              <w:rPr>
                <w:rStyle w:val="Bodytext211pt"/>
                <w:rFonts w:ascii="Sylfaen" w:hAnsi="Sylfaen"/>
                <w:sz w:val="24"/>
                <w:szCs w:val="24"/>
              </w:rPr>
              <w:t>(см. раздел «Дисперсия»)</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порошок, предназначенный для приготовления дисперсии в соответствующем растворителе</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22.4.3.</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&lt;...&gt; капель...</w:t>
            </w:r>
            <w:r w:rsidRPr="00A00DC7">
              <w:rPr>
                <w:rFonts w:ascii="Sylfaen" w:hAnsi="Sylfaen"/>
                <w:sz w:val="24"/>
                <w:szCs w:val="24"/>
              </w:rPr>
              <w:t xml:space="preserve"> </w:t>
            </w:r>
            <w:r w:rsidRPr="00A00DC7">
              <w:rPr>
                <w:rStyle w:val="Bodytext211pt"/>
                <w:rFonts w:ascii="Sylfaen" w:hAnsi="Sylfaen"/>
                <w:sz w:val="24"/>
                <w:szCs w:val="24"/>
              </w:rPr>
              <w:t>(см. раздел «Капли»)</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порошок, предназначенный для приготовления капель путем растворения или диспергирования в соответствующем растворителе</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22.4.4.</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&lt;...&gt; раствора...</w:t>
            </w:r>
            <w:r w:rsidRPr="00A00DC7">
              <w:rPr>
                <w:rFonts w:ascii="Sylfaen" w:hAnsi="Sylfaen"/>
                <w:sz w:val="24"/>
                <w:szCs w:val="24"/>
              </w:rPr>
              <w:t xml:space="preserve"> </w:t>
            </w:r>
            <w:r w:rsidRPr="00A00DC7">
              <w:rPr>
                <w:rStyle w:val="Bodytext211pt"/>
                <w:rFonts w:ascii="Sylfaen" w:hAnsi="Sylfaen"/>
                <w:sz w:val="24"/>
                <w:szCs w:val="24"/>
              </w:rPr>
              <w:t>(см. раздел «Раствор»)</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порошок, предназначенный для приготовления раствора путем растворения в соответствующем растворителе</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22.4.5.</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&lt;...&gt; пасты...</w:t>
            </w:r>
            <w:r w:rsidRPr="00A00DC7">
              <w:rPr>
                <w:rFonts w:ascii="Sylfaen" w:hAnsi="Sylfaen"/>
                <w:sz w:val="24"/>
                <w:szCs w:val="24"/>
              </w:rPr>
              <w:t xml:space="preserve"> </w:t>
            </w:r>
            <w:r w:rsidRPr="00A00DC7">
              <w:rPr>
                <w:rStyle w:val="Bodytext211pt"/>
                <w:rFonts w:ascii="Sylfaen" w:hAnsi="Sylfaen"/>
                <w:sz w:val="24"/>
                <w:szCs w:val="24"/>
              </w:rPr>
              <w:t>(см. раздел «Пасты»)</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порошок, предназначенный для приготовления пасты</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22.4.6.</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&lt;...&gt; сиропа</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порошок, предназначенный для приготовления сиропа путем растворения в соответствующем растворителе</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lastRenderedPageBreak/>
              <w:t>22.4.7.</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&lt;...&gt; спрея...</w:t>
            </w:r>
            <w:r w:rsidRPr="00A00DC7">
              <w:rPr>
                <w:rFonts w:ascii="Sylfaen" w:hAnsi="Sylfaen"/>
                <w:sz w:val="24"/>
                <w:szCs w:val="24"/>
              </w:rPr>
              <w:t xml:space="preserve"> </w:t>
            </w:r>
            <w:r w:rsidRPr="00A00DC7">
              <w:rPr>
                <w:rStyle w:val="Bodytext211pt"/>
                <w:rFonts w:ascii="Sylfaen" w:hAnsi="Sylfaen"/>
                <w:sz w:val="24"/>
                <w:szCs w:val="24"/>
              </w:rPr>
              <w:t>(см. раздел «Спрей»)</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порошок, предназначенный для приготовления спрея путем растворения или диспергирования в соответствующем растворителе</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22.4.8.</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&lt;...&gt;</w:t>
            </w:r>
            <w:r w:rsidRPr="00A00DC7">
              <w:rPr>
                <w:rStyle w:val="Bodytext211pt"/>
                <w:rFonts w:ascii="Sylfaen" w:hAnsi="Sylfaen"/>
                <w:sz w:val="24"/>
                <w:szCs w:val="24"/>
                <w:lang w:val="en-US" w:eastAsia="en-US" w:bidi="en-US"/>
              </w:rPr>
              <w:t xml:space="preserve"> </w:t>
            </w:r>
            <w:r w:rsidRPr="00A00DC7">
              <w:rPr>
                <w:rStyle w:val="Bodytext211pt"/>
                <w:rFonts w:ascii="Sylfaen" w:hAnsi="Sylfaen"/>
                <w:sz w:val="24"/>
                <w:szCs w:val="24"/>
              </w:rPr>
              <w:t>суспензии...</w:t>
            </w:r>
            <w:r w:rsidRPr="00A00DC7">
              <w:rPr>
                <w:rFonts w:ascii="Sylfaen" w:hAnsi="Sylfaen"/>
                <w:sz w:val="24"/>
                <w:szCs w:val="24"/>
              </w:rPr>
              <w:t xml:space="preserve"> </w:t>
            </w:r>
            <w:r w:rsidRPr="00A00DC7">
              <w:rPr>
                <w:rStyle w:val="Bodytext211pt"/>
                <w:rFonts w:ascii="Sylfaen" w:hAnsi="Sylfaen"/>
                <w:sz w:val="24"/>
                <w:szCs w:val="24"/>
              </w:rPr>
              <w:t>(см. раздел «Суспензия»)</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порошок, предназначенный для приготовления суспензии путем диспергирования в соответствующем растворителе</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22.5.</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порошок для приема внутрь</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порошок, предназначенный для приема внутрь</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22.6.</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порошок назальный</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порошок, предназначенный для назального применения путем вдувания в полость носа</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22.7.</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порошок</w:t>
            </w:r>
            <w:r w:rsidRPr="00A00DC7">
              <w:rPr>
                <w:rFonts w:ascii="Sylfaen" w:hAnsi="Sylfaen"/>
                <w:sz w:val="24"/>
                <w:szCs w:val="24"/>
              </w:rPr>
              <w:t xml:space="preserve"> </w:t>
            </w:r>
            <w:r w:rsidRPr="00A00DC7">
              <w:rPr>
                <w:rStyle w:val="Bodytext211pt"/>
                <w:rFonts w:ascii="Sylfaen" w:hAnsi="Sylfaen"/>
                <w:sz w:val="24"/>
                <w:szCs w:val="24"/>
              </w:rPr>
              <w:t>периодонтальный</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порошок, предназначенный для нанесения в карман между зубом и десной</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22.8.</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порошок ушной</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порошок, предназначенный для введения в наружный слуховой проход</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22.9.</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порошок шипучий</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порошок, в состав которого введены органические кислоты и карбонаты или гидрокарбонаты, реагирующие в присутствии воды с выделением углерода диоксида. Порошок шипучий предназначен для растворения или диспергирования в воде перед приемом внутрь</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жидкая лекарственная форма, получаемая путем растворения твердых, жидких или газообразных веществ в соответствующем растворителе или смеси взаимосмешивающихся растворителей</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23.1.</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вагинальный</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предназначенный для введения во влагалище с целью оказания местного действия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23.2.</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внутриматочный</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предназначенный для введения в полость матки</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23.3.</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w:t>
            </w:r>
            <w:r w:rsidRPr="00A00DC7">
              <w:rPr>
                <w:rFonts w:ascii="Sylfaen" w:hAnsi="Sylfaen"/>
                <w:sz w:val="24"/>
                <w:szCs w:val="24"/>
              </w:rPr>
              <w:t xml:space="preserve"> </w:t>
            </w:r>
            <w:r w:rsidRPr="00A00DC7">
              <w:rPr>
                <w:rStyle w:val="Bodytext211pt"/>
                <w:rFonts w:ascii="Sylfaen" w:hAnsi="Sylfaen"/>
                <w:sz w:val="24"/>
                <w:szCs w:val="24"/>
              </w:rPr>
              <w:t>внутриартериального</w:t>
            </w:r>
            <w:r w:rsidRPr="00A00DC7">
              <w:rPr>
                <w:rFonts w:ascii="Sylfaen" w:hAnsi="Sylfaen"/>
                <w:sz w:val="24"/>
                <w:szCs w:val="24"/>
              </w:rPr>
              <w:t xml:space="preserve"> </w:t>
            </w:r>
            <w:r w:rsidRPr="00A00DC7">
              <w:rPr>
                <w:rStyle w:val="Bodytext211pt"/>
                <w:rFonts w:ascii="Sylfaen" w:hAnsi="Sylfaen"/>
                <w:sz w:val="24"/>
                <w:szCs w:val="24"/>
              </w:rPr>
              <w:lastRenderedPageBreak/>
              <w:t>введения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раствор, предназначенный для введения в артерии</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23.4.</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 внутрибрюшинного введения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водный раствор, предназначенный для введения в брюшную полость</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23.5.</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w:t>
            </w:r>
            <w:r w:rsidRPr="00A00DC7">
              <w:rPr>
                <w:rFonts w:ascii="Sylfaen" w:hAnsi="Sylfaen"/>
                <w:sz w:val="24"/>
                <w:szCs w:val="24"/>
              </w:rPr>
              <w:t xml:space="preserve"> </w:t>
            </w:r>
            <w:r w:rsidRPr="00A00DC7">
              <w:rPr>
                <w:rStyle w:val="Bodytext211pt"/>
                <w:rFonts w:ascii="Sylfaen" w:hAnsi="Sylfaen"/>
                <w:sz w:val="24"/>
                <w:szCs w:val="24"/>
              </w:rPr>
              <w:t>внутривенного введения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раствор, предназначенный для введения в вены</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23.6.</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w:t>
            </w:r>
            <w:r w:rsidRPr="00A00DC7">
              <w:rPr>
                <w:rFonts w:ascii="Sylfaen" w:hAnsi="Sylfaen"/>
                <w:sz w:val="24"/>
                <w:szCs w:val="24"/>
              </w:rPr>
              <w:t xml:space="preserve"> </w:t>
            </w:r>
            <w:r w:rsidRPr="00A00DC7">
              <w:rPr>
                <w:rStyle w:val="Bodytext211pt"/>
                <w:rFonts w:ascii="Sylfaen" w:hAnsi="Sylfaen"/>
                <w:sz w:val="24"/>
                <w:szCs w:val="24"/>
              </w:rPr>
              <w:t>внутриглазного введения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раствор, предназначенный для введения в глазное яблоко</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23.7.</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w:t>
            </w:r>
            <w:r w:rsidRPr="00A00DC7">
              <w:rPr>
                <w:rFonts w:ascii="Sylfaen" w:hAnsi="Sylfaen"/>
                <w:sz w:val="24"/>
                <w:szCs w:val="24"/>
              </w:rPr>
              <w:t xml:space="preserve"> </w:t>
            </w:r>
            <w:r w:rsidRPr="00A00DC7">
              <w:rPr>
                <w:rStyle w:val="Bodytext211pt"/>
                <w:rFonts w:ascii="Sylfaen" w:hAnsi="Sylfaen"/>
                <w:sz w:val="24"/>
                <w:szCs w:val="24"/>
              </w:rPr>
              <w:t>внутрикожного введения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раствор, предназначенный для введения в дерму (толщу кожи)</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23.8.</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w:t>
            </w:r>
            <w:r w:rsidRPr="00A00DC7">
              <w:rPr>
                <w:rFonts w:ascii="Sylfaen" w:hAnsi="Sylfaen"/>
                <w:sz w:val="24"/>
                <w:szCs w:val="24"/>
              </w:rPr>
              <w:t xml:space="preserve"> </w:t>
            </w:r>
            <w:r w:rsidRPr="00A00DC7">
              <w:rPr>
                <w:rStyle w:val="Bodytext211pt"/>
                <w:rFonts w:ascii="Sylfaen" w:hAnsi="Sylfaen"/>
                <w:sz w:val="24"/>
                <w:szCs w:val="24"/>
              </w:rPr>
              <w:t>внутрикоронарного</w:t>
            </w:r>
            <w:r w:rsidRPr="00A00DC7">
              <w:rPr>
                <w:rFonts w:ascii="Sylfaen" w:hAnsi="Sylfaen"/>
                <w:sz w:val="24"/>
                <w:szCs w:val="24"/>
              </w:rPr>
              <w:t xml:space="preserve"> </w:t>
            </w:r>
            <w:r w:rsidRPr="00A00DC7">
              <w:rPr>
                <w:rStyle w:val="Bodytext211pt"/>
                <w:rFonts w:ascii="Sylfaen" w:hAnsi="Sylfaen"/>
                <w:sz w:val="24"/>
                <w:szCs w:val="24"/>
              </w:rPr>
              <w:t>введения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раствор, предназначенный для введения в коронарные артерии</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23.9.</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w:t>
            </w:r>
            <w:r w:rsidRPr="00A00DC7">
              <w:rPr>
                <w:rFonts w:ascii="Sylfaen" w:hAnsi="Sylfaen"/>
                <w:sz w:val="24"/>
                <w:szCs w:val="24"/>
              </w:rPr>
              <w:t xml:space="preserve"> </w:t>
            </w:r>
            <w:r w:rsidRPr="00A00DC7">
              <w:rPr>
                <w:rStyle w:val="Bodytext211pt"/>
                <w:rFonts w:ascii="Sylfaen" w:hAnsi="Sylfaen"/>
                <w:sz w:val="24"/>
                <w:szCs w:val="24"/>
              </w:rPr>
              <w:t>внутримышечного</w:t>
            </w:r>
            <w:r w:rsidRPr="00A00DC7">
              <w:rPr>
                <w:rFonts w:ascii="Sylfaen" w:hAnsi="Sylfaen"/>
                <w:sz w:val="24"/>
                <w:szCs w:val="24"/>
              </w:rPr>
              <w:t xml:space="preserve"> </w:t>
            </w:r>
            <w:r w:rsidRPr="00A00DC7">
              <w:rPr>
                <w:rStyle w:val="Bodytext211pt"/>
                <w:rFonts w:ascii="Sylfaen" w:hAnsi="Sylfaen"/>
                <w:sz w:val="24"/>
                <w:szCs w:val="24"/>
              </w:rPr>
              <w:t>введения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раствор, предназначенный для введения в мышечную ткань</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23.10.</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w:t>
            </w:r>
            <w:r w:rsidRPr="00A00DC7">
              <w:rPr>
                <w:rFonts w:ascii="Sylfaen" w:hAnsi="Sylfaen"/>
                <w:sz w:val="24"/>
                <w:szCs w:val="24"/>
              </w:rPr>
              <w:t xml:space="preserve"> </w:t>
            </w:r>
            <w:r w:rsidRPr="00A00DC7">
              <w:rPr>
                <w:rStyle w:val="Bodytext211pt"/>
                <w:rFonts w:ascii="Sylfaen" w:hAnsi="Sylfaen"/>
                <w:sz w:val="24"/>
                <w:szCs w:val="24"/>
              </w:rPr>
              <w:t>внутриполостного</w:t>
            </w:r>
            <w:r w:rsidRPr="00A00DC7">
              <w:rPr>
                <w:rFonts w:ascii="Sylfaen" w:hAnsi="Sylfaen"/>
                <w:sz w:val="24"/>
                <w:szCs w:val="24"/>
              </w:rPr>
              <w:t xml:space="preserve"> </w:t>
            </w:r>
            <w:r w:rsidRPr="00A00DC7">
              <w:rPr>
                <w:rStyle w:val="Bodytext211pt"/>
                <w:rFonts w:ascii="Sylfaen" w:hAnsi="Sylfaen"/>
                <w:sz w:val="24"/>
                <w:szCs w:val="24"/>
              </w:rPr>
              <w:t>введения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раствор, предназначенный для введения в полости тела</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23.11.</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w:t>
            </w:r>
            <w:r w:rsidRPr="00A00DC7">
              <w:rPr>
                <w:rFonts w:ascii="Sylfaen" w:hAnsi="Sylfaen"/>
                <w:sz w:val="24"/>
                <w:szCs w:val="24"/>
              </w:rPr>
              <w:t xml:space="preserve"> </w:t>
            </w:r>
            <w:r w:rsidRPr="00A00DC7">
              <w:rPr>
                <w:rStyle w:val="Bodytext211pt"/>
                <w:rFonts w:ascii="Sylfaen" w:hAnsi="Sylfaen"/>
                <w:sz w:val="24"/>
                <w:szCs w:val="24"/>
              </w:rPr>
              <w:t>внутрипузырного</w:t>
            </w:r>
            <w:r w:rsidRPr="00A00DC7">
              <w:rPr>
                <w:rFonts w:ascii="Sylfaen" w:hAnsi="Sylfaen"/>
                <w:sz w:val="24"/>
                <w:szCs w:val="24"/>
              </w:rPr>
              <w:t xml:space="preserve"> </w:t>
            </w:r>
            <w:r w:rsidRPr="00A00DC7">
              <w:rPr>
                <w:rStyle w:val="Bodytext211pt"/>
                <w:rFonts w:ascii="Sylfaen" w:hAnsi="Sylfaen"/>
                <w:sz w:val="24"/>
                <w:szCs w:val="24"/>
              </w:rPr>
              <w:t>введения</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раствор, предназначенный для введения в мочевой пузырь</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lastRenderedPageBreak/>
              <w:t>23.12.</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w:t>
            </w:r>
            <w:r w:rsidRPr="00A00DC7">
              <w:rPr>
                <w:rFonts w:ascii="Sylfaen" w:hAnsi="Sylfaen"/>
                <w:sz w:val="24"/>
                <w:szCs w:val="24"/>
              </w:rPr>
              <w:t xml:space="preserve"> </w:t>
            </w:r>
            <w:r w:rsidRPr="00A00DC7">
              <w:rPr>
                <w:rStyle w:val="Bodytext211pt"/>
                <w:rFonts w:ascii="Sylfaen" w:hAnsi="Sylfaen"/>
                <w:sz w:val="24"/>
                <w:szCs w:val="24"/>
              </w:rPr>
              <w:t>внутрисуставного</w:t>
            </w:r>
            <w:r w:rsidRPr="00A00DC7">
              <w:rPr>
                <w:rFonts w:ascii="Sylfaen" w:hAnsi="Sylfaen"/>
                <w:sz w:val="24"/>
                <w:szCs w:val="24"/>
              </w:rPr>
              <w:t xml:space="preserve"> </w:t>
            </w:r>
            <w:r w:rsidRPr="00A00DC7">
              <w:rPr>
                <w:rStyle w:val="Bodytext211pt"/>
                <w:rFonts w:ascii="Sylfaen" w:hAnsi="Sylfaen"/>
                <w:sz w:val="24"/>
                <w:szCs w:val="24"/>
              </w:rPr>
              <w:t>введения</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раствор, предназначенный для введения в суставную полость</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23.13.</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w:t>
            </w:r>
            <w:r w:rsidRPr="00A00DC7">
              <w:rPr>
                <w:rFonts w:ascii="Sylfaen" w:hAnsi="Sylfaen"/>
                <w:sz w:val="24"/>
                <w:szCs w:val="24"/>
              </w:rPr>
              <w:t xml:space="preserve"> </w:t>
            </w:r>
            <w:r w:rsidRPr="00A00DC7">
              <w:rPr>
                <w:rStyle w:val="Bodytext211pt"/>
                <w:rFonts w:ascii="Sylfaen" w:hAnsi="Sylfaen"/>
                <w:sz w:val="24"/>
                <w:szCs w:val="24"/>
              </w:rPr>
              <w:t>гастроэнтерального</w:t>
            </w:r>
            <w:r w:rsidRPr="00A00DC7">
              <w:rPr>
                <w:rFonts w:ascii="Sylfaen" w:hAnsi="Sylfaen"/>
                <w:sz w:val="24"/>
                <w:szCs w:val="24"/>
              </w:rPr>
              <w:t xml:space="preserve"> </w:t>
            </w:r>
            <w:r w:rsidRPr="00A00DC7">
              <w:rPr>
                <w:rStyle w:val="Bodytext211pt"/>
                <w:rFonts w:ascii="Sylfaen" w:hAnsi="Sylfaen"/>
                <w:sz w:val="24"/>
                <w:szCs w:val="24"/>
              </w:rPr>
              <w:t>введения</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предназначенный для введения в желудок или двенадцатиперстную кишку с помощью соответствующего устройства</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23.14.</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 гемодиализа</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водный раствор, предназначенный для гемодиализа, содержащий электролиты с концентрацией, близкой к электролитному составу плазмы</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23.15.</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w:t>
            </w:r>
            <w:r w:rsidRPr="00A00DC7">
              <w:rPr>
                <w:rFonts w:ascii="Sylfaen" w:hAnsi="Sylfaen"/>
                <w:sz w:val="24"/>
                <w:szCs w:val="24"/>
              </w:rPr>
              <w:t xml:space="preserve"> </w:t>
            </w:r>
            <w:r w:rsidRPr="00A00DC7">
              <w:rPr>
                <w:rStyle w:val="Bodytext211pt"/>
                <w:rFonts w:ascii="Sylfaen" w:hAnsi="Sylfaen"/>
                <w:sz w:val="24"/>
                <w:szCs w:val="24"/>
              </w:rPr>
              <w:t>гемодиафильтрации</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водный раствор, предназначенный для гемодиафильтрации, содержащий электролиты с концентрацией, близкой к электролитному составу плазмы</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23.16.</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w:t>
            </w:r>
            <w:r w:rsidRPr="00A00DC7">
              <w:rPr>
                <w:rFonts w:ascii="Sylfaen" w:hAnsi="Sylfaen"/>
                <w:sz w:val="24"/>
                <w:szCs w:val="24"/>
              </w:rPr>
              <w:t xml:space="preserve"> </w:t>
            </w:r>
            <w:r w:rsidRPr="00A00DC7">
              <w:rPr>
                <w:rStyle w:val="Bodytext211pt"/>
                <w:rFonts w:ascii="Sylfaen" w:hAnsi="Sylfaen"/>
                <w:sz w:val="24"/>
                <w:szCs w:val="24"/>
              </w:rPr>
              <w:t>гемофильтрации</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водный раствор, предназначенный для гемофильтрации, содержащий электролиты с концентрацией, близкой к электролитному составу плазмы</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23.17.</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 ингаляций</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предназначенный для преобразования в аэрозоль для ингаляций с помощью соответствующего устройства (например, небулайзера), либо раствор, образующий пары при добавлении в горячую воду или при помощи соответствующего устройства (например, ингалятора и др.), предназначенные для вдыхания с целью оказания местного действия. Термин используется в тех случаях, когда не применим термин «капли»</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23.18.</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w:t>
            </w:r>
            <w:r w:rsidRPr="00A00DC7">
              <w:rPr>
                <w:rFonts w:ascii="Sylfaen" w:hAnsi="Sylfaen"/>
                <w:sz w:val="24"/>
                <w:szCs w:val="24"/>
              </w:rPr>
              <w:t xml:space="preserve"> </w:t>
            </w:r>
            <w:r w:rsidRPr="00A00DC7">
              <w:rPr>
                <w:rStyle w:val="Bodytext211pt"/>
                <w:rFonts w:ascii="Sylfaen" w:hAnsi="Sylfaen"/>
                <w:sz w:val="24"/>
                <w:szCs w:val="24"/>
              </w:rPr>
              <w:t>интраамниального</w:t>
            </w:r>
            <w:r w:rsidRPr="00A00DC7">
              <w:rPr>
                <w:rFonts w:ascii="Sylfaen" w:hAnsi="Sylfaen"/>
                <w:sz w:val="24"/>
                <w:szCs w:val="24"/>
              </w:rPr>
              <w:t xml:space="preserve"> </w:t>
            </w:r>
            <w:r w:rsidRPr="00A00DC7">
              <w:rPr>
                <w:rStyle w:val="Bodytext211pt"/>
                <w:rFonts w:ascii="Sylfaen" w:hAnsi="Sylfaen"/>
                <w:sz w:val="24"/>
                <w:szCs w:val="24"/>
              </w:rPr>
              <w:t>введения</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раствор, предназначенный для введения в амниотическую полость</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23.19.</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w:t>
            </w:r>
            <w:r w:rsidRPr="00A00DC7">
              <w:rPr>
                <w:rFonts w:ascii="Sylfaen" w:hAnsi="Sylfaen"/>
                <w:sz w:val="24"/>
                <w:szCs w:val="24"/>
              </w:rPr>
              <w:t xml:space="preserve"> </w:t>
            </w:r>
            <w:r w:rsidRPr="00A00DC7">
              <w:rPr>
                <w:rStyle w:val="Bodytext211pt"/>
                <w:rFonts w:ascii="Sylfaen" w:hAnsi="Sylfaen"/>
                <w:sz w:val="24"/>
                <w:szCs w:val="24"/>
              </w:rPr>
              <w:t>интралимфатического</w:t>
            </w:r>
            <w:r w:rsidRPr="00A00DC7">
              <w:rPr>
                <w:rFonts w:ascii="Sylfaen" w:hAnsi="Sylfaen"/>
                <w:sz w:val="24"/>
                <w:szCs w:val="24"/>
              </w:rPr>
              <w:t xml:space="preserve"> </w:t>
            </w:r>
            <w:r w:rsidRPr="00A00DC7">
              <w:rPr>
                <w:rStyle w:val="Bodytext211pt"/>
                <w:rFonts w:ascii="Sylfaen" w:hAnsi="Sylfaen"/>
                <w:sz w:val="24"/>
                <w:szCs w:val="24"/>
              </w:rPr>
              <w:lastRenderedPageBreak/>
              <w:t>введения</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раствор, предназначенный для введения в лимфатические сосуды</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23.20.</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w:t>
            </w:r>
            <w:r w:rsidRPr="00A00DC7">
              <w:rPr>
                <w:rFonts w:ascii="Sylfaen" w:hAnsi="Sylfaen"/>
                <w:sz w:val="24"/>
                <w:szCs w:val="24"/>
              </w:rPr>
              <w:t xml:space="preserve"> </w:t>
            </w:r>
            <w:r w:rsidRPr="00A00DC7">
              <w:rPr>
                <w:rStyle w:val="Bodytext211pt"/>
                <w:rFonts w:ascii="Sylfaen" w:hAnsi="Sylfaen"/>
                <w:sz w:val="24"/>
                <w:szCs w:val="24"/>
              </w:rPr>
              <w:t>интратекального</w:t>
            </w:r>
            <w:r w:rsidRPr="00A00DC7">
              <w:rPr>
                <w:rFonts w:ascii="Sylfaen" w:hAnsi="Sylfaen"/>
                <w:sz w:val="24"/>
                <w:szCs w:val="24"/>
              </w:rPr>
              <w:t xml:space="preserve"> </w:t>
            </w:r>
            <w:r w:rsidRPr="00A00DC7">
              <w:rPr>
                <w:rStyle w:val="Bodytext211pt"/>
                <w:rFonts w:ascii="Sylfaen" w:hAnsi="Sylfaen"/>
                <w:sz w:val="24"/>
                <w:szCs w:val="24"/>
              </w:rPr>
              <w:t>введения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раствор, предназначенный для введения в субарахноидальное пространство через твердую мозговую оболочку</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23.21.</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 инфузий</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раствор, предназначенный для парентерального применения путем, как правило, медленного, часто капельного введения в циркулирующий кровоток с помощью инфузионных систем в значительном объеме</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23.22.</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 инъекций</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раствор, предназначенный для инъекционного введения в определенные ткани или органы или в сосудистое русло</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23.23.</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 местного применения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предназначенный для местного применения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23.24.</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 накожного</w:t>
            </w:r>
            <w:r w:rsidRPr="00A00DC7">
              <w:rPr>
                <w:rFonts w:ascii="Sylfaen" w:hAnsi="Sylfaen"/>
                <w:sz w:val="24"/>
                <w:szCs w:val="24"/>
              </w:rPr>
              <w:t xml:space="preserve"> </w:t>
            </w:r>
            <w:r w:rsidRPr="00A00DC7">
              <w:rPr>
                <w:rStyle w:val="Bodytext211pt"/>
                <w:rFonts w:ascii="Sylfaen" w:hAnsi="Sylfaen"/>
                <w:sz w:val="24"/>
                <w:szCs w:val="24"/>
              </w:rPr>
              <w:t>скарификационного</w:t>
            </w:r>
            <w:r w:rsidRPr="00A00DC7">
              <w:rPr>
                <w:rFonts w:ascii="Sylfaen" w:hAnsi="Sylfaen"/>
                <w:sz w:val="24"/>
                <w:szCs w:val="24"/>
              </w:rPr>
              <w:t xml:space="preserve"> </w:t>
            </w:r>
            <w:r w:rsidRPr="00A00DC7">
              <w:rPr>
                <w:rStyle w:val="Bodytext211pt"/>
                <w:rFonts w:ascii="Sylfaen" w:hAnsi="Sylfaen"/>
                <w:sz w:val="24"/>
                <w:szCs w:val="24"/>
              </w:rPr>
              <w:t>нанесения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раствор, содержащий аллергены и предназначенный для скарификационного нанесения с диагностической целью</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23.25.</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 нанесения на десны</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предназначенный для нанесения на десны с целью оказания местного действия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23.26.</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 наружного применения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предназначенный для наружного применения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23.27.</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w:t>
            </w:r>
            <w:r w:rsidRPr="00A00DC7">
              <w:rPr>
                <w:rFonts w:ascii="Sylfaen" w:hAnsi="Sylfaen"/>
                <w:sz w:val="24"/>
                <w:szCs w:val="24"/>
              </w:rPr>
              <w:t xml:space="preserve"> </w:t>
            </w:r>
            <w:r w:rsidRPr="00A00DC7">
              <w:rPr>
                <w:rStyle w:val="Bodytext211pt"/>
                <w:rFonts w:ascii="Sylfaen" w:hAnsi="Sylfaen"/>
                <w:sz w:val="24"/>
                <w:szCs w:val="24"/>
              </w:rPr>
              <w:t>околосуставного</w:t>
            </w:r>
            <w:r w:rsidRPr="00A00DC7">
              <w:rPr>
                <w:rFonts w:ascii="Sylfaen" w:hAnsi="Sylfaen"/>
                <w:sz w:val="24"/>
                <w:szCs w:val="24"/>
              </w:rPr>
              <w:t xml:space="preserve"> </w:t>
            </w:r>
            <w:r w:rsidRPr="00A00DC7">
              <w:rPr>
                <w:rStyle w:val="Bodytext211pt"/>
                <w:rFonts w:ascii="Sylfaen" w:hAnsi="Sylfaen"/>
                <w:sz w:val="24"/>
                <w:szCs w:val="24"/>
              </w:rPr>
              <w:t>введения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раствор, предназначенный для введения в ткани, окружающие суставную полость</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23.28.</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 xml:space="preserve">раствор для орошения </w:t>
            </w:r>
            <w:r w:rsidRPr="00A00DC7">
              <w:rPr>
                <w:rStyle w:val="Bodytext211pt"/>
                <w:rFonts w:ascii="Sylfaen" w:hAnsi="Sylfaen"/>
                <w:sz w:val="24"/>
                <w:szCs w:val="24"/>
              </w:rPr>
              <w:lastRenderedPageBreak/>
              <w:t>желудка</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раствор, предназначенный для орошения желудка</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23.29.</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 орошения мочевого пузыря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раствор, предназначенный для орошения мочевого пузыря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23.30.</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w:t>
            </w:r>
            <w:r w:rsidRPr="00A00DC7">
              <w:rPr>
                <w:rFonts w:ascii="Sylfaen" w:hAnsi="Sylfaen"/>
                <w:sz w:val="24"/>
                <w:szCs w:val="24"/>
              </w:rPr>
              <w:t xml:space="preserve"> </w:t>
            </w:r>
            <w:r w:rsidRPr="00A00DC7">
              <w:rPr>
                <w:rStyle w:val="Bodytext211pt"/>
                <w:rFonts w:ascii="Sylfaen" w:hAnsi="Sylfaen"/>
                <w:sz w:val="24"/>
                <w:szCs w:val="24"/>
              </w:rPr>
              <w:t>парабульбарного</w:t>
            </w:r>
            <w:r w:rsidRPr="00A00DC7">
              <w:rPr>
                <w:rFonts w:ascii="Sylfaen" w:hAnsi="Sylfaen"/>
                <w:sz w:val="24"/>
                <w:szCs w:val="24"/>
              </w:rPr>
              <w:t xml:space="preserve"> </w:t>
            </w:r>
            <w:r w:rsidRPr="00A00DC7">
              <w:rPr>
                <w:rStyle w:val="Bodytext211pt"/>
                <w:rFonts w:ascii="Sylfaen" w:hAnsi="Sylfaen"/>
                <w:sz w:val="24"/>
                <w:szCs w:val="24"/>
              </w:rPr>
              <w:t>введения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раствор, предназначенный для введения в клетчатку, окружающую глазное яблоко</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23.31.</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w:t>
            </w:r>
            <w:r w:rsidRPr="00A00DC7">
              <w:rPr>
                <w:rFonts w:ascii="Sylfaen" w:hAnsi="Sylfaen"/>
                <w:sz w:val="24"/>
                <w:szCs w:val="24"/>
              </w:rPr>
              <w:t xml:space="preserve"> </w:t>
            </w:r>
            <w:r w:rsidRPr="00A00DC7">
              <w:rPr>
                <w:rStyle w:val="Bodytext211pt"/>
                <w:rFonts w:ascii="Sylfaen" w:hAnsi="Sylfaen"/>
                <w:sz w:val="24"/>
                <w:szCs w:val="24"/>
              </w:rPr>
              <w:t>перитонеального диализа</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водный раствор, предназначенный для перитонеального диализа</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23.32.</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 подкожного введения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раствор, предназначенный для введения непосредственно под кожу</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23.33.</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 полоскания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предназначенный для полоскания полости рта и (или) глотки</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23.34.</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 приема внутрь</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предназначенный для приема внутрь</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23.35.</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 проведения прик-теста</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раствор, содержащий аллергены, предназначенный для проведения прик-теста с диагностической целью</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23.36.</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 промывания глаз</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водный раствор, предназначенный для промывания и смачивания глаз, а также для пропитывания материалов, накладываемых на глазное яблоко</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23.37.</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 промывания полости носа</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предназначенный для промывания полости носа</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23.38.</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 промывания полости рта</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предназначенный для промывания полости рта</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23.39.</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 промывания слухового прохода</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предназначенный для промывания слухового прохода</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23.40.</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 слизистой оболочки полости рта</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предназначенный для нанесения на слизистую оболочку полости рта с целью оказания местного действия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23.41.</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w:t>
            </w:r>
            <w:r w:rsidRPr="00A00DC7">
              <w:rPr>
                <w:rFonts w:ascii="Sylfaen" w:hAnsi="Sylfaen"/>
                <w:sz w:val="24"/>
                <w:szCs w:val="24"/>
              </w:rPr>
              <w:t xml:space="preserve"> </w:t>
            </w:r>
            <w:r w:rsidRPr="00A00DC7">
              <w:rPr>
                <w:rStyle w:val="Bodytext211pt"/>
                <w:rFonts w:ascii="Sylfaen" w:hAnsi="Sylfaen"/>
                <w:sz w:val="24"/>
                <w:szCs w:val="24"/>
              </w:rPr>
              <w:t>субконъюнктивального</w:t>
            </w:r>
            <w:r w:rsidRPr="00A00DC7">
              <w:rPr>
                <w:rFonts w:ascii="Sylfaen" w:hAnsi="Sylfaen"/>
                <w:sz w:val="24"/>
                <w:szCs w:val="24"/>
              </w:rPr>
              <w:t xml:space="preserve"> </w:t>
            </w:r>
            <w:r w:rsidRPr="00A00DC7">
              <w:rPr>
                <w:rStyle w:val="Bodytext211pt"/>
                <w:rFonts w:ascii="Sylfaen" w:hAnsi="Sylfaen"/>
                <w:sz w:val="24"/>
                <w:szCs w:val="24"/>
              </w:rPr>
              <w:t>введения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водный раствор, предназначенный для введения под конъюнктиву</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23.42.</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w:t>
            </w:r>
            <w:r w:rsidRPr="00A00DC7">
              <w:rPr>
                <w:rFonts w:ascii="Sylfaen" w:hAnsi="Sylfaen"/>
                <w:sz w:val="24"/>
                <w:szCs w:val="24"/>
              </w:rPr>
              <w:t xml:space="preserve"> </w:t>
            </w:r>
            <w:r w:rsidRPr="00A00DC7">
              <w:rPr>
                <w:rStyle w:val="Bodytext211pt"/>
                <w:rFonts w:ascii="Sylfaen" w:hAnsi="Sylfaen"/>
                <w:sz w:val="24"/>
                <w:szCs w:val="24"/>
              </w:rPr>
              <w:t>экстраамниального</w:t>
            </w:r>
            <w:r w:rsidRPr="00A00DC7">
              <w:rPr>
                <w:rFonts w:ascii="Sylfaen" w:hAnsi="Sylfaen"/>
                <w:sz w:val="24"/>
                <w:szCs w:val="24"/>
              </w:rPr>
              <w:t xml:space="preserve"> </w:t>
            </w:r>
            <w:r w:rsidRPr="00A00DC7">
              <w:rPr>
                <w:rStyle w:val="Bodytext211pt"/>
                <w:rFonts w:ascii="Sylfaen" w:hAnsi="Sylfaen"/>
                <w:sz w:val="24"/>
                <w:szCs w:val="24"/>
              </w:rPr>
              <w:t>введения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раствор, предназначенный для введения между амнионом и хорионом</w:t>
            </w:r>
          </w:p>
        </w:tc>
      </w:tr>
      <w:tr w:rsidR="00055EFC" w:rsidRPr="00A00DC7" w:rsidTr="00C05DF1">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23.43.</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w:t>
            </w:r>
            <w:r w:rsidRPr="00A00DC7">
              <w:rPr>
                <w:rFonts w:ascii="Sylfaen" w:hAnsi="Sylfaen"/>
                <w:sz w:val="24"/>
                <w:szCs w:val="24"/>
              </w:rPr>
              <w:t xml:space="preserve"> </w:t>
            </w:r>
            <w:r w:rsidRPr="00A00DC7">
              <w:rPr>
                <w:rStyle w:val="Bodytext211pt"/>
                <w:rFonts w:ascii="Sylfaen" w:hAnsi="Sylfaen"/>
                <w:sz w:val="24"/>
                <w:szCs w:val="24"/>
              </w:rPr>
              <w:t>эндосинусиального</w:t>
            </w:r>
            <w:r w:rsidRPr="00A00DC7">
              <w:rPr>
                <w:rFonts w:ascii="Sylfaen" w:hAnsi="Sylfaen"/>
                <w:sz w:val="24"/>
                <w:szCs w:val="24"/>
              </w:rPr>
              <w:t xml:space="preserve"> </w:t>
            </w:r>
            <w:r w:rsidRPr="00A00DC7">
              <w:rPr>
                <w:rStyle w:val="Bodytext211pt"/>
                <w:rFonts w:ascii="Sylfaen" w:hAnsi="Sylfaen"/>
                <w:sz w:val="24"/>
                <w:szCs w:val="24"/>
              </w:rPr>
              <w:t>введения</w:t>
            </w:r>
          </w:p>
        </w:tc>
        <w:tc>
          <w:tcPr>
            <w:tcW w:w="2100" w:type="dxa"/>
            <w:shd w:val="clear" w:color="auto" w:fill="FFFFFF"/>
          </w:tcPr>
          <w:p w:rsidR="00055EFC" w:rsidRPr="00A00DC7" w:rsidRDefault="00055EFC" w:rsidP="00A00DC7">
            <w:pPr>
              <w:spacing w:after="120"/>
              <w:ind w:left="35" w:right="-8"/>
            </w:pPr>
          </w:p>
        </w:tc>
        <w:tc>
          <w:tcPr>
            <w:tcW w:w="9429"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раствор, предназначенный для введения в синусы (пазухи) полости носа с целью оказания местного действия</w:t>
            </w:r>
          </w:p>
        </w:tc>
      </w:tr>
      <w:tr w:rsidR="00055EFC" w:rsidRPr="00A00DC7" w:rsidTr="00C05DF1">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23.44.</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для</w:t>
            </w:r>
            <w:r w:rsidRPr="00A00DC7">
              <w:rPr>
                <w:rFonts w:ascii="Sylfaen" w:hAnsi="Sylfaen"/>
                <w:sz w:val="24"/>
                <w:szCs w:val="24"/>
              </w:rPr>
              <w:t xml:space="preserve"> </w:t>
            </w:r>
            <w:r w:rsidRPr="00A00DC7">
              <w:rPr>
                <w:rStyle w:val="Bodytext211pt"/>
                <w:rFonts w:ascii="Sylfaen" w:hAnsi="Sylfaen"/>
                <w:sz w:val="24"/>
                <w:szCs w:val="24"/>
              </w:rPr>
              <w:t>эндотрахеального</w:t>
            </w:r>
            <w:r w:rsidRPr="00A00DC7">
              <w:rPr>
                <w:rFonts w:ascii="Sylfaen" w:hAnsi="Sylfaen"/>
                <w:sz w:val="24"/>
                <w:szCs w:val="24"/>
              </w:rPr>
              <w:t xml:space="preserve"> </w:t>
            </w:r>
            <w:r w:rsidRPr="00A00DC7">
              <w:rPr>
                <w:rStyle w:val="Bodytext211pt"/>
                <w:rFonts w:ascii="Sylfaen" w:hAnsi="Sylfaen"/>
                <w:sz w:val="24"/>
                <w:szCs w:val="24"/>
              </w:rPr>
              <w:t>введения</w:t>
            </w:r>
          </w:p>
        </w:tc>
        <w:tc>
          <w:tcPr>
            <w:tcW w:w="2100" w:type="dxa"/>
            <w:shd w:val="clear" w:color="auto" w:fill="FFFFFF"/>
          </w:tcPr>
          <w:p w:rsidR="00055EFC" w:rsidRPr="00A00DC7" w:rsidRDefault="00055EFC" w:rsidP="00A00DC7">
            <w:pPr>
              <w:spacing w:after="120"/>
              <w:ind w:left="35" w:right="-8"/>
            </w:pPr>
          </w:p>
        </w:tc>
        <w:tc>
          <w:tcPr>
            <w:tcW w:w="9429"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стерильный раствор, предназначенный для введения в трахею и (или) бронхиолы путем инстилляции</w:t>
            </w:r>
          </w:p>
        </w:tc>
      </w:tr>
      <w:tr w:rsidR="00055EFC" w:rsidRPr="00A00DC7" w:rsidTr="00C05DF1">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23.45.</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зубной</w:t>
            </w:r>
          </w:p>
        </w:tc>
        <w:tc>
          <w:tcPr>
            <w:tcW w:w="2100" w:type="dxa"/>
            <w:shd w:val="clear" w:color="auto" w:fill="FFFFFF"/>
          </w:tcPr>
          <w:p w:rsidR="00055EFC" w:rsidRPr="00A00DC7" w:rsidRDefault="00055EFC" w:rsidP="00A00DC7">
            <w:pPr>
              <w:spacing w:after="120"/>
              <w:ind w:left="35" w:right="-8"/>
            </w:pPr>
          </w:p>
        </w:tc>
        <w:tc>
          <w:tcPr>
            <w:tcW w:w="9429"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предназначенный для нанесения на зубы и десны</w:t>
            </w:r>
          </w:p>
        </w:tc>
      </w:tr>
      <w:tr w:rsidR="00055EFC" w:rsidRPr="00A00DC7" w:rsidTr="00C05DF1">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23.46.</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ректальный</w:t>
            </w:r>
          </w:p>
        </w:tc>
        <w:tc>
          <w:tcPr>
            <w:tcW w:w="2100" w:type="dxa"/>
            <w:shd w:val="clear" w:color="auto" w:fill="FFFFFF"/>
          </w:tcPr>
          <w:p w:rsidR="00055EFC" w:rsidRPr="00A00DC7" w:rsidRDefault="00055EFC" w:rsidP="00A00DC7">
            <w:pPr>
              <w:spacing w:after="120"/>
              <w:ind w:left="35" w:right="-8"/>
            </w:pPr>
          </w:p>
        </w:tc>
        <w:tc>
          <w:tcPr>
            <w:tcW w:w="9429"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предназначенный для введения в прямую кишку с помощью соответствующих устройств (спринцовка, клизма и др.)</w:t>
            </w:r>
          </w:p>
        </w:tc>
      </w:tr>
      <w:tr w:rsidR="00055EFC" w:rsidRPr="00A00DC7" w:rsidTr="00C05DF1">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23.47.</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трансдермальный</w:t>
            </w:r>
          </w:p>
        </w:tc>
        <w:tc>
          <w:tcPr>
            <w:tcW w:w="2100" w:type="dxa"/>
            <w:shd w:val="clear" w:color="auto" w:fill="FFFFFF"/>
          </w:tcPr>
          <w:p w:rsidR="00055EFC" w:rsidRPr="00A00DC7" w:rsidRDefault="00055EFC" w:rsidP="00A00DC7">
            <w:pPr>
              <w:spacing w:after="120"/>
              <w:ind w:left="35" w:right="-8"/>
            </w:pPr>
          </w:p>
        </w:tc>
        <w:tc>
          <w:tcPr>
            <w:tcW w:w="9429"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раствор, предназначенный для контролируемой доставки действующего вещества в системный кровоток путем пассивной диффузии через неповрежденную кожу</w:t>
            </w:r>
          </w:p>
        </w:tc>
      </w:tr>
      <w:tr w:rsidR="00055EFC" w:rsidRPr="00A00DC7" w:rsidTr="00C05DF1">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24.</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Сироп</w:t>
            </w:r>
          </w:p>
        </w:tc>
        <w:tc>
          <w:tcPr>
            <w:tcW w:w="2100" w:type="dxa"/>
            <w:shd w:val="clear" w:color="auto" w:fill="FFFFFF"/>
          </w:tcPr>
          <w:p w:rsidR="00055EFC" w:rsidRPr="00A00DC7" w:rsidRDefault="00055EFC" w:rsidP="00A00DC7">
            <w:pPr>
              <w:spacing w:after="120"/>
              <w:ind w:left="35" w:right="-8"/>
            </w:pPr>
          </w:p>
        </w:tc>
        <w:tc>
          <w:tcPr>
            <w:tcW w:w="9429"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 xml:space="preserve">жидкая лекарственная форма в виде водного раствора вязкой консистенции со сладким </w:t>
            </w:r>
            <w:r w:rsidRPr="00A00DC7">
              <w:rPr>
                <w:rStyle w:val="Bodytext211pt"/>
                <w:rFonts w:ascii="Sylfaen" w:hAnsi="Sylfaen"/>
                <w:sz w:val="24"/>
                <w:szCs w:val="24"/>
              </w:rPr>
              <w:lastRenderedPageBreak/>
              <w:t>вкусом, содержащая сахарозу в концентрации не менее 45 % (м/м) или ее заменители</w:t>
            </w:r>
          </w:p>
        </w:tc>
      </w:tr>
      <w:tr w:rsidR="00055EFC" w:rsidRPr="00A00DC7" w:rsidTr="00C05DF1">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24.1.</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сироп</w:t>
            </w:r>
          </w:p>
        </w:tc>
        <w:tc>
          <w:tcPr>
            <w:tcW w:w="2100" w:type="dxa"/>
            <w:shd w:val="clear" w:color="auto" w:fill="FFFFFF"/>
          </w:tcPr>
          <w:p w:rsidR="00055EFC" w:rsidRPr="00A00DC7" w:rsidRDefault="00055EFC" w:rsidP="00A00DC7">
            <w:pPr>
              <w:spacing w:after="120"/>
              <w:ind w:left="35" w:right="-8"/>
            </w:pPr>
          </w:p>
        </w:tc>
        <w:tc>
          <w:tcPr>
            <w:tcW w:w="9429"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сироп, предназначенный для приема внутрь</w:t>
            </w:r>
          </w:p>
        </w:tc>
      </w:tr>
      <w:tr w:rsidR="00055EFC" w:rsidRPr="00A00DC7" w:rsidTr="00C05DF1">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25.</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Система</w:t>
            </w:r>
          </w:p>
        </w:tc>
        <w:tc>
          <w:tcPr>
            <w:tcW w:w="2100" w:type="dxa"/>
            <w:shd w:val="clear" w:color="auto" w:fill="FFFFFF"/>
          </w:tcPr>
          <w:p w:rsidR="00055EFC" w:rsidRPr="00A00DC7" w:rsidRDefault="00055EFC" w:rsidP="00A00DC7">
            <w:pPr>
              <w:spacing w:after="120"/>
              <w:ind w:left="35" w:right="-8"/>
            </w:pPr>
          </w:p>
        </w:tc>
        <w:tc>
          <w:tcPr>
            <w:tcW w:w="9429"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лекарственная форма, представляющая собой систему доставки и специфического высвобождения действующего вещества, как правило, в течение продолжительного периода времени. Использование термина «система» возможно лишь в случаях, когда не применимы другие термины</w:t>
            </w:r>
          </w:p>
        </w:tc>
      </w:tr>
      <w:tr w:rsidR="00055EFC" w:rsidRPr="00A00DC7" w:rsidTr="00C05DF1">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25.1.</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система вагинальная терапевтическая</w:t>
            </w:r>
          </w:p>
        </w:tc>
        <w:tc>
          <w:tcPr>
            <w:tcW w:w="2100" w:type="dxa"/>
            <w:shd w:val="clear" w:color="auto" w:fill="FFFFFF"/>
          </w:tcPr>
          <w:p w:rsidR="00055EFC" w:rsidRPr="00A00DC7" w:rsidRDefault="00055EFC" w:rsidP="00A00DC7">
            <w:pPr>
              <w:spacing w:after="120"/>
              <w:ind w:left="35" w:right="-8"/>
            </w:pPr>
          </w:p>
        </w:tc>
        <w:tc>
          <w:tcPr>
            <w:tcW w:w="9429"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система, предназначенная для введения и высвобождения действующего вещества во влагалище</w:t>
            </w:r>
          </w:p>
        </w:tc>
      </w:tr>
      <w:tr w:rsidR="00055EFC" w:rsidRPr="00A00DC7" w:rsidTr="00C05DF1">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25.2.</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система внутриматочная терапевтическая</w:t>
            </w:r>
          </w:p>
        </w:tc>
        <w:tc>
          <w:tcPr>
            <w:tcW w:w="2100" w:type="dxa"/>
            <w:shd w:val="clear" w:color="auto" w:fill="FFFFFF"/>
          </w:tcPr>
          <w:p w:rsidR="00055EFC" w:rsidRPr="00A00DC7" w:rsidRDefault="00055EFC" w:rsidP="00A00DC7">
            <w:pPr>
              <w:spacing w:after="120"/>
              <w:ind w:left="35" w:right="-8"/>
            </w:pPr>
          </w:p>
        </w:tc>
        <w:tc>
          <w:tcPr>
            <w:tcW w:w="9429"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система, предназначенная для введения и высвобождения действующего вещества в полости матки</w:t>
            </w:r>
          </w:p>
        </w:tc>
      </w:tr>
      <w:tr w:rsidR="00055EFC" w:rsidRPr="00A00DC7" w:rsidTr="00C05DF1">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26.</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Спрей</w:t>
            </w:r>
          </w:p>
        </w:tc>
        <w:tc>
          <w:tcPr>
            <w:tcW w:w="2100" w:type="dxa"/>
            <w:shd w:val="clear" w:color="auto" w:fill="FFFFFF"/>
          </w:tcPr>
          <w:p w:rsidR="00055EFC" w:rsidRPr="00A00DC7" w:rsidRDefault="00055EFC" w:rsidP="00A00DC7">
            <w:pPr>
              <w:spacing w:after="120"/>
              <w:ind w:left="35" w:right="-8"/>
            </w:pPr>
          </w:p>
        </w:tc>
        <w:tc>
          <w:tcPr>
            <w:tcW w:w="9429"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лекарственная форма, представляющая собой раствор, эмульсию или суспензию действующих веществ, высвобождение которых происходит за счет давления воздуха, создаваемого с помощью механического распылителя насосного типа или при сжатии полимерной упаковки, обеспечивающей высвобождение содержимого в виде дисперсии твердых или жидких частиц в воздухе, размер которых соответствует пути введения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26.1.</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спрей для местного применения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спрей, предназначенный для местного применения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26.2.</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спрей для наружного применения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спрей, предназначенный для наружного применения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26.3.</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спрей для слизистой оболочки полости рта</w:t>
            </w:r>
          </w:p>
        </w:tc>
        <w:tc>
          <w:tcPr>
            <w:tcW w:w="2100"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спрей для слизистой рта</w:t>
            </w: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спрей, предназначенный для нанесения на слизистую оболочку полости рта (за исключением подъязычного пространства)</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26.4.</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спрей назальный</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спрей, предназначенный для введения в полость носа с целью оказания местного действия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26.5.</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спрей подъязычный дозированный</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спрей, предназначенный для нанесения под язык с целью оказания системного действия, выпускаемый в упаковке с дозирующим устройством</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26.6.</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спрей трансдермальный</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спрей, предназначенный для контролируемой доставки действующего вещества в системный кровоток путем пассивной диффузии через неповрежденную кожу</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26.7.</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спрей ушной</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спрей, предназначенный для введения в наружный слуховой проход</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27.</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Суппозитории</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твердая дозированная лекарственная форма, содержащая 1 или несколько действующих веществ, растворенных или диспергированных в подходящей основе, расплавляющаяся (растворяющаяся, распадающаяся) при температуре тела</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27.1.</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суппозитории</w:t>
            </w:r>
            <w:r w:rsidRPr="00A00DC7">
              <w:rPr>
                <w:rFonts w:ascii="Sylfaen" w:hAnsi="Sylfaen"/>
                <w:sz w:val="24"/>
                <w:szCs w:val="24"/>
              </w:rPr>
              <w:t xml:space="preserve"> </w:t>
            </w:r>
            <w:r w:rsidRPr="00A00DC7">
              <w:rPr>
                <w:rStyle w:val="Bodytext211pt"/>
                <w:rFonts w:ascii="Sylfaen" w:hAnsi="Sylfaen"/>
                <w:sz w:val="24"/>
                <w:szCs w:val="24"/>
              </w:rPr>
              <w:t>вагинальные</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суппозитории, предназначенные для введения во влагалище с целью оказания местного действия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27.2.</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суппозитории ректальные</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суппозитории, предназначенные для введения в прямую кишку с целью оказания местного или системного действия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28.</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жидкая лекарственная форма, представляющая собой гетерогенную дисперсную систему, содержащую 1 или несколько твердых действующих веществ, распределенных в жидкой дисперсионной среде</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28.1.</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вагинальная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предназначенная для введения во влагалище с целью оказания местного действия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28.2.</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для внутрикожного введения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стерильная суспензия, предназначенная для введения в дерму (толщу кожи)</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28.3.</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для</w:t>
            </w:r>
            <w:r w:rsidRPr="00A00DC7">
              <w:rPr>
                <w:rFonts w:ascii="Sylfaen" w:hAnsi="Sylfaen"/>
                <w:sz w:val="24"/>
                <w:szCs w:val="24"/>
              </w:rPr>
              <w:t xml:space="preserve"> </w:t>
            </w:r>
            <w:r w:rsidRPr="00A00DC7">
              <w:rPr>
                <w:rStyle w:val="Bodytext211pt"/>
                <w:rFonts w:ascii="Sylfaen" w:hAnsi="Sylfaen"/>
                <w:sz w:val="24"/>
                <w:szCs w:val="24"/>
              </w:rPr>
              <w:t>внутримышечного</w:t>
            </w:r>
            <w:r w:rsidRPr="00A00DC7">
              <w:rPr>
                <w:rFonts w:ascii="Sylfaen" w:hAnsi="Sylfaen"/>
                <w:sz w:val="24"/>
                <w:szCs w:val="24"/>
              </w:rPr>
              <w:t xml:space="preserve"> </w:t>
            </w:r>
            <w:r w:rsidRPr="00A00DC7">
              <w:rPr>
                <w:rStyle w:val="Bodytext211pt"/>
                <w:rFonts w:ascii="Sylfaen" w:hAnsi="Sylfaen"/>
                <w:sz w:val="24"/>
                <w:szCs w:val="24"/>
              </w:rPr>
              <w:t>введения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стерильная суспензия, предназначенная для введения в мышечную ткань</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28.4.</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для</w:t>
            </w:r>
            <w:r w:rsidRPr="00A00DC7">
              <w:rPr>
                <w:rFonts w:ascii="Sylfaen" w:hAnsi="Sylfaen"/>
                <w:sz w:val="24"/>
                <w:szCs w:val="24"/>
              </w:rPr>
              <w:t xml:space="preserve"> </w:t>
            </w:r>
            <w:r w:rsidRPr="00A00DC7">
              <w:rPr>
                <w:rStyle w:val="Bodytext211pt"/>
                <w:rFonts w:ascii="Sylfaen" w:hAnsi="Sylfaen"/>
                <w:sz w:val="24"/>
                <w:szCs w:val="24"/>
              </w:rPr>
              <w:t>внутрисуставного</w:t>
            </w:r>
            <w:r w:rsidRPr="00A00DC7">
              <w:rPr>
                <w:rFonts w:ascii="Sylfaen" w:hAnsi="Sylfaen"/>
                <w:sz w:val="24"/>
                <w:szCs w:val="24"/>
              </w:rPr>
              <w:t xml:space="preserve"> </w:t>
            </w:r>
            <w:r w:rsidRPr="00A00DC7">
              <w:rPr>
                <w:rStyle w:val="Bodytext211pt"/>
                <w:rFonts w:ascii="Sylfaen" w:hAnsi="Sylfaen"/>
                <w:sz w:val="24"/>
                <w:szCs w:val="24"/>
              </w:rPr>
              <w:t>введения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стерильная суспензия, предназначенная для введения в суставную полость</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28.5.</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для</w:t>
            </w:r>
            <w:r w:rsidRPr="00A00DC7">
              <w:rPr>
                <w:rFonts w:ascii="Sylfaen" w:hAnsi="Sylfaen"/>
                <w:sz w:val="24"/>
                <w:szCs w:val="24"/>
              </w:rPr>
              <w:t xml:space="preserve"> </w:t>
            </w:r>
            <w:r w:rsidRPr="00A00DC7">
              <w:rPr>
                <w:rStyle w:val="Bodytext211pt"/>
                <w:rFonts w:ascii="Sylfaen" w:hAnsi="Sylfaen"/>
                <w:sz w:val="24"/>
                <w:szCs w:val="24"/>
              </w:rPr>
              <w:t>гастроэнтерального</w:t>
            </w:r>
            <w:r w:rsidRPr="00A00DC7">
              <w:rPr>
                <w:rFonts w:ascii="Sylfaen" w:hAnsi="Sylfaen"/>
                <w:sz w:val="24"/>
                <w:szCs w:val="24"/>
              </w:rPr>
              <w:t xml:space="preserve"> </w:t>
            </w:r>
            <w:r w:rsidRPr="00A00DC7">
              <w:rPr>
                <w:rStyle w:val="Bodytext211pt"/>
                <w:rFonts w:ascii="Sylfaen" w:hAnsi="Sylfaen"/>
                <w:sz w:val="24"/>
                <w:szCs w:val="24"/>
              </w:rPr>
              <w:t>введения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предназначенная для введения в желудок или двенадцатиперстную кишку с помощью соответствующего устройства</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28.6.</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для инъекций</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стерильная суспензия, предназначенная для инъекционного введения в определенные ткани или органы</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28.7.</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для инъекций с</w:t>
            </w:r>
            <w:r w:rsidRPr="00A00DC7">
              <w:rPr>
                <w:rFonts w:ascii="Sylfaen" w:hAnsi="Sylfaen"/>
                <w:sz w:val="24"/>
                <w:szCs w:val="24"/>
              </w:rPr>
              <w:t xml:space="preserve"> </w:t>
            </w:r>
            <w:r w:rsidRPr="00A00DC7">
              <w:rPr>
                <w:rStyle w:val="Bodytext211pt"/>
                <w:rFonts w:ascii="Sylfaen" w:hAnsi="Sylfaen"/>
                <w:sz w:val="24"/>
                <w:szCs w:val="24"/>
              </w:rPr>
              <w:t>пролонгированным</w:t>
            </w:r>
            <w:r w:rsidRPr="00A00DC7">
              <w:rPr>
                <w:rFonts w:ascii="Sylfaen" w:hAnsi="Sylfaen"/>
                <w:sz w:val="24"/>
                <w:szCs w:val="24"/>
              </w:rPr>
              <w:t xml:space="preserve"> </w:t>
            </w:r>
            <w:r w:rsidRPr="00A00DC7">
              <w:rPr>
                <w:rStyle w:val="Bodytext211pt"/>
                <w:rFonts w:ascii="Sylfaen" w:hAnsi="Sylfaen"/>
                <w:sz w:val="24"/>
                <w:szCs w:val="24"/>
              </w:rPr>
              <w:t>высвобождением</w:t>
            </w:r>
          </w:p>
        </w:tc>
        <w:tc>
          <w:tcPr>
            <w:tcW w:w="2100"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для</w:t>
            </w:r>
            <w:r w:rsidRPr="00A00DC7">
              <w:rPr>
                <w:rFonts w:ascii="Sylfaen" w:hAnsi="Sylfaen"/>
                <w:sz w:val="24"/>
                <w:szCs w:val="24"/>
              </w:rPr>
              <w:t xml:space="preserve"> </w:t>
            </w:r>
            <w:r w:rsidRPr="00A00DC7">
              <w:rPr>
                <w:rStyle w:val="Bodytext211pt"/>
                <w:rFonts w:ascii="Sylfaen" w:hAnsi="Sylfaen"/>
                <w:sz w:val="24"/>
                <w:szCs w:val="24"/>
              </w:rPr>
              <w:t>инъекций</w:t>
            </w:r>
            <w:r w:rsidRPr="00A00DC7">
              <w:rPr>
                <w:rFonts w:ascii="Sylfaen" w:hAnsi="Sylfaen"/>
                <w:sz w:val="24"/>
                <w:szCs w:val="24"/>
              </w:rPr>
              <w:t xml:space="preserve"> </w:t>
            </w:r>
            <w:r w:rsidRPr="00A00DC7">
              <w:rPr>
                <w:rStyle w:val="Bodytext211pt"/>
                <w:rFonts w:ascii="Sylfaen" w:hAnsi="Sylfaen"/>
                <w:sz w:val="24"/>
                <w:szCs w:val="24"/>
              </w:rPr>
              <w:t>пролонгированная</w:t>
            </w: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для инъекций, содержащая специальные вспомогательные вещества или полученная по специальной технологии, для замедленного непрерывного высвобождения действующих веществ</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28.8.</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для имплантации</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стерильная суспензия, предназначенная для имплантации с целью оказания системного действия в течение продолжительного периода времени</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28.9.</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для ингаляций</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предназначенная для преобразования в аэрозоль для ингаляций с помощью соответствующего устройства (например, небулайзера)</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28.10.</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для местного применения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предназначенная для местного применения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28.11.</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для накожного</w:t>
            </w:r>
            <w:r w:rsidRPr="00A00DC7">
              <w:rPr>
                <w:rFonts w:ascii="Sylfaen" w:hAnsi="Sylfaen"/>
                <w:sz w:val="24"/>
                <w:szCs w:val="24"/>
              </w:rPr>
              <w:t xml:space="preserve"> </w:t>
            </w:r>
            <w:r w:rsidRPr="00A00DC7">
              <w:rPr>
                <w:rStyle w:val="Bodytext211pt"/>
                <w:rFonts w:ascii="Sylfaen" w:hAnsi="Sylfaen"/>
                <w:sz w:val="24"/>
                <w:szCs w:val="24"/>
              </w:rPr>
              <w:t>скарификационного</w:t>
            </w:r>
            <w:r w:rsidRPr="00A00DC7">
              <w:rPr>
                <w:rFonts w:ascii="Sylfaen" w:hAnsi="Sylfaen"/>
                <w:sz w:val="24"/>
                <w:szCs w:val="24"/>
              </w:rPr>
              <w:t xml:space="preserve"> </w:t>
            </w:r>
            <w:r w:rsidRPr="00A00DC7">
              <w:rPr>
                <w:rStyle w:val="Bodytext211pt"/>
                <w:rFonts w:ascii="Sylfaen" w:hAnsi="Sylfaen"/>
                <w:sz w:val="24"/>
                <w:szCs w:val="24"/>
              </w:rPr>
              <w:lastRenderedPageBreak/>
              <w:t>нанесения</w:t>
            </w:r>
          </w:p>
        </w:tc>
        <w:tc>
          <w:tcPr>
            <w:tcW w:w="2100"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lastRenderedPageBreak/>
              <w:t>суспензия</w:t>
            </w:r>
            <w:r w:rsidRPr="00A00DC7">
              <w:rPr>
                <w:rFonts w:ascii="Sylfaen" w:hAnsi="Sylfaen"/>
                <w:sz w:val="24"/>
                <w:szCs w:val="24"/>
              </w:rPr>
              <w:t xml:space="preserve"> </w:t>
            </w:r>
            <w:r w:rsidRPr="00A00DC7">
              <w:rPr>
                <w:rStyle w:val="Bodytext211pt"/>
                <w:rFonts w:ascii="Sylfaen" w:hAnsi="Sylfaen"/>
                <w:sz w:val="24"/>
                <w:szCs w:val="24"/>
              </w:rPr>
              <w:t>скарификационная</w:t>
            </w: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стерильная суспензия, содержащая аллергены и предназначенная для скарификационного нанесения с диагностической целью</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28.12.</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для наружного применения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предназначенная для наружного применения</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28.13.</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для</w:t>
            </w:r>
            <w:r w:rsidRPr="00A00DC7">
              <w:rPr>
                <w:rFonts w:ascii="Sylfaen" w:hAnsi="Sylfaen"/>
                <w:sz w:val="24"/>
                <w:szCs w:val="24"/>
              </w:rPr>
              <w:t xml:space="preserve"> </w:t>
            </w:r>
            <w:r w:rsidRPr="00A00DC7">
              <w:rPr>
                <w:rStyle w:val="Bodytext211pt"/>
                <w:rFonts w:ascii="Sylfaen" w:hAnsi="Sylfaen"/>
                <w:sz w:val="24"/>
                <w:szCs w:val="24"/>
              </w:rPr>
              <w:t>околосуставного</w:t>
            </w:r>
            <w:r w:rsidRPr="00A00DC7">
              <w:rPr>
                <w:rFonts w:ascii="Sylfaen" w:hAnsi="Sylfaen"/>
                <w:sz w:val="24"/>
                <w:szCs w:val="24"/>
              </w:rPr>
              <w:t xml:space="preserve"> </w:t>
            </w:r>
            <w:r w:rsidRPr="00A00DC7">
              <w:rPr>
                <w:rStyle w:val="Bodytext211pt"/>
                <w:rFonts w:ascii="Sylfaen" w:hAnsi="Sylfaen"/>
                <w:sz w:val="24"/>
                <w:szCs w:val="24"/>
              </w:rPr>
              <w:t>введения</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стерильная суспензия, предназначенная для введения в ткани, окружающие суставную полость</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28.14.</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для</w:t>
            </w:r>
            <w:r w:rsidRPr="00A00DC7">
              <w:rPr>
                <w:rFonts w:ascii="Sylfaen" w:hAnsi="Sylfaen"/>
                <w:sz w:val="24"/>
                <w:szCs w:val="24"/>
              </w:rPr>
              <w:t xml:space="preserve"> </w:t>
            </w:r>
            <w:r w:rsidRPr="00A00DC7">
              <w:rPr>
                <w:rStyle w:val="Bodytext211pt"/>
                <w:rFonts w:ascii="Sylfaen" w:hAnsi="Sylfaen"/>
                <w:sz w:val="24"/>
                <w:szCs w:val="24"/>
              </w:rPr>
              <w:t>подкожного введения</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стерильная суспензия, предназначенная для введения непосредственно под кожу</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28.15.</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для приема внутрь</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предназначенная для приема внутрь</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28.16.</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для слизистой оболочки полости рта</w:t>
            </w:r>
          </w:p>
        </w:tc>
        <w:tc>
          <w:tcPr>
            <w:tcW w:w="2100"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для слизистой рта</w:t>
            </w: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предназначенная для нанесения на слизистую оболочку полости рта с целью оказания местного действия</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28.17.</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для</w:t>
            </w:r>
            <w:r w:rsidRPr="00A00DC7">
              <w:rPr>
                <w:rFonts w:ascii="Sylfaen" w:hAnsi="Sylfaen"/>
                <w:sz w:val="24"/>
                <w:szCs w:val="24"/>
              </w:rPr>
              <w:t xml:space="preserve"> </w:t>
            </w:r>
            <w:r w:rsidRPr="00A00DC7">
              <w:rPr>
                <w:rStyle w:val="Bodytext211pt"/>
                <w:rFonts w:ascii="Sylfaen" w:hAnsi="Sylfaen"/>
                <w:sz w:val="24"/>
                <w:szCs w:val="24"/>
              </w:rPr>
              <w:t>эндосинусиального</w:t>
            </w:r>
            <w:r w:rsidRPr="00A00DC7">
              <w:rPr>
                <w:rFonts w:ascii="Sylfaen" w:hAnsi="Sylfaen"/>
                <w:sz w:val="24"/>
                <w:szCs w:val="24"/>
              </w:rPr>
              <w:t xml:space="preserve"> </w:t>
            </w:r>
            <w:r w:rsidRPr="00A00DC7">
              <w:rPr>
                <w:rStyle w:val="Bodytext211pt"/>
                <w:rFonts w:ascii="Sylfaen" w:hAnsi="Sylfaen"/>
                <w:sz w:val="24"/>
                <w:szCs w:val="24"/>
              </w:rPr>
              <w:t>введения</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стерильная суспензия, предназначенная для введения в синусы (пазухи) полости носа</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28.18.</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для</w:t>
            </w:r>
            <w:r w:rsidRPr="00A00DC7">
              <w:rPr>
                <w:rFonts w:ascii="Sylfaen" w:hAnsi="Sylfaen"/>
                <w:sz w:val="24"/>
                <w:szCs w:val="24"/>
              </w:rPr>
              <w:t xml:space="preserve"> </w:t>
            </w:r>
            <w:r w:rsidRPr="00A00DC7">
              <w:rPr>
                <w:rStyle w:val="Bodytext211pt"/>
                <w:rFonts w:ascii="Sylfaen" w:hAnsi="Sylfaen"/>
                <w:sz w:val="24"/>
                <w:szCs w:val="24"/>
              </w:rPr>
              <w:t>эндотрахеального</w:t>
            </w:r>
            <w:r w:rsidRPr="00A00DC7">
              <w:rPr>
                <w:rFonts w:ascii="Sylfaen" w:hAnsi="Sylfaen"/>
                <w:sz w:val="24"/>
                <w:szCs w:val="24"/>
              </w:rPr>
              <w:t xml:space="preserve"> </w:t>
            </w:r>
            <w:r w:rsidRPr="00A00DC7">
              <w:rPr>
                <w:rStyle w:val="Bodytext211pt"/>
                <w:rFonts w:ascii="Sylfaen" w:hAnsi="Sylfaen"/>
                <w:sz w:val="24"/>
                <w:szCs w:val="24"/>
              </w:rPr>
              <w:t>введения</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стерильная суспензия, предназначенная для введения в трахею и (или) бронхиолы путем инстилляции</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28.19.</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зубная</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предназначенная для нанесения на зубы и десны</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28.20.</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ректальная</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суспензия, предназначенная для введения в прямую кишку</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29.</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 xml:space="preserve">твердая дозированная лекарственная форма, содержащая 1 или несколько действующих веществ с добавлением или без добавления вспомогательных веществ и получаемая </w:t>
            </w:r>
            <w:r w:rsidRPr="00A00DC7">
              <w:rPr>
                <w:rStyle w:val="Bodytext211pt"/>
                <w:rFonts w:ascii="Sylfaen" w:hAnsi="Sylfaen"/>
                <w:sz w:val="24"/>
                <w:szCs w:val="24"/>
              </w:rPr>
              <w:lastRenderedPageBreak/>
              <w:t>путем прессования порошков или гранул или другим подходящим способом</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lastRenderedPageBreak/>
              <w:t>29.1.</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для приема внутрь без оболочки</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29.2.</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вагинальные</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без оболочки или покрытые пленочной оболочкой, предназначенные для введения во влагалище, обычно с целью оказания местного действия</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29.3.</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вагинальные шипучие</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предназначенные для введения во влагалище, в состав которых введены органические кислоты и карбонаты или гидрокарбонаты, реагирующие в его среде</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29.4.</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внутриматочные</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предназначенные для введения в полость матки, высвобождающие действующие вещества в течение длительного периода времени</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29.5.</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диспергируемые в полости рта</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предназначенные для помещения в полость рта, где они быстро диспергируются до проглатывания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29.6.</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диспергируемые</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без оболочки или покрытые пленочной оболочкой, диспергируемые в соответствующем растворителе перед применением с образованием суспензии для приема внутрь</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29.7.</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для имплантации</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стерильные таблетки, получаемые путем прессования, предназначенные для имплантации, обычно подкожной, с целью оказания местного или системного действия в течение продолжительного периода времени</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29.8.</w:t>
            </w:r>
            <w:r w:rsidRPr="00A00DC7">
              <w:rPr>
                <w:rFonts w:ascii="Sylfaen" w:hAnsi="Sylfaen"/>
                <w:sz w:val="24"/>
                <w:szCs w:val="24"/>
              </w:rPr>
              <w:t xml:space="preserve"> </w:t>
            </w:r>
            <w:r w:rsidRPr="00A00DC7">
              <w:rPr>
                <w:rStyle w:val="Bodytext211pt"/>
                <w:rFonts w:ascii="Sylfaen" w:hAnsi="Sylfaen"/>
                <w:sz w:val="24"/>
                <w:szCs w:val="24"/>
                <w:lang w:val="en-GB" w:eastAsia="en-GB" w:bidi="en-GB"/>
              </w:rPr>
              <w:t>29.9.</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для ингаляций</w:t>
            </w:r>
            <w:r w:rsidRPr="00A00DC7">
              <w:rPr>
                <w:rFonts w:ascii="Sylfaen" w:hAnsi="Sylfaen"/>
                <w:sz w:val="24"/>
                <w:szCs w:val="24"/>
              </w:rPr>
              <w:t xml:space="preserve"> </w:t>
            </w:r>
            <w:r w:rsidRPr="00A00DC7">
              <w:rPr>
                <w:rStyle w:val="Bodytext211pt"/>
                <w:rFonts w:ascii="Sylfaen" w:hAnsi="Sylfaen"/>
                <w:sz w:val="24"/>
                <w:szCs w:val="24"/>
              </w:rPr>
              <w:t>таблетки для приготовления...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образующие пары при добавлении в горячую воду или при помощи соответствующего устройства (например, ингалятора и др.), предназначенные для вдыхания с целью оказания местного действия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29.9.1</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&lt;...&gt; капель...</w:t>
            </w:r>
            <w:r w:rsidRPr="00A00DC7">
              <w:rPr>
                <w:rFonts w:ascii="Sylfaen" w:hAnsi="Sylfaen"/>
                <w:sz w:val="24"/>
                <w:szCs w:val="24"/>
              </w:rPr>
              <w:t xml:space="preserve"> </w:t>
            </w:r>
            <w:r w:rsidRPr="00A00DC7">
              <w:rPr>
                <w:rStyle w:val="Bodytext211pt"/>
                <w:rFonts w:ascii="Sylfaen" w:hAnsi="Sylfaen"/>
                <w:sz w:val="24"/>
                <w:szCs w:val="24"/>
              </w:rPr>
              <w:t>(см. раздел «Капли»)</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предназначенные для приготовления капель путем растворения или диспергирования в соответствующем растворителе</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29.9.2</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&lt;...&gt; раствора...</w:t>
            </w:r>
            <w:r w:rsidRPr="00A00DC7">
              <w:rPr>
                <w:rFonts w:ascii="Sylfaen" w:hAnsi="Sylfaen"/>
                <w:sz w:val="24"/>
                <w:szCs w:val="24"/>
              </w:rPr>
              <w:t xml:space="preserve"> </w:t>
            </w:r>
            <w:r w:rsidRPr="00A00DC7">
              <w:rPr>
                <w:rStyle w:val="Bodytext211pt"/>
                <w:rFonts w:ascii="Sylfaen" w:hAnsi="Sylfaen"/>
                <w:sz w:val="24"/>
                <w:szCs w:val="24"/>
              </w:rPr>
              <w:t>(см. раздел «Раствор»)</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предназначенные для получения раствора путем растворения в соответствующем растворителе. Для таблеток для приготовления раствора для приема внутрь используется термин «таблетки растворимые»</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29.9.3</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&lt;...&gt; суспензии...</w:t>
            </w:r>
            <w:r w:rsidRPr="00A00DC7">
              <w:rPr>
                <w:rFonts w:ascii="Sylfaen" w:hAnsi="Sylfaen"/>
                <w:sz w:val="24"/>
                <w:szCs w:val="24"/>
              </w:rPr>
              <w:t xml:space="preserve"> </w:t>
            </w:r>
            <w:r w:rsidRPr="00A00DC7">
              <w:rPr>
                <w:rStyle w:val="Bodytext211pt"/>
                <w:rFonts w:ascii="Sylfaen" w:hAnsi="Sylfaen"/>
                <w:sz w:val="24"/>
                <w:szCs w:val="24"/>
              </w:rPr>
              <w:t>(см. раздел «Суспензии»)</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предназначенные для приготовления суспензии путем диспергирования в соответствующем растворителе. Для таблеток для приготовления суспензии для приема внутрь используется термин «таблетки диспергируемые»</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29.10.</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для рассасывания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помещаемые в полость рта для последующего рассасывания, обычно с целью оказания местного действия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29.11.</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жевательные</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без оболочки, требующие разжевывания перед проглатыванием</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29.12.</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защечные</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помещаемые в щечный карман с целью оказания системного действия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29.13.</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защечные мукоадгезивные</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помещаемые на слизистую оболочку щек, обычно содержащие гидрофильные полимеры, прилипающие к слизистой оболочке, с целью оказания системного действия в течение продолжительного периода времени</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29.14.</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w:t>
            </w:r>
            <w:r w:rsidRPr="00A00DC7">
              <w:rPr>
                <w:rFonts w:ascii="Sylfaen" w:hAnsi="Sylfaen"/>
                <w:sz w:val="24"/>
                <w:szCs w:val="24"/>
              </w:rPr>
              <w:t xml:space="preserve"> </w:t>
            </w:r>
            <w:r w:rsidRPr="00A00DC7">
              <w:rPr>
                <w:rStyle w:val="Bodytext211pt"/>
                <w:rFonts w:ascii="Sylfaen" w:hAnsi="Sylfaen"/>
                <w:sz w:val="24"/>
                <w:szCs w:val="24"/>
              </w:rPr>
              <w:t>кишечнорастворимые</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для приема внутрь с отсроченным высвобождением, покрытые специальной оболочкой, или содержащие специальные вещества, или полученные с использованием специальной технологии, которые обеспечивают устойчивость в желудочном соке (гастрорезистентность) и обычное высвобождение действующих веществ в кишечном соке. В случае если таблетки покрыты оболочкой, используют термин «таблетки кишечнорастворимые, покрытые оболочкой». В случае если таблетки покрыты пленочной оболочкой, используют термин «таблетки кишечнорастворимые, покрытые пленочной оболочкой»</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29.15.</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w:t>
            </w:r>
            <w:r w:rsidRPr="00A00DC7">
              <w:rPr>
                <w:rFonts w:ascii="Sylfaen" w:hAnsi="Sylfaen"/>
                <w:sz w:val="24"/>
                <w:szCs w:val="24"/>
              </w:rPr>
              <w:t xml:space="preserve"> </w:t>
            </w:r>
            <w:r w:rsidRPr="00A00DC7">
              <w:rPr>
                <w:rStyle w:val="Bodytext211pt"/>
                <w:rFonts w:ascii="Sylfaen" w:hAnsi="Sylfaen"/>
                <w:sz w:val="24"/>
                <w:szCs w:val="24"/>
              </w:rPr>
              <w:t>кишечнорастворимые с</w:t>
            </w:r>
            <w:r w:rsidRPr="00A00DC7">
              <w:rPr>
                <w:rFonts w:ascii="Sylfaen" w:hAnsi="Sylfaen"/>
                <w:sz w:val="24"/>
                <w:szCs w:val="24"/>
              </w:rPr>
              <w:t xml:space="preserve"> </w:t>
            </w:r>
            <w:r w:rsidRPr="00A00DC7">
              <w:rPr>
                <w:rStyle w:val="Bodytext211pt"/>
                <w:rFonts w:ascii="Sylfaen" w:hAnsi="Sylfaen"/>
                <w:sz w:val="24"/>
                <w:szCs w:val="24"/>
              </w:rPr>
              <w:lastRenderedPageBreak/>
              <w:t>пролонгированным</w:t>
            </w:r>
            <w:r w:rsidRPr="00A00DC7">
              <w:rPr>
                <w:rFonts w:ascii="Sylfaen" w:hAnsi="Sylfaen"/>
                <w:sz w:val="24"/>
                <w:szCs w:val="24"/>
              </w:rPr>
              <w:t xml:space="preserve"> </w:t>
            </w:r>
            <w:r w:rsidRPr="00A00DC7">
              <w:rPr>
                <w:rStyle w:val="Bodytext211pt"/>
                <w:rFonts w:ascii="Sylfaen" w:hAnsi="Sylfaen"/>
                <w:sz w:val="24"/>
                <w:szCs w:val="24"/>
              </w:rPr>
              <w:t>высвобождением</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 xml:space="preserve">таблетки кишечнорастворимые, покрытые специальной оболочкой, или содержащие специальные вспомогательные вещества, или полученные по специальной технологии, </w:t>
            </w:r>
            <w:r w:rsidRPr="00A00DC7">
              <w:rPr>
                <w:rStyle w:val="Bodytext211pt"/>
                <w:rFonts w:ascii="Sylfaen" w:hAnsi="Sylfaen"/>
                <w:sz w:val="24"/>
                <w:szCs w:val="24"/>
              </w:rPr>
              <w:lastRenderedPageBreak/>
              <w:t>для замедленного непрерывного высвобождения действующих веществ. В случае если таблетки покрыты оболочкой, используют термин «таблетки кишечнорастворимые с пролонгированным высвобождением, покрытые оболочкой». В случае если таблетки покрыты пленочной оболочкой, используют термин «таблетки кишечнорастворимые с пролонгированным высвобождением, покрытые пленочной оболочкой»</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29.16.</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таблетки-лиофилизат</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твердая лекарственная форма, получаемая путем лиофилизации в виде пористой массы, имеющая форму таблетки и предназначенная для помещения в полость рта, где происходит быстрое высвобождение действующих веществ при контакте со слюной перед проглатыванием</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29.17.</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подъязычные</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помещаемые под язык с целью оказания системного действия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29.18.</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покрытые оболочкой</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для приема внутрь, покрытые 1 или несколькими слоями, состоящими из смеси различных вспомогательных веществ и в ряде случаев действующих веществ</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29.19.</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покрытые пленочной оболочкой</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для приема внутрь, покрытые оболочкой, представляющей собой очень тонкое полимерное покрытие (как правило, не превышающей 10 % от массы таблетки)</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lang w:val="en-GB" w:eastAsia="en-GB" w:bidi="en-GB"/>
              </w:rPr>
              <w:t xml:space="preserve">29.20. </w:t>
            </w:r>
            <w:r w:rsidRPr="00A00DC7">
              <w:rPr>
                <w:rStyle w:val="Bodytext211pt"/>
                <w:rFonts w:ascii="Sylfaen" w:hAnsi="Sylfaen"/>
                <w:sz w:val="24"/>
                <w:szCs w:val="24"/>
              </w:rPr>
              <w:t>таблетки растворимые</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без оболочки или покрытые пленочной оболочкой, растворяемые в подходящем растворителе перед применением с образованием раствора для приема внутрь</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29.21.</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с</w:t>
            </w:r>
            <w:r w:rsidRPr="00A00DC7">
              <w:rPr>
                <w:rFonts w:ascii="Sylfaen" w:hAnsi="Sylfaen"/>
                <w:sz w:val="24"/>
                <w:szCs w:val="24"/>
              </w:rPr>
              <w:t xml:space="preserve"> </w:t>
            </w:r>
            <w:r w:rsidRPr="00A00DC7">
              <w:rPr>
                <w:rStyle w:val="Bodytext211pt"/>
                <w:rFonts w:ascii="Sylfaen" w:hAnsi="Sylfaen"/>
                <w:sz w:val="24"/>
                <w:szCs w:val="24"/>
              </w:rPr>
              <w:t>модифицированным</w:t>
            </w:r>
            <w:r w:rsidRPr="00A00DC7">
              <w:rPr>
                <w:rFonts w:ascii="Sylfaen" w:hAnsi="Sylfaen"/>
                <w:sz w:val="24"/>
                <w:szCs w:val="24"/>
              </w:rPr>
              <w:t xml:space="preserve"> </w:t>
            </w:r>
            <w:r w:rsidRPr="00A00DC7">
              <w:rPr>
                <w:rStyle w:val="Bodytext211pt"/>
                <w:rFonts w:ascii="Sylfaen" w:hAnsi="Sylfaen"/>
                <w:sz w:val="24"/>
                <w:szCs w:val="24"/>
              </w:rPr>
              <w:t>высвобождением</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 xml:space="preserve">таблетки для приема внутрь, полученные по специальной технологии, или в состав оболочки и (или) содержимого которых входят специальные вспомогательные вещества для изменения скорости, и (или) времени, и (или) места высвобождения действующего вещества. Использование термина «модифицированное высвобождение» возможно лишь в тех случаях, когда не применимы термины «кишечнорастворимые с пролонгированным высвобождением», «с пролонгированным высвобождением» или </w:t>
            </w:r>
            <w:r w:rsidRPr="00A00DC7">
              <w:rPr>
                <w:rStyle w:val="Bodytext211pt"/>
                <w:rFonts w:ascii="Sylfaen" w:hAnsi="Sylfaen"/>
                <w:sz w:val="24"/>
                <w:szCs w:val="24"/>
              </w:rPr>
              <w:lastRenderedPageBreak/>
              <w:t>«кишечнорастворимые». В случае если таблетки покрыты оболочкой, используют термин «таблетки с модифицированным высвобождением, покрытые оболочкой». В случае если таблетки покрыты пленочной оболочкой, используют термин «таблетки с модифицированным высвобождением, покрытые пленочной оболочкой»</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lastRenderedPageBreak/>
              <w:t>29.22.</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с</w:t>
            </w:r>
            <w:r w:rsidRPr="00A00DC7">
              <w:rPr>
                <w:rFonts w:ascii="Sylfaen" w:hAnsi="Sylfaen"/>
                <w:sz w:val="24"/>
                <w:szCs w:val="24"/>
              </w:rPr>
              <w:t xml:space="preserve"> </w:t>
            </w:r>
            <w:r w:rsidRPr="00A00DC7">
              <w:rPr>
                <w:rStyle w:val="Bodytext211pt"/>
                <w:rFonts w:ascii="Sylfaen" w:hAnsi="Sylfaen"/>
                <w:sz w:val="24"/>
                <w:szCs w:val="24"/>
              </w:rPr>
              <w:t>пролонгированным высвобождением</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для приема внутрь, покрытые специальной оболочкой, или содержащие специальные вспомогательные вещества, или полученные по специальной технологии, для замедленного непрерывного высвобождения действующих веществ. В случае если таблетки покрыты оболочкой, используют термин «таблетки с пролонгированным высвобождением, покрытые оболочкой». В случае если таблетки покрыты пленочной оболочкой, используют термин «таблетки с пролонгированным высвобождением, покрытые пленочной оболочкой»</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29.23.</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шипучие</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таблетки без оболочки, в состав которых введены органические кислоты и карбонаты или гидрокарбонаты, реагирующие в присутствии воды с выделением углерода диоксида. Таблетки шипучие предназначены для растворения или диспергирования в воде перед приемом внутрь</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30.</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Тампоны лекарственные</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лекарственная форма, предназначенная для введения в естественные отверстия тела на ограниченный период времени, состоящая из мягкого волокнистого материала, пропитанного действующим веществом с добавлением или без добавления вспомогательных веществ</w:t>
            </w:r>
          </w:p>
        </w:tc>
      </w:tr>
      <w:tr w:rsidR="00940FDB"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rPr>
              <w:t>30.1.</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тампоны лекарственные вагинальные</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тампоны лекарственные, предназначенные для введения во влагалище</w:t>
            </w:r>
          </w:p>
        </w:tc>
      </w:tr>
      <w:tr w:rsidR="00055EFC" w:rsidRPr="00A00DC7" w:rsidTr="00432A9E">
        <w:trPr>
          <w:jc w:val="center"/>
        </w:trPr>
        <w:tc>
          <w:tcPr>
            <w:tcW w:w="977" w:type="dxa"/>
            <w:shd w:val="clear" w:color="auto" w:fill="FFFFFF"/>
          </w:tcPr>
          <w:p w:rsidR="00055EFC" w:rsidRPr="00A00DC7" w:rsidRDefault="00055EFC" w:rsidP="00A00DC7">
            <w:pPr>
              <w:spacing w:after="120"/>
              <w:ind w:right="-8"/>
            </w:pPr>
          </w:p>
        </w:tc>
        <w:tc>
          <w:tcPr>
            <w:tcW w:w="4935" w:type="dxa"/>
            <w:gridSpan w:val="2"/>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spacing w:after="120"/>
              <w:ind w:left="35" w:right="-8"/>
            </w:pP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30.2.</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 xml:space="preserve">тампоны лекарственные </w:t>
            </w:r>
            <w:r w:rsidRPr="00A00DC7">
              <w:rPr>
                <w:rStyle w:val="Bodytext211pt"/>
                <w:rFonts w:ascii="Sylfaen" w:hAnsi="Sylfaen"/>
                <w:sz w:val="24"/>
                <w:szCs w:val="24"/>
              </w:rPr>
              <w:lastRenderedPageBreak/>
              <w:t>для ингаляций</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 xml:space="preserve">тампоны лекарственные, как правило, помещаемые в соответствующие аппликаторы </w:t>
            </w:r>
            <w:r w:rsidRPr="00A00DC7">
              <w:rPr>
                <w:rStyle w:val="Bodytext211pt"/>
                <w:rFonts w:ascii="Sylfaen" w:hAnsi="Sylfaen"/>
                <w:sz w:val="24"/>
                <w:szCs w:val="24"/>
              </w:rPr>
              <w:lastRenderedPageBreak/>
              <w:t>цилиндрической формы с закругленным концом и отверстием, предназначенные для ингаляций через носовые ходы</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30.3.</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тампоны лекарственные ректальные</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тампоны лекарственные, предназначенные для введения в прямую кишку</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30.4.</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тампоны лекарственные ушные</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тампоны лекарственные, предназначенные для введения в наружный слуховой проход</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31.</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Экстракт</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лекарственная форма, представляющая собой концентрированное извлечение из лекарственного растительного сырья, реже из сырья животного происхождения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31.1.</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экстракт для местного применения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экстракт, предназначенный для местного применения (в том числе после разведения)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31.2.</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экстракт для наружного применения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экстракт, предназначенный для наружного применения (в том числе после разведения)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31.3.</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экстракт для приема внутрь</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экстракт, предназначенный для приема внутрь (в том числе после разведения)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32.</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Эмульсия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жидкая лекарственная форма, представляющая собой гетерогенную двухфазную дисперсную систему с жидкой дисперсной фазой и жидкой дисперсионной средой</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32.1.</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эмульсия вагинальная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эмульсия, предназначенная для введения во влагалище с целью оказания местного действия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32.2.</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эмульсия внутриматочная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эмульсия, предназначенная для введения в полость матки</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32.3.</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эмульсия для внутривенного введения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стерильная эмульсия, предназначенная для введения в вены</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32.4.</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эмульсия для внутримышечного введения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стерильная эмульсия, предназначенная для введения в мышечную ткань</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32.5.</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эмульсия для</w:t>
            </w:r>
            <w:r w:rsidRPr="00A00DC7">
              <w:rPr>
                <w:rFonts w:ascii="Sylfaen" w:hAnsi="Sylfaen"/>
                <w:sz w:val="24"/>
                <w:szCs w:val="24"/>
              </w:rPr>
              <w:t xml:space="preserve"> </w:t>
            </w:r>
            <w:r w:rsidRPr="00A00DC7">
              <w:rPr>
                <w:rStyle w:val="Bodytext211pt"/>
                <w:rFonts w:ascii="Sylfaen" w:hAnsi="Sylfaen"/>
                <w:sz w:val="24"/>
                <w:szCs w:val="24"/>
              </w:rPr>
              <w:t>гастроэнтерального</w:t>
            </w:r>
            <w:r w:rsidRPr="00A00DC7">
              <w:rPr>
                <w:rFonts w:ascii="Sylfaen" w:hAnsi="Sylfaen"/>
                <w:sz w:val="24"/>
                <w:szCs w:val="24"/>
              </w:rPr>
              <w:t xml:space="preserve"> </w:t>
            </w:r>
            <w:r w:rsidRPr="00A00DC7">
              <w:rPr>
                <w:rStyle w:val="Bodytext211pt"/>
                <w:rFonts w:ascii="Sylfaen" w:hAnsi="Sylfaen"/>
                <w:sz w:val="24"/>
                <w:szCs w:val="24"/>
              </w:rPr>
              <w:t>введения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эмульсия, предназначенная для введения в желудок или двенадцатиперстную кишку с помощью соответствующего устройства</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32.6.</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эмульсия для ингаляций</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эмульсия, предназначенная для преобразования в аэрозоль для ингаляций с помощью соответствующего устройства (например, небулайзера), либо эмульсия, образующая пары при добавлении в горячую воду или при помощи соответствующего устройства (например, ингалятора и др.), предназначенные для вдыхания с целью оказания местного действия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32.7.</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эмульсия для инфузий</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стерильная эмульсия типа «масло в воде», предназначенная для парентерального применения путем, как правило, медленного, часто капельного введения в циркулирующий кровоток с помощью инфузионных систем в значительном объеме</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32.8.</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эмульсия для инъекций</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стерильная эмульсия типа «масло в воде», предназначенная для инъекционного введения в определенные ткани или органы или в сосудистое русло</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32.9.</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эмульсия для местного применения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эмульсия, предназначенная для местного применения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32.10.</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эмульсия для наружного применения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эмульсия, предназначенная для наружного применения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32.11.</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эмульсия для приема внутрь</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эмульсия, предназначенная для приема внутрь</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32.12.</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эмульсия для промывания слухового прохода</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эмульсия, предназначенная для промывания слухового прохода</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32.13.</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эмульсия зубная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эмульсия, предназначенная для нанесения на зубы и десны</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32.14.</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эмульсия ректальная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эмульсия, предназначенная для введения в прямую кишку</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33.</w:t>
            </w:r>
          </w:p>
        </w:tc>
        <w:tc>
          <w:tcPr>
            <w:tcW w:w="4935" w:type="dxa"/>
            <w:gridSpan w:val="2"/>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Другие лекарственные формы</w:t>
            </w:r>
          </w:p>
        </w:tc>
        <w:tc>
          <w:tcPr>
            <w:tcW w:w="9433" w:type="dxa"/>
            <w:shd w:val="clear" w:color="auto" w:fill="FFFFFF"/>
          </w:tcPr>
          <w:p w:rsidR="00055EFC" w:rsidRPr="00A00DC7" w:rsidRDefault="00055EFC" w:rsidP="00A00DC7">
            <w:pPr>
              <w:spacing w:after="120"/>
              <w:ind w:left="35" w:right="-8"/>
            </w:pP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33.1.</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губка лекарственная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лекарственная форма, представляющая собой пористый абсорбирующий материал, пропитанный действующим веществом или являющийся им с добавлением или без добавления вспомогательных веществ</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33.2.</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драже</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твердая дозированная лекарственная форма для приема внутрь, получаемая путем послойного нанесения действующих веществ в смеси со вспомогательными на гранулы, полученные из индифферентных вспомогательных веществ</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33.3.</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карандаш лекарственный</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твердая лекарственная форма в виде карандаша цилиндрической или конической формы с закругленным концом, предназначенного для наружного применения с целью оказания местного действия и состоящего только из действующих веществ (1 или нескольких) либо представленного подходящей основой, в которой равномерно распределены действующие вещества</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33.4.</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лак для ногтей лекарственный</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жидкая лекарственная форма, представляющая собой неводный раствор действующих веществ, предназначенный для нанесения на ногтевую пластину с целью получения лакового покрытия после испарения летучих растворителей</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33.5.</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леденцы лекарственные</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 xml:space="preserve">твердая дозированная лекарственная форма, получаемая способом выливания, содержащая 1 или несколько действующих веществ, равномерно распределенных в </w:t>
            </w:r>
            <w:r w:rsidRPr="00A00DC7">
              <w:rPr>
                <w:rStyle w:val="Bodytext211pt"/>
                <w:rFonts w:ascii="Sylfaen" w:hAnsi="Sylfaen"/>
                <w:sz w:val="24"/>
                <w:szCs w:val="24"/>
              </w:rPr>
              <w:lastRenderedPageBreak/>
              <w:t>соответствующей основе, и предназначенная для рассасывания с целью оказания местного действия в полости рта и глотке</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lastRenderedPageBreak/>
              <w:t>33.6.</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пастилки лекарственные</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твердая дозированная лекарственная форма, представляющая собой упруго-пластичную основу с равномерно распределенным в ней действующим веществом (веществами), предназначенная для рассасывания с целью оказания местного действия в полости рта и глотке</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
                <w:rFonts w:ascii="Sylfaen" w:hAnsi="Sylfaen"/>
                <w:sz w:val="24"/>
                <w:szCs w:val="24"/>
                <w:lang w:val="en-GB" w:eastAsia="en-GB" w:bidi="en-GB"/>
              </w:rPr>
              <w:t>33.7.</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пластины лекарственные</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
                <w:rFonts w:ascii="Sylfaen" w:hAnsi="Sylfaen"/>
                <w:sz w:val="24"/>
                <w:szCs w:val="24"/>
              </w:rPr>
              <w:t>твердая лекарственная форма, представляющая собой пластину определенного размера, состоящую из основы и равномерно распределенного в ней действующего вещества (веществ), предназначенную для накладывания на раневую поверхность и оказания местного действия в течение продолжительного периода времени</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0"/>
                <w:rFonts w:ascii="Sylfaen" w:hAnsi="Sylfaen"/>
                <w:sz w:val="24"/>
                <w:szCs w:val="24"/>
                <w:lang w:val="en-GB" w:eastAsia="en-GB" w:bidi="en-GB"/>
              </w:rPr>
              <w:t>33.8.</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0"/>
                <w:rFonts w:ascii="Sylfaen" w:hAnsi="Sylfaen"/>
                <w:sz w:val="24"/>
                <w:szCs w:val="24"/>
              </w:rPr>
              <w:t>плитки</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0"/>
                <w:rFonts w:ascii="Sylfaen" w:hAnsi="Sylfaen"/>
                <w:sz w:val="24"/>
                <w:szCs w:val="24"/>
              </w:rPr>
              <w:t>твердая лекарственная форма, представляющая собой пластичную массу с равномерно распределенным в ней действующим веществом, имеющая форму плитки определенного размера и предназначенная для приема внутрь целиком или частями</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0"/>
                <w:rFonts w:ascii="Sylfaen" w:hAnsi="Sylfaen"/>
                <w:sz w:val="24"/>
                <w:szCs w:val="24"/>
                <w:lang w:val="en-GB" w:eastAsia="en-GB" w:bidi="en-GB"/>
              </w:rPr>
              <w:t>33.9.</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0"/>
                <w:rFonts w:ascii="Sylfaen" w:hAnsi="Sylfaen"/>
                <w:sz w:val="24"/>
                <w:szCs w:val="24"/>
              </w:rPr>
              <w:t>резинка жевательная лекарственная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0"/>
                <w:rFonts w:ascii="Sylfaen" w:hAnsi="Sylfaen"/>
                <w:sz w:val="24"/>
                <w:szCs w:val="24"/>
              </w:rPr>
              <w:t>твердая дозированная лекарственная форма «резиноподобной» консистенции, предназначенная для жевания в течение определенного периода времени без последующего проглатывания с целью оказания местного действия в полости рта и глотке или системного действия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0"/>
                <w:rFonts w:ascii="Sylfaen" w:hAnsi="Sylfaen"/>
                <w:sz w:val="24"/>
                <w:szCs w:val="24"/>
                <w:lang w:val="en-GB" w:eastAsia="en-GB" w:bidi="en-GB"/>
              </w:rPr>
              <w:t>33.10.</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0"/>
                <w:rFonts w:ascii="Sylfaen" w:hAnsi="Sylfaen"/>
                <w:sz w:val="24"/>
                <w:szCs w:val="24"/>
              </w:rPr>
              <w:t>салфетки лекарственные рассасывающиеся</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0"/>
                <w:rFonts w:ascii="Sylfaen" w:hAnsi="Sylfaen"/>
                <w:sz w:val="24"/>
                <w:szCs w:val="24"/>
              </w:rPr>
              <w:t>твердая лекарственная форма, представляющая собой биодеградируемый материал в виде салфетки, предназначенный для накладывания на раневую поверхность, содержащий действующее вещество, с целью оказания местного действия в течение продолжительного периода времени</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0"/>
                <w:rFonts w:ascii="Sylfaen" w:hAnsi="Sylfaen"/>
                <w:sz w:val="24"/>
                <w:szCs w:val="24"/>
                <w:lang w:val="en-GB" w:eastAsia="en-GB" w:bidi="en-GB"/>
              </w:rPr>
              <w:t>33.11.</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0"/>
                <w:rFonts w:ascii="Sylfaen" w:hAnsi="Sylfaen"/>
                <w:sz w:val="24"/>
                <w:szCs w:val="24"/>
              </w:rPr>
              <w:t>шампунь лекарственный</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0"/>
                <w:rFonts w:ascii="Sylfaen" w:hAnsi="Sylfaen"/>
                <w:sz w:val="24"/>
                <w:szCs w:val="24"/>
              </w:rPr>
              <w:t xml:space="preserve">жидкая или мягкая легковспениваемая лекарственная форма, содержащая действующие и вспомогательные вещества, в том числе поверхностно-активные вещества, </w:t>
            </w:r>
            <w:r w:rsidRPr="00A00DC7">
              <w:rPr>
                <w:rStyle w:val="Bodytext211pt0"/>
                <w:rFonts w:ascii="Sylfaen" w:hAnsi="Sylfaen"/>
                <w:sz w:val="24"/>
                <w:szCs w:val="24"/>
              </w:rPr>
              <w:lastRenderedPageBreak/>
              <w:t>предназначенная для нанесения на волосы и кожу головы и последующего смывания водой</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0"/>
                <w:rFonts w:ascii="Sylfaen" w:hAnsi="Sylfaen"/>
                <w:sz w:val="24"/>
                <w:szCs w:val="24"/>
                <w:lang w:val="en-GB" w:eastAsia="en-GB" w:bidi="en-GB"/>
              </w:rPr>
              <w:lastRenderedPageBreak/>
              <w:t>33.12.</w:t>
            </w:r>
            <w:r w:rsidRPr="00A00DC7">
              <w:rPr>
                <w:rFonts w:ascii="Sylfaen" w:hAnsi="Sylfaen"/>
                <w:sz w:val="24"/>
                <w:szCs w:val="24"/>
              </w:rPr>
              <w:t xml:space="preserve"> </w:t>
            </w:r>
            <w:r w:rsidRPr="00A00DC7">
              <w:rPr>
                <w:rStyle w:val="Bodytext211pt0"/>
                <w:rFonts w:ascii="Sylfaen" w:hAnsi="Sylfaen"/>
                <w:sz w:val="24"/>
                <w:szCs w:val="24"/>
                <w:lang w:val="en-GB" w:eastAsia="en-GB" w:bidi="en-GB"/>
              </w:rPr>
              <w:t>A.</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0"/>
                <w:rFonts w:ascii="Sylfaen" w:hAnsi="Sylfaen"/>
                <w:sz w:val="24"/>
                <w:szCs w:val="24"/>
              </w:rPr>
              <w:t>эликсир</w:t>
            </w:r>
            <w:r w:rsidRPr="00A00DC7">
              <w:rPr>
                <w:rFonts w:ascii="Sylfaen" w:hAnsi="Sylfaen"/>
                <w:sz w:val="24"/>
                <w:szCs w:val="24"/>
              </w:rPr>
              <w:t xml:space="preserve"> </w:t>
            </w:r>
            <w:r w:rsidRPr="00A00DC7">
              <w:rPr>
                <w:rStyle w:val="Bodytext211pt0"/>
                <w:rFonts w:ascii="Sylfaen" w:hAnsi="Sylfaen"/>
                <w:sz w:val="24"/>
                <w:szCs w:val="24"/>
              </w:rPr>
              <w:t>Специальные формы гомеопатических препаратов</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0"/>
                <w:rFonts w:ascii="Sylfaen" w:hAnsi="Sylfaen"/>
                <w:sz w:val="24"/>
                <w:szCs w:val="24"/>
              </w:rPr>
              <w:t>жидкая лекарственная форма для приема внутрь в виде водно-спиртовой смеси 1 или нескольких извлечений из лекарственного растительного сырья и вспомогательных веществ с добавлением сахаров, и (или) сахарного колера, и (или) меда, а также при необходимости действующих веществ</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0"/>
                <w:rFonts w:ascii="Sylfaen" w:hAnsi="Sylfaen"/>
                <w:sz w:val="24"/>
                <w:szCs w:val="24"/>
              </w:rPr>
              <w:t>А.1.</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0"/>
                <w:rFonts w:ascii="Sylfaen" w:hAnsi="Sylfaen"/>
                <w:sz w:val="24"/>
                <w:szCs w:val="24"/>
              </w:rPr>
              <w:t>оподельдок</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0"/>
                <w:rFonts w:ascii="Sylfaen" w:hAnsi="Sylfaen"/>
                <w:sz w:val="24"/>
                <w:szCs w:val="24"/>
              </w:rPr>
              <w:t>мыльный линимент, состоящий из смеси активных компонентов в гомеопатических разведениях и основы</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0"/>
                <w:rFonts w:ascii="Sylfaen" w:hAnsi="Sylfaen"/>
                <w:sz w:val="24"/>
                <w:szCs w:val="24"/>
                <w:lang w:val="en-GB" w:eastAsia="en-GB" w:bidi="en-GB"/>
              </w:rPr>
              <w:t>A.2.</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0"/>
                <w:rFonts w:ascii="Sylfaen" w:hAnsi="Sylfaen"/>
                <w:sz w:val="24"/>
                <w:szCs w:val="24"/>
              </w:rPr>
              <w:t>пилюли</w:t>
            </w:r>
          </w:p>
        </w:tc>
        <w:tc>
          <w:tcPr>
            <w:tcW w:w="2100" w:type="dxa"/>
            <w:shd w:val="clear" w:color="auto" w:fill="FFFFFF"/>
          </w:tcPr>
          <w:p w:rsidR="00055EFC" w:rsidRPr="00A00DC7" w:rsidRDefault="00055EFC" w:rsidP="00A00DC7">
            <w:pPr>
              <w:spacing w:after="120"/>
              <w:ind w:left="35" w:right="-8"/>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0"/>
                <w:rFonts w:ascii="Sylfaen" w:hAnsi="Sylfaen"/>
                <w:sz w:val="24"/>
                <w:szCs w:val="24"/>
              </w:rPr>
              <w:t>твердая дозированная лекарственная форма для приема внутрь в виде плотных шариков массой от 0,1 до 0,5 г</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0"/>
                <w:rFonts w:ascii="Sylfaen" w:hAnsi="Sylfaen"/>
                <w:sz w:val="24"/>
                <w:szCs w:val="24"/>
              </w:rPr>
              <w:t>В.</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0"/>
                <w:rFonts w:ascii="Sylfaen" w:hAnsi="Sylfaen"/>
                <w:sz w:val="24"/>
                <w:szCs w:val="24"/>
              </w:rPr>
              <w:t>Растворитель</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0"/>
                <w:rFonts w:ascii="Sylfaen" w:hAnsi="Sylfaen"/>
                <w:sz w:val="24"/>
                <w:szCs w:val="24"/>
              </w:rPr>
              <w:t>жидкость или раствор, используемые в качестве растворителя (разбавителя) для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0"/>
                <w:rFonts w:ascii="Sylfaen" w:hAnsi="Sylfaen"/>
                <w:sz w:val="24"/>
                <w:szCs w:val="24"/>
              </w:rPr>
              <w:t>В.1.</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0"/>
                <w:rFonts w:ascii="Sylfaen" w:hAnsi="Sylfaen"/>
                <w:sz w:val="24"/>
                <w:szCs w:val="24"/>
              </w:rPr>
              <w:t>растворитель для приготовления лекарственных форм для инъекций</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0"/>
                <w:rFonts w:ascii="Sylfaen" w:hAnsi="Sylfaen"/>
                <w:sz w:val="24"/>
                <w:szCs w:val="24"/>
              </w:rPr>
              <w:t>лекарственных препаратов</w:t>
            </w:r>
            <w:r w:rsidRPr="00A00DC7">
              <w:rPr>
                <w:rFonts w:ascii="Sylfaen" w:hAnsi="Sylfaen"/>
                <w:sz w:val="24"/>
                <w:szCs w:val="24"/>
              </w:rPr>
              <w:t xml:space="preserve"> </w:t>
            </w:r>
            <w:r w:rsidRPr="00A00DC7">
              <w:rPr>
                <w:rStyle w:val="Bodytext211pt0"/>
                <w:rFonts w:ascii="Sylfaen" w:hAnsi="Sylfaen"/>
                <w:sz w:val="24"/>
                <w:szCs w:val="24"/>
              </w:rPr>
              <w:t>стерильный растворитель для лекарственных форм, предназначенных для инъекционного (инфузионного) введения</w:t>
            </w:r>
          </w:p>
        </w:tc>
      </w:tr>
      <w:tr w:rsidR="00055EFC" w:rsidRPr="00A00DC7" w:rsidTr="00432A9E">
        <w:trPr>
          <w:jc w:val="center"/>
        </w:trPr>
        <w:tc>
          <w:tcPr>
            <w:tcW w:w="977" w:type="dxa"/>
            <w:shd w:val="clear" w:color="auto" w:fill="FFFFFF"/>
          </w:tcPr>
          <w:p w:rsidR="00055EFC" w:rsidRPr="00A00DC7" w:rsidRDefault="00055EFC" w:rsidP="00A00DC7">
            <w:pPr>
              <w:pStyle w:val="Bodytext20"/>
              <w:shd w:val="clear" w:color="auto" w:fill="auto"/>
              <w:spacing w:before="0" w:after="120" w:line="240" w:lineRule="auto"/>
              <w:ind w:right="-8"/>
              <w:jc w:val="left"/>
              <w:rPr>
                <w:rFonts w:ascii="Sylfaen" w:hAnsi="Sylfaen"/>
                <w:sz w:val="24"/>
                <w:szCs w:val="24"/>
              </w:rPr>
            </w:pPr>
            <w:r w:rsidRPr="00A00DC7">
              <w:rPr>
                <w:rStyle w:val="Bodytext211pt0"/>
                <w:rFonts w:ascii="Sylfaen" w:hAnsi="Sylfaen"/>
                <w:sz w:val="24"/>
                <w:szCs w:val="24"/>
              </w:rPr>
              <w:t>В.2.</w:t>
            </w:r>
          </w:p>
        </w:tc>
        <w:tc>
          <w:tcPr>
            <w:tcW w:w="2835"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0"/>
                <w:rFonts w:ascii="Sylfaen" w:hAnsi="Sylfaen"/>
                <w:sz w:val="24"/>
                <w:szCs w:val="24"/>
              </w:rPr>
              <w:t>растворитель для</w:t>
            </w:r>
            <w:r w:rsidRPr="00A00DC7">
              <w:rPr>
                <w:rFonts w:ascii="Sylfaen" w:hAnsi="Sylfaen"/>
                <w:sz w:val="24"/>
                <w:szCs w:val="24"/>
              </w:rPr>
              <w:t xml:space="preserve"> </w:t>
            </w:r>
            <w:r w:rsidRPr="00A00DC7">
              <w:rPr>
                <w:rStyle w:val="Bodytext211pt0"/>
                <w:rFonts w:ascii="Sylfaen" w:hAnsi="Sylfaen"/>
                <w:sz w:val="24"/>
                <w:szCs w:val="24"/>
              </w:rPr>
              <w:t>приготовления вакцин для инъекций</w:t>
            </w:r>
          </w:p>
        </w:tc>
        <w:tc>
          <w:tcPr>
            <w:tcW w:w="2100" w:type="dxa"/>
            <w:shd w:val="clear" w:color="auto" w:fill="FFFFFF"/>
          </w:tcPr>
          <w:p w:rsidR="00055EFC" w:rsidRPr="00A00DC7" w:rsidRDefault="00055EFC" w:rsidP="00A00DC7">
            <w:pPr>
              <w:pStyle w:val="Bodytext20"/>
              <w:spacing w:before="0" w:after="120" w:line="240" w:lineRule="auto"/>
              <w:ind w:left="35" w:right="-8"/>
              <w:jc w:val="left"/>
              <w:rPr>
                <w:rFonts w:ascii="Sylfaen" w:hAnsi="Sylfaen"/>
                <w:sz w:val="24"/>
                <w:szCs w:val="24"/>
              </w:rPr>
            </w:pPr>
          </w:p>
        </w:tc>
        <w:tc>
          <w:tcPr>
            <w:tcW w:w="9433" w:type="dxa"/>
            <w:shd w:val="clear" w:color="auto" w:fill="FFFFFF"/>
          </w:tcPr>
          <w:p w:rsidR="00055EFC" w:rsidRPr="00A00DC7" w:rsidRDefault="00055EFC" w:rsidP="00A00DC7">
            <w:pPr>
              <w:pStyle w:val="Bodytext20"/>
              <w:shd w:val="clear" w:color="auto" w:fill="auto"/>
              <w:spacing w:before="0" w:after="120" w:line="240" w:lineRule="auto"/>
              <w:ind w:left="35" w:right="-8"/>
              <w:jc w:val="left"/>
              <w:rPr>
                <w:rFonts w:ascii="Sylfaen" w:hAnsi="Sylfaen"/>
                <w:sz w:val="24"/>
                <w:szCs w:val="24"/>
              </w:rPr>
            </w:pPr>
            <w:r w:rsidRPr="00A00DC7">
              <w:rPr>
                <w:rStyle w:val="Bodytext211pt0"/>
                <w:rFonts w:ascii="Sylfaen" w:hAnsi="Sylfaen"/>
                <w:sz w:val="24"/>
                <w:szCs w:val="24"/>
              </w:rPr>
              <w:t>стерильный растворитель для вакцин, предназначенных для инъекционного введения</w:t>
            </w:r>
          </w:p>
        </w:tc>
      </w:tr>
    </w:tbl>
    <w:p w:rsidR="00906376" w:rsidRPr="00A00DC7" w:rsidRDefault="00906376" w:rsidP="00A00DC7">
      <w:pPr>
        <w:spacing w:after="120"/>
        <w:ind w:right="-8"/>
        <w:jc w:val="both"/>
      </w:pPr>
    </w:p>
    <w:p w:rsidR="00906376" w:rsidRPr="00A00DC7" w:rsidRDefault="00906376" w:rsidP="00A00DC7">
      <w:pPr>
        <w:spacing w:after="120"/>
        <w:ind w:right="-8"/>
        <w:jc w:val="both"/>
        <w:sectPr w:rsidR="00906376" w:rsidRPr="00A00DC7" w:rsidSect="00A00DC7">
          <w:pgSz w:w="16839" w:h="11907" w:code="9"/>
          <w:pgMar w:top="1418" w:right="1418" w:bottom="1418" w:left="1418" w:header="0" w:footer="6" w:gutter="0"/>
          <w:cols w:space="720"/>
          <w:noEndnote/>
          <w:docGrid w:linePitch="360"/>
        </w:sectPr>
      </w:pPr>
    </w:p>
    <w:p w:rsidR="00906376" w:rsidRPr="00A00DC7" w:rsidRDefault="004E7A1C" w:rsidP="00A00DC7">
      <w:pPr>
        <w:pStyle w:val="Bodytext20"/>
        <w:shd w:val="clear" w:color="auto" w:fill="auto"/>
        <w:spacing w:before="0" w:after="120" w:line="240" w:lineRule="auto"/>
        <w:ind w:right="-8"/>
        <w:jc w:val="center"/>
        <w:rPr>
          <w:rFonts w:ascii="Sylfaen" w:hAnsi="Sylfaen"/>
          <w:sz w:val="24"/>
          <w:szCs w:val="24"/>
        </w:rPr>
      </w:pPr>
      <w:r w:rsidRPr="00A00DC7">
        <w:rPr>
          <w:rFonts w:ascii="Sylfaen" w:hAnsi="Sylfaen"/>
          <w:sz w:val="24"/>
          <w:szCs w:val="24"/>
        </w:rPr>
        <w:lastRenderedPageBreak/>
        <w:t>Пояснения</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Настоящая Номенклатура разработана в целях унификации наименований лекарственных форм, используемых при маркировке лекарственных препаратов, составлении регистрационного досье лекарственных препаратов, формировании единого реестра зарегистрированных лекарственных средств Евразийского экономического союза и информационных баз данных в сфере обращения лекарственных средств, а также гармонизации фармакопей государств - членов Евразийского экономического союза.</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sectPr w:rsidR="00906376" w:rsidRPr="00A00DC7" w:rsidSect="00A00DC7">
          <w:pgSz w:w="11907" w:h="16839" w:code="9"/>
          <w:pgMar w:top="1418" w:right="1418" w:bottom="1418" w:left="1418" w:header="0" w:footer="6" w:gutter="0"/>
          <w:cols w:space="720"/>
          <w:noEndnote/>
          <w:docGrid w:linePitch="360"/>
        </w:sectPr>
      </w:pPr>
      <w:r w:rsidRPr="00A00DC7">
        <w:rPr>
          <w:rFonts w:ascii="Sylfaen" w:hAnsi="Sylfaen"/>
          <w:sz w:val="24"/>
          <w:szCs w:val="24"/>
        </w:rPr>
        <w:t>Наименование лекарственной формы входит в состав обязательной информации о лекарственном препарате, предоставляемой пациенту и специалистам здравоохранения в инструкциях по применению лекарственных препаратов, официальных и справочных изданиях, электронных информационно-поисковых системах. Оно приводится в маркировке лекарственного препарата и позволяет дифференцировать лекарственные препараты, выпускаемые в различных лекарственных формах, но под одним торговым наименованием. Информация о лекарственной форме (главным образом ее наименование) как часть обязательной информации о лекарственном препарате должна быть максимально стандартизованной по форме и понятной по содержанию. Наименования лекарственных форм должны быть унифицированы, понятны как врачу, так и пациенту и передавать необходимый минимум информации о свойствах и области применения конкретного лекарственного препарата.</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lastRenderedPageBreak/>
        <w:t>«лекарственная форма» - состояние лекарственного препарата, соответствующее способам его введения и применения и обеспечивающее достижение необходимого эффекта;</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«наименование лекарственной формы» - слово или словосочетание, выражающее единичное понятие о лекарственной форме и отличающее ее от других лекарственных форм. Совокупность (перечень) наименований видов лекарственных форм образует их номенклатуру.</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Настоящая Номенклатура включает в себя 2 вида наименований лекарственных форм:</w:t>
      </w:r>
      <w:r w:rsidR="00560F6B" w:rsidRPr="00A00DC7">
        <w:rPr>
          <w:rFonts w:ascii="Sylfaen" w:hAnsi="Sylfaen"/>
          <w:sz w:val="24"/>
          <w:szCs w:val="24"/>
        </w:rPr>
        <w:t xml:space="preserve"> </w:t>
      </w:r>
      <w:r w:rsidRPr="00A00DC7">
        <w:rPr>
          <w:rFonts w:ascii="Sylfaen" w:hAnsi="Sylfaen"/>
          <w:sz w:val="24"/>
          <w:szCs w:val="24"/>
        </w:rPr>
        <w:t>полное и краткое. Краткое наименование</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лекарственной формы предназначено для указания в маркировке лекарственного препарата на первичной упаковке при недостаточности информационного поля, во всех остальных случаях применяется полное наименование лекарственной формы.</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Как правило, наименование лекарственной формы включает в себя основной элемент и один или несколько дополнительных элементов (признаков). Составные элементы наименований лекарственных форм представлены на рисунке 1.</w:t>
      </w:r>
    </w:p>
    <w:p w:rsidR="00906376" w:rsidRPr="00A00DC7" w:rsidRDefault="00D323CD" w:rsidP="00A00DC7">
      <w:pPr>
        <w:spacing w:after="120"/>
        <w:ind w:right="-8"/>
        <w:jc w:val="center"/>
      </w:pPr>
      <w:r>
        <w:pict>
          <v:group id="_x0000_s1042" style="width:483pt;height:232.5pt;mso-position-horizontal-relative:char;mso-position-vertical-relative:line" coordorigin="1560,1455" coordsize="9660,4650">
            <v:roundrect id="_x0000_s1028" style="position:absolute;left:4770;top:1455;width:3795;height:645" arcsize="10923f">
              <v:textbox style="mso-next-textbox:#_x0000_s1028">
                <w:txbxContent>
                  <w:p w:rsidR="00352E10" w:rsidRPr="00D45F1D" w:rsidRDefault="00352E10" w:rsidP="00733618">
                    <w:pPr>
                      <w:pStyle w:val="Bodytext20"/>
                      <w:shd w:val="clear" w:color="auto" w:fill="auto"/>
                      <w:spacing w:before="0" w:line="240" w:lineRule="auto"/>
                      <w:ind w:right="220"/>
                      <w:jc w:val="center"/>
                      <w:rPr>
                        <w:rFonts w:ascii="Sylfaen" w:hAnsi="Sylfaen"/>
                        <w:sz w:val="24"/>
                      </w:rPr>
                    </w:pPr>
                    <w:r w:rsidRPr="00D45F1D">
                      <w:rPr>
                        <w:rFonts w:ascii="Sylfaen" w:hAnsi="Sylfaen"/>
                        <w:sz w:val="24"/>
                      </w:rPr>
                      <w:t>Основной элемент</w:t>
                    </w:r>
                  </w:p>
                </w:txbxContent>
              </v:textbox>
            </v:roundrect>
            <v:roundrect id="_x0000_s1029" style="position:absolute;left:4770;top:2565;width:3795;height:645" arcsize="10923f">
              <v:textbox style="mso-next-textbox:#_x0000_s1029">
                <w:txbxContent>
                  <w:p w:rsidR="00352E10" w:rsidRPr="00D45F1D" w:rsidRDefault="00352E10" w:rsidP="000613F6">
                    <w:pPr>
                      <w:pStyle w:val="Bodytext20"/>
                      <w:shd w:val="clear" w:color="auto" w:fill="auto"/>
                      <w:spacing w:before="0" w:line="240" w:lineRule="auto"/>
                      <w:ind w:right="220"/>
                      <w:jc w:val="center"/>
                      <w:rPr>
                        <w:rFonts w:ascii="Sylfaen" w:hAnsi="Sylfaen"/>
                        <w:sz w:val="24"/>
                      </w:rPr>
                    </w:pPr>
                    <w:r w:rsidRPr="00D45F1D">
                      <w:rPr>
                        <w:rFonts w:ascii="Sylfaen" w:hAnsi="Sylfaen"/>
                        <w:sz w:val="24"/>
                      </w:rPr>
                      <w:t>Лекарственная форма</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0" type="#_x0000_t67" style="position:absolute;left:6120;top:2100;width:870;height:465;flip:x">
              <v:textbox style="layout-flow:vertical-ideographic"/>
            </v:shape>
            <v:roundrect id="_x0000_s1031" style="position:absolute;left:5550;top:3915;width:2250;height:1230" arcsize="10923f">
              <v:textbox style="mso-next-textbox:#_x0000_s1031">
                <w:txbxContent>
                  <w:p w:rsidR="00352E10" w:rsidRPr="003A7E9D" w:rsidRDefault="00352E10" w:rsidP="003A7E9D">
                    <w:pPr>
                      <w:pStyle w:val="Bodytext20"/>
                      <w:shd w:val="clear" w:color="auto" w:fill="auto"/>
                      <w:tabs>
                        <w:tab w:val="left" w:pos="3283"/>
                        <w:tab w:val="left" w:pos="4529"/>
                        <w:tab w:val="left" w:pos="6368"/>
                      </w:tabs>
                      <w:spacing w:before="0" w:after="120" w:line="240" w:lineRule="auto"/>
                      <w:ind w:left="-142" w:right="-125"/>
                      <w:jc w:val="center"/>
                      <w:rPr>
                        <w:rFonts w:ascii="Sylfaen" w:hAnsi="Sylfaen"/>
                        <w:sz w:val="24"/>
                        <w:szCs w:val="24"/>
                      </w:rPr>
                    </w:pPr>
                    <w:r w:rsidRPr="003A7E9D">
                      <w:rPr>
                        <w:rFonts w:ascii="Sylfaen" w:hAnsi="Sylfaen"/>
                        <w:sz w:val="24"/>
                        <w:szCs w:val="24"/>
                      </w:rPr>
                      <w:t>Путь введения (способ применения)</w:t>
                    </w:r>
                  </w:p>
                </w:txbxContent>
              </v:textbox>
            </v:roundrect>
            <v:roundrect id="_x0000_s1032" style="position:absolute;left:1560;top:3840;width:3210;height:1230" arcsize="10923f">
              <v:textbox style="mso-next-textbox:#_x0000_s1032">
                <w:txbxContent>
                  <w:p w:rsidR="00352E10" w:rsidRPr="00D45F1D" w:rsidRDefault="00352E10" w:rsidP="003A7E9D">
                    <w:pPr>
                      <w:pStyle w:val="Bodytext20"/>
                      <w:shd w:val="clear" w:color="auto" w:fill="auto"/>
                      <w:tabs>
                        <w:tab w:val="left" w:pos="3283"/>
                        <w:tab w:val="left" w:pos="4529"/>
                        <w:tab w:val="left" w:pos="6368"/>
                      </w:tabs>
                      <w:spacing w:before="0" w:line="240" w:lineRule="auto"/>
                      <w:jc w:val="center"/>
                      <w:rPr>
                        <w:rFonts w:ascii="Sylfaen" w:hAnsi="Sylfaen"/>
                        <w:sz w:val="22"/>
                      </w:rPr>
                    </w:pPr>
                    <w:r w:rsidRPr="00D45F1D">
                      <w:rPr>
                        <w:rFonts w:ascii="Sylfaen" w:hAnsi="Sylfaen"/>
                        <w:sz w:val="24"/>
                      </w:rPr>
                      <w:t>Тип модифицированного высвобождения действующих веществ</w:t>
                    </w:r>
                  </w:p>
                </w:txbxContent>
              </v:textbox>
            </v:roundrect>
            <v:roundrect id="_x0000_s1033" style="position:absolute;left:8490;top:3915;width:2730;height:1230" arcsize="10923f">
              <v:textbox style="mso-next-textbox:#_x0000_s1033">
                <w:txbxContent>
                  <w:p w:rsidR="00352E10" w:rsidRPr="00AE7F6F" w:rsidRDefault="00352E10" w:rsidP="00AE7F6F">
                    <w:pPr>
                      <w:pStyle w:val="Bodytext20"/>
                      <w:shd w:val="clear" w:color="auto" w:fill="auto"/>
                      <w:tabs>
                        <w:tab w:val="left" w:pos="3283"/>
                        <w:tab w:val="left" w:pos="4529"/>
                        <w:tab w:val="left" w:pos="6368"/>
                      </w:tabs>
                      <w:spacing w:before="0" w:line="240" w:lineRule="auto"/>
                      <w:ind w:left="-142"/>
                      <w:jc w:val="center"/>
                      <w:rPr>
                        <w:rFonts w:ascii="Sylfaen" w:hAnsi="Sylfaen"/>
                        <w:sz w:val="22"/>
                      </w:rPr>
                    </w:pPr>
                    <w:r w:rsidRPr="00AE7F6F">
                      <w:rPr>
                        <w:rFonts w:ascii="Sylfaen" w:hAnsi="Sylfaen"/>
                        <w:sz w:val="24"/>
                      </w:rPr>
                      <w:t>Другие дополнительные признаки</w:t>
                    </w:r>
                  </w:p>
                </w:txbxContent>
              </v:textbox>
            </v:roundrect>
            <v:roundrect id="_x0000_s1034" style="position:absolute;left:2880;top:5265;width:3600;height:840" arcsize="10923f">
              <v:textbox style="mso-next-textbox:#_x0000_s1034">
                <w:txbxContent>
                  <w:p w:rsidR="00352E10" w:rsidRDefault="00352E10" w:rsidP="00D45F1D">
                    <w:pPr>
                      <w:jc w:val="center"/>
                    </w:pPr>
                    <w:r>
                      <w:t>Готовность к применению</w:t>
                    </w:r>
                  </w:p>
                </w:txbxContent>
              </v:textbox>
            </v:roundrect>
            <v:roundrect id="_x0000_s1036" style="position:absolute;left:6615;top:5265;width:3120;height:840" arcsize="10923f">
              <v:textbox style="mso-next-textbox:#_x0000_s1036">
                <w:txbxContent>
                  <w:p w:rsidR="00352E10" w:rsidRPr="00D45F1D" w:rsidRDefault="00352E10" w:rsidP="00D45F1D">
                    <w:pPr>
                      <w:pStyle w:val="Bodytext20"/>
                      <w:shd w:val="clear" w:color="auto" w:fill="auto"/>
                      <w:tabs>
                        <w:tab w:val="left" w:pos="5636"/>
                      </w:tabs>
                      <w:spacing w:before="0" w:line="240" w:lineRule="auto"/>
                      <w:jc w:val="center"/>
                      <w:rPr>
                        <w:rFonts w:ascii="Sylfaen" w:hAnsi="Sylfaen"/>
                        <w:sz w:val="22"/>
                      </w:rPr>
                    </w:pPr>
                    <w:r w:rsidRPr="00D45F1D">
                      <w:rPr>
                        <w:rFonts w:ascii="Sylfaen" w:hAnsi="Sylfaen"/>
                        <w:sz w:val="24"/>
                      </w:rPr>
                      <w:t>Путь введения</w:t>
                    </w:r>
                  </w:p>
                </w:txbxContent>
              </v:textbox>
            </v:roundrect>
            <v:shapetype id="_x0000_t32" coordsize="21600,21600" o:spt="32" o:oned="t" path="m,l21600,21600e" filled="f">
              <v:path arrowok="t" fillok="f" o:connecttype="none"/>
              <o:lock v:ext="edit" shapetype="t"/>
            </v:shapetype>
            <v:shape id="_x0000_s1037" type="#_x0000_t32" style="position:absolute;left:3180;top:3210;width:1830;height:630;flip:y" o:connectortype="straight">
              <v:stroke endarrow="block"/>
            </v:shape>
            <v:shape id="_x0000_s1038" type="#_x0000_t32" style="position:absolute;left:4665;top:3210;width:885;height:2055;flip:y" o:connectortype="straight">
              <v:stroke endarrow="block"/>
            </v:shape>
            <v:shape id="_x0000_s1039" type="#_x0000_t32" style="position:absolute;left:6615;top:3210;width:0;height:630;flip:y" o:connectortype="straight">
              <v:stroke endarrow="block"/>
            </v:shape>
            <v:shape id="_x0000_s1040" type="#_x0000_t32" style="position:absolute;left:7620;top:3210;width:945;height:2055;flip:x y" o:connectortype="straight">
              <v:stroke endarrow="block"/>
            </v:shape>
            <v:shape id="_x0000_s1041" type="#_x0000_t32" style="position:absolute;left:8250;top:3210;width:1650;height:705;flip:x y" o:connectortype="straight">
              <v:stroke endarrow="block"/>
            </v:shape>
            <w10:wrap type="none"/>
            <w10:anchorlock/>
          </v:group>
        </w:pict>
      </w:r>
    </w:p>
    <w:p w:rsidR="00150304" w:rsidRPr="00A00DC7" w:rsidRDefault="00E50393" w:rsidP="00A00DC7">
      <w:pPr>
        <w:spacing w:after="120"/>
        <w:ind w:right="-8"/>
        <w:jc w:val="center"/>
      </w:pPr>
      <w:r w:rsidRPr="00A00DC7">
        <w:t>Рис. 1</w:t>
      </w:r>
    </w:p>
    <w:p w:rsidR="00E50393" w:rsidRPr="00A00DC7" w:rsidRDefault="00E50393" w:rsidP="00A00DC7">
      <w:pPr>
        <w:spacing w:after="120"/>
        <w:ind w:right="-8"/>
        <w:jc w:val="center"/>
      </w:pP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Основным элементом наименования лекарственной формы является общий термин, обозначающий самостоятельную, относительно однородную группу форм. К таким терминам относятся, например, «таблетки», «капсулы», «раствор», «мазь» и др.</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Дополнительным элементом наименования лекарственной формы является слово или словосочетание, которое отражает определенную характеристику лекарственной формы (дополнительный признак).</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Наименования лекарственных форм могут включать в себя один или несколько дополнительных элементов, характеризующих свойства лекарственной формы, например, тип модифицированного высвобождения действующих веществ («капсулы с пролонгированным высвобождением»), готовность к применению («порошок для приготовления раствора для инъекций»), способ введения («жидкость для ингаляций»), путь введения («раствор для внутримышечного введения»), особенности технологии производства («таблетки, покрытые пленочной оболочкой»), разделение на дозы («спрей назальный дозированный»), возрастная группа пациентов («суппозитории ректальные для детей»), предназначение или область применения («паста стоматологическая»).</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В общем случае после указания основного элемента наименования лекарственной формы указывается путь введения, затем свойства и технологические признаки. Например, «суспензия для инъекций с пролонгированным высвобождением» или «таблетки с пролонгированным высвобождением, покрытые оболочкой».</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 xml:space="preserve">Наименование лекарственной формы может состоять только из основного элемента. В ряде случаев основной элемент является самодостаточным и используется в качестве самостоятельного наименования лекарственной формы без </w:t>
      </w:r>
      <w:r w:rsidRPr="00A00DC7">
        <w:rPr>
          <w:rFonts w:ascii="Sylfaen" w:hAnsi="Sylfaen"/>
          <w:sz w:val="24"/>
          <w:szCs w:val="24"/>
        </w:rPr>
        <w:lastRenderedPageBreak/>
        <w:t>указания дополнительных элементов. Например, термин «таблетки» без дополнительных элементов обозначает таблетки с обычным высвобождением, не покрытые оболочкой, предназначенные для приема внутрь (способ применения путем проглатывания после помещения в полость рта).</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lang w:val="en-US"/>
        </w:rPr>
      </w:pPr>
      <w:r w:rsidRPr="00A00DC7">
        <w:rPr>
          <w:rFonts w:ascii="Sylfaen" w:hAnsi="Sylfaen"/>
          <w:sz w:val="24"/>
          <w:szCs w:val="24"/>
        </w:rPr>
        <w:t>Распространенным дополнительным элементом наименования лекарственной формы является признак готовности к применению. Данный элемент используется в случаях, когда лекарственная форма, в которой выпускается лекарственный препарат (исходная форма), отличается от лекарственной формы, в которой он непосредственно применяется (форма применения). То есть лекарственная форма требует проведения потребителем или медицинским персоналом дополнительного преобразования (например, растворения, разведения, диспергирования) с целью получения конечной лекарственной формы, пригодной для непосредственного введения пациенту. Взаимосвязь между исходной формой и формой применения для лекарственных форм, требующих преобразований перед введением, представлена на рисунке 2.</w:t>
      </w:r>
    </w:p>
    <w:p w:rsidR="007B4F18" w:rsidRPr="00A00DC7" w:rsidRDefault="007B4F18" w:rsidP="00A00DC7">
      <w:pPr>
        <w:pStyle w:val="Bodytext20"/>
        <w:shd w:val="clear" w:color="auto" w:fill="auto"/>
        <w:spacing w:before="0" w:after="120" w:line="240" w:lineRule="auto"/>
        <w:ind w:right="-8" w:firstLine="567"/>
        <w:rPr>
          <w:rFonts w:ascii="Sylfaen" w:hAnsi="Sylfaen"/>
          <w:sz w:val="24"/>
          <w:szCs w:val="24"/>
          <w:lang w:val="en-US"/>
        </w:rPr>
      </w:pPr>
    </w:p>
    <w:p w:rsidR="00906376" w:rsidRPr="00A00DC7" w:rsidRDefault="00D323CD" w:rsidP="00A00DC7">
      <w:pPr>
        <w:spacing w:after="120"/>
        <w:ind w:right="-8"/>
        <w:jc w:val="both"/>
      </w:pPr>
      <w:r>
        <w:pict>
          <v:group id="_x0000_s1049" style="width:478.5pt;height:80.25pt;mso-position-horizontal-relative:char;mso-position-vertical-relative:line" coordorigin="1575,6960" coordsize="9570,1605">
            <v:roundrect id="_x0000_s1044" style="position:absolute;left:1575;top:6960;width:3555;height:1605" arcsize="10923f">
              <v:textbox>
                <w:txbxContent>
                  <w:p w:rsidR="00352E10" w:rsidRPr="003B7728" w:rsidRDefault="00352E10" w:rsidP="003B7728">
                    <w:pPr>
                      <w:jc w:val="center"/>
                    </w:pPr>
                    <w:r>
                      <w:t>Исходная форма (порошок для приготовления раствора для внутривенного введения)</w:t>
                    </w:r>
                  </w:p>
                </w:txbxContent>
              </v:textbox>
            </v:roundrect>
            <v:roundrect id="_x0000_s1045" style="position:absolute;left:5460;top:6960;width:2295;height:1605" arcsize="10923f">
              <v:textbox>
                <w:txbxContent>
                  <w:p w:rsidR="00352E10" w:rsidRDefault="00352E10" w:rsidP="002D6549">
                    <w:pPr>
                      <w:jc w:val="center"/>
                    </w:pPr>
                    <w:r>
                      <w:t>Преобразование (растворение)</w:t>
                    </w:r>
                  </w:p>
                </w:txbxContent>
              </v:textbox>
            </v:roundrect>
            <v:roundrect id="_x0000_s1046" style="position:absolute;left:8070;top:6960;width:3075;height:1605" arcsize="10923f">
              <v:textbox>
                <w:txbxContent>
                  <w:p w:rsidR="00352E10" w:rsidRDefault="00352E10" w:rsidP="002D6549">
                    <w:pPr>
                      <w:jc w:val="center"/>
                    </w:pPr>
                    <w:r>
                      <w:t>Форма применения (раствор для внутривенного введения)</w:t>
                    </w:r>
                  </w:p>
                </w:txbxContent>
              </v:textbox>
            </v:roundrect>
            <v:shape id="_x0000_s1047" type="#_x0000_t32" style="position:absolute;left:5130;top:7740;width:330;height:0" o:connectortype="straight">
              <v:stroke endarrow="block"/>
            </v:shape>
            <v:shape id="_x0000_s1048" type="#_x0000_t32" style="position:absolute;left:7755;top:7740;width:330;height:0" o:connectortype="straight">
              <v:stroke endarrow="block"/>
            </v:shape>
            <w10:wrap type="none"/>
            <w10:anchorlock/>
          </v:group>
        </w:pict>
      </w:r>
    </w:p>
    <w:p w:rsidR="00906376" w:rsidRPr="00A00DC7" w:rsidRDefault="004E7A1C" w:rsidP="00A00DC7">
      <w:pPr>
        <w:pStyle w:val="Picturecaption20"/>
        <w:shd w:val="clear" w:color="auto" w:fill="auto"/>
        <w:spacing w:after="120" w:line="240" w:lineRule="auto"/>
        <w:ind w:right="-8"/>
        <w:jc w:val="center"/>
        <w:rPr>
          <w:rFonts w:ascii="Sylfaen" w:hAnsi="Sylfaen"/>
          <w:spacing w:val="0"/>
          <w:sz w:val="24"/>
          <w:szCs w:val="24"/>
        </w:rPr>
      </w:pPr>
      <w:r w:rsidRPr="00A00DC7">
        <w:rPr>
          <w:rFonts w:ascii="Sylfaen" w:hAnsi="Sylfaen"/>
          <w:spacing w:val="0"/>
          <w:sz w:val="24"/>
          <w:szCs w:val="24"/>
        </w:rPr>
        <w:t>Рис. 2</w:t>
      </w:r>
    </w:p>
    <w:p w:rsidR="001578BC" w:rsidRPr="00A00DC7" w:rsidRDefault="001578BC" w:rsidP="00A00DC7">
      <w:pPr>
        <w:pStyle w:val="Picturecaption20"/>
        <w:shd w:val="clear" w:color="auto" w:fill="auto"/>
        <w:spacing w:after="120" w:line="240" w:lineRule="auto"/>
        <w:ind w:right="-8"/>
        <w:jc w:val="center"/>
        <w:rPr>
          <w:rFonts w:ascii="Sylfaen" w:hAnsi="Sylfaen"/>
          <w:spacing w:val="0"/>
          <w:sz w:val="24"/>
          <w:szCs w:val="24"/>
        </w:rPr>
      </w:pPr>
    </w:p>
    <w:p w:rsidR="00906376" w:rsidRPr="00A00DC7" w:rsidRDefault="004E7A1C" w:rsidP="00A00DC7">
      <w:pPr>
        <w:pStyle w:val="Picturecaption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Для лекарственных форм, требующих преобразования перед введением, наименование включает в себя наименования обеих форм (то есть основных элементов), соединенных словосочетанием «для приготовления», с добавлением (при необходимости) дополнительных элементов - признака пути введения или способа применения (для формы применения). Например, «лиофилизат для приготовления раствора для внутривенного введения», где «лиофилизат» - исходная форма,</w:t>
      </w:r>
      <w:r w:rsidR="007B4F18" w:rsidRPr="00A00DC7">
        <w:rPr>
          <w:rFonts w:ascii="Sylfaen" w:hAnsi="Sylfaen"/>
          <w:sz w:val="24"/>
          <w:szCs w:val="24"/>
        </w:rPr>
        <w:t xml:space="preserve"> </w:t>
      </w:r>
      <w:r w:rsidRPr="00A00DC7">
        <w:rPr>
          <w:rFonts w:ascii="Sylfaen" w:hAnsi="Sylfaen"/>
          <w:sz w:val="24"/>
          <w:szCs w:val="24"/>
        </w:rPr>
        <w:t>«раствор» - форма применения, «для приготовления» - признак готовности к применению, «для внутривенного введения» - признак пути введения.</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В некоторых случаях используются наименования без указания формы применения, признака пути введения и словосочетания «для приготовления», например, вместо наименования «таблетки для приготовления раствора для приема внутрь» рекомендуемым наименованием лекарственной формы является «таблетки растворимые».</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Такие дополнительные элементы, как готовность к применению и путь введения, не используются для лекарственных препаратов, представляющих собой расфасованное лекарственное растительное сырье (цельное, измельченное, порошок), применяемое для приготовления водных извлечений (настоев или отваров).</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lastRenderedPageBreak/>
        <w:t>В случаях, когда физическое состояние исходной формы и формы применения одинаково (например, раствор), но перед непосредственным применением необходимо проведение пациентом или медицинским персоналом определенных действий (а именно - разведения), в качестве основного элемента, обозначающего исходную форму, используется термин «концентрат». Например, если исходная форма представляет собой раствор, который перед введением в вену необходимо развести в соответствующем растворителе (в результате форма применения также представляет собой раствор), рекомендуемым наименованием лекарственной формы является «концентрат для приготовления раствора для внутривенного введения». Если такая лекарственная форма может применяться как после разведения, так и без него, термин «концентрат» не используется. Например, если раствор без разведения вводится внутримышечно, а после разведения - внутривенно инфузионно, рекомендуемым наименованием лекарственной формы является «раствор для внутримышечного введения и инфузий».</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В случае если преобразование исходной лекарственной формы в форму применения является двухстадийным, термин «концентрат» применяется для обозначения промежуточной формы. Например, если лиофилизат должен быть сначала растворен в небольшом количестве растворителя, после чего получившийся раствор перед инфузионным введением должен быть дополнительно разведен в большем количестве растворителя, рекомендуемым наименованием лекарственной формы является «лиофилизат для приготовления концентрата для приготовления раствора для инфузий». Если такая лекарственная форма может вводиться как после дополнительного разведения, так и без него, термин «концентрат» не используется (то есть «лиофилизат для приготовления раствора для инфузий»).</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Наиболее часто использующимся дополнительным элементом в наименованиях лекарственных форм является признак пути введения или способа применения. Для некоторых лекарственных форм признак пути введения в наименование не включается. Например, для таблеток, капсул, гранул, драже, настоек и сиропов, предназначенных для приема внутрь, используются наименования соответственно «таблетки», «капсулы», «гранулы», «драже», «настойка», «сироп» без дополнительного элемента «для приема внутрь». Таким образом, данные наименования состоят только из одного основного элемента и обозначают лекарственные формы, предназначенные для проглатывания после помещения в полость рта. При иных путях введения или способах применения к данным наименованиям добавляются соответствующие дополнительные элементы, например, «таблетки вагинальные», «капсулы ректальные», «настойка для местного применения», «гранулы для рассасывания». Признак пути введения или</w:t>
      </w:r>
      <w:r w:rsidR="007B4F18" w:rsidRPr="00A00DC7">
        <w:rPr>
          <w:rFonts w:ascii="Sylfaen" w:hAnsi="Sylfaen"/>
          <w:sz w:val="24"/>
          <w:szCs w:val="24"/>
        </w:rPr>
        <w:t xml:space="preserve"> </w:t>
      </w:r>
      <w:r w:rsidRPr="00A00DC7">
        <w:rPr>
          <w:rFonts w:ascii="Sylfaen" w:hAnsi="Sylfaen"/>
          <w:sz w:val="24"/>
          <w:szCs w:val="24"/>
        </w:rPr>
        <w:t>способа применения не указывается и для некоторых других лекарственных форм, приведенных в настоящей Номенклатуре (например, шампунь, газ медицинский, лекарственные препараты, представляющие собой расфасованное лекарственное растительное сырье, и др.). В большинстве случаев дополнительный элемент в виде признака пути введения или способа применения добавляется к основному элементу.</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lastRenderedPageBreak/>
        <w:t>Если для лекарственной формы предусмотрены альтернативные пути введения или способы применения, то формируется комбинированное наименование, в котором пути введения или способы применения перечисляются в алфавитном порядке в качестве дополнительных элементов наименования лекарственной формы, например, «капли глазные и ушные», «суппозитории вагинальные и ректальные», «раствор для внутривенного и внутримышечного введения». Ввиду разнообразия возможных вариантов такие комбинированные наименования в настоящую Номенклатуру не включены.</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Комбинированные наименования должны быть по возможности короткими, но достаточными для предоставления необходимой информации пациенту, медицинскому работнику, специалисту фармацевтической отрасли. Учитывая, что у одного лекарственного препарата может быть несколько альтернативных путей введения или способов применения, во избежание использования излишне громоздких наименований введены следующие обобщения:</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под наружным применением понимается нанесение лекарственного препарата на неповрежденную и (или) поврежденную кожу (в том числе на раневые и (или) ожоговые поверхности), и (или) волосы, и (или) ногти. Термин «для наружного применения» используется для лекарственных форм, предназначенных для одного или нескольких из таких способов применения. Исключение составляют лекарственные</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формы «лак для ногтей» (вместо использования обобщения «для наружного применения» конкретизируется место нанесения) и «шампунь» (термин не требует конкретизации способа применения);</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под местным применением понимается нанесение лекарственного препарата на слизистые оболочки (в том числе глазное, назальное, ректальное, вагинальное применение, нанесение на десны, слизистую оболочку полости рта и др.), а также введение в наружный слуховой проход. Термин «для местного применения» используется в случаях, когда лекарственная форма предназначена для трех и более способов применения, относящихся к местному применению. Например, если мазь предназначена для назального и ушного применения, а также для нанесения на десны, рекомендуемым наименованием лекарственной формы является «мазь для местного применения». Данный термин также используется в случаях, если в инструкции по применению лекарственного препарата указывается нанесение на слизистые оболочки без их конкретизации. В случаях одного или двух путей введения, относящихся к местному применению, в наименовании лекарственной формы указываются эти пути введения, например, «мазь ректальная», «гель глазной и ушной»;</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 xml:space="preserve">в наименовании лекарственной формы для местного применения при лечении заболеваний полости рта в случаях, если лекарственная форма предназначена для трех и более способов применения (например, периодонтальный, нанесение на зубы, нанесение на десны, нанесение на слизистую оболочку полости рта и др.), используется термин «стоматологический» (например, «гель стоматологический»). В </w:t>
      </w:r>
      <w:r w:rsidRPr="00A00DC7">
        <w:rPr>
          <w:rFonts w:ascii="Sylfaen" w:hAnsi="Sylfaen"/>
          <w:sz w:val="24"/>
          <w:szCs w:val="24"/>
        </w:rPr>
        <w:lastRenderedPageBreak/>
        <w:t>случаях одного или двух способов применения в наименовании лекарственной формы указываются эти пути введения, например, «паста зубная», «мазь для нанесения на десны и периодонтальная»;</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термин «для инъекций» является обобщающим для лекарственных форм, предназначенных для инъекционных путей введения. Данный термин используется в случае, если лекарственный препарат имеет три и более альтернативных инъекционных путей введения. Например, если раствор предназначен для внутривенного, внутриартериального, внутримышечного и подкожного введения, используется наименование «раствор для инъекций». В случаях одного или двух инъекционных путей введения в наименовании лекарственной формы указываются эти пути введения, например, «раствор для подкожного введения», «эмульсия для внутривенного и внутримышечного введения». В ряде случаев для формирования комбинированного наименования допустимо объединение нескольких внутрисосудистых путей введения (внутривенное, внутриартериальное,</w:t>
      </w:r>
      <w:r w:rsidR="00560F6B" w:rsidRPr="00A00DC7">
        <w:rPr>
          <w:rFonts w:ascii="Sylfaen" w:hAnsi="Sylfaen"/>
          <w:sz w:val="24"/>
          <w:szCs w:val="24"/>
        </w:rPr>
        <w:t xml:space="preserve"> </w:t>
      </w:r>
      <w:r w:rsidRPr="00A00DC7">
        <w:rPr>
          <w:rFonts w:ascii="Sylfaen" w:hAnsi="Sylfaen"/>
          <w:sz w:val="24"/>
          <w:szCs w:val="24"/>
        </w:rPr>
        <w:t>внутрикоронарное)</w:t>
      </w:r>
      <w:r w:rsidR="00560F6B" w:rsidRPr="00A00DC7">
        <w:rPr>
          <w:rFonts w:ascii="Sylfaen" w:hAnsi="Sylfaen"/>
          <w:sz w:val="24"/>
          <w:szCs w:val="24"/>
        </w:rPr>
        <w:t xml:space="preserve"> </w:t>
      </w:r>
      <w:r w:rsidRPr="00A00DC7">
        <w:rPr>
          <w:rFonts w:ascii="Sylfaen" w:hAnsi="Sylfaen"/>
          <w:sz w:val="24"/>
          <w:szCs w:val="24"/>
        </w:rPr>
        <w:t>под</w:t>
      </w:r>
      <w:r w:rsidR="00560F6B" w:rsidRPr="00A00DC7">
        <w:rPr>
          <w:rFonts w:ascii="Sylfaen" w:hAnsi="Sylfaen"/>
          <w:sz w:val="24"/>
          <w:szCs w:val="24"/>
        </w:rPr>
        <w:t xml:space="preserve"> </w:t>
      </w:r>
      <w:r w:rsidRPr="00A00DC7">
        <w:rPr>
          <w:rFonts w:ascii="Sylfaen" w:hAnsi="Sylfaen"/>
          <w:sz w:val="24"/>
          <w:szCs w:val="24"/>
        </w:rPr>
        <w:t>термином</w:t>
      </w:r>
      <w:r w:rsidR="007B4F18" w:rsidRPr="00A00DC7">
        <w:rPr>
          <w:rFonts w:ascii="Sylfaen" w:hAnsi="Sylfaen"/>
          <w:sz w:val="24"/>
          <w:szCs w:val="24"/>
        </w:rPr>
        <w:t xml:space="preserve"> </w:t>
      </w:r>
      <w:r w:rsidRPr="00A00DC7">
        <w:rPr>
          <w:rFonts w:ascii="Sylfaen" w:hAnsi="Sylfaen"/>
          <w:sz w:val="24"/>
          <w:szCs w:val="24"/>
        </w:rPr>
        <w:t>«внутрисосудистое введение»;</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термин «для инфузий» используется для лекарственных форм, предназначенных, как правило, для медленного, часто капельного введения в больших объемах в циркулирующий кровоток с помощью инфузионных систем. Данный термин без уточнения пути введения обозначает внутривенную инфузию. В других случаях к наименованию лекарственной формы добавляется дополнительный признак пути введения, например, «раствор для подкожных инфузий». В тех случаях, когда один и тот же путь введения может быть осуществлен как инфузионным, так и инъекционным способом, термин «для инфузий» не используется. Например, если раствор предназначен для инфузионного и инъекционного (струйного, болюсного и др.) введения в вену, рекомендуемым наименованием лекарственной формы является «раствор для внутривенного введения»;</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комбинированные наименования для инъекционных и инфузионных лекарственных форм также формируются с учетом указанных принципов, например:</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если раствор вводится внутримышечно инъекционно и внутривенно инфузионно, рекомендуемым наименованием лекарственной формы является «раствор для внутримышечного введения и инфузий»;</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если раствор вводится внутримышечно и внутривенно инъекционно и внутривенно инфузионно, рекомендуемым наименованием лекарственной формы является «раствор для внутримышечного и внутривенного введения»;</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если раствор вводится тремя и более инъекционными путями (например, внутримышечно, внутривенно, подкожно и внутрикожно) и внутривенно инфузионно, рекомендуемым наименованием лекарственной формы является «раствор для инъекций и инфузий».</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 xml:space="preserve">Дополнительным элементом наименования лекарственной формы является тип модифицированного высвобождения действующих веществ из лекарственной </w:t>
      </w:r>
      <w:r w:rsidRPr="00A00DC7">
        <w:rPr>
          <w:rFonts w:ascii="Sylfaen" w:hAnsi="Sylfaen"/>
          <w:sz w:val="24"/>
          <w:szCs w:val="24"/>
        </w:rPr>
        <w:lastRenderedPageBreak/>
        <w:t>формы.</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Лекарственные формы с обычным высвобождением характеризуются таким высвобождением действующего вещества, которое не модифицируется путем введения специальных вспомогательных веществ и (или) применения особой технологии производства. В случае твердых лекарственных форм с обычным высвобождением профиль растворения действующего вещества обусловливается главным образом его собственными свойствами. Термин «обычное высвобождение» в наименованиях лекарственных форм в качестве дополнительного элемента не используется. Например, для таблеток с обычным высвобождением рекомендуемым наименованием лекарственной формы является «таблетки».</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Лекарственные формы с модифицированным высвобождением характеризуются скоростью, и (или) временем, и (или) местом высвобождения действующего вещества, которые отличаются от таковых у лекарственных форм с обычным высвобождением с тем же путем введения. Модификация высвобождения достигается путем введения специальных вспомогательных веществ, покрытия оболочкой и (или) применения особой технологии производства. Лекарственные формы с модифицированным высвобождением включают в себя лекарственные формы с замедленным непрерывным (пролонгированным) высвобождением, отсроченным высвобождением (кишечнорастворимые лекарственные формы) и пульсирующим (прерывистым) высвобождением. Использование термина «модифицированное высвобождение» возможно лишь в тех случаях, когда не применимы термины «кишечнорастворимые с пролонгированным высвобождением», «с пролонгированным высвобождением» или «кишечнорастворимые». Например:</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если капсулы характеризуются устойчивостью к воздействию желудочного сока и высвобождением действующих веществ в кишечнике, рекомендуемым наименованием лекарственной формы является «капсулы кишечнорастворимые»;</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если капсулы содержат несколько действующих веществ, часть из которых характеризуется обычным высвобождением, а остальные - замедленным, рекомендуемым наименованием лекарственной формы является «капсулы с модифицированным высвобождением»;</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если таблетки содержат несколько действующих веществ, часть из которых высвобождается в желудке, а остальные - в кишечнике, рекомендуемым наименованием лекарственной формы является «таблетки с модифицированным высвобождением».</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 xml:space="preserve">Для лекарственных форм, которые выпускаются в упаковках, снабженных дозирующим устройством, позволяющим осуществлять точное дозирование лекарственного препарата (спреи, аэрозоли, пены, ингаляционные лекарственные формы), необходимо введение в наименование дополнительного элемента — признака дозированности для отличия от аналогичных лекарственных форм, выпускающихся без дозирующего устройства. К наименованию таких лекарственных форм добавляется определение «дозированный», например, «спрей назальный </w:t>
      </w:r>
      <w:r w:rsidRPr="00A00DC7">
        <w:rPr>
          <w:rFonts w:ascii="Sylfaen" w:hAnsi="Sylfaen"/>
          <w:sz w:val="24"/>
          <w:szCs w:val="24"/>
        </w:rPr>
        <w:lastRenderedPageBreak/>
        <w:t>дозированный».</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Признак возрастной группы пациентов добавляется к наименованию лекарственной формы для лекарственных препаратов, предназначенных исключительно для применения у детей. В этом случае к наименованию лекарственной формы добавляется определение «для детей», например, «сироп для детей», «таблетки растворимые для детей». Для лекарственных препаратов, применяющихся у взрослых, признак возрастной группы в виде определения «для взрослых» в наименовании лекарственной формы не указывается.</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 xml:space="preserve">Для лекарственных форм, представляющих собой растворы, к наименованию лекарственной формы может добавляться признак, характеризующий природу растворителя. Если растворителем является масло, к наименованию лекарственной формы добавляется слово «масляный», например, «раствор для наружного применения масляный». Если лекарственная форма содержит этанол в концентрации 20 </w:t>
      </w:r>
      <w:r w:rsidRPr="00A00DC7">
        <w:rPr>
          <w:rStyle w:val="Bodytext217pt"/>
          <w:rFonts w:ascii="Sylfaen" w:hAnsi="Sylfaen"/>
          <w:w w:val="100"/>
          <w:sz w:val="24"/>
          <w:szCs w:val="24"/>
        </w:rPr>
        <w:t>%</w:t>
      </w:r>
      <w:r w:rsidRPr="00A00DC7">
        <w:rPr>
          <w:rFonts w:ascii="Sylfaen" w:hAnsi="Sylfaen"/>
          <w:sz w:val="24"/>
          <w:szCs w:val="24"/>
        </w:rPr>
        <w:t xml:space="preserve"> (об/об) и более, к наименованию добавляется слово «спиртовой», например, «капли для приема внутрь спиртовые». Для водных растворов дополнительный признак «водный» в наименовании лекарственной формы не указывается.</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К наименованию лекарственной формы также может добавляться дополнительный признак, характеризующий вкус и (или) аромат. Добавление данного признака необходимо в тех случаях, когда производитель выпускает лекарственный препарат под одним торговым наименованием и в одной лекарственной форме, но с использованием различных ароматизаторов и (или) вкусовых добавок. В таких случаях в целях дифференциации выпускаемых лекарственных форм к наименованию лекарственной формы добавляется соответствующее определение, например:</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«таблетки со вкусом лимона», «таблетки со вкусом ананаса»;</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«спрей назальный с ароматом эвкалипта», «спрей назальный с ароматом ментола»;</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«сироп со вкусом и ароматом вишни», «сироп со вкусом и ароматом сливы».</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По такому же принципу к наименованию лекарственной формы может добавляться признак отсутствия в лекарственном препарате сахара: в тех случаях, когда производитель выпускает лекарственный препарат под одним торговым наименованием и в одной лекарственной форме, как с использованием, так и без использования в составе сахаров - сахарозы и декстрозы (глюкозы), к наименованию лекарственной формы, не содержащей сахаров, добавляется словосочетание «без сахара». Например, «таблетки без сахара». Для лекарственной формы, содержащей сахара, дополнительных уточнений не требуется.</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Дополнительные элементы в наименовании лекарственной формы указываются в следующем порядке: признак природы растворителя, признак возрастной группы, вкусоароматические добавки и отсутствие сахара.</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lastRenderedPageBreak/>
        <w:t>Для гомеопатических лекарственных препаратов к наименованию лекарственной формы добавляется определение «гомеопатический», например, «гранулы для рассасывания гомеопатические», «мазь для местного применения гомеопатическая», «масло для приема внутрь гомеопатическое».</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Для лекарственных препаратов, содержащих в одной потребительской упаковке несколько самостоятельных лекарственных препаратов, комбинированное наименование</w:t>
      </w:r>
      <w:r w:rsidR="00560F6B" w:rsidRPr="00A00DC7">
        <w:rPr>
          <w:rFonts w:ascii="Sylfaen" w:hAnsi="Sylfaen"/>
          <w:sz w:val="24"/>
          <w:szCs w:val="24"/>
        </w:rPr>
        <w:t xml:space="preserve"> </w:t>
      </w:r>
      <w:r w:rsidRPr="00A00DC7">
        <w:rPr>
          <w:rFonts w:ascii="Sylfaen" w:hAnsi="Sylfaen"/>
          <w:sz w:val="24"/>
          <w:szCs w:val="24"/>
        </w:rPr>
        <w:t>формируется с</w:t>
      </w:r>
      <w:r w:rsidR="007B4F18" w:rsidRPr="00A00DC7">
        <w:rPr>
          <w:rFonts w:ascii="Sylfaen" w:hAnsi="Sylfaen"/>
          <w:sz w:val="24"/>
          <w:szCs w:val="24"/>
        </w:rPr>
        <w:t xml:space="preserve"> </w:t>
      </w:r>
      <w:r w:rsidRPr="00A00DC7">
        <w:rPr>
          <w:rFonts w:ascii="Sylfaen" w:hAnsi="Sylfaen"/>
          <w:sz w:val="24"/>
          <w:szCs w:val="24"/>
        </w:rPr>
        <w:t>использованием слова «набор», которое помещается в начале наименования. Например, если в упаковке содержится несколько видов таблеток шипучих с различным составом,</w:t>
      </w:r>
      <w:r w:rsidR="00560F6B" w:rsidRPr="00A00DC7">
        <w:rPr>
          <w:rFonts w:ascii="Sylfaen" w:hAnsi="Sylfaen"/>
          <w:sz w:val="24"/>
          <w:szCs w:val="24"/>
        </w:rPr>
        <w:t xml:space="preserve"> </w:t>
      </w:r>
      <w:r w:rsidRPr="00A00DC7">
        <w:rPr>
          <w:rFonts w:ascii="Sylfaen" w:hAnsi="Sylfaen"/>
          <w:sz w:val="24"/>
          <w:szCs w:val="24"/>
        </w:rPr>
        <w:t>комбинированным</w:t>
      </w:r>
      <w:r w:rsidR="007B4F18" w:rsidRPr="00A00DC7">
        <w:rPr>
          <w:rFonts w:ascii="Sylfaen" w:hAnsi="Sylfaen"/>
          <w:sz w:val="24"/>
          <w:szCs w:val="24"/>
        </w:rPr>
        <w:t xml:space="preserve"> </w:t>
      </w:r>
      <w:r w:rsidRPr="00A00DC7">
        <w:rPr>
          <w:rFonts w:ascii="Sylfaen" w:hAnsi="Sylfaen"/>
          <w:sz w:val="24"/>
          <w:szCs w:val="24"/>
        </w:rPr>
        <w:t>наименованием будет являться «набор таблеток шипучих». В случае если в упаковке содержатся несколько различных лекарственных форм, то указывается наименование каждой из них в алфавитном порядке с добавлением слова «набор», например, «набор таблеток кишечнорастворимых и таблеток с пролонгированным высвобождением», «набор капсул кишечнорастворимых и таблеток кишечнорастворимых».</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Настоящая Номенклатура не является исчерпывающей. При составлении наименования лекарственной формы препарата с целью наиболее точного отражения его свойств возможно комбинирование использующихся в настоящей Номенклатуре основных и дополнительных элементов для составления наименований лекарственных форм, изначально в ней отсутствующих. Например, для препарата, представляющего собой раствор, предназначенный для введения непосредственно в</w:t>
      </w:r>
      <w:r w:rsidR="00560F6B" w:rsidRPr="00A00DC7">
        <w:rPr>
          <w:rFonts w:ascii="Sylfaen" w:hAnsi="Sylfaen"/>
          <w:sz w:val="24"/>
          <w:szCs w:val="24"/>
        </w:rPr>
        <w:t xml:space="preserve"> </w:t>
      </w:r>
      <w:r w:rsidRPr="00A00DC7">
        <w:rPr>
          <w:rFonts w:ascii="Sylfaen" w:hAnsi="Sylfaen"/>
          <w:sz w:val="24"/>
          <w:szCs w:val="24"/>
        </w:rPr>
        <w:t>кишечник с</w:t>
      </w:r>
      <w:r w:rsidR="00560F6B" w:rsidRPr="00A00DC7">
        <w:rPr>
          <w:rFonts w:ascii="Sylfaen" w:hAnsi="Sylfaen"/>
          <w:sz w:val="24"/>
          <w:szCs w:val="24"/>
        </w:rPr>
        <w:t xml:space="preserve"> </w:t>
      </w:r>
      <w:r w:rsidRPr="00A00DC7">
        <w:rPr>
          <w:rFonts w:ascii="Sylfaen" w:hAnsi="Sylfaen"/>
          <w:sz w:val="24"/>
          <w:szCs w:val="24"/>
        </w:rPr>
        <w:t>помощью соответствующего</w:t>
      </w:r>
      <w:r w:rsidR="007B4F18" w:rsidRPr="00A00DC7">
        <w:rPr>
          <w:rFonts w:ascii="Sylfaen" w:hAnsi="Sylfaen"/>
          <w:sz w:val="24"/>
          <w:szCs w:val="24"/>
        </w:rPr>
        <w:t xml:space="preserve"> </w:t>
      </w:r>
      <w:r w:rsidRPr="00A00DC7">
        <w:rPr>
          <w:rFonts w:ascii="Sylfaen" w:hAnsi="Sylfaen"/>
          <w:sz w:val="24"/>
          <w:szCs w:val="24"/>
        </w:rPr>
        <w:t>приспособления (интестинальное введение), в настоящей Номенклатуре отсутствует отдельный термин. Однако, комбинируя слова «раствор» и «интестинальный», присутствующие в качестве основного и</w:t>
      </w:r>
      <w:r w:rsidR="007B4F18" w:rsidRPr="00A00DC7">
        <w:rPr>
          <w:rFonts w:ascii="Sylfaen" w:hAnsi="Sylfaen"/>
          <w:sz w:val="24"/>
          <w:szCs w:val="24"/>
        </w:rPr>
        <w:t xml:space="preserve"> </w:t>
      </w:r>
      <w:r w:rsidRPr="00A00DC7">
        <w:rPr>
          <w:rFonts w:ascii="Sylfaen" w:hAnsi="Sylfaen"/>
          <w:sz w:val="24"/>
          <w:szCs w:val="24"/>
        </w:rPr>
        <w:t>дополнительного элементов в других наименованиях, можно составить наименование лекарственной формы - «раствор интестинальный». По такому же принципу можно составить наименование лекарственной формы, комбинируя имеющийся основной элемент наименования с дополнительным элементом - признаком пути введения, отсутствующим в настоящей Номенклатуре, например, «эмульсия для ретробульбарного введения».</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Для лекарственных препаратов, представляющих собой расфасованное лекарственное сырье и предназначенных для приготовления водных извлечений, наименования лекарственных форм не приводятся. При составлении наименований таких лекарственных форм в качестве основного элемента используется наименование сырьевой части производящего растения, а в качестве дополнительного элемента - признак его измельченности, например, «листья цельные», «цветки измельченные», «травы порошок». Если такой лекарственный препарат представляет собой смесь нескольких видов лекарственного растительного сырья, в качестве основного элемента используется наименование лекарственной формы «сбор», в качестве дополнительного - также его измельченность, например, «сбор цельный», «сбор измельченный», «сбора порошок» и т.д.</w:t>
      </w:r>
    </w:p>
    <w:p w:rsidR="00B77CB5"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 xml:space="preserve">Следует использовать стандартные термины или их комбинации для указания видов первичной упаковки лекарственных препаратов и комплектующих средств по </w:t>
      </w:r>
      <w:r w:rsidRPr="00A00DC7">
        <w:rPr>
          <w:rFonts w:ascii="Sylfaen" w:hAnsi="Sylfaen"/>
          <w:sz w:val="24"/>
          <w:szCs w:val="24"/>
        </w:rPr>
        <w:lastRenderedPageBreak/>
        <w:t>перечню согласно приложению.</w:t>
      </w:r>
    </w:p>
    <w:p w:rsidR="00B77CB5" w:rsidRPr="00A00DC7" w:rsidRDefault="00B77CB5" w:rsidP="00A00DC7">
      <w:pPr>
        <w:spacing w:after="120"/>
        <w:rPr>
          <w:rFonts w:eastAsia="Times New Roman" w:cs="Times New Roman"/>
        </w:rPr>
      </w:pPr>
      <w:r w:rsidRPr="00A00DC7">
        <w:br w:type="page"/>
      </w:r>
    </w:p>
    <w:p w:rsidR="00906376" w:rsidRPr="00A00DC7" w:rsidRDefault="004E7A1C" w:rsidP="00A00DC7">
      <w:pPr>
        <w:pStyle w:val="Bodytext20"/>
        <w:shd w:val="clear" w:color="auto" w:fill="auto"/>
        <w:spacing w:before="0" w:after="120" w:line="240" w:lineRule="auto"/>
        <w:ind w:left="5103" w:right="-8"/>
        <w:jc w:val="center"/>
        <w:rPr>
          <w:rFonts w:ascii="Sylfaen" w:hAnsi="Sylfaen"/>
          <w:sz w:val="24"/>
          <w:szCs w:val="24"/>
        </w:rPr>
      </w:pPr>
      <w:r w:rsidRPr="00A00DC7">
        <w:rPr>
          <w:rFonts w:ascii="Sylfaen" w:hAnsi="Sylfaen"/>
          <w:sz w:val="24"/>
          <w:szCs w:val="24"/>
        </w:rPr>
        <w:lastRenderedPageBreak/>
        <w:t>ПРИЛОЖЕНИЕ</w:t>
      </w:r>
    </w:p>
    <w:p w:rsidR="00906376" w:rsidRPr="00A00DC7" w:rsidRDefault="004E7A1C" w:rsidP="00A00DC7">
      <w:pPr>
        <w:pStyle w:val="Bodytext20"/>
        <w:shd w:val="clear" w:color="auto" w:fill="auto"/>
        <w:spacing w:before="0" w:after="120" w:line="240" w:lineRule="auto"/>
        <w:ind w:left="5103" w:right="-8"/>
        <w:jc w:val="center"/>
        <w:rPr>
          <w:rFonts w:ascii="Sylfaen" w:hAnsi="Sylfaen"/>
          <w:sz w:val="24"/>
          <w:szCs w:val="24"/>
          <w:lang w:val="en-US"/>
        </w:rPr>
      </w:pPr>
      <w:r w:rsidRPr="00A00DC7">
        <w:rPr>
          <w:rFonts w:ascii="Sylfaen" w:hAnsi="Sylfaen"/>
          <w:sz w:val="24"/>
          <w:szCs w:val="24"/>
        </w:rPr>
        <w:t>к Номенклатуре лекарственных</w:t>
      </w:r>
      <w:r w:rsidR="00560F6B" w:rsidRPr="00A00DC7">
        <w:rPr>
          <w:rFonts w:ascii="Sylfaen" w:hAnsi="Sylfaen"/>
          <w:sz w:val="24"/>
          <w:szCs w:val="24"/>
        </w:rPr>
        <w:t xml:space="preserve"> </w:t>
      </w:r>
      <w:r w:rsidRPr="00A00DC7">
        <w:rPr>
          <w:rFonts w:ascii="Sylfaen" w:hAnsi="Sylfaen"/>
          <w:sz w:val="24"/>
          <w:szCs w:val="24"/>
        </w:rPr>
        <w:t>форм</w:t>
      </w:r>
    </w:p>
    <w:p w:rsidR="00B77CB5" w:rsidRPr="00A00DC7" w:rsidRDefault="00B77CB5" w:rsidP="00A00DC7">
      <w:pPr>
        <w:pStyle w:val="Bodytext20"/>
        <w:shd w:val="clear" w:color="auto" w:fill="auto"/>
        <w:spacing w:before="0" w:after="120" w:line="240" w:lineRule="auto"/>
        <w:ind w:left="5103" w:right="-8"/>
        <w:jc w:val="center"/>
        <w:rPr>
          <w:rFonts w:ascii="Sylfaen" w:hAnsi="Sylfaen"/>
          <w:sz w:val="24"/>
          <w:szCs w:val="24"/>
          <w:lang w:val="en-US"/>
        </w:rPr>
      </w:pPr>
    </w:p>
    <w:p w:rsidR="00906376" w:rsidRPr="00A00DC7" w:rsidRDefault="004E7A1C" w:rsidP="00A00DC7">
      <w:pPr>
        <w:pStyle w:val="Bodytext40"/>
        <w:shd w:val="clear" w:color="auto" w:fill="auto"/>
        <w:spacing w:before="0" w:after="120" w:line="240" w:lineRule="auto"/>
        <w:ind w:right="-8"/>
        <w:rPr>
          <w:rFonts w:ascii="Sylfaen" w:hAnsi="Sylfaen"/>
          <w:spacing w:val="0"/>
          <w:sz w:val="24"/>
          <w:szCs w:val="24"/>
        </w:rPr>
      </w:pPr>
      <w:r w:rsidRPr="00A00DC7">
        <w:rPr>
          <w:rFonts w:ascii="Sylfaen" w:hAnsi="Sylfaen"/>
          <w:spacing w:val="0"/>
          <w:sz w:val="24"/>
          <w:szCs w:val="24"/>
        </w:rPr>
        <w:t>ПЕРЕЧЕНЬ</w:t>
      </w:r>
    </w:p>
    <w:p w:rsidR="00906376" w:rsidRPr="00A00DC7" w:rsidRDefault="004E7A1C" w:rsidP="00A00DC7">
      <w:pPr>
        <w:pStyle w:val="Bodytext30"/>
        <w:shd w:val="clear" w:color="auto" w:fill="auto"/>
        <w:spacing w:line="240" w:lineRule="auto"/>
        <w:ind w:right="-8"/>
        <w:rPr>
          <w:rFonts w:ascii="Sylfaen" w:hAnsi="Sylfaen"/>
          <w:sz w:val="24"/>
          <w:szCs w:val="24"/>
          <w:lang w:val="en-US"/>
        </w:rPr>
      </w:pPr>
      <w:r w:rsidRPr="00A00DC7">
        <w:rPr>
          <w:rFonts w:ascii="Sylfaen" w:hAnsi="Sylfaen"/>
          <w:sz w:val="24"/>
          <w:szCs w:val="24"/>
        </w:rPr>
        <w:t>видов первичной упаковки лекарственных</w:t>
      </w:r>
      <w:r w:rsidR="00560F6B" w:rsidRPr="00A00DC7">
        <w:rPr>
          <w:rFonts w:ascii="Sylfaen" w:hAnsi="Sylfaen"/>
          <w:sz w:val="24"/>
          <w:szCs w:val="24"/>
        </w:rPr>
        <w:t xml:space="preserve"> </w:t>
      </w:r>
      <w:r w:rsidRPr="00A00DC7">
        <w:rPr>
          <w:rFonts w:ascii="Sylfaen" w:hAnsi="Sylfaen"/>
          <w:sz w:val="24"/>
          <w:szCs w:val="24"/>
        </w:rPr>
        <w:t>препаратов и комплектующих средств</w:t>
      </w:r>
    </w:p>
    <w:p w:rsidR="00B77CB5" w:rsidRPr="00A00DC7" w:rsidRDefault="00B77CB5" w:rsidP="00A00DC7">
      <w:pPr>
        <w:pStyle w:val="Bodytext30"/>
        <w:shd w:val="clear" w:color="auto" w:fill="auto"/>
        <w:spacing w:line="240" w:lineRule="auto"/>
        <w:ind w:right="-8"/>
        <w:rPr>
          <w:rFonts w:ascii="Sylfaen" w:hAnsi="Sylfaen"/>
          <w:sz w:val="24"/>
          <w:szCs w:val="24"/>
          <w:lang w:val="en-US"/>
        </w:rPr>
      </w:pPr>
    </w:p>
    <w:p w:rsidR="00906376" w:rsidRPr="00A00DC7" w:rsidRDefault="004E7A1C" w:rsidP="00A00DC7">
      <w:pPr>
        <w:pStyle w:val="Bodytext20"/>
        <w:shd w:val="clear" w:color="auto" w:fill="auto"/>
        <w:spacing w:before="0" w:after="120" w:line="240" w:lineRule="auto"/>
        <w:ind w:right="-8"/>
        <w:jc w:val="center"/>
        <w:rPr>
          <w:rFonts w:ascii="Sylfaen" w:hAnsi="Sylfaen"/>
          <w:sz w:val="24"/>
          <w:szCs w:val="24"/>
          <w:lang w:val="en-US"/>
        </w:rPr>
      </w:pPr>
      <w:r w:rsidRPr="00A00DC7">
        <w:rPr>
          <w:rFonts w:ascii="Sylfaen" w:hAnsi="Sylfaen"/>
          <w:sz w:val="24"/>
          <w:szCs w:val="24"/>
        </w:rPr>
        <w:t>I.</w:t>
      </w:r>
      <w:r w:rsidR="00560F6B" w:rsidRPr="00A00DC7">
        <w:rPr>
          <w:rFonts w:ascii="Sylfaen" w:hAnsi="Sylfaen"/>
          <w:sz w:val="24"/>
          <w:szCs w:val="24"/>
        </w:rPr>
        <w:t xml:space="preserve"> </w:t>
      </w:r>
      <w:r w:rsidRPr="00A00DC7">
        <w:rPr>
          <w:rFonts w:ascii="Sylfaen" w:hAnsi="Sylfaen"/>
          <w:sz w:val="24"/>
          <w:szCs w:val="24"/>
        </w:rPr>
        <w:t>Первичная упаковка лекарственных препаратов</w:t>
      </w:r>
    </w:p>
    <w:p w:rsidR="00B77CB5" w:rsidRPr="00A00DC7" w:rsidRDefault="00B77CB5" w:rsidP="00A00DC7">
      <w:pPr>
        <w:pStyle w:val="Bodytext20"/>
        <w:shd w:val="clear" w:color="auto" w:fill="auto"/>
        <w:spacing w:before="0" w:after="120" w:line="240" w:lineRule="auto"/>
        <w:ind w:right="-8"/>
        <w:jc w:val="center"/>
        <w:rPr>
          <w:rFonts w:ascii="Sylfaen" w:hAnsi="Sylfaen"/>
          <w:sz w:val="24"/>
          <w:szCs w:val="24"/>
          <w:lang w:val="en-US"/>
        </w:rPr>
      </w:pP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1.</w:t>
      </w:r>
      <w:r w:rsidR="00560F6B" w:rsidRPr="00A00DC7">
        <w:rPr>
          <w:rFonts w:ascii="Sylfaen" w:hAnsi="Sylfaen"/>
          <w:sz w:val="24"/>
          <w:szCs w:val="24"/>
        </w:rPr>
        <w:t xml:space="preserve"> </w:t>
      </w:r>
      <w:r w:rsidRPr="00A00DC7">
        <w:rPr>
          <w:rFonts w:ascii="Sylfaen" w:hAnsi="Sylfaen"/>
          <w:sz w:val="24"/>
          <w:szCs w:val="24"/>
        </w:rPr>
        <w:t>Автоинжектор</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2.</w:t>
      </w:r>
      <w:r w:rsidR="00560F6B" w:rsidRPr="00A00DC7">
        <w:rPr>
          <w:rFonts w:ascii="Sylfaen" w:hAnsi="Sylfaen"/>
          <w:sz w:val="24"/>
          <w:szCs w:val="24"/>
        </w:rPr>
        <w:t xml:space="preserve"> </w:t>
      </w:r>
      <w:r w:rsidRPr="00A00DC7">
        <w:rPr>
          <w:rFonts w:ascii="Sylfaen" w:hAnsi="Sylfaen"/>
          <w:sz w:val="24"/>
          <w:szCs w:val="24"/>
        </w:rPr>
        <w:t>Ампула</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3.</w:t>
      </w:r>
      <w:r w:rsidR="00560F6B" w:rsidRPr="00A00DC7">
        <w:rPr>
          <w:rFonts w:ascii="Sylfaen" w:hAnsi="Sylfaen"/>
          <w:sz w:val="24"/>
          <w:szCs w:val="24"/>
        </w:rPr>
        <w:t xml:space="preserve"> </w:t>
      </w:r>
      <w:r w:rsidRPr="00A00DC7">
        <w:rPr>
          <w:rFonts w:ascii="Sylfaen" w:hAnsi="Sylfaen"/>
          <w:sz w:val="24"/>
          <w:szCs w:val="24"/>
        </w:rPr>
        <w:t>Баллон</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4.</w:t>
      </w:r>
      <w:r w:rsidR="00560F6B" w:rsidRPr="00A00DC7">
        <w:rPr>
          <w:rFonts w:ascii="Sylfaen" w:hAnsi="Sylfaen"/>
          <w:sz w:val="24"/>
          <w:szCs w:val="24"/>
        </w:rPr>
        <w:t xml:space="preserve"> </w:t>
      </w:r>
      <w:r w:rsidRPr="00A00DC7">
        <w:rPr>
          <w:rFonts w:ascii="Sylfaen" w:hAnsi="Sylfaen"/>
          <w:sz w:val="24"/>
          <w:szCs w:val="24"/>
        </w:rPr>
        <w:t>Банка</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5.</w:t>
      </w:r>
      <w:r w:rsidR="00560F6B" w:rsidRPr="00A00DC7">
        <w:rPr>
          <w:rFonts w:ascii="Sylfaen" w:hAnsi="Sylfaen"/>
          <w:sz w:val="24"/>
          <w:szCs w:val="24"/>
        </w:rPr>
        <w:t xml:space="preserve"> </w:t>
      </w:r>
      <w:r w:rsidRPr="00A00DC7">
        <w:rPr>
          <w:rFonts w:ascii="Sylfaen" w:hAnsi="Sylfaen"/>
          <w:sz w:val="24"/>
          <w:szCs w:val="24"/>
        </w:rPr>
        <w:t>Бумага</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6.</w:t>
      </w:r>
      <w:r w:rsidR="00560F6B" w:rsidRPr="00A00DC7">
        <w:rPr>
          <w:rFonts w:ascii="Sylfaen" w:hAnsi="Sylfaen"/>
          <w:sz w:val="24"/>
          <w:szCs w:val="24"/>
        </w:rPr>
        <w:t xml:space="preserve"> </w:t>
      </w:r>
      <w:r w:rsidRPr="00A00DC7">
        <w:rPr>
          <w:rFonts w:ascii="Sylfaen" w:hAnsi="Sylfaen"/>
          <w:sz w:val="24"/>
          <w:szCs w:val="24"/>
        </w:rPr>
        <w:t>Бутылка</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7.</w:t>
      </w:r>
      <w:r w:rsidR="00560F6B" w:rsidRPr="00A00DC7">
        <w:rPr>
          <w:rFonts w:ascii="Sylfaen" w:hAnsi="Sylfaen"/>
          <w:sz w:val="24"/>
          <w:szCs w:val="24"/>
        </w:rPr>
        <w:t xml:space="preserve"> </w:t>
      </w:r>
      <w:r w:rsidRPr="00A00DC7">
        <w:rPr>
          <w:rFonts w:ascii="Sylfaen" w:hAnsi="Sylfaen"/>
          <w:sz w:val="24"/>
          <w:szCs w:val="24"/>
        </w:rPr>
        <w:t>Бутыль</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8.</w:t>
      </w:r>
      <w:r w:rsidR="00560F6B" w:rsidRPr="00A00DC7">
        <w:rPr>
          <w:rFonts w:ascii="Sylfaen" w:hAnsi="Sylfaen"/>
          <w:sz w:val="24"/>
          <w:szCs w:val="24"/>
        </w:rPr>
        <w:t xml:space="preserve"> </w:t>
      </w:r>
      <w:r w:rsidRPr="00A00DC7">
        <w:rPr>
          <w:rFonts w:ascii="Sylfaen" w:hAnsi="Sylfaen"/>
          <w:sz w:val="24"/>
          <w:szCs w:val="24"/>
        </w:rPr>
        <w:t>Диски</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9.</w:t>
      </w:r>
      <w:r w:rsidR="00560F6B" w:rsidRPr="00A00DC7">
        <w:rPr>
          <w:rFonts w:ascii="Sylfaen" w:hAnsi="Sylfaen"/>
          <w:sz w:val="24"/>
          <w:szCs w:val="24"/>
        </w:rPr>
        <w:t xml:space="preserve"> </w:t>
      </w:r>
      <w:r w:rsidRPr="00A00DC7">
        <w:rPr>
          <w:rFonts w:ascii="Sylfaen" w:hAnsi="Sylfaen"/>
          <w:sz w:val="24"/>
          <w:szCs w:val="24"/>
        </w:rPr>
        <w:t>Ингалятор</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10.</w:t>
      </w:r>
      <w:r w:rsidR="00560F6B" w:rsidRPr="00A00DC7">
        <w:rPr>
          <w:rFonts w:ascii="Sylfaen" w:hAnsi="Sylfaen"/>
          <w:sz w:val="24"/>
          <w:szCs w:val="24"/>
        </w:rPr>
        <w:t xml:space="preserve"> </w:t>
      </w:r>
      <w:r w:rsidRPr="00A00DC7">
        <w:rPr>
          <w:rFonts w:ascii="Sylfaen" w:hAnsi="Sylfaen"/>
          <w:sz w:val="24"/>
          <w:szCs w:val="24"/>
        </w:rPr>
        <w:t>Картридж</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11.</w:t>
      </w:r>
      <w:r w:rsidR="00560F6B" w:rsidRPr="00A00DC7">
        <w:rPr>
          <w:rFonts w:ascii="Sylfaen" w:hAnsi="Sylfaen"/>
          <w:sz w:val="24"/>
          <w:szCs w:val="24"/>
        </w:rPr>
        <w:t xml:space="preserve"> </w:t>
      </w:r>
      <w:r w:rsidRPr="00A00DC7">
        <w:rPr>
          <w:rFonts w:ascii="Sylfaen" w:hAnsi="Sylfaen"/>
          <w:sz w:val="24"/>
          <w:szCs w:val="24"/>
        </w:rPr>
        <w:t>Картридж-дозатор</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12.</w:t>
      </w:r>
      <w:r w:rsidR="00560F6B" w:rsidRPr="00A00DC7">
        <w:rPr>
          <w:rFonts w:ascii="Sylfaen" w:hAnsi="Sylfaen"/>
          <w:sz w:val="24"/>
          <w:szCs w:val="24"/>
        </w:rPr>
        <w:t xml:space="preserve"> </w:t>
      </w:r>
      <w:r w:rsidRPr="00A00DC7">
        <w:rPr>
          <w:rFonts w:ascii="Sylfaen" w:hAnsi="Sylfaen"/>
          <w:sz w:val="24"/>
          <w:szCs w:val="24"/>
        </w:rPr>
        <w:t>Контейнер (в тех случаях, когда не применимы другие термины)</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13.</w:t>
      </w:r>
      <w:r w:rsidR="00560F6B" w:rsidRPr="00A00DC7">
        <w:rPr>
          <w:rFonts w:ascii="Sylfaen" w:hAnsi="Sylfaen"/>
          <w:sz w:val="24"/>
          <w:szCs w:val="24"/>
        </w:rPr>
        <w:t xml:space="preserve"> </w:t>
      </w:r>
      <w:r w:rsidRPr="00A00DC7">
        <w:rPr>
          <w:rFonts w:ascii="Sylfaen" w:hAnsi="Sylfaen"/>
          <w:sz w:val="24"/>
          <w:szCs w:val="24"/>
        </w:rPr>
        <w:t>Пакет</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14.</w:t>
      </w:r>
      <w:r w:rsidR="00560F6B" w:rsidRPr="00A00DC7">
        <w:rPr>
          <w:rFonts w:ascii="Sylfaen" w:hAnsi="Sylfaen"/>
          <w:sz w:val="24"/>
          <w:szCs w:val="24"/>
        </w:rPr>
        <w:t xml:space="preserve"> </w:t>
      </w:r>
      <w:r w:rsidRPr="00A00DC7">
        <w:rPr>
          <w:rFonts w:ascii="Sylfaen" w:hAnsi="Sylfaen"/>
          <w:sz w:val="24"/>
          <w:szCs w:val="24"/>
        </w:rPr>
        <w:t>Пакетик (саше)</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15.</w:t>
      </w:r>
      <w:r w:rsidR="00560F6B" w:rsidRPr="00A00DC7">
        <w:rPr>
          <w:rFonts w:ascii="Sylfaen" w:hAnsi="Sylfaen"/>
          <w:sz w:val="24"/>
          <w:szCs w:val="24"/>
        </w:rPr>
        <w:t xml:space="preserve"> </w:t>
      </w:r>
      <w:r w:rsidRPr="00A00DC7">
        <w:rPr>
          <w:rFonts w:ascii="Sylfaen" w:hAnsi="Sylfaen"/>
          <w:sz w:val="24"/>
          <w:szCs w:val="24"/>
        </w:rPr>
        <w:t>Пенал</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16.</w:t>
      </w:r>
      <w:r w:rsidR="00560F6B" w:rsidRPr="00A00DC7">
        <w:rPr>
          <w:rFonts w:ascii="Sylfaen" w:hAnsi="Sylfaen"/>
          <w:sz w:val="24"/>
          <w:szCs w:val="24"/>
        </w:rPr>
        <w:t xml:space="preserve"> </w:t>
      </w:r>
      <w:r w:rsidRPr="00A00DC7">
        <w:rPr>
          <w:rFonts w:ascii="Sylfaen" w:hAnsi="Sylfaen"/>
          <w:sz w:val="24"/>
          <w:szCs w:val="24"/>
        </w:rPr>
        <w:t>Пробирка</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17.</w:t>
      </w:r>
      <w:r w:rsidR="00560F6B" w:rsidRPr="00A00DC7">
        <w:rPr>
          <w:rFonts w:ascii="Sylfaen" w:hAnsi="Sylfaen"/>
          <w:sz w:val="24"/>
          <w:szCs w:val="24"/>
        </w:rPr>
        <w:t xml:space="preserve"> </w:t>
      </w:r>
      <w:r w:rsidRPr="00A00DC7">
        <w:rPr>
          <w:rFonts w:ascii="Sylfaen" w:hAnsi="Sylfaen"/>
          <w:sz w:val="24"/>
          <w:szCs w:val="24"/>
        </w:rPr>
        <w:t>Туба</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18.</w:t>
      </w:r>
      <w:r w:rsidR="00560F6B" w:rsidRPr="00A00DC7">
        <w:rPr>
          <w:rFonts w:ascii="Sylfaen" w:hAnsi="Sylfaen"/>
          <w:sz w:val="24"/>
          <w:szCs w:val="24"/>
        </w:rPr>
        <w:t xml:space="preserve"> </w:t>
      </w:r>
      <w:r w:rsidRPr="00A00DC7">
        <w:rPr>
          <w:rFonts w:ascii="Sylfaen" w:hAnsi="Sylfaen"/>
          <w:sz w:val="24"/>
          <w:szCs w:val="24"/>
        </w:rPr>
        <w:t>Тюбик-капельница</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19.</w:t>
      </w:r>
      <w:r w:rsidR="00560F6B" w:rsidRPr="00A00DC7">
        <w:rPr>
          <w:rFonts w:ascii="Sylfaen" w:hAnsi="Sylfaen"/>
          <w:sz w:val="24"/>
          <w:szCs w:val="24"/>
        </w:rPr>
        <w:t xml:space="preserve"> </w:t>
      </w:r>
      <w:r w:rsidRPr="00A00DC7">
        <w:rPr>
          <w:rFonts w:ascii="Sylfaen" w:hAnsi="Sylfaen"/>
          <w:sz w:val="24"/>
          <w:szCs w:val="24"/>
        </w:rPr>
        <w:t>Упаковка контурная безъячейковая (стрип)</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20.</w:t>
      </w:r>
      <w:r w:rsidR="00560F6B" w:rsidRPr="00A00DC7">
        <w:rPr>
          <w:rFonts w:ascii="Sylfaen" w:hAnsi="Sylfaen"/>
          <w:sz w:val="24"/>
          <w:szCs w:val="24"/>
        </w:rPr>
        <w:t xml:space="preserve"> </w:t>
      </w:r>
      <w:r w:rsidRPr="00A00DC7">
        <w:rPr>
          <w:rFonts w:ascii="Sylfaen" w:hAnsi="Sylfaen"/>
          <w:sz w:val="24"/>
          <w:szCs w:val="24"/>
        </w:rPr>
        <w:t>Упаковка контурная ячейковая (блистер)</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21.</w:t>
      </w:r>
      <w:r w:rsidR="00560F6B" w:rsidRPr="00A00DC7">
        <w:rPr>
          <w:rFonts w:ascii="Sylfaen" w:hAnsi="Sylfaen"/>
          <w:sz w:val="24"/>
          <w:szCs w:val="24"/>
        </w:rPr>
        <w:t xml:space="preserve"> </w:t>
      </w:r>
      <w:r w:rsidRPr="00A00DC7">
        <w:rPr>
          <w:rFonts w:ascii="Sylfaen" w:hAnsi="Sylfaen"/>
          <w:sz w:val="24"/>
          <w:szCs w:val="24"/>
        </w:rPr>
        <w:t>Фильтр-пакет</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22.</w:t>
      </w:r>
      <w:r w:rsidR="00560F6B" w:rsidRPr="00A00DC7">
        <w:rPr>
          <w:rFonts w:ascii="Sylfaen" w:hAnsi="Sylfaen"/>
          <w:sz w:val="24"/>
          <w:szCs w:val="24"/>
        </w:rPr>
        <w:t xml:space="preserve"> </w:t>
      </w:r>
      <w:r w:rsidRPr="00A00DC7">
        <w:rPr>
          <w:rFonts w:ascii="Sylfaen" w:hAnsi="Sylfaen"/>
          <w:sz w:val="24"/>
          <w:szCs w:val="24"/>
        </w:rPr>
        <w:t>Флакон</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23.</w:t>
      </w:r>
      <w:r w:rsidR="00560F6B" w:rsidRPr="00A00DC7">
        <w:rPr>
          <w:rFonts w:ascii="Sylfaen" w:hAnsi="Sylfaen"/>
          <w:sz w:val="24"/>
          <w:szCs w:val="24"/>
        </w:rPr>
        <w:t xml:space="preserve"> </w:t>
      </w:r>
      <w:r w:rsidRPr="00A00DC7">
        <w:rPr>
          <w:rFonts w:ascii="Sylfaen" w:hAnsi="Sylfaen"/>
          <w:sz w:val="24"/>
          <w:szCs w:val="24"/>
        </w:rPr>
        <w:t>Флакон-капельница</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lastRenderedPageBreak/>
        <w:t>24.</w:t>
      </w:r>
      <w:r w:rsidR="00560F6B" w:rsidRPr="00A00DC7">
        <w:rPr>
          <w:rFonts w:ascii="Sylfaen" w:hAnsi="Sylfaen"/>
          <w:sz w:val="24"/>
          <w:szCs w:val="24"/>
        </w:rPr>
        <w:t xml:space="preserve"> </w:t>
      </w:r>
      <w:r w:rsidRPr="00A00DC7">
        <w:rPr>
          <w:rFonts w:ascii="Sylfaen" w:hAnsi="Sylfaen"/>
          <w:sz w:val="24"/>
          <w:szCs w:val="24"/>
        </w:rPr>
        <w:t>Шприц</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25.</w:t>
      </w:r>
      <w:r w:rsidR="00560F6B" w:rsidRPr="00A00DC7">
        <w:rPr>
          <w:rFonts w:ascii="Sylfaen" w:hAnsi="Sylfaen"/>
          <w:sz w:val="24"/>
          <w:szCs w:val="24"/>
        </w:rPr>
        <w:t xml:space="preserve"> </w:t>
      </w:r>
      <w:r w:rsidRPr="00A00DC7">
        <w:rPr>
          <w:rFonts w:ascii="Sylfaen" w:hAnsi="Sylfaen"/>
          <w:sz w:val="24"/>
          <w:szCs w:val="24"/>
        </w:rPr>
        <w:t>Шприц-ампула</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26.</w:t>
      </w:r>
      <w:r w:rsidR="00560F6B" w:rsidRPr="00A00DC7">
        <w:rPr>
          <w:rFonts w:ascii="Sylfaen" w:hAnsi="Sylfaen"/>
          <w:sz w:val="24"/>
          <w:szCs w:val="24"/>
        </w:rPr>
        <w:t xml:space="preserve"> </w:t>
      </w:r>
      <w:r w:rsidRPr="00A00DC7">
        <w:rPr>
          <w:rFonts w:ascii="Sylfaen" w:hAnsi="Sylfaen"/>
          <w:sz w:val="24"/>
          <w:szCs w:val="24"/>
        </w:rPr>
        <w:t>Шприц-ручка</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lang w:val="en-US"/>
        </w:rPr>
      </w:pPr>
      <w:r w:rsidRPr="00A00DC7">
        <w:rPr>
          <w:rFonts w:ascii="Sylfaen" w:hAnsi="Sylfaen"/>
          <w:sz w:val="24"/>
          <w:szCs w:val="24"/>
        </w:rPr>
        <w:t>27.</w:t>
      </w:r>
      <w:r w:rsidR="00560F6B" w:rsidRPr="00A00DC7">
        <w:rPr>
          <w:rFonts w:ascii="Sylfaen" w:hAnsi="Sylfaen"/>
          <w:sz w:val="24"/>
          <w:szCs w:val="24"/>
        </w:rPr>
        <w:t xml:space="preserve"> </w:t>
      </w:r>
      <w:r w:rsidRPr="00A00DC7">
        <w:rPr>
          <w:rFonts w:ascii="Sylfaen" w:hAnsi="Sylfaen"/>
          <w:sz w:val="24"/>
          <w:szCs w:val="24"/>
        </w:rPr>
        <w:t>Шприц-тюбик</w:t>
      </w:r>
    </w:p>
    <w:p w:rsidR="00B77CB5" w:rsidRPr="00A00DC7" w:rsidRDefault="00B77CB5" w:rsidP="00A00DC7">
      <w:pPr>
        <w:pStyle w:val="Bodytext20"/>
        <w:shd w:val="clear" w:color="auto" w:fill="auto"/>
        <w:spacing w:before="0" w:after="120" w:line="240" w:lineRule="auto"/>
        <w:ind w:right="-8" w:firstLine="567"/>
        <w:rPr>
          <w:rFonts w:ascii="Sylfaen" w:hAnsi="Sylfaen"/>
          <w:sz w:val="24"/>
          <w:szCs w:val="24"/>
          <w:lang w:val="en-US"/>
        </w:rPr>
      </w:pPr>
    </w:p>
    <w:p w:rsidR="00906376" w:rsidRPr="00A00DC7" w:rsidRDefault="004E7A1C" w:rsidP="00A00DC7">
      <w:pPr>
        <w:pStyle w:val="Bodytext20"/>
        <w:shd w:val="clear" w:color="auto" w:fill="auto"/>
        <w:spacing w:before="0" w:after="120" w:line="240" w:lineRule="auto"/>
        <w:ind w:right="-8"/>
        <w:jc w:val="center"/>
        <w:rPr>
          <w:rFonts w:ascii="Sylfaen" w:hAnsi="Sylfaen"/>
          <w:sz w:val="24"/>
          <w:szCs w:val="24"/>
          <w:lang w:val="en-US"/>
        </w:rPr>
      </w:pPr>
      <w:r w:rsidRPr="00A00DC7">
        <w:rPr>
          <w:rFonts w:ascii="Sylfaen" w:hAnsi="Sylfaen"/>
          <w:sz w:val="24"/>
          <w:szCs w:val="24"/>
        </w:rPr>
        <w:t>II. Комплектующие средства</w:t>
      </w:r>
    </w:p>
    <w:p w:rsidR="00B77CB5" w:rsidRPr="00A00DC7" w:rsidRDefault="00B77CB5" w:rsidP="00A00DC7">
      <w:pPr>
        <w:pStyle w:val="Bodytext20"/>
        <w:shd w:val="clear" w:color="auto" w:fill="auto"/>
        <w:spacing w:before="0" w:after="120" w:line="240" w:lineRule="auto"/>
        <w:ind w:right="-8" w:firstLine="567"/>
        <w:rPr>
          <w:rFonts w:ascii="Sylfaen" w:hAnsi="Sylfaen"/>
          <w:sz w:val="24"/>
          <w:szCs w:val="24"/>
          <w:lang w:val="en-US"/>
        </w:rPr>
      </w:pP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1.</w:t>
      </w:r>
      <w:r w:rsidR="00560F6B" w:rsidRPr="00A00DC7">
        <w:rPr>
          <w:rFonts w:ascii="Sylfaen" w:hAnsi="Sylfaen"/>
          <w:sz w:val="24"/>
          <w:szCs w:val="24"/>
        </w:rPr>
        <w:t xml:space="preserve"> </w:t>
      </w:r>
      <w:r w:rsidRPr="00A00DC7">
        <w:rPr>
          <w:rFonts w:ascii="Sylfaen" w:hAnsi="Sylfaen"/>
          <w:sz w:val="24"/>
          <w:szCs w:val="24"/>
        </w:rPr>
        <w:t>Аппликатор</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2.</w:t>
      </w:r>
      <w:r w:rsidR="00560F6B" w:rsidRPr="00A00DC7">
        <w:rPr>
          <w:rFonts w:ascii="Sylfaen" w:hAnsi="Sylfaen"/>
          <w:sz w:val="24"/>
          <w:szCs w:val="24"/>
        </w:rPr>
        <w:t xml:space="preserve"> </w:t>
      </w:r>
      <w:r w:rsidRPr="00A00DC7">
        <w:rPr>
          <w:rFonts w:ascii="Sylfaen" w:hAnsi="Sylfaen"/>
          <w:sz w:val="24"/>
          <w:szCs w:val="24"/>
        </w:rPr>
        <w:t>Дозатор</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3.</w:t>
      </w:r>
      <w:r w:rsidR="00560F6B" w:rsidRPr="00A00DC7">
        <w:rPr>
          <w:rFonts w:ascii="Sylfaen" w:hAnsi="Sylfaen"/>
          <w:sz w:val="24"/>
          <w:szCs w:val="24"/>
        </w:rPr>
        <w:t xml:space="preserve"> </w:t>
      </w:r>
      <w:r w:rsidRPr="00A00DC7">
        <w:rPr>
          <w:rFonts w:ascii="Sylfaen" w:hAnsi="Sylfaen"/>
          <w:sz w:val="24"/>
          <w:szCs w:val="24"/>
        </w:rPr>
        <w:t>Игла</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4.</w:t>
      </w:r>
      <w:r w:rsidR="00560F6B" w:rsidRPr="00A00DC7">
        <w:rPr>
          <w:rFonts w:ascii="Sylfaen" w:hAnsi="Sylfaen"/>
          <w:sz w:val="24"/>
          <w:szCs w:val="24"/>
        </w:rPr>
        <w:t xml:space="preserve"> </w:t>
      </w:r>
      <w:r w:rsidRPr="00A00DC7">
        <w:rPr>
          <w:rFonts w:ascii="Sylfaen" w:hAnsi="Sylfaen"/>
          <w:sz w:val="24"/>
          <w:szCs w:val="24"/>
        </w:rPr>
        <w:t>Имплантатор</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5.</w:t>
      </w:r>
      <w:r w:rsidR="00560F6B" w:rsidRPr="00A00DC7">
        <w:rPr>
          <w:rFonts w:ascii="Sylfaen" w:hAnsi="Sylfaen"/>
          <w:sz w:val="24"/>
          <w:szCs w:val="24"/>
        </w:rPr>
        <w:t xml:space="preserve"> </w:t>
      </w:r>
      <w:r w:rsidRPr="00A00DC7">
        <w:rPr>
          <w:rFonts w:ascii="Sylfaen" w:hAnsi="Sylfaen"/>
          <w:sz w:val="24"/>
          <w:szCs w:val="24"/>
        </w:rPr>
        <w:t>Ингалятор</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6.</w:t>
      </w:r>
      <w:r w:rsidR="00560F6B" w:rsidRPr="00A00DC7">
        <w:rPr>
          <w:rFonts w:ascii="Sylfaen" w:hAnsi="Sylfaen"/>
          <w:sz w:val="24"/>
          <w:szCs w:val="24"/>
        </w:rPr>
        <w:t xml:space="preserve"> </w:t>
      </w:r>
      <w:r w:rsidRPr="00A00DC7">
        <w:rPr>
          <w:rFonts w:ascii="Sylfaen" w:hAnsi="Sylfaen"/>
          <w:sz w:val="24"/>
          <w:szCs w:val="24"/>
        </w:rPr>
        <w:t>Канюля</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7.</w:t>
      </w:r>
      <w:r w:rsidR="00560F6B" w:rsidRPr="00A00DC7">
        <w:rPr>
          <w:rFonts w:ascii="Sylfaen" w:hAnsi="Sylfaen"/>
          <w:sz w:val="24"/>
          <w:szCs w:val="24"/>
        </w:rPr>
        <w:t xml:space="preserve"> </w:t>
      </w:r>
      <w:r w:rsidRPr="00A00DC7">
        <w:rPr>
          <w:rFonts w:ascii="Sylfaen" w:hAnsi="Sylfaen"/>
          <w:sz w:val="24"/>
          <w:szCs w:val="24"/>
        </w:rPr>
        <w:t>Ложка мерная</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8.</w:t>
      </w:r>
      <w:r w:rsidR="00560F6B" w:rsidRPr="00A00DC7">
        <w:rPr>
          <w:rFonts w:ascii="Sylfaen" w:hAnsi="Sylfaen"/>
          <w:sz w:val="24"/>
          <w:szCs w:val="24"/>
        </w:rPr>
        <w:t xml:space="preserve"> </w:t>
      </w:r>
      <w:r w:rsidRPr="00A00DC7">
        <w:rPr>
          <w:rFonts w:ascii="Sylfaen" w:hAnsi="Sylfaen"/>
          <w:sz w:val="24"/>
          <w:szCs w:val="24"/>
        </w:rPr>
        <w:t>Мундштук</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9.</w:t>
      </w:r>
      <w:r w:rsidR="00560F6B" w:rsidRPr="00A00DC7">
        <w:rPr>
          <w:rFonts w:ascii="Sylfaen" w:hAnsi="Sylfaen"/>
          <w:sz w:val="24"/>
          <w:szCs w:val="24"/>
        </w:rPr>
        <w:t xml:space="preserve"> </w:t>
      </w:r>
      <w:r w:rsidRPr="00A00DC7">
        <w:rPr>
          <w:rFonts w:ascii="Sylfaen" w:hAnsi="Sylfaen"/>
          <w:sz w:val="24"/>
          <w:szCs w:val="24"/>
        </w:rPr>
        <w:t>Наконечник (в тех случаях, когда не применимы другие термины)</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10.</w:t>
      </w:r>
      <w:r w:rsidR="00560F6B" w:rsidRPr="00A00DC7">
        <w:rPr>
          <w:rFonts w:ascii="Sylfaen" w:hAnsi="Sylfaen"/>
          <w:sz w:val="24"/>
          <w:szCs w:val="24"/>
        </w:rPr>
        <w:t xml:space="preserve"> </w:t>
      </w:r>
      <w:r w:rsidRPr="00A00DC7">
        <w:rPr>
          <w:rFonts w:ascii="Sylfaen" w:hAnsi="Sylfaen"/>
          <w:sz w:val="24"/>
          <w:szCs w:val="24"/>
        </w:rPr>
        <w:t>Насадка-капельница</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11.</w:t>
      </w:r>
      <w:r w:rsidR="00560F6B" w:rsidRPr="00A00DC7">
        <w:rPr>
          <w:rFonts w:ascii="Sylfaen" w:hAnsi="Sylfaen"/>
          <w:sz w:val="24"/>
          <w:szCs w:val="24"/>
        </w:rPr>
        <w:t xml:space="preserve"> </w:t>
      </w:r>
      <w:r w:rsidRPr="00A00DC7">
        <w:rPr>
          <w:rFonts w:ascii="Sylfaen" w:hAnsi="Sylfaen"/>
          <w:sz w:val="24"/>
          <w:szCs w:val="24"/>
        </w:rPr>
        <w:t>Насос для спрея</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12.</w:t>
      </w:r>
      <w:r w:rsidR="00560F6B" w:rsidRPr="00A00DC7">
        <w:rPr>
          <w:rFonts w:ascii="Sylfaen" w:hAnsi="Sylfaen"/>
          <w:sz w:val="24"/>
          <w:szCs w:val="24"/>
        </w:rPr>
        <w:t xml:space="preserve"> </w:t>
      </w:r>
      <w:r w:rsidRPr="00A00DC7">
        <w:rPr>
          <w:rFonts w:ascii="Sylfaen" w:hAnsi="Sylfaen"/>
          <w:sz w:val="24"/>
          <w:szCs w:val="24"/>
        </w:rPr>
        <w:t>Насос-дозатор</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13.</w:t>
      </w:r>
      <w:r w:rsidR="00560F6B" w:rsidRPr="00A00DC7">
        <w:rPr>
          <w:rFonts w:ascii="Sylfaen" w:hAnsi="Sylfaen"/>
          <w:sz w:val="24"/>
          <w:szCs w:val="24"/>
        </w:rPr>
        <w:t xml:space="preserve"> </w:t>
      </w:r>
      <w:r w:rsidRPr="00A00DC7">
        <w:rPr>
          <w:rFonts w:ascii="Sylfaen" w:hAnsi="Sylfaen"/>
          <w:sz w:val="24"/>
          <w:szCs w:val="24"/>
        </w:rPr>
        <w:t>Небулайзер</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14.</w:t>
      </w:r>
      <w:r w:rsidR="00560F6B" w:rsidRPr="00A00DC7">
        <w:rPr>
          <w:rFonts w:ascii="Sylfaen" w:hAnsi="Sylfaen"/>
          <w:sz w:val="24"/>
          <w:szCs w:val="24"/>
        </w:rPr>
        <w:t xml:space="preserve"> </w:t>
      </w:r>
      <w:r w:rsidRPr="00A00DC7">
        <w:rPr>
          <w:rFonts w:ascii="Sylfaen" w:hAnsi="Sylfaen"/>
          <w:sz w:val="24"/>
          <w:szCs w:val="24"/>
        </w:rPr>
        <w:t>Нож ампульный</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15.</w:t>
      </w:r>
      <w:r w:rsidR="00560F6B" w:rsidRPr="00A00DC7">
        <w:rPr>
          <w:rFonts w:ascii="Sylfaen" w:hAnsi="Sylfaen"/>
          <w:sz w:val="24"/>
          <w:szCs w:val="24"/>
        </w:rPr>
        <w:t xml:space="preserve"> </w:t>
      </w:r>
      <w:r w:rsidRPr="00A00DC7">
        <w:rPr>
          <w:rFonts w:ascii="Sylfaen" w:hAnsi="Sylfaen"/>
          <w:sz w:val="24"/>
          <w:szCs w:val="24"/>
        </w:rPr>
        <w:t>Пипетка</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16.</w:t>
      </w:r>
      <w:r w:rsidR="00560F6B" w:rsidRPr="00A00DC7">
        <w:rPr>
          <w:rFonts w:ascii="Sylfaen" w:hAnsi="Sylfaen"/>
          <w:sz w:val="24"/>
          <w:szCs w:val="24"/>
        </w:rPr>
        <w:t xml:space="preserve"> </w:t>
      </w:r>
      <w:r w:rsidRPr="00A00DC7">
        <w:rPr>
          <w:rFonts w:ascii="Sylfaen" w:hAnsi="Sylfaen"/>
          <w:sz w:val="24"/>
          <w:szCs w:val="24"/>
        </w:rPr>
        <w:t>Прокалыватель</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17.</w:t>
      </w:r>
      <w:r w:rsidR="00560F6B" w:rsidRPr="00A00DC7">
        <w:rPr>
          <w:rFonts w:ascii="Sylfaen" w:hAnsi="Sylfaen"/>
          <w:sz w:val="24"/>
          <w:szCs w:val="24"/>
        </w:rPr>
        <w:t xml:space="preserve"> </w:t>
      </w:r>
      <w:r w:rsidRPr="00A00DC7">
        <w:rPr>
          <w:rFonts w:ascii="Sylfaen" w:hAnsi="Sylfaen"/>
          <w:sz w:val="24"/>
          <w:szCs w:val="24"/>
        </w:rPr>
        <w:t>Салфетка</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18.</w:t>
      </w:r>
      <w:r w:rsidR="00560F6B" w:rsidRPr="00A00DC7">
        <w:rPr>
          <w:rFonts w:ascii="Sylfaen" w:hAnsi="Sylfaen"/>
          <w:sz w:val="24"/>
          <w:szCs w:val="24"/>
        </w:rPr>
        <w:t xml:space="preserve"> </w:t>
      </w:r>
      <w:r w:rsidRPr="00A00DC7">
        <w:rPr>
          <w:rFonts w:ascii="Sylfaen" w:hAnsi="Sylfaen"/>
          <w:sz w:val="24"/>
          <w:szCs w:val="24"/>
        </w:rPr>
        <w:t>Скарификатор</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19.</w:t>
      </w:r>
      <w:r w:rsidR="00560F6B" w:rsidRPr="00A00DC7">
        <w:rPr>
          <w:rFonts w:ascii="Sylfaen" w:hAnsi="Sylfaen"/>
          <w:sz w:val="24"/>
          <w:szCs w:val="24"/>
        </w:rPr>
        <w:t xml:space="preserve"> </w:t>
      </w:r>
      <w:r w:rsidRPr="00A00DC7">
        <w:rPr>
          <w:rFonts w:ascii="Sylfaen" w:hAnsi="Sylfaen"/>
          <w:sz w:val="24"/>
          <w:szCs w:val="24"/>
        </w:rPr>
        <w:t>Стаканчик мерный</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20.</w:t>
      </w:r>
      <w:r w:rsidR="00560F6B" w:rsidRPr="00A00DC7">
        <w:rPr>
          <w:rFonts w:ascii="Sylfaen" w:hAnsi="Sylfaen"/>
          <w:sz w:val="24"/>
          <w:szCs w:val="24"/>
        </w:rPr>
        <w:t xml:space="preserve"> </w:t>
      </w:r>
      <w:r w:rsidRPr="00A00DC7">
        <w:rPr>
          <w:rFonts w:ascii="Sylfaen" w:hAnsi="Sylfaen"/>
          <w:sz w:val="24"/>
          <w:szCs w:val="24"/>
        </w:rPr>
        <w:t>Трубочка (соломка)</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21.</w:t>
      </w:r>
      <w:r w:rsidR="00560F6B" w:rsidRPr="00A00DC7">
        <w:rPr>
          <w:rFonts w:ascii="Sylfaen" w:hAnsi="Sylfaen"/>
          <w:sz w:val="24"/>
          <w:szCs w:val="24"/>
        </w:rPr>
        <w:t xml:space="preserve"> </w:t>
      </w:r>
      <w:r w:rsidRPr="00A00DC7">
        <w:rPr>
          <w:rFonts w:ascii="Sylfaen" w:hAnsi="Sylfaen"/>
          <w:sz w:val="24"/>
          <w:szCs w:val="24"/>
        </w:rPr>
        <w:t>Устройство для подвешивания</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22.</w:t>
      </w:r>
      <w:r w:rsidR="00560F6B" w:rsidRPr="00A00DC7">
        <w:rPr>
          <w:rFonts w:ascii="Sylfaen" w:hAnsi="Sylfaen"/>
          <w:sz w:val="24"/>
          <w:szCs w:val="24"/>
        </w:rPr>
        <w:t xml:space="preserve"> </w:t>
      </w:r>
      <w:r w:rsidRPr="00A00DC7">
        <w:rPr>
          <w:rFonts w:ascii="Sylfaen" w:hAnsi="Sylfaen"/>
          <w:sz w:val="24"/>
          <w:szCs w:val="24"/>
        </w:rPr>
        <w:t>Чашка мерная</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23.</w:t>
      </w:r>
      <w:r w:rsidR="00560F6B" w:rsidRPr="00A00DC7">
        <w:rPr>
          <w:rFonts w:ascii="Sylfaen" w:hAnsi="Sylfaen"/>
          <w:sz w:val="24"/>
          <w:szCs w:val="24"/>
        </w:rPr>
        <w:t xml:space="preserve"> </w:t>
      </w:r>
      <w:r w:rsidRPr="00A00DC7">
        <w:rPr>
          <w:rFonts w:ascii="Sylfaen" w:hAnsi="Sylfaen"/>
          <w:sz w:val="24"/>
          <w:szCs w:val="24"/>
        </w:rPr>
        <w:t>Шпатель</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24.</w:t>
      </w:r>
      <w:r w:rsidR="00560F6B" w:rsidRPr="00A00DC7">
        <w:rPr>
          <w:rFonts w:ascii="Sylfaen" w:hAnsi="Sylfaen"/>
          <w:sz w:val="24"/>
          <w:szCs w:val="24"/>
        </w:rPr>
        <w:t xml:space="preserve"> </w:t>
      </w:r>
      <w:r w:rsidRPr="00A00DC7">
        <w:rPr>
          <w:rFonts w:ascii="Sylfaen" w:hAnsi="Sylfaen"/>
          <w:sz w:val="24"/>
          <w:szCs w:val="24"/>
        </w:rPr>
        <w:t>Шприц</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lang w:val="en-US"/>
        </w:rPr>
      </w:pPr>
      <w:r w:rsidRPr="00A00DC7">
        <w:rPr>
          <w:rFonts w:ascii="Sylfaen" w:hAnsi="Sylfaen"/>
          <w:sz w:val="24"/>
          <w:szCs w:val="24"/>
        </w:rPr>
        <w:t>25.</w:t>
      </w:r>
      <w:r w:rsidR="00560F6B" w:rsidRPr="00A00DC7">
        <w:rPr>
          <w:rFonts w:ascii="Sylfaen" w:hAnsi="Sylfaen"/>
          <w:sz w:val="24"/>
          <w:szCs w:val="24"/>
        </w:rPr>
        <w:t xml:space="preserve"> </w:t>
      </w:r>
      <w:r w:rsidRPr="00A00DC7">
        <w:rPr>
          <w:rFonts w:ascii="Sylfaen" w:hAnsi="Sylfaen"/>
          <w:sz w:val="24"/>
          <w:szCs w:val="24"/>
        </w:rPr>
        <w:t>Щетка-аппликатор</w:t>
      </w:r>
    </w:p>
    <w:p w:rsidR="003B719D" w:rsidRPr="00A00DC7" w:rsidRDefault="003B719D" w:rsidP="00A00DC7">
      <w:pPr>
        <w:pStyle w:val="Bodytext20"/>
        <w:shd w:val="clear" w:color="auto" w:fill="auto"/>
        <w:spacing w:before="0" w:after="120" w:line="240" w:lineRule="auto"/>
        <w:ind w:right="-8" w:firstLine="567"/>
        <w:rPr>
          <w:rFonts w:ascii="Sylfaen" w:hAnsi="Sylfaen"/>
          <w:sz w:val="24"/>
          <w:szCs w:val="24"/>
          <w:lang w:val="en-US"/>
        </w:rPr>
      </w:pPr>
    </w:p>
    <w:p w:rsidR="00906376" w:rsidRPr="00A00DC7" w:rsidRDefault="004E7A1C" w:rsidP="00A00DC7">
      <w:pPr>
        <w:pStyle w:val="Bodytext20"/>
        <w:shd w:val="clear" w:color="auto" w:fill="auto"/>
        <w:spacing w:before="0" w:after="120" w:line="240" w:lineRule="auto"/>
        <w:ind w:right="-8"/>
        <w:jc w:val="center"/>
        <w:rPr>
          <w:rFonts w:ascii="Sylfaen" w:hAnsi="Sylfaen"/>
          <w:sz w:val="24"/>
          <w:szCs w:val="24"/>
          <w:lang w:val="en-US"/>
        </w:rPr>
      </w:pPr>
      <w:r w:rsidRPr="00A00DC7">
        <w:rPr>
          <w:rFonts w:ascii="Sylfaen" w:hAnsi="Sylfaen"/>
          <w:sz w:val="24"/>
          <w:szCs w:val="24"/>
        </w:rPr>
        <w:t>Пояснения</w:t>
      </w:r>
    </w:p>
    <w:p w:rsidR="003B719D" w:rsidRPr="00A00DC7" w:rsidRDefault="003B719D" w:rsidP="00A00DC7">
      <w:pPr>
        <w:pStyle w:val="Bodytext20"/>
        <w:shd w:val="clear" w:color="auto" w:fill="auto"/>
        <w:spacing w:before="0" w:after="120" w:line="240" w:lineRule="auto"/>
        <w:ind w:right="-8" w:firstLine="567"/>
        <w:rPr>
          <w:rFonts w:ascii="Sylfaen" w:hAnsi="Sylfaen"/>
          <w:sz w:val="24"/>
          <w:szCs w:val="24"/>
          <w:lang w:val="en-US"/>
        </w:rPr>
      </w:pP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Для целей применения настоящего перечня используются понятия, которые означают следующее:</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«комплектующее средство» - изделие, помещаемое во вторичную (потребительскую) упаковку лекарственного препарата и используемое для правильного дозирования, введения или применения лекарственного препарата;</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«первичная упаковка лекарственного препарата» - упаковка, непосредственно соприкасающаяся с данным лекарственным препаратом.</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Для видов первичной упаковки лекарственных препаратов, указанных в настоящем перечне, указывают материал, из которого произведена данная упаковка, и при необходимости ее дополнительные свойства. Например, флаконы темного стекла, пакеты полимерные двухслойные, баллоны алюминиевые, флаконы из полиэтилена низкой плотности и т.д.</w:t>
      </w:r>
    </w:p>
    <w:p w:rsidR="00906376" w:rsidRPr="00A00DC7" w:rsidRDefault="004E7A1C" w:rsidP="00A00DC7">
      <w:pPr>
        <w:pStyle w:val="Bodytext20"/>
        <w:shd w:val="clear" w:color="auto" w:fill="auto"/>
        <w:spacing w:before="0" w:after="120" w:line="240" w:lineRule="auto"/>
        <w:ind w:right="-8" w:firstLine="567"/>
        <w:rPr>
          <w:rFonts w:ascii="Sylfaen" w:hAnsi="Sylfaen"/>
          <w:sz w:val="24"/>
          <w:szCs w:val="24"/>
        </w:rPr>
      </w:pPr>
      <w:r w:rsidRPr="00A00DC7">
        <w:rPr>
          <w:rFonts w:ascii="Sylfaen" w:hAnsi="Sylfaen"/>
          <w:sz w:val="24"/>
          <w:szCs w:val="24"/>
        </w:rPr>
        <w:t>Для жидких и мягких лекарственных форм, а также лекарственных препаратов для парентерального введения в документах регистрационного досье необходимо указывать вид полимера (например, полиэтилен, полипропилен, поливинилхлорид и т.д.) ввиду влияния вида полимера на качество лекарственных препаратов за счет</w:t>
      </w:r>
      <w:r w:rsidR="003B719D" w:rsidRPr="00A00DC7">
        <w:rPr>
          <w:rFonts w:ascii="Sylfaen" w:hAnsi="Sylfaen"/>
          <w:sz w:val="24"/>
          <w:szCs w:val="24"/>
        </w:rPr>
        <w:t xml:space="preserve"> </w:t>
      </w:r>
      <w:r w:rsidRPr="00A00DC7">
        <w:rPr>
          <w:rFonts w:ascii="Sylfaen" w:hAnsi="Sylfaen"/>
          <w:sz w:val="24"/>
          <w:szCs w:val="24"/>
        </w:rPr>
        <w:t>миграции веществ из упаковки. Для твердых лекарственных форм для приема внутрь, наружного или местного применения (например, таблетки) достаточно указать общую характеристику материала (например, банки полимерные). Для упаковок, изготовленных из прозрачного бесцветного стекла, характеристику цвета стекла не приводят (например, флаконы стеклянные).</w:t>
      </w:r>
    </w:p>
    <w:sectPr w:rsidR="00906376" w:rsidRPr="00A00DC7" w:rsidSect="00A00DC7">
      <w:type w:val="continuous"/>
      <w:pgSz w:w="11907" w:h="16839"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3CD" w:rsidRDefault="00D323CD" w:rsidP="00906376">
      <w:r>
        <w:separator/>
      </w:r>
    </w:p>
  </w:endnote>
  <w:endnote w:type="continuationSeparator" w:id="0">
    <w:p w:rsidR="00D323CD" w:rsidRDefault="00D323CD" w:rsidP="00906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Franklin Gothic Heavy">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3CD" w:rsidRDefault="00D323CD"/>
  </w:footnote>
  <w:footnote w:type="continuationSeparator" w:id="0">
    <w:p w:rsidR="00D323CD" w:rsidRDefault="00D323C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3156B"/>
    <w:multiLevelType w:val="multilevel"/>
    <w:tmpl w:val="835A80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F352CA"/>
    <w:multiLevelType w:val="multilevel"/>
    <w:tmpl w:val="9F1C88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18661A0"/>
    <w:multiLevelType w:val="multilevel"/>
    <w:tmpl w:val="F2EE16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13915C2"/>
    <w:multiLevelType w:val="multilevel"/>
    <w:tmpl w:val="C57A8AD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906376"/>
    <w:rsid w:val="00052895"/>
    <w:rsid w:val="00055EFC"/>
    <w:rsid w:val="000613F6"/>
    <w:rsid w:val="000831C6"/>
    <w:rsid w:val="000E6050"/>
    <w:rsid w:val="00150304"/>
    <w:rsid w:val="001578BC"/>
    <w:rsid w:val="001C19EB"/>
    <w:rsid w:val="001D75C3"/>
    <w:rsid w:val="002D6549"/>
    <w:rsid w:val="00321863"/>
    <w:rsid w:val="00352E10"/>
    <w:rsid w:val="00353BE6"/>
    <w:rsid w:val="00373319"/>
    <w:rsid w:val="003A7E9D"/>
    <w:rsid w:val="003B719D"/>
    <w:rsid w:val="003B7728"/>
    <w:rsid w:val="003F38C1"/>
    <w:rsid w:val="00410482"/>
    <w:rsid w:val="00432A9E"/>
    <w:rsid w:val="004B0EDA"/>
    <w:rsid w:val="004B4B66"/>
    <w:rsid w:val="004E7A1C"/>
    <w:rsid w:val="00537224"/>
    <w:rsid w:val="00560F6B"/>
    <w:rsid w:val="0063234C"/>
    <w:rsid w:val="00727939"/>
    <w:rsid w:val="00733618"/>
    <w:rsid w:val="00734011"/>
    <w:rsid w:val="00747190"/>
    <w:rsid w:val="00791DA8"/>
    <w:rsid w:val="007B4F18"/>
    <w:rsid w:val="007D6AB0"/>
    <w:rsid w:val="0083728D"/>
    <w:rsid w:val="00906376"/>
    <w:rsid w:val="00940FDB"/>
    <w:rsid w:val="00A00DC7"/>
    <w:rsid w:val="00A412D5"/>
    <w:rsid w:val="00AE6CC4"/>
    <w:rsid w:val="00AE7F6F"/>
    <w:rsid w:val="00B146CD"/>
    <w:rsid w:val="00B65CCC"/>
    <w:rsid w:val="00B77CB5"/>
    <w:rsid w:val="00C05DF1"/>
    <w:rsid w:val="00C110F2"/>
    <w:rsid w:val="00C40D56"/>
    <w:rsid w:val="00C80531"/>
    <w:rsid w:val="00C85E6A"/>
    <w:rsid w:val="00C86765"/>
    <w:rsid w:val="00CA43EA"/>
    <w:rsid w:val="00CC7AE8"/>
    <w:rsid w:val="00D26D33"/>
    <w:rsid w:val="00D26EA8"/>
    <w:rsid w:val="00D323CD"/>
    <w:rsid w:val="00D45F1D"/>
    <w:rsid w:val="00D91B8A"/>
    <w:rsid w:val="00E50393"/>
    <w:rsid w:val="00FB672F"/>
    <w:rsid w:val="00FD7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rules v:ext="edit">
        <o:r id="V:Rule1" type="connector" idref="#_x0000_s1037"/>
        <o:r id="V:Rule2" type="connector" idref="#_x0000_s1039"/>
        <o:r id="V:Rule3" type="connector" idref="#_x0000_s1038"/>
        <o:r id="V:Rule4" type="connector" idref="#_x0000_s1041"/>
        <o:r id="V:Rule5" type="connector" idref="#_x0000_s1048"/>
        <o:r id="V:Rule6" type="connector" idref="#_x0000_s1047"/>
        <o:r id="V:Rule7" type="connector" idref="#_x0000_s104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0637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06376"/>
    <w:rPr>
      <w:color w:val="0066CC"/>
      <w:u w:val="single"/>
    </w:rPr>
  </w:style>
  <w:style w:type="character" w:customStyle="1" w:styleId="Bodytext3">
    <w:name w:val="Body text (3)_"/>
    <w:basedOn w:val="DefaultParagraphFont"/>
    <w:link w:val="Bodytext30"/>
    <w:rsid w:val="00906376"/>
    <w:rPr>
      <w:rFonts w:ascii="Times New Roman" w:eastAsia="Times New Roman" w:hAnsi="Times New Roman" w:cs="Times New Roman"/>
      <w:b/>
      <w:bCs/>
      <w:i w:val="0"/>
      <w:iCs w:val="0"/>
      <w:smallCaps w:val="0"/>
      <w:strike w:val="0"/>
      <w:sz w:val="28"/>
      <w:szCs w:val="28"/>
      <w:u w:val="none"/>
    </w:rPr>
  </w:style>
  <w:style w:type="character" w:customStyle="1" w:styleId="Heading1">
    <w:name w:val="Heading #1_"/>
    <w:basedOn w:val="DefaultParagraphFont"/>
    <w:link w:val="Heading10"/>
    <w:rsid w:val="00906376"/>
    <w:rPr>
      <w:rFonts w:ascii="Times New Roman" w:eastAsia="Times New Roman" w:hAnsi="Times New Roman" w:cs="Times New Roman"/>
      <w:b/>
      <w:bCs/>
      <w:i w:val="0"/>
      <w:iCs w:val="0"/>
      <w:smallCaps w:val="0"/>
      <w:strike w:val="0"/>
      <w:sz w:val="34"/>
      <w:szCs w:val="34"/>
      <w:u w:val="none"/>
    </w:rPr>
  </w:style>
  <w:style w:type="character" w:customStyle="1" w:styleId="Bodytext3Spacing4pt">
    <w:name w:val="Body text (3) + Spacing 4 pt"/>
    <w:basedOn w:val="Bodytext3"/>
    <w:rsid w:val="00906376"/>
    <w:rPr>
      <w:rFonts w:ascii="Times New Roman" w:eastAsia="Times New Roman" w:hAnsi="Times New Roman" w:cs="Times New Roman"/>
      <w:b/>
      <w:bCs/>
      <w:i w:val="0"/>
      <w:iCs w:val="0"/>
      <w:smallCaps w:val="0"/>
      <w:strike w:val="0"/>
      <w:color w:val="000000"/>
      <w:spacing w:val="90"/>
      <w:w w:val="100"/>
      <w:position w:val="0"/>
      <w:sz w:val="28"/>
      <w:szCs w:val="28"/>
      <w:u w:val="none"/>
      <w:lang w:val="ru-RU" w:eastAsia="ru-RU" w:bidi="ru-RU"/>
    </w:rPr>
  </w:style>
  <w:style w:type="character" w:customStyle="1" w:styleId="Bodytext2">
    <w:name w:val="Body text (2)_"/>
    <w:basedOn w:val="DefaultParagraphFont"/>
    <w:link w:val="Bodytext20"/>
    <w:rsid w:val="00906376"/>
    <w:rPr>
      <w:rFonts w:ascii="Times New Roman" w:eastAsia="Times New Roman" w:hAnsi="Times New Roman" w:cs="Times New Roman"/>
      <w:b w:val="0"/>
      <w:bCs w:val="0"/>
      <w:i w:val="0"/>
      <w:iCs w:val="0"/>
      <w:smallCaps w:val="0"/>
      <w:strike w:val="0"/>
      <w:sz w:val="28"/>
      <w:szCs w:val="28"/>
      <w:u w:val="none"/>
    </w:rPr>
  </w:style>
  <w:style w:type="character" w:customStyle="1" w:styleId="Bodytext21">
    <w:name w:val="Body text (2)"/>
    <w:basedOn w:val="Bodytext2"/>
    <w:rsid w:val="0090637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Bodytext2Bold">
    <w:name w:val="Body text (2) + Bold"/>
    <w:basedOn w:val="Bodytext2"/>
    <w:rsid w:val="0090637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22">
    <w:name w:val="Body text (2)"/>
    <w:basedOn w:val="Bodytext2"/>
    <w:rsid w:val="0090637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Bodytext2Spacing2pt">
    <w:name w:val="Body text (2) + Spacing 2 pt"/>
    <w:basedOn w:val="Bodytext2"/>
    <w:rsid w:val="00906376"/>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eastAsia="ru-RU" w:bidi="ru-RU"/>
    </w:rPr>
  </w:style>
  <w:style w:type="character" w:customStyle="1" w:styleId="Bodytext3Spacing1pt">
    <w:name w:val="Body text (3) + Spacing 1 pt"/>
    <w:basedOn w:val="Bodytext3"/>
    <w:rsid w:val="00906376"/>
    <w:rPr>
      <w:rFonts w:ascii="Times New Roman" w:eastAsia="Times New Roman" w:hAnsi="Times New Roman" w:cs="Times New Roman"/>
      <w:b/>
      <w:bCs/>
      <w:i w:val="0"/>
      <w:iCs w:val="0"/>
      <w:smallCaps w:val="0"/>
      <w:strike w:val="0"/>
      <w:color w:val="000000"/>
      <w:spacing w:val="30"/>
      <w:w w:val="100"/>
      <w:position w:val="0"/>
      <w:sz w:val="28"/>
      <w:szCs w:val="28"/>
      <w:u w:val="none"/>
      <w:lang w:val="ru-RU" w:eastAsia="ru-RU" w:bidi="ru-RU"/>
    </w:rPr>
  </w:style>
  <w:style w:type="character" w:customStyle="1" w:styleId="Bodytext211pt">
    <w:name w:val="Body text (2) + 11 pt"/>
    <w:basedOn w:val="Bodytext2"/>
    <w:rsid w:val="0090637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2ArialNarrow">
    <w:name w:val="Body text (2) + Arial Narrow"/>
    <w:aliases w:val="11 pt"/>
    <w:basedOn w:val="Bodytext2"/>
    <w:rsid w:val="00906376"/>
    <w:rPr>
      <w:rFonts w:ascii="Arial Narrow" w:eastAsia="Arial Narrow" w:hAnsi="Arial Narrow" w:cs="Arial Narrow"/>
      <w:b w:val="0"/>
      <w:bCs w:val="0"/>
      <w:i w:val="0"/>
      <w:iCs w:val="0"/>
      <w:smallCaps w:val="0"/>
      <w:strike w:val="0"/>
      <w:color w:val="000000"/>
      <w:spacing w:val="0"/>
      <w:w w:val="100"/>
      <w:position w:val="0"/>
      <w:sz w:val="22"/>
      <w:szCs w:val="22"/>
      <w:u w:val="none"/>
      <w:lang w:val="ru-RU" w:eastAsia="ru-RU" w:bidi="ru-RU"/>
    </w:rPr>
  </w:style>
  <w:style w:type="character" w:customStyle="1" w:styleId="Bodytext2FranklinGothicHeavy">
    <w:name w:val="Body text (2) + Franklin Gothic Heavy"/>
    <w:aliases w:val="6 pt"/>
    <w:basedOn w:val="Bodytext2"/>
    <w:rsid w:val="00906376"/>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lang w:val="ru-RU" w:eastAsia="ru-RU" w:bidi="ru-RU"/>
    </w:rPr>
  </w:style>
  <w:style w:type="character" w:customStyle="1" w:styleId="Bodytext2LucidaSansUnicode">
    <w:name w:val="Body text (2) + Lucida Sans Unicode"/>
    <w:aliases w:val="10.5 pt,Spacing 0 pt"/>
    <w:basedOn w:val="Bodytext2"/>
    <w:rsid w:val="00906376"/>
    <w:rPr>
      <w:rFonts w:ascii="Lucida Sans Unicode" w:eastAsia="Lucida Sans Unicode" w:hAnsi="Lucida Sans Unicode" w:cs="Lucida Sans Unicode"/>
      <w:b w:val="0"/>
      <w:bCs w:val="0"/>
      <w:i w:val="0"/>
      <w:iCs w:val="0"/>
      <w:smallCaps w:val="0"/>
      <w:strike w:val="0"/>
      <w:color w:val="000000"/>
      <w:spacing w:val="-10"/>
      <w:w w:val="100"/>
      <w:position w:val="0"/>
      <w:sz w:val="21"/>
      <w:szCs w:val="21"/>
      <w:u w:val="none"/>
      <w:lang w:val="en-GB" w:eastAsia="en-GB" w:bidi="en-GB"/>
    </w:rPr>
  </w:style>
  <w:style w:type="character" w:customStyle="1" w:styleId="Bodytext2FranklinGothicHeavy0">
    <w:name w:val="Body text (2) + Franklin Gothic Heavy"/>
    <w:aliases w:val="6 pt"/>
    <w:basedOn w:val="Bodytext2"/>
    <w:rsid w:val="00906376"/>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lang w:val="en-GB" w:eastAsia="en-GB" w:bidi="en-GB"/>
    </w:rPr>
  </w:style>
  <w:style w:type="character" w:customStyle="1" w:styleId="Bodytext211pt0">
    <w:name w:val="Body text (2) + 11 pt"/>
    <w:basedOn w:val="Bodytext2"/>
    <w:rsid w:val="0090637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Picturecaption2">
    <w:name w:val="Picture caption (2)_"/>
    <w:basedOn w:val="DefaultParagraphFont"/>
    <w:link w:val="Picturecaption20"/>
    <w:rsid w:val="00906376"/>
    <w:rPr>
      <w:rFonts w:ascii="Corbel" w:eastAsia="Corbel" w:hAnsi="Corbel" w:cs="Corbel"/>
      <w:b w:val="0"/>
      <w:bCs w:val="0"/>
      <w:i w:val="0"/>
      <w:iCs w:val="0"/>
      <w:smallCaps w:val="0"/>
      <w:strike w:val="0"/>
      <w:spacing w:val="-10"/>
      <w:sz w:val="21"/>
      <w:szCs w:val="21"/>
      <w:u w:val="none"/>
    </w:rPr>
  </w:style>
  <w:style w:type="character" w:customStyle="1" w:styleId="Picturecaption">
    <w:name w:val="Picture caption_"/>
    <w:basedOn w:val="DefaultParagraphFont"/>
    <w:link w:val="Picturecaption0"/>
    <w:rsid w:val="00906376"/>
    <w:rPr>
      <w:rFonts w:ascii="Times New Roman" w:eastAsia="Times New Roman" w:hAnsi="Times New Roman" w:cs="Times New Roman"/>
      <w:b w:val="0"/>
      <w:bCs w:val="0"/>
      <w:i w:val="0"/>
      <w:iCs w:val="0"/>
      <w:smallCaps w:val="0"/>
      <w:strike w:val="0"/>
      <w:sz w:val="28"/>
      <w:szCs w:val="28"/>
      <w:u w:val="none"/>
    </w:rPr>
  </w:style>
  <w:style w:type="character" w:customStyle="1" w:styleId="Bodytext217pt">
    <w:name w:val="Body text (2) + 17 pt"/>
    <w:aliases w:val="Bold,Italic,Scale 33%"/>
    <w:basedOn w:val="Bodytext2"/>
    <w:rsid w:val="00906376"/>
    <w:rPr>
      <w:rFonts w:ascii="Times New Roman" w:eastAsia="Times New Roman" w:hAnsi="Times New Roman" w:cs="Times New Roman"/>
      <w:b/>
      <w:bCs/>
      <w:i/>
      <w:iCs/>
      <w:smallCaps w:val="0"/>
      <w:strike w:val="0"/>
      <w:color w:val="000000"/>
      <w:spacing w:val="0"/>
      <w:w w:val="33"/>
      <w:position w:val="0"/>
      <w:sz w:val="34"/>
      <w:szCs w:val="34"/>
      <w:u w:val="none"/>
      <w:lang w:val="ru-RU" w:eastAsia="ru-RU" w:bidi="ru-RU"/>
    </w:rPr>
  </w:style>
  <w:style w:type="character" w:customStyle="1" w:styleId="Bodytext4">
    <w:name w:val="Body text (4)_"/>
    <w:basedOn w:val="DefaultParagraphFont"/>
    <w:link w:val="Bodytext40"/>
    <w:rsid w:val="00906376"/>
    <w:rPr>
      <w:rFonts w:ascii="Times New Roman" w:eastAsia="Times New Roman" w:hAnsi="Times New Roman" w:cs="Times New Roman"/>
      <w:b/>
      <w:bCs/>
      <w:i w:val="0"/>
      <w:iCs w:val="0"/>
      <w:smallCaps w:val="0"/>
      <w:strike w:val="0"/>
      <w:spacing w:val="40"/>
      <w:sz w:val="28"/>
      <w:szCs w:val="28"/>
      <w:u w:val="none"/>
    </w:rPr>
  </w:style>
  <w:style w:type="paragraph" w:customStyle="1" w:styleId="Bodytext30">
    <w:name w:val="Body text (3)"/>
    <w:basedOn w:val="Normal"/>
    <w:link w:val="Bodytext3"/>
    <w:rsid w:val="00906376"/>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Heading10">
    <w:name w:val="Heading #1"/>
    <w:basedOn w:val="Normal"/>
    <w:link w:val="Heading1"/>
    <w:rsid w:val="00906376"/>
    <w:pPr>
      <w:shd w:val="clear" w:color="auto" w:fill="FFFFFF"/>
      <w:spacing w:before="120" w:after="960" w:line="0" w:lineRule="atLeast"/>
      <w:jc w:val="center"/>
      <w:outlineLvl w:val="0"/>
    </w:pPr>
    <w:rPr>
      <w:rFonts w:ascii="Times New Roman" w:eastAsia="Times New Roman" w:hAnsi="Times New Roman" w:cs="Times New Roman"/>
      <w:b/>
      <w:bCs/>
      <w:sz w:val="34"/>
      <w:szCs w:val="34"/>
    </w:rPr>
  </w:style>
  <w:style w:type="paragraph" w:customStyle="1" w:styleId="Bodytext20">
    <w:name w:val="Body text (2)"/>
    <w:basedOn w:val="Normal"/>
    <w:link w:val="Bodytext2"/>
    <w:rsid w:val="00906376"/>
    <w:pPr>
      <w:shd w:val="clear" w:color="auto" w:fill="FFFFFF"/>
      <w:spacing w:before="780" w:line="515" w:lineRule="exact"/>
      <w:jc w:val="both"/>
    </w:pPr>
    <w:rPr>
      <w:rFonts w:ascii="Times New Roman" w:eastAsia="Times New Roman" w:hAnsi="Times New Roman" w:cs="Times New Roman"/>
      <w:sz w:val="28"/>
      <w:szCs w:val="28"/>
    </w:rPr>
  </w:style>
  <w:style w:type="paragraph" w:customStyle="1" w:styleId="Picturecaption20">
    <w:name w:val="Picture caption (2)"/>
    <w:basedOn w:val="Normal"/>
    <w:link w:val="Picturecaption2"/>
    <w:rsid w:val="00906376"/>
    <w:pPr>
      <w:shd w:val="clear" w:color="auto" w:fill="FFFFFF"/>
      <w:spacing w:after="180" w:line="0" w:lineRule="atLeast"/>
    </w:pPr>
    <w:rPr>
      <w:rFonts w:ascii="Corbel" w:eastAsia="Corbel" w:hAnsi="Corbel" w:cs="Corbel"/>
      <w:spacing w:val="-10"/>
      <w:sz w:val="21"/>
      <w:szCs w:val="21"/>
    </w:rPr>
  </w:style>
  <w:style w:type="paragraph" w:customStyle="1" w:styleId="Picturecaption0">
    <w:name w:val="Picture caption"/>
    <w:basedOn w:val="Normal"/>
    <w:link w:val="Picturecaption"/>
    <w:rsid w:val="00906376"/>
    <w:pPr>
      <w:shd w:val="clear" w:color="auto" w:fill="FFFFFF"/>
      <w:spacing w:before="180" w:line="518" w:lineRule="exact"/>
      <w:ind w:firstLine="720"/>
      <w:jc w:val="both"/>
    </w:pPr>
    <w:rPr>
      <w:rFonts w:ascii="Times New Roman" w:eastAsia="Times New Roman" w:hAnsi="Times New Roman" w:cs="Times New Roman"/>
      <w:sz w:val="28"/>
      <w:szCs w:val="28"/>
    </w:rPr>
  </w:style>
  <w:style w:type="paragraph" w:customStyle="1" w:styleId="Bodytext40">
    <w:name w:val="Body text (4)"/>
    <w:basedOn w:val="Normal"/>
    <w:link w:val="Bodytext4"/>
    <w:rsid w:val="00906376"/>
    <w:pPr>
      <w:shd w:val="clear" w:color="auto" w:fill="FFFFFF"/>
      <w:spacing w:before="900" w:line="346" w:lineRule="exact"/>
      <w:jc w:val="center"/>
    </w:pPr>
    <w:rPr>
      <w:rFonts w:ascii="Times New Roman" w:eastAsia="Times New Roman" w:hAnsi="Times New Roman" w:cs="Times New Roman"/>
      <w:b/>
      <w:bCs/>
      <w:spacing w:val="40"/>
      <w:sz w:val="28"/>
      <w:szCs w:val="28"/>
    </w:rPr>
  </w:style>
  <w:style w:type="table" w:styleId="TableGrid">
    <w:name w:val="Table Grid"/>
    <w:basedOn w:val="TableNormal"/>
    <w:uiPriority w:val="59"/>
    <w:rsid w:val="004E7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50393"/>
    <w:rPr>
      <w:rFonts w:ascii="Tahoma" w:hAnsi="Tahoma" w:cs="Tahoma"/>
      <w:sz w:val="16"/>
      <w:szCs w:val="16"/>
    </w:rPr>
  </w:style>
  <w:style w:type="character" w:customStyle="1" w:styleId="BalloonTextChar">
    <w:name w:val="Balloon Text Char"/>
    <w:basedOn w:val="DefaultParagraphFont"/>
    <w:link w:val="BalloonText"/>
    <w:uiPriority w:val="99"/>
    <w:semiHidden/>
    <w:rsid w:val="00E50393"/>
    <w:rPr>
      <w:rFonts w:ascii="Tahoma" w:hAnsi="Tahoma" w:cs="Tahoma"/>
      <w:color w:val="000000"/>
      <w:sz w:val="16"/>
      <w:szCs w:val="16"/>
    </w:rPr>
  </w:style>
  <w:style w:type="character" w:customStyle="1" w:styleId="Bodytext227pt">
    <w:name w:val="Body text (2) + 27 pt"/>
    <w:aliases w:val="Scale 50%"/>
    <w:basedOn w:val="Bodytext2"/>
    <w:rsid w:val="003A7E9D"/>
    <w:rPr>
      <w:rFonts w:ascii="Times New Roman" w:eastAsia="Times New Roman" w:hAnsi="Times New Roman" w:cs="Times New Roman"/>
      <w:b w:val="0"/>
      <w:bCs w:val="0"/>
      <w:i w:val="0"/>
      <w:iCs w:val="0"/>
      <w:smallCaps w:val="0"/>
      <w:strike w:val="0"/>
      <w:color w:val="000000"/>
      <w:spacing w:val="0"/>
      <w:w w:val="50"/>
      <w:position w:val="0"/>
      <w:sz w:val="54"/>
      <w:szCs w:val="54"/>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51</Pages>
  <Words>11943</Words>
  <Characters>68076</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Aram Avagyan</dc:creator>
  <cp:lastModifiedBy>Tatevik</cp:lastModifiedBy>
  <cp:revision>12</cp:revision>
  <dcterms:created xsi:type="dcterms:W3CDTF">2016-04-29T07:30:00Z</dcterms:created>
  <dcterms:modified xsi:type="dcterms:W3CDTF">2017-06-06T10:40:00Z</dcterms:modified>
</cp:coreProperties>
</file>