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28" w:rsidRPr="0087634E" w:rsidRDefault="00927F6D" w:rsidP="002468D5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7634E">
        <w:rPr>
          <w:rFonts w:ascii="Sylfaen" w:hAnsi="Sylfaen"/>
          <w:sz w:val="24"/>
          <w:szCs w:val="24"/>
        </w:rPr>
        <w:t>ПРИЛОЖЕНИЕ</w:t>
      </w:r>
    </w:p>
    <w:p w:rsidR="00C85728" w:rsidRDefault="00927F6D" w:rsidP="002468D5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  <w:r w:rsidRPr="0087634E">
        <w:rPr>
          <w:rFonts w:ascii="Sylfaen" w:hAnsi="Sylfaen"/>
          <w:sz w:val="24"/>
          <w:szCs w:val="24"/>
        </w:rPr>
        <w:t>к Решению Коллегии</w:t>
      </w:r>
      <w:r w:rsidR="002468D5" w:rsidRPr="002468D5">
        <w:rPr>
          <w:rFonts w:ascii="Sylfaen" w:hAnsi="Sylfaen"/>
          <w:sz w:val="24"/>
          <w:szCs w:val="24"/>
        </w:rPr>
        <w:t xml:space="preserve"> </w:t>
      </w:r>
      <w:r w:rsidRPr="0087634E">
        <w:rPr>
          <w:rFonts w:ascii="Sylfaen" w:hAnsi="Sylfaen"/>
          <w:sz w:val="24"/>
          <w:szCs w:val="24"/>
        </w:rPr>
        <w:t>Евразийской экономической комиссии</w:t>
      </w:r>
      <w:r w:rsidR="002468D5" w:rsidRPr="002468D5">
        <w:rPr>
          <w:rFonts w:ascii="Sylfaen" w:hAnsi="Sylfaen"/>
          <w:sz w:val="24"/>
          <w:szCs w:val="24"/>
        </w:rPr>
        <w:t xml:space="preserve"> </w:t>
      </w:r>
      <w:r w:rsidRPr="0087634E">
        <w:rPr>
          <w:rFonts w:ascii="Sylfaen" w:hAnsi="Sylfaen"/>
          <w:sz w:val="24"/>
          <w:szCs w:val="24"/>
        </w:rPr>
        <w:t>от 22 декабря 2015 г. № 170</w:t>
      </w:r>
    </w:p>
    <w:p w:rsidR="002468D5" w:rsidRPr="002468D5" w:rsidRDefault="002468D5" w:rsidP="002468D5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</w:p>
    <w:p w:rsidR="002468D5" w:rsidRDefault="00927F6D" w:rsidP="002468D5">
      <w:pPr>
        <w:pStyle w:val="Bodytext30"/>
        <w:shd w:val="clear" w:color="auto" w:fill="auto"/>
        <w:spacing w:line="240" w:lineRule="auto"/>
        <w:ind w:left="1134" w:right="1126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87634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РАЗМЕРЫ СТАВОК</w:t>
      </w:r>
    </w:p>
    <w:p w:rsidR="00C85728" w:rsidRDefault="00927F6D" w:rsidP="002468D5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87634E">
        <w:rPr>
          <w:rFonts w:ascii="Sylfaen" w:hAnsi="Sylfaen"/>
          <w:sz w:val="24"/>
          <w:szCs w:val="24"/>
        </w:rPr>
        <w:t>антидемпинговой пошлины</w:t>
      </w:r>
    </w:p>
    <w:p w:rsidR="002468D5" w:rsidRPr="002468D5" w:rsidRDefault="002468D5" w:rsidP="002468D5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2"/>
        <w:gridCol w:w="3362"/>
        <w:gridCol w:w="2506"/>
      </w:tblGrid>
      <w:tr w:rsidR="00C85728" w:rsidRPr="0087634E" w:rsidTr="008B445B">
        <w:trPr>
          <w:trHeight w:val="735"/>
          <w:jc w:val="center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728" w:rsidRPr="0087634E" w:rsidRDefault="00927F6D" w:rsidP="008B445B">
            <w:pPr>
              <w:pStyle w:val="Bodytext20"/>
              <w:spacing w:after="120"/>
              <w:jc w:val="center"/>
              <w:rPr>
                <w:rFonts w:ascii="Sylfaen" w:hAnsi="Sylfaen"/>
                <w:sz w:val="24"/>
                <w:szCs w:val="24"/>
              </w:rPr>
            </w:pPr>
            <w:r w:rsidRPr="0087634E">
              <w:rPr>
                <w:rFonts w:ascii="Sylfaen" w:hAnsi="Sylfaen"/>
                <w:sz w:val="24"/>
                <w:szCs w:val="24"/>
              </w:rPr>
              <w:t>Наименование товара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728" w:rsidRPr="0087634E" w:rsidRDefault="00927F6D" w:rsidP="008B44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7634E">
              <w:rPr>
                <w:rFonts w:ascii="Sylfaen" w:hAnsi="Sylfaen"/>
                <w:sz w:val="24"/>
                <w:szCs w:val="24"/>
              </w:rPr>
              <w:t>Производитель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28" w:rsidRPr="0087634E" w:rsidRDefault="00927F6D" w:rsidP="008B44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7634E">
              <w:rPr>
                <w:rFonts w:ascii="Sylfaen" w:hAnsi="Sylfaen"/>
                <w:sz w:val="24"/>
                <w:szCs w:val="24"/>
              </w:rPr>
              <w:t xml:space="preserve">Размер ставки антидемпинговой пошлины (процентов </w:t>
            </w:r>
            <w:r w:rsidR="000879C5" w:rsidRPr="0087634E">
              <w:rPr>
                <w:rFonts w:ascii="Sylfaen" w:hAnsi="Sylfaen"/>
                <w:sz w:val="24"/>
                <w:szCs w:val="24"/>
              </w:rPr>
              <w:t>от таможенной стоимости)</w:t>
            </w:r>
          </w:p>
        </w:tc>
      </w:tr>
      <w:tr w:rsidR="000879C5" w:rsidRPr="0087634E" w:rsidTr="008B445B">
        <w:trPr>
          <w:trHeight w:val="2145"/>
          <w:jc w:val="center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9C5" w:rsidRPr="0087634E" w:rsidRDefault="000879C5" w:rsidP="0087634E">
            <w:pPr>
              <w:pStyle w:val="Bodytext20"/>
              <w:spacing w:after="120"/>
              <w:jc w:val="left"/>
              <w:rPr>
                <w:rFonts w:ascii="Sylfaen" w:hAnsi="Sylfaen"/>
                <w:sz w:val="24"/>
                <w:szCs w:val="24"/>
              </w:rPr>
            </w:pPr>
            <w:r w:rsidRPr="0087634E">
              <w:rPr>
                <w:rFonts w:ascii="Sylfaen" w:hAnsi="Sylfaen"/>
                <w:sz w:val="24"/>
                <w:szCs w:val="24"/>
              </w:rPr>
              <w:t>Стальные цельнокатаные колеса, указанные в пункте 1 Решения Коллегии Евразийской экономической комиссии от 22 декабря 2015 г. № 170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9C5" w:rsidRPr="0087634E" w:rsidRDefault="000879C5" w:rsidP="008B44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7634E">
              <w:rPr>
                <w:rFonts w:ascii="Sylfaen" w:hAnsi="Sylfaen"/>
                <w:sz w:val="24"/>
                <w:szCs w:val="24"/>
              </w:rPr>
              <w:t>публичное акционерное общество «ИНТЕРПАЙП Нижнеднепровский трубопрокатный завод» (ПАО «ИНТЕРПАЙП НТЗ»)</w:t>
            </w:r>
            <w:r w:rsidR="008B445B" w:rsidRPr="008B445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7634E">
              <w:rPr>
                <w:rFonts w:ascii="Sylfaen" w:hAnsi="Sylfaen"/>
                <w:sz w:val="24"/>
                <w:szCs w:val="24"/>
              </w:rPr>
              <w:t>(Украина, г. Днепропетровск, ул. Столетова, д. 21)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9C5" w:rsidRPr="0087634E" w:rsidRDefault="000879C5" w:rsidP="008B445B">
            <w:pPr>
              <w:pStyle w:val="Bodytext20"/>
              <w:spacing w:after="120"/>
              <w:jc w:val="center"/>
              <w:rPr>
                <w:rFonts w:ascii="Sylfaen" w:hAnsi="Sylfaen"/>
                <w:sz w:val="24"/>
                <w:szCs w:val="24"/>
              </w:rPr>
            </w:pPr>
            <w:r w:rsidRPr="0087634E">
              <w:rPr>
                <w:rFonts w:ascii="Sylfaen" w:hAnsi="Sylfaen"/>
                <w:sz w:val="24"/>
                <w:szCs w:val="24"/>
              </w:rPr>
              <w:t>4,75</w:t>
            </w:r>
          </w:p>
        </w:tc>
      </w:tr>
      <w:tr w:rsidR="00C85728" w:rsidRPr="0087634E" w:rsidTr="008B445B">
        <w:trPr>
          <w:jc w:val="center"/>
        </w:trPr>
        <w:tc>
          <w:tcPr>
            <w:tcW w:w="3632" w:type="dxa"/>
            <w:shd w:val="clear" w:color="auto" w:fill="FFFFFF"/>
          </w:tcPr>
          <w:p w:rsidR="00C85728" w:rsidRPr="0087634E" w:rsidRDefault="00C85728" w:rsidP="008763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2" w:type="dxa"/>
            <w:shd w:val="clear" w:color="auto" w:fill="FFFFFF"/>
            <w:vAlign w:val="center"/>
          </w:tcPr>
          <w:p w:rsidR="00C85728" w:rsidRPr="0087634E" w:rsidRDefault="00927F6D" w:rsidP="008B44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7634E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506" w:type="dxa"/>
            <w:shd w:val="clear" w:color="auto" w:fill="FFFFFF"/>
          </w:tcPr>
          <w:p w:rsidR="00C85728" w:rsidRPr="0087634E" w:rsidRDefault="00927F6D" w:rsidP="008B44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7634E">
              <w:rPr>
                <w:rFonts w:ascii="Sylfaen" w:hAnsi="Sylfaen"/>
                <w:sz w:val="24"/>
                <w:szCs w:val="24"/>
              </w:rPr>
              <w:t>4,75</w:t>
            </w:r>
          </w:p>
        </w:tc>
      </w:tr>
    </w:tbl>
    <w:p w:rsidR="00C85728" w:rsidRPr="0087634E" w:rsidRDefault="00C85728" w:rsidP="008B445B">
      <w:pPr>
        <w:spacing w:after="120"/>
        <w:rPr>
          <w:rFonts w:ascii="Sylfaen" w:hAnsi="Sylfaen"/>
        </w:rPr>
      </w:pPr>
    </w:p>
    <w:sectPr w:rsidR="00C85728" w:rsidRPr="0087634E" w:rsidSect="0087634E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67" w:rsidRDefault="00256967" w:rsidP="00C85728">
      <w:r>
        <w:separator/>
      </w:r>
    </w:p>
  </w:endnote>
  <w:endnote w:type="continuationSeparator" w:id="0">
    <w:p w:rsidR="00256967" w:rsidRDefault="00256967" w:rsidP="00C8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67" w:rsidRDefault="00256967"/>
  </w:footnote>
  <w:footnote w:type="continuationSeparator" w:id="0">
    <w:p w:rsidR="00256967" w:rsidRDefault="002569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325D2"/>
    <w:multiLevelType w:val="multilevel"/>
    <w:tmpl w:val="69A8E4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85728"/>
    <w:rsid w:val="00062B74"/>
    <w:rsid w:val="000879C5"/>
    <w:rsid w:val="002468D5"/>
    <w:rsid w:val="00256967"/>
    <w:rsid w:val="006B287B"/>
    <w:rsid w:val="00747E4E"/>
    <w:rsid w:val="0087634E"/>
    <w:rsid w:val="008B445B"/>
    <w:rsid w:val="00927F6D"/>
    <w:rsid w:val="00A010E2"/>
    <w:rsid w:val="00AC1E64"/>
    <w:rsid w:val="00C85728"/>
    <w:rsid w:val="00E046BB"/>
    <w:rsid w:val="00F03D23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572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5728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857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857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857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857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85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FranklinGothicDemi">
    <w:name w:val="Body text (2) + Franklin Gothic Demi"/>
    <w:aliases w:val="14 pt"/>
    <w:basedOn w:val="Bodytext2"/>
    <w:rsid w:val="00C8572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C857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C85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85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Bodytext22">
    <w:name w:val="Body text (2)"/>
    <w:basedOn w:val="Bodytext2"/>
    <w:rsid w:val="00C85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GB" w:eastAsia="en-GB" w:bidi="en-GB"/>
    </w:rPr>
  </w:style>
  <w:style w:type="character" w:customStyle="1" w:styleId="Bodytext3Spacing2pt">
    <w:name w:val="Body text (3) + Spacing 2 pt"/>
    <w:basedOn w:val="Bodytext3"/>
    <w:rsid w:val="00C857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8572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8572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857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85728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2016-05-05T06:50:00Z</dcterms:created>
  <dcterms:modified xsi:type="dcterms:W3CDTF">2017-06-06T10:37:00Z</dcterms:modified>
</cp:coreProperties>
</file>