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DEC" w:rsidRPr="005E5776" w:rsidRDefault="00B3037C" w:rsidP="005E5776">
      <w:pPr>
        <w:pStyle w:val="Bodytext20"/>
        <w:shd w:val="clear" w:color="auto" w:fill="auto"/>
        <w:spacing w:before="0" w:after="160" w:line="336" w:lineRule="auto"/>
        <w:ind w:left="4253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5E5776">
        <w:rPr>
          <w:rFonts w:ascii="Sylfaen" w:hAnsi="Sylfaen"/>
          <w:sz w:val="24"/>
          <w:szCs w:val="24"/>
        </w:rPr>
        <w:t>ՀԱՎԵԼՎԱԾ</w:t>
      </w:r>
    </w:p>
    <w:p w:rsidR="00ED2A8A" w:rsidRDefault="00B3037C" w:rsidP="005E5776">
      <w:pPr>
        <w:pStyle w:val="Bodytext20"/>
        <w:shd w:val="clear" w:color="auto" w:fill="auto"/>
        <w:spacing w:before="0" w:after="160" w:line="336" w:lineRule="auto"/>
        <w:ind w:left="4253" w:right="-8"/>
        <w:jc w:val="center"/>
        <w:rPr>
          <w:rFonts w:ascii="Sylfaen" w:hAnsi="Sylfaen"/>
          <w:sz w:val="24"/>
          <w:szCs w:val="24"/>
        </w:rPr>
      </w:pPr>
      <w:r w:rsidRPr="005E5776">
        <w:rPr>
          <w:rFonts w:ascii="Sylfaen" w:hAnsi="Sylfaen"/>
          <w:sz w:val="24"/>
          <w:szCs w:val="24"/>
        </w:rPr>
        <w:t>Եվրասիական տնտեսական հանձնաժողովի խո</w:t>
      </w:r>
      <w:r w:rsidR="009955CF">
        <w:rPr>
          <w:rFonts w:ascii="Sylfaen" w:hAnsi="Sylfaen"/>
          <w:sz w:val="24"/>
          <w:szCs w:val="24"/>
        </w:rPr>
        <w:t>րհրդի 2016 թվականի նոյեմբերի 30-</w:t>
      </w:r>
      <w:r w:rsidRPr="005E5776">
        <w:rPr>
          <w:rFonts w:ascii="Sylfaen" w:hAnsi="Sylfaen"/>
          <w:sz w:val="24"/>
          <w:szCs w:val="24"/>
        </w:rPr>
        <w:t>ի թիվ 1 հանձնարարականի</w:t>
      </w:r>
    </w:p>
    <w:p w:rsidR="005E5776" w:rsidRPr="005E5776" w:rsidRDefault="005E5776" w:rsidP="005E5776">
      <w:pPr>
        <w:pStyle w:val="Bodytext20"/>
        <w:shd w:val="clear" w:color="auto" w:fill="auto"/>
        <w:spacing w:before="0" w:after="160" w:line="240" w:lineRule="auto"/>
        <w:ind w:left="4536" w:right="-6"/>
        <w:jc w:val="center"/>
        <w:rPr>
          <w:rFonts w:ascii="Sylfaen" w:hAnsi="Sylfaen"/>
          <w:sz w:val="24"/>
          <w:szCs w:val="24"/>
        </w:rPr>
      </w:pPr>
    </w:p>
    <w:p w:rsidR="00ED2A8A" w:rsidRPr="005E5776" w:rsidRDefault="00B3037C" w:rsidP="005E5776">
      <w:pPr>
        <w:pStyle w:val="Bodytext30"/>
        <w:shd w:val="clear" w:color="auto" w:fill="auto"/>
        <w:spacing w:before="0" w:after="160" w:line="336" w:lineRule="auto"/>
        <w:ind w:left="567" w:right="559"/>
        <w:rPr>
          <w:rFonts w:ascii="Sylfaen" w:hAnsi="Sylfaen"/>
          <w:sz w:val="24"/>
          <w:szCs w:val="24"/>
        </w:rPr>
      </w:pPr>
      <w:r w:rsidRPr="005E5776">
        <w:rPr>
          <w:rStyle w:val="Bodytext3Spacing2pt"/>
          <w:rFonts w:ascii="Sylfaen" w:hAnsi="Sylfaen"/>
          <w:b/>
          <w:spacing w:val="0"/>
          <w:sz w:val="24"/>
          <w:szCs w:val="24"/>
        </w:rPr>
        <w:t>ՑԱՆԿ</w:t>
      </w:r>
    </w:p>
    <w:p w:rsidR="00ED2A8A" w:rsidRPr="005E5776" w:rsidRDefault="009E41D5" w:rsidP="005E5776">
      <w:pPr>
        <w:pStyle w:val="Bodytext30"/>
        <w:shd w:val="clear" w:color="auto" w:fill="auto"/>
        <w:spacing w:before="0" w:after="160" w:line="336" w:lineRule="auto"/>
        <w:ind w:left="567" w:right="559"/>
        <w:rPr>
          <w:rFonts w:ascii="Sylfaen" w:hAnsi="Sylfaen"/>
          <w:sz w:val="24"/>
          <w:szCs w:val="24"/>
        </w:rPr>
      </w:pPr>
      <w:r w:rsidRPr="005E5776">
        <w:rPr>
          <w:rFonts w:ascii="Sylfaen" w:hAnsi="Sylfaen"/>
          <w:sz w:val="24"/>
          <w:szCs w:val="24"/>
        </w:rPr>
        <w:t>ս</w:t>
      </w:r>
      <w:r w:rsidR="005E5776">
        <w:rPr>
          <w:rFonts w:ascii="Sylfaen" w:hAnsi="Sylfaen"/>
          <w:sz w:val="24"/>
          <w:szCs w:val="24"/>
        </w:rPr>
        <w:t>եւ</w:t>
      </w:r>
      <w:r w:rsidR="00B3037C" w:rsidRPr="005E5776">
        <w:rPr>
          <w:rFonts w:ascii="Sylfaen" w:hAnsi="Sylfaen"/>
          <w:sz w:val="24"/>
          <w:szCs w:val="24"/>
        </w:rPr>
        <w:t xml:space="preserve"> մետալուրգիայի արտադրանքի արտադրության ոլորտում Եվրասիական տնտեսական միության անդամ պետությունների համագործակցության զարգացման միջոցառումների</w:t>
      </w:r>
    </w:p>
    <w:p w:rsidR="00772DEC" w:rsidRPr="005E5776" w:rsidRDefault="00772DEC" w:rsidP="005E5776">
      <w:pPr>
        <w:pStyle w:val="Bodytext20"/>
        <w:shd w:val="clear" w:color="auto" w:fill="auto"/>
        <w:spacing w:before="0" w:after="160" w:line="240" w:lineRule="auto"/>
        <w:ind w:left="567" w:right="561"/>
        <w:jc w:val="center"/>
        <w:rPr>
          <w:rFonts w:ascii="Sylfaen" w:hAnsi="Sylfaen"/>
          <w:sz w:val="24"/>
          <w:szCs w:val="24"/>
        </w:rPr>
      </w:pPr>
    </w:p>
    <w:p w:rsidR="00ED2A8A" w:rsidRPr="005E5776" w:rsidRDefault="00772DEC" w:rsidP="005E5776">
      <w:pPr>
        <w:pStyle w:val="Bodytext20"/>
        <w:shd w:val="clear" w:color="auto" w:fill="auto"/>
        <w:spacing w:before="0" w:after="160" w:line="336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5E5776">
        <w:rPr>
          <w:rFonts w:ascii="Sylfaen" w:hAnsi="Sylfaen"/>
          <w:sz w:val="24"/>
          <w:szCs w:val="24"/>
        </w:rPr>
        <w:t>I. Ս</w:t>
      </w:r>
      <w:r w:rsidR="005E5776">
        <w:rPr>
          <w:rFonts w:ascii="Sylfaen" w:hAnsi="Sylfaen"/>
          <w:sz w:val="24"/>
          <w:szCs w:val="24"/>
        </w:rPr>
        <w:t>եւ</w:t>
      </w:r>
      <w:r w:rsidRPr="005E5776">
        <w:rPr>
          <w:rFonts w:ascii="Sylfaen" w:hAnsi="Sylfaen"/>
          <w:sz w:val="24"/>
          <w:szCs w:val="24"/>
        </w:rPr>
        <w:t xml:space="preserve"> մետալուրգիայի արտադրանքի</w:t>
      </w:r>
      <w:r w:rsidR="009E41D5" w:rsidRPr="005E5776">
        <w:rPr>
          <w:rFonts w:ascii="Sylfaen" w:hAnsi="Sylfaen"/>
          <w:sz w:val="24"/>
          <w:szCs w:val="24"/>
        </w:rPr>
        <w:t xml:space="preserve"> արտադրության</w:t>
      </w:r>
      <w:r w:rsidRPr="005E5776">
        <w:rPr>
          <w:rFonts w:ascii="Sylfaen" w:hAnsi="Sylfaen"/>
          <w:sz w:val="24"/>
          <w:szCs w:val="24"/>
        </w:rPr>
        <w:t xml:space="preserve"> ոլորտում արդյունաբերական կոոպերացիայի խորացման </w:t>
      </w:r>
      <w:r w:rsidR="005E5776">
        <w:rPr>
          <w:rFonts w:ascii="Sylfaen" w:hAnsi="Sylfaen"/>
          <w:sz w:val="24"/>
          <w:szCs w:val="24"/>
        </w:rPr>
        <w:t>եւ</w:t>
      </w:r>
      <w:r w:rsidRPr="005E5776">
        <w:rPr>
          <w:rFonts w:ascii="Sylfaen" w:hAnsi="Sylfaen"/>
          <w:sz w:val="24"/>
          <w:szCs w:val="24"/>
        </w:rPr>
        <w:t xml:space="preserve"> արդյունաբերական համագործակցության խթանման պայմանների ստեղծում</w:t>
      </w:r>
    </w:p>
    <w:p w:rsidR="00ED2A8A" w:rsidRPr="005E5776" w:rsidRDefault="00772DEC" w:rsidP="005E5776">
      <w:pPr>
        <w:pStyle w:val="Bodytext20"/>
        <w:shd w:val="clear" w:color="auto" w:fill="auto"/>
        <w:tabs>
          <w:tab w:val="left" w:pos="993"/>
        </w:tabs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  <w:r w:rsidRPr="005E5776">
        <w:rPr>
          <w:rFonts w:ascii="Sylfaen" w:hAnsi="Sylfaen"/>
          <w:sz w:val="24"/>
          <w:szCs w:val="24"/>
        </w:rPr>
        <w:t>1.</w:t>
      </w:r>
      <w:r w:rsidRPr="005E5776">
        <w:rPr>
          <w:rFonts w:ascii="Sylfaen" w:hAnsi="Sylfaen"/>
          <w:sz w:val="24"/>
          <w:szCs w:val="24"/>
        </w:rPr>
        <w:tab/>
        <w:t>Ս</w:t>
      </w:r>
      <w:r w:rsidR="005E5776">
        <w:rPr>
          <w:rFonts w:ascii="Sylfaen" w:hAnsi="Sylfaen"/>
          <w:sz w:val="24"/>
          <w:szCs w:val="24"/>
        </w:rPr>
        <w:t>եւ</w:t>
      </w:r>
      <w:r w:rsidRPr="005E5776">
        <w:rPr>
          <w:rFonts w:ascii="Sylfaen" w:hAnsi="Sylfaen"/>
          <w:sz w:val="24"/>
          <w:szCs w:val="24"/>
        </w:rPr>
        <w:t xml:space="preserve"> մետալուրգիայի արտադրանքի </w:t>
      </w:r>
      <w:r w:rsidR="009E41D5" w:rsidRPr="005E5776">
        <w:rPr>
          <w:rFonts w:ascii="Sylfaen" w:hAnsi="Sylfaen"/>
          <w:sz w:val="24"/>
          <w:szCs w:val="24"/>
        </w:rPr>
        <w:t xml:space="preserve">(մետաղաարտադրանքի) </w:t>
      </w:r>
      <w:r w:rsidRPr="005E5776">
        <w:rPr>
          <w:rFonts w:ascii="Sylfaen" w:hAnsi="Sylfaen"/>
          <w:sz w:val="24"/>
          <w:szCs w:val="24"/>
        </w:rPr>
        <w:t>արտադրության մրցունակ հատվածների շրջանակներում այն ապրանքների որոշում,</w:t>
      </w:r>
      <w:r w:rsidR="009E41D5" w:rsidRPr="005E5776">
        <w:rPr>
          <w:rFonts w:ascii="Sylfaen" w:hAnsi="Sylfaen"/>
          <w:sz w:val="24"/>
          <w:szCs w:val="24"/>
        </w:rPr>
        <w:t xml:space="preserve"> </w:t>
      </w:r>
      <w:r w:rsidRPr="005E5776">
        <w:rPr>
          <w:rFonts w:ascii="Sylfaen" w:hAnsi="Sylfaen"/>
          <w:sz w:val="24"/>
          <w:szCs w:val="24"/>
        </w:rPr>
        <w:t xml:space="preserve">որոնցով նպատակահարմար է իրականացնել արդյունաբերական համագործակցությունը (այդ թվում՝ զգայուն ապրանքների ցանկում </w:t>
      </w:r>
      <w:r w:rsidR="009E41D5" w:rsidRPr="005E5776">
        <w:rPr>
          <w:rFonts w:ascii="Sylfaen" w:hAnsi="Sylfaen"/>
          <w:sz w:val="24"/>
          <w:szCs w:val="24"/>
        </w:rPr>
        <w:t xml:space="preserve">այդպիսի ապրանքների </w:t>
      </w:r>
      <w:r w:rsidRPr="005E5776">
        <w:rPr>
          <w:rFonts w:ascii="Sylfaen" w:hAnsi="Sylfaen"/>
          <w:sz w:val="24"/>
          <w:szCs w:val="24"/>
        </w:rPr>
        <w:t>հնարավոր ներառման համար, որը նախատեսված է «Եվրասիական տնտեսական միության մասին» 2014 թվականի մայիսի 29-ի պայմանագրի թիվ 92 հոդվածի 4-րդ կետի 4-րդ ենթակետով)։</w:t>
      </w:r>
    </w:p>
    <w:p w:rsidR="00ED2A8A" w:rsidRPr="005E5776" w:rsidRDefault="00772DEC" w:rsidP="005E5776">
      <w:pPr>
        <w:pStyle w:val="Bodytext20"/>
        <w:shd w:val="clear" w:color="auto" w:fill="auto"/>
        <w:tabs>
          <w:tab w:val="left" w:pos="993"/>
        </w:tabs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  <w:r w:rsidRPr="005E5776">
        <w:rPr>
          <w:rFonts w:ascii="Sylfaen" w:hAnsi="Sylfaen"/>
          <w:sz w:val="24"/>
          <w:szCs w:val="24"/>
        </w:rPr>
        <w:t>2.</w:t>
      </w:r>
      <w:r w:rsidRPr="005E5776">
        <w:rPr>
          <w:rFonts w:ascii="Sylfaen" w:hAnsi="Sylfaen"/>
          <w:sz w:val="24"/>
          <w:szCs w:val="24"/>
        </w:rPr>
        <w:tab/>
        <w:t xml:space="preserve">Արտադրանքի արտադրության ոլորտում միջճյուղային կոոպերացիայի խորացում </w:t>
      </w:r>
      <w:r w:rsidR="005E5776">
        <w:rPr>
          <w:rFonts w:ascii="Sylfaen" w:hAnsi="Sylfaen"/>
          <w:sz w:val="24"/>
          <w:szCs w:val="24"/>
        </w:rPr>
        <w:t>եւ</w:t>
      </w:r>
      <w:r w:rsidRPr="005E5776">
        <w:rPr>
          <w:rFonts w:ascii="Sylfaen" w:hAnsi="Sylfaen"/>
          <w:sz w:val="24"/>
          <w:szCs w:val="24"/>
        </w:rPr>
        <w:t xml:space="preserve"> միջպետական կոոպերացիայի զարգացում</w:t>
      </w:r>
      <w:r w:rsidR="009955CF">
        <w:rPr>
          <w:rFonts w:ascii="Sylfaen" w:hAnsi="Sylfaen"/>
          <w:sz w:val="24"/>
          <w:szCs w:val="24"/>
        </w:rPr>
        <w:t xml:space="preserve"> </w:t>
      </w:r>
      <w:r w:rsidRPr="005E5776">
        <w:rPr>
          <w:rFonts w:ascii="Sylfaen" w:hAnsi="Sylfaen"/>
          <w:sz w:val="24"/>
          <w:szCs w:val="24"/>
        </w:rPr>
        <w:t xml:space="preserve">այնպիսի ճյուղերի համար, ինչպիսիք են կամրջաշինարարությունը </w:t>
      </w:r>
      <w:r w:rsidR="005E5776">
        <w:rPr>
          <w:rFonts w:ascii="Sylfaen" w:hAnsi="Sylfaen"/>
          <w:sz w:val="24"/>
          <w:szCs w:val="24"/>
        </w:rPr>
        <w:t>եւ</w:t>
      </w:r>
      <w:r w:rsidRPr="005E5776">
        <w:rPr>
          <w:rFonts w:ascii="Sylfaen" w:hAnsi="Sylfaen"/>
          <w:sz w:val="24"/>
          <w:szCs w:val="24"/>
        </w:rPr>
        <w:t xml:space="preserve"> նավաշինությունը, խողովակների արտադրությունը, ավտոմոբիլաշինությունը, մեքենաշինությունը, շինարարական ճյուղը </w:t>
      </w:r>
      <w:r w:rsidR="005E5776">
        <w:rPr>
          <w:rFonts w:ascii="Sylfaen" w:hAnsi="Sylfaen"/>
          <w:sz w:val="24"/>
          <w:szCs w:val="24"/>
        </w:rPr>
        <w:t>եւ</w:t>
      </w:r>
      <w:r w:rsidRPr="005E5776">
        <w:rPr>
          <w:rFonts w:ascii="Sylfaen" w:hAnsi="Sylfaen"/>
          <w:sz w:val="24"/>
          <w:szCs w:val="24"/>
        </w:rPr>
        <w:t xml:space="preserve"> մետաղատար այլ ճյուղեր։</w:t>
      </w:r>
    </w:p>
    <w:p w:rsidR="00ED2A8A" w:rsidRPr="005E5776" w:rsidRDefault="00772DEC" w:rsidP="005E5776">
      <w:pPr>
        <w:pStyle w:val="Bodytext20"/>
        <w:shd w:val="clear" w:color="auto" w:fill="auto"/>
        <w:tabs>
          <w:tab w:val="left" w:pos="993"/>
        </w:tabs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  <w:r w:rsidRPr="005E5776">
        <w:rPr>
          <w:rFonts w:ascii="Sylfaen" w:hAnsi="Sylfaen"/>
          <w:sz w:val="24"/>
          <w:szCs w:val="24"/>
        </w:rPr>
        <w:t>3.</w:t>
      </w:r>
      <w:r w:rsidRPr="005E5776">
        <w:rPr>
          <w:rFonts w:ascii="Sylfaen" w:hAnsi="Sylfaen"/>
          <w:sz w:val="24"/>
          <w:szCs w:val="24"/>
        </w:rPr>
        <w:tab/>
        <w:t>Եվրասիական տնտեսական միության (այսուհետ՝ Միություն) տարածքում ս</w:t>
      </w:r>
      <w:r w:rsidR="005E5776">
        <w:rPr>
          <w:rFonts w:ascii="Sylfaen" w:hAnsi="Sylfaen"/>
          <w:sz w:val="24"/>
          <w:szCs w:val="24"/>
        </w:rPr>
        <w:t>եւ</w:t>
      </w:r>
      <w:r w:rsidRPr="005E5776">
        <w:rPr>
          <w:rFonts w:ascii="Sylfaen" w:hAnsi="Sylfaen"/>
          <w:sz w:val="24"/>
          <w:szCs w:val="24"/>
        </w:rPr>
        <w:t xml:space="preserve"> մետալուրգիայի այն արտադրանքի անալոգների արտադրության կազմակերպում </w:t>
      </w:r>
      <w:r w:rsidR="005E5776">
        <w:rPr>
          <w:rFonts w:ascii="Sylfaen" w:hAnsi="Sylfaen"/>
          <w:sz w:val="24"/>
          <w:szCs w:val="24"/>
        </w:rPr>
        <w:t>եւ</w:t>
      </w:r>
      <w:r w:rsidRPr="005E5776">
        <w:rPr>
          <w:rFonts w:ascii="Sylfaen" w:hAnsi="Sylfaen"/>
          <w:sz w:val="24"/>
          <w:szCs w:val="24"/>
        </w:rPr>
        <w:t xml:space="preserve"> զարգացում, որոնք Միության տարածք են ներմուծվում երրորդ երկրներից, այդ թվում՝</w:t>
      </w:r>
    </w:p>
    <w:p w:rsidR="00ED2A8A" w:rsidRPr="005E5776" w:rsidRDefault="005E5776" w:rsidP="005E5776">
      <w:pPr>
        <w:pStyle w:val="Bodytext20"/>
        <w:shd w:val="clear" w:color="auto" w:fill="auto"/>
        <w:tabs>
          <w:tab w:val="left" w:pos="993"/>
        </w:tabs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ա)</w:t>
      </w:r>
      <w:r>
        <w:rPr>
          <w:rFonts w:ascii="Sylfaen" w:hAnsi="Sylfaen"/>
          <w:sz w:val="24"/>
          <w:szCs w:val="24"/>
        </w:rPr>
        <w:tab/>
      </w:r>
      <w:r w:rsidR="002503E0" w:rsidRPr="005E5776">
        <w:rPr>
          <w:rFonts w:ascii="Sylfaen" w:hAnsi="Sylfaen"/>
          <w:sz w:val="24"/>
          <w:szCs w:val="24"/>
        </w:rPr>
        <w:t>հարթ գլանվածքի,</w:t>
      </w:r>
    </w:p>
    <w:p w:rsidR="00ED2A8A" w:rsidRPr="005E5776" w:rsidRDefault="005E5776" w:rsidP="005E5776">
      <w:pPr>
        <w:pStyle w:val="Bodytext20"/>
        <w:shd w:val="clear" w:color="auto" w:fill="auto"/>
        <w:tabs>
          <w:tab w:val="left" w:pos="993"/>
        </w:tabs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բ)</w:t>
      </w:r>
      <w:r>
        <w:rPr>
          <w:rFonts w:ascii="Sylfaen" w:hAnsi="Sylfaen"/>
          <w:sz w:val="24"/>
          <w:szCs w:val="24"/>
        </w:rPr>
        <w:tab/>
      </w:r>
      <w:r w:rsidR="002503E0" w:rsidRPr="005E5776">
        <w:rPr>
          <w:rFonts w:ascii="Sylfaen" w:hAnsi="Sylfaen"/>
          <w:sz w:val="24"/>
          <w:szCs w:val="24"/>
        </w:rPr>
        <w:t>երկաթից կամ չլեգիրված պողպատից անկյունակների, ձ</w:t>
      </w:r>
      <w:r>
        <w:rPr>
          <w:rFonts w:ascii="Sylfaen" w:hAnsi="Sylfaen"/>
          <w:sz w:val="24"/>
          <w:szCs w:val="24"/>
        </w:rPr>
        <w:t>եւ</w:t>
      </w:r>
      <w:r w:rsidR="002503E0" w:rsidRPr="005E5776">
        <w:rPr>
          <w:rFonts w:ascii="Sylfaen" w:hAnsi="Sylfaen"/>
          <w:sz w:val="24"/>
          <w:szCs w:val="24"/>
        </w:rPr>
        <w:t xml:space="preserve">ավոր </w:t>
      </w:r>
      <w:r>
        <w:rPr>
          <w:rFonts w:ascii="Sylfaen" w:hAnsi="Sylfaen"/>
          <w:sz w:val="24"/>
          <w:szCs w:val="24"/>
        </w:rPr>
        <w:t>եւ</w:t>
      </w:r>
      <w:r w:rsidR="002503E0" w:rsidRPr="005E5776">
        <w:rPr>
          <w:rFonts w:ascii="Sylfaen" w:hAnsi="Sylfaen"/>
          <w:sz w:val="24"/>
          <w:szCs w:val="24"/>
        </w:rPr>
        <w:t xml:space="preserve"> հատուկ պրոֆիլների,</w:t>
      </w:r>
    </w:p>
    <w:p w:rsidR="005A3097" w:rsidRPr="005E5776" w:rsidRDefault="002503E0" w:rsidP="005E5776">
      <w:pPr>
        <w:pStyle w:val="Bodytext20"/>
        <w:shd w:val="clear" w:color="auto" w:fill="auto"/>
        <w:tabs>
          <w:tab w:val="left" w:pos="993"/>
        </w:tabs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  <w:r w:rsidRPr="005E5776">
        <w:rPr>
          <w:rFonts w:ascii="Sylfaen" w:hAnsi="Sylfaen"/>
          <w:sz w:val="24"/>
          <w:szCs w:val="24"/>
        </w:rPr>
        <w:t>գ)</w:t>
      </w:r>
      <w:r w:rsidR="005E5776">
        <w:rPr>
          <w:rFonts w:ascii="Sylfaen" w:hAnsi="Sylfaen"/>
          <w:sz w:val="24"/>
          <w:szCs w:val="24"/>
        </w:rPr>
        <w:tab/>
      </w:r>
      <w:r w:rsidRPr="005E5776">
        <w:rPr>
          <w:rFonts w:ascii="Sylfaen" w:hAnsi="Sylfaen"/>
          <w:sz w:val="24"/>
          <w:szCs w:val="24"/>
        </w:rPr>
        <w:t>երկաթից կամ չլեգիրված պողպատից</w:t>
      </w:r>
      <w:r w:rsidR="00BB5629" w:rsidRPr="005E5776">
        <w:rPr>
          <w:rFonts w:ascii="Sylfaen" w:hAnsi="Sylfaen"/>
          <w:sz w:val="24"/>
          <w:szCs w:val="24"/>
        </w:rPr>
        <w:t xml:space="preserve"> ձողերի</w:t>
      </w:r>
      <w:r w:rsidRPr="005E5776">
        <w:rPr>
          <w:rFonts w:ascii="Sylfaen" w:hAnsi="Sylfaen"/>
          <w:sz w:val="24"/>
          <w:szCs w:val="24"/>
        </w:rPr>
        <w:t>, առանց հետագա մշակման, բացի կռ</w:t>
      </w:r>
      <w:r w:rsidR="0029136B" w:rsidRPr="005E5776">
        <w:rPr>
          <w:rFonts w:ascii="Sylfaen" w:hAnsi="Sylfaen"/>
          <w:sz w:val="24"/>
          <w:szCs w:val="24"/>
        </w:rPr>
        <w:t>ումից</w:t>
      </w:r>
      <w:r w:rsidRPr="005E5776">
        <w:rPr>
          <w:rFonts w:ascii="Sylfaen" w:hAnsi="Sylfaen"/>
          <w:sz w:val="24"/>
          <w:szCs w:val="24"/>
        </w:rPr>
        <w:t xml:space="preserve">, տաք </w:t>
      </w:r>
      <w:r w:rsidR="0042653D" w:rsidRPr="005E5776">
        <w:rPr>
          <w:rFonts w:ascii="Sylfaen" w:hAnsi="Sylfaen"/>
          <w:sz w:val="24"/>
          <w:szCs w:val="24"/>
        </w:rPr>
        <w:t>գլոցումից,</w:t>
      </w:r>
      <w:r w:rsidRPr="005E5776">
        <w:rPr>
          <w:rFonts w:ascii="Sylfaen" w:hAnsi="Sylfaen"/>
          <w:sz w:val="24"/>
          <w:szCs w:val="24"/>
        </w:rPr>
        <w:t xml:space="preserve"> տաք կորզանումից կամ տաք </w:t>
      </w:r>
      <w:r w:rsidR="00607AD5" w:rsidRPr="005E5776">
        <w:rPr>
          <w:rFonts w:ascii="Sylfaen" w:hAnsi="Sylfaen"/>
          <w:sz w:val="24"/>
          <w:szCs w:val="24"/>
        </w:rPr>
        <w:t>արտամղումից</w:t>
      </w:r>
      <w:r w:rsidRPr="005E5776">
        <w:rPr>
          <w:rFonts w:ascii="Sylfaen" w:hAnsi="Sylfaen"/>
          <w:sz w:val="24"/>
          <w:szCs w:val="24"/>
        </w:rPr>
        <w:t>՝ ներառյալ գլոցումից հետո ոլորած ձողերը,</w:t>
      </w:r>
      <w:r w:rsidR="005A3097" w:rsidRPr="005E5776">
        <w:rPr>
          <w:rFonts w:ascii="Sylfaen" w:hAnsi="Sylfaen"/>
          <w:sz w:val="24"/>
          <w:szCs w:val="24"/>
        </w:rPr>
        <w:t xml:space="preserve"> </w:t>
      </w:r>
    </w:p>
    <w:p w:rsidR="00ED2A8A" w:rsidRPr="005E5776" w:rsidRDefault="002503E0" w:rsidP="005E5776">
      <w:pPr>
        <w:pStyle w:val="Bodytext20"/>
        <w:shd w:val="clear" w:color="auto" w:fill="auto"/>
        <w:tabs>
          <w:tab w:val="left" w:pos="993"/>
        </w:tabs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  <w:r w:rsidRPr="005E5776">
        <w:rPr>
          <w:rFonts w:ascii="Sylfaen" w:hAnsi="Sylfaen"/>
          <w:sz w:val="24"/>
          <w:szCs w:val="24"/>
        </w:rPr>
        <w:t>դ)</w:t>
      </w:r>
      <w:r w:rsidR="005E5776">
        <w:rPr>
          <w:rFonts w:ascii="Sylfaen" w:hAnsi="Sylfaen"/>
          <w:sz w:val="24"/>
          <w:szCs w:val="24"/>
        </w:rPr>
        <w:tab/>
      </w:r>
      <w:r w:rsidRPr="005E5776">
        <w:rPr>
          <w:rFonts w:ascii="Sylfaen" w:hAnsi="Sylfaen"/>
          <w:sz w:val="24"/>
          <w:szCs w:val="24"/>
        </w:rPr>
        <w:t>խողովակային արտադրանքի,</w:t>
      </w:r>
    </w:p>
    <w:p w:rsidR="00ED2A8A" w:rsidRPr="005E5776" w:rsidRDefault="002503E0" w:rsidP="005E5776">
      <w:pPr>
        <w:pStyle w:val="Bodytext20"/>
        <w:shd w:val="clear" w:color="auto" w:fill="auto"/>
        <w:tabs>
          <w:tab w:val="left" w:pos="993"/>
        </w:tabs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  <w:r w:rsidRPr="005E5776">
        <w:rPr>
          <w:rFonts w:ascii="Sylfaen" w:hAnsi="Sylfaen"/>
          <w:sz w:val="24"/>
          <w:szCs w:val="24"/>
        </w:rPr>
        <w:t>ե)</w:t>
      </w:r>
      <w:r w:rsidR="005E5776">
        <w:rPr>
          <w:rFonts w:ascii="Sylfaen" w:hAnsi="Sylfaen"/>
          <w:sz w:val="24"/>
          <w:szCs w:val="24"/>
        </w:rPr>
        <w:tab/>
      </w:r>
      <w:r w:rsidRPr="005E5776">
        <w:rPr>
          <w:rFonts w:ascii="Sylfaen" w:hAnsi="Sylfaen"/>
          <w:sz w:val="24"/>
          <w:szCs w:val="24"/>
        </w:rPr>
        <w:t>ամրանների,</w:t>
      </w:r>
    </w:p>
    <w:p w:rsidR="00ED2A8A" w:rsidRPr="005E5776" w:rsidRDefault="005E5776" w:rsidP="005E5776">
      <w:pPr>
        <w:pStyle w:val="Bodytext20"/>
        <w:shd w:val="clear" w:color="auto" w:fill="auto"/>
        <w:tabs>
          <w:tab w:val="left" w:pos="993"/>
        </w:tabs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զ)</w:t>
      </w:r>
      <w:r>
        <w:rPr>
          <w:rFonts w:ascii="Sylfaen" w:hAnsi="Sylfaen"/>
          <w:sz w:val="24"/>
          <w:szCs w:val="24"/>
        </w:rPr>
        <w:tab/>
      </w:r>
      <w:r w:rsidR="002503E0" w:rsidRPr="005E5776">
        <w:rPr>
          <w:rFonts w:ascii="Sylfaen" w:hAnsi="Sylfaen"/>
          <w:sz w:val="24"/>
          <w:szCs w:val="24"/>
        </w:rPr>
        <w:t>ֆեռոհամահալվածքների։</w:t>
      </w:r>
    </w:p>
    <w:p w:rsidR="00ED2A8A" w:rsidRPr="005E5776" w:rsidRDefault="00772DEC" w:rsidP="005E5776">
      <w:pPr>
        <w:pStyle w:val="Bodytext20"/>
        <w:shd w:val="clear" w:color="auto" w:fill="auto"/>
        <w:tabs>
          <w:tab w:val="left" w:pos="993"/>
        </w:tabs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  <w:r w:rsidRPr="005E5776">
        <w:rPr>
          <w:rFonts w:ascii="Sylfaen" w:hAnsi="Sylfaen"/>
          <w:sz w:val="24"/>
          <w:szCs w:val="24"/>
        </w:rPr>
        <w:t>4.</w:t>
      </w:r>
      <w:r w:rsidRPr="005E5776">
        <w:rPr>
          <w:rFonts w:ascii="Sylfaen" w:hAnsi="Sylfaen"/>
          <w:sz w:val="24"/>
          <w:szCs w:val="24"/>
        </w:rPr>
        <w:tab/>
        <w:t>Միության անդամ պետությունների արտադրողների միջ</w:t>
      </w:r>
      <w:r w:rsidR="005E5776">
        <w:rPr>
          <w:rFonts w:ascii="Sylfaen" w:hAnsi="Sylfaen"/>
          <w:sz w:val="24"/>
          <w:szCs w:val="24"/>
        </w:rPr>
        <w:t>եւ</w:t>
      </w:r>
      <w:r w:rsidRPr="005E5776">
        <w:rPr>
          <w:rFonts w:ascii="Sylfaen" w:hAnsi="Sylfaen"/>
          <w:sz w:val="24"/>
          <w:szCs w:val="24"/>
        </w:rPr>
        <w:t xml:space="preserve"> ս</w:t>
      </w:r>
      <w:r w:rsidR="005E5776">
        <w:rPr>
          <w:rFonts w:ascii="Sylfaen" w:hAnsi="Sylfaen"/>
          <w:sz w:val="24"/>
          <w:szCs w:val="24"/>
        </w:rPr>
        <w:t>եւ</w:t>
      </w:r>
      <w:r w:rsidRPr="005E5776">
        <w:rPr>
          <w:rFonts w:ascii="Sylfaen" w:hAnsi="Sylfaen"/>
          <w:sz w:val="24"/>
          <w:szCs w:val="24"/>
        </w:rPr>
        <w:t xml:space="preserve"> մետալուրգիայի արտադրանքի արտադրության ժամանակ էներգասպառման կառավարման </w:t>
      </w:r>
      <w:r w:rsidR="005C5BA0" w:rsidRPr="005E5776">
        <w:rPr>
          <w:rFonts w:ascii="Sylfaen" w:hAnsi="Sylfaen"/>
          <w:sz w:val="24"/>
          <w:szCs w:val="24"/>
        </w:rPr>
        <w:t xml:space="preserve">արդյունավետությունը </w:t>
      </w:r>
      <w:r w:rsidRPr="005E5776">
        <w:rPr>
          <w:rFonts w:ascii="Sylfaen" w:hAnsi="Sylfaen"/>
          <w:sz w:val="24"/>
          <w:szCs w:val="24"/>
        </w:rPr>
        <w:t>բարձրացնելու հարցերով փորձի փոխանակման կազմակերպում։</w:t>
      </w:r>
    </w:p>
    <w:p w:rsidR="00ED2A8A" w:rsidRPr="005E5776" w:rsidRDefault="00772DEC" w:rsidP="005E5776">
      <w:pPr>
        <w:pStyle w:val="Bodytext20"/>
        <w:shd w:val="clear" w:color="auto" w:fill="auto"/>
        <w:tabs>
          <w:tab w:val="left" w:pos="993"/>
        </w:tabs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  <w:r w:rsidRPr="005E5776">
        <w:rPr>
          <w:rFonts w:ascii="Sylfaen" w:hAnsi="Sylfaen"/>
          <w:sz w:val="24"/>
          <w:szCs w:val="24"/>
        </w:rPr>
        <w:t>5.</w:t>
      </w:r>
      <w:r w:rsidRPr="005E5776">
        <w:rPr>
          <w:rFonts w:ascii="Sylfaen" w:hAnsi="Sylfaen"/>
          <w:sz w:val="24"/>
          <w:szCs w:val="24"/>
        </w:rPr>
        <w:tab/>
        <w:t>Ս</w:t>
      </w:r>
      <w:r w:rsidR="005E5776">
        <w:rPr>
          <w:rFonts w:ascii="Sylfaen" w:hAnsi="Sylfaen"/>
          <w:sz w:val="24"/>
          <w:szCs w:val="24"/>
        </w:rPr>
        <w:t>եւ</w:t>
      </w:r>
      <w:r w:rsidRPr="005E5776">
        <w:rPr>
          <w:rFonts w:ascii="Sylfaen" w:hAnsi="Sylfaen"/>
          <w:sz w:val="24"/>
          <w:szCs w:val="24"/>
        </w:rPr>
        <w:t xml:space="preserve"> մետալուրգիայի ճյուղը որակավորված աշխատանքային ռեսուրսներով ապահովելու նպատակով՝ կադրերի պատրաստման </w:t>
      </w:r>
      <w:r w:rsidR="005E5776">
        <w:rPr>
          <w:rFonts w:ascii="Sylfaen" w:hAnsi="Sylfaen"/>
          <w:sz w:val="24"/>
          <w:szCs w:val="24"/>
        </w:rPr>
        <w:t>եւ</w:t>
      </w:r>
      <w:r w:rsidRPr="005E5776">
        <w:rPr>
          <w:rFonts w:ascii="Sylfaen" w:hAnsi="Sylfaen"/>
          <w:sz w:val="24"/>
          <w:szCs w:val="24"/>
        </w:rPr>
        <w:t xml:space="preserve"> վերապատրաստման միջոցառումների կազմակերպում՝ ներառյալ հեռահար ուսուցման </w:t>
      </w:r>
      <w:r w:rsidR="005E5776">
        <w:rPr>
          <w:rFonts w:ascii="Sylfaen" w:hAnsi="Sylfaen"/>
          <w:sz w:val="24"/>
          <w:szCs w:val="24"/>
        </w:rPr>
        <w:t>եւ</w:t>
      </w:r>
      <w:r w:rsidRPr="005E5776">
        <w:rPr>
          <w:rFonts w:ascii="Sylfaen" w:hAnsi="Sylfaen"/>
          <w:sz w:val="24"/>
          <w:szCs w:val="24"/>
        </w:rPr>
        <w:t xml:space="preserve"> Միության անդամ երկրների ս</w:t>
      </w:r>
      <w:r w:rsidR="005E5776">
        <w:rPr>
          <w:rFonts w:ascii="Sylfaen" w:hAnsi="Sylfaen"/>
          <w:sz w:val="24"/>
          <w:szCs w:val="24"/>
        </w:rPr>
        <w:t>եւ</w:t>
      </w:r>
      <w:r w:rsidRPr="005E5776">
        <w:rPr>
          <w:rFonts w:ascii="Sylfaen" w:hAnsi="Sylfaen"/>
          <w:sz w:val="24"/>
          <w:szCs w:val="24"/>
        </w:rPr>
        <w:t xml:space="preserve"> մետալուրգիայի առաջատար ձեռնարկություններում արտադրական պրակտիկա անցնելու հնարավորությամբ ուսումնամեթոդական կենտրոնների ստեղծումը։</w:t>
      </w:r>
    </w:p>
    <w:p w:rsidR="00772DEC" w:rsidRPr="005E5776" w:rsidRDefault="00772DEC" w:rsidP="005E5776">
      <w:pPr>
        <w:pStyle w:val="Bodytext20"/>
        <w:shd w:val="clear" w:color="auto" w:fill="auto"/>
        <w:spacing w:before="0" w:after="160" w:line="336" w:lineRule="auto"/>
        <w:ind w:right="-8" w:firstLine="567"/>
        <w:rPr>
          <w:rFonts w:ascii="Sylfaen" w:hAnsi="Sylfaen"/>
          <w:sz w:val="24"/>
          <w:szCs w:val="24"/>
        </w:rPr>
      </w:pPr>
    </w:p>
    <w:p w:rsidR="00ED2A8A" w:rsidRPr="005E5776" w:rsidRDefault="00772DEC" w:rsidP="005E5776">
      <w:pPr>
        <w:pStyle w:val="Bodytext20"/>
        <w:shd w:val="clear" w:color="auto" w:fill="auto"/>
        <w:spacing w:before="0" w:after="160" w:line="336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5E5776">
        <w:rPr>
          <w:rFonts w:ascii="Sylfaen" w:hAnsi="Sylfaen"/>
          <w:sz w:val="24"/>
          <w:szCs w:val="24"/>
        </w:rPr>
        <w:t>II.</w:t>
      </w:r>
      <w:r w:rsidR="005E5776">
        <w:rPr>
          <w:rFonts w:ascii="Sylfaen" w:hAnsi="Sylfaen"/>
          <w:sz w:val="24"/>
          <w:szCs w:val="24"/>
        </w:rPr>
        <w:t xml:space="preserve"> </w:t>
      </w:r>
      <w:r w:rsidRPr="005E5776">
        <w:rPr>
          <w:rFonts w:ascii="Sylfaen" w:hAnsi="Sylfaen"/>
          <w:sz w:val="24"/>
          <w:szCs w:val="24"/>
        </w:rPr>
        <w:t>Ս</w:t>
      </w:r>
      <w:r w:rsidR="005E5776">
        <w:rPr>
          <w:rFonts w:ascii="Sylfaen" w:hAnsi="Sylfaen"/>
          <w:sz w:val="24"/>
          <w:szCs w:val="24"/>
        </w:rPr>
        <w:t>եւ</w:t>
      </w:r>
      <w:r w:rsidRPr="005E5776">
        <w:rPr>
          <w:rFonts w:ascii="Sylfaen" w:hAnsi="Sylfaen"/>
          <w:sz w:val="24"/>
          <w:szCs w:val="24"/>
        </w:rPr>
        <w:t xml:space="preserve"> մետալուրգիայի ոլորտում գիտատեխնիկական համագործակցության զարգացման </w:t>
      </w:r>
      <w:r w:rsidR="005E5776">
        <w:rPr>
          <w:rFonts w:ascii="Sylfaen" w:hAnsi="Sylfaen"/>
          <w:sz w:val="24"/>
          <w:szCs w:val="24"/>
        </w:rPr>
        <w:t>եւ</w:t>
      </w:r>
      <w:r w:rsidRPr="005E5776">
        <w:rPr>
          <w:rFonts w:ascii="Sylfaen" w:hAnsi="Sylfaen"/>
          <w:sz w:val="24"/>
          <w:szCs w:val="24"/>
        </w:rPr>
        <w:t xml:space="preserve"> նորարարական արտադրանքի արտադրության համար պայմանների ստեղծում</w:t>
      </w:r>
    </w:p>
    <w:p w:rsidR="00ED2A8A" w:rsidRPr="005E5776" w:rsidRDefault="00772DEC" w:rsidP="005E577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E5776">
        <w:rPr>
          <w:rFonts w:ascii="Sylfaen" w:hAnsi="Sylfaen"/>
          <w:sz w:val="24"/>
          <w:szCs w:val="24"/>
        </w:rPr>
        <w:t>6.</w:t>
      </w:r>
      <w:r w:rsidRPr="005E5776">
        <w:rPr>
          <w:rFonts w:ascii="Sylfaen" w:hAnsi="Sylfaen"/>
          <w:sz w:val="24"/>
          <w:szCs w:val="24"/>
        </w:rPr>
        <w:tab/>
        <w:t>Ս</w:t>
      </w:r>
      <w:r w:rsidR="005E5776">
        <w:rPr>
          <w:rFonts w:ascii="Sylfaen" w:hAnsi="Sylfaen"/>
          <w:sz w:val="24"/>
          <w:szCs w:val="24"/>
        </w:rPr>
        <w:t>եւ</w:t>
      </w:r>
      <w:r w:rsidRPr="005E5776">
        <w:rPr>
          <w:rFonts w:ascii="Sylfaen" w:hAnsi="Sylfaen"/>
          <w:sz w:val="24"/>
          <w:szCs w:val="24"/>
        </w:rPr>
        <w:t xml:space="preserve"> մետալուրգիայի համատեղ արտադրանքի արտադրության կոոպերացիոն շղթաներում Միության անդամ երկրների արտադրողների տեխնոլոգիական գործողությունների (գործափուլերի), ինչպես նա</w:t>
      </w:r>
      <w:r w:rsidR="005E5776">
        <w:rPr>
          <w:rFonts w:ascii="Sylfaen" w:hAnsi="Sylfaen"/>
          <w:sz w:val="24"/>
          <w:szCs w:val="24"/>
        </w:rPr>
        <w:t>եւ</w:t>
      </w:r>
      <w:r w:rsidRPr="005E5776">
        <w:rPr>
          <w:rFonts w:ascii="Sylfaen" w:hAnsi="Sylfaen"/>
          <w:sz w:val="24"/>
          <w:szCs w:val="24"/>
        </w:rPr>
        <w:t xml:space="preserve"> նորարար</w:t>
      </w:r>
      <w:r w:rsidR="00906EEF" w:rsidRPr="005E5776">
        <w:rPr>
          <w:rFonts w:ascii="Sylfaen" w:hAnsi="Sylfaen"/>
          <w:sz w:val="24"/>
          <w:szCs w:val="24"/>
        </w:rPr>
        <w:t>ա</w:t>
      </w:r>
      <w:r w:rsidRPr="005E5776">
        <w:rPr>
          <w:rFonts w:ascii="Sylfaen" w:hAnsi="Sylfaen"/>
          <w:sz w:val="24"/>
          <w:szCs w:val="24"/>
        </w:rPr>
        <w:t>կան արտադրանքի համատեղ թողարկման համար երրորդ երկրներից արտադրողների ներգրավում։</w:t>
      </w:r>
    </w:p>
    <w:p w:rsidR="00ED2A8A" w:rsidRPr="005E5776" w:rsidRDefault="00772DEC" w:rsidP="005E577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E5776">
        <w:rPr>
          <w:rFonts w:ascii="Sylfaen" w:hAnsi="Sylfaen"/>
          <w:sz w:val="24"/>
          <w:szCs w:val="24"/>
        </w:rPr>
        <w:lastRenderedPageBreak/>
        <w:t>7.</w:t>
      </w:r>
      <w:r w:rsidRPr="005E5776">
        <w:rPr>
          <w:rFonts w:ascii="Sylfaen" w:hAnsi="Sylfaen"/>
          <w:sz w:val="24"/>
          <w:szCs w:val="24"/>
        </w:rPr>
        <w:tab/>
        <w:t xml:space="preserve">Արտադրության </w:t>
      </w:r>
      <w:r w:rsidR="000853BB" w:rsidRPr="00527962">
        <w:rPr>
          <w:rFonts w:ascii="Sylfaen" w:hAnsi="Sylfaen"/>
          <w:sz w:val="24"/>
          <w:szCs w:val="24"/>
        </w:rPr>
        <w:t>էկոլոգիականացման</w:t>
      </w:r>
      <w:r w:rsidRPr="005E5776">
        <w:rPr>
          <w:rFonts w:ascii="Sylfaen" w:hAnsi="Sylfaen"/>
          <w:sz w:val="24"/>
          <w:szCs w:val="24"/>
        </w:rPr>
        <w:t xml:space="preserve">, ռեսուրսային </w:t>
      </w:r>
      <w:r w:rsidR="005E5776">
        <w:rPr>
          <w:rFonts w:ascii="Sylfaen" w:hAnsi="Sylfaen"/>
          <w:sz w:val="24"/>
          <w:szCs w:val="24"/>
        </w:rPr>
        <w:t>եւ</w:t>
      </w:r>
      <w:r w:rsidRPr="005E5776">
        <w:rPr>
          <w:rFonts w:ascii="Sylfaen" w:hAnsi="Sylfaen"/>
          <w:sz w:val="24"/>
          <w:szCs w:val="24"/>
        </w:rPr>
        <w:t xml:space="preserve"> էներգախնայող առաջավոր տեխնոլոգիաների անցման </w:t>
      </w:r>
      <w:r w:rsidR="005E5776">
        <w:rPr>
          <w:rFonts w:ascii="Sylfaen" w:hAnsi="Sylfaen"/>
          <w:sz w:val="24"/>
          <w:szCs w:val="24"/>
        </w:rPr>
        <w:t>եւ</w:t>
      </w:r>
      <w:r w:rsidRPr="005E5776">
        <w:rPr>
          <w:rFonts w:ascii="Sylfaen" w:hAnsi="Sylfaen"/>
          <w:sz w:val="24"/>
          <w:szCs w:val="24"/>
        </w:rPr>
        <w:t xml:space="preserve"> միջավայրի վրա տեխնածին ազդեցության նվազեցման ոլորտում փորձի փոխանակում։</w:t>
      </w:r>
    </w:p>
    <w:p w:rsidR="00ED2A8A" w:rsidRPr="005E5776" w:rsidRDefault="00772DEC" w:rsidP="005E577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E5776">
        <w:rPr>
          <w:rFonts w:ascii="Sylfaen" w:hAnsi="Sylfaen"/>
          <w:sz w:val="24"/>
          <w:szCs w:val="24"/>
        </w:rPr>
        <w:t>8.</w:t>
      </w:r>
      <w:r w:rsidRPr="005E5776">
        <w:rPr>
          <w:rFonts w:ascii="Sylfaen" w:hAnsi="Sylfaen"/>
          <w:sz w:val="24"/>
          <w:szCs w:val="24"/>
        </w:rPr>
        <w:tab/>
        <w:t>Միության անդամ երկրների գիտահետազոտական ճյուղային կազմակերպությունների մասնակցությամբ՝ ս</w:t>
      </w:r>
      <w:r w:rsidR="005E5776">
        <w:rPr>
          <w:rFonts w:ascii="Sylfaen" w:hAnsi="Sylfaen"/>
          <w:sz w:val="24"/>
          <w:szCs w:val="24"/>
        </w:rPr>
        <w:t>եւ</w:t>
      </w:r>
      <w:r w:rsidRPr="005E5776">
        <w:rPr>
          <w:rFonts w:ascii="Sylfaen" w:hAnsi="Sylfaen"/>
          <w:sz w:val="24"/>
          <w:szCs w:val="24"/>
        </w:rPr>
        <w:t xml:space="preserve"> մետալուրգիայի արտադրանքի արտադրողների </w:t>
      </w:r>
      <w:r w:rsidR="0042653D" w:rsidRPr="005E5776">
        <w:rPr>
          <w:rFonts w:ascii="Sylfaen" w:hAnsi="Sylfaen"/>
          <w:sz w:val="24"/>
          <w:szCs w:val="24"/>
        </w:rPr>
        <w:t>համար հանձնարարականների պատրաստում՝ Միության անդամ երկրների ս</w:t>
      </w:r>
      <w:r w:rsidR="005E5776">
        <w:rPr>
          <w:rFonts w:ascii="Sylfaen" w:hAnsi="Sylfaen"/>
          <w:sz w:val="24"/>
          <w:szCs w:val="24"/>
        </w:rPr>
        <w:t>եւ</w:t>
      </w:r>
      <w:r w:rsidR="0042653D" w:rsidRPr="005E5776">
        <w:rPr>
          <w:rFonts w:ascii="Sylfaen" w:hAnsi="Sylfaen"/>
          <w:sz w:val="24"/>
          <w:szCs w:val="24"/>
        </w:rPr>
        <w:t xml:space="preserve"> մետալուրգիայի ձեռնարկությունների՝ նորարարական արտադրանքի արտադրության գոյություն ունեցող տեխնոլոգիական շղթաներու</w:t>
      </w:r>
      <w:r w:rsidR="000853BB" w:rsidRPr="005E5776">
        <w:rPr>
          <w:rFonts w:ascii="Sylfaen" w:hAnsi="Sylfaen"/>
          <w:sz w:val="24"/>
          <w:szCs w:val="24"/>
        </w:rPr>
        <w:t>մ ներկառուցման միջոցով նորարարական արտադրանք թողարկելու համար կողմնորոշման նպատակով, այդ թվում՝ երրորդ երկրներից արտադրողների մասնակցությամբ, ինչպես նա</w:t>
      </w:r>
      <w:r w:rsidR="005E5776">
        <w:rPr>
          <w:rFonts w:ascii="Sylfaen" w:hAnsi="Sylfaen"/>
          <w:sz w:val="24"/>
          <w:szCs w:val="24"/>
        </w:rPr>
        <w:t>եւ</w:t>
      </w:r>
      <w:r w:rsidR="000853BB" w:rsidRPr="005E5776">
        <w:rPr>
          <w:rFonts w:ascii="Sylfaen" w:hAnsi="Sylfaen"/>
          <w:sz w:val="24"/>
          <w:szCs w:val="24"/>
        </w:rPr>
        <w:t xml:space="preserve"> ս</w:t>
      </w:r>
      <w:r w:rsidR="005E5776">
        <w:rPr>
          <w:rFonts w:ascii="Sylfaen" w:hAnsi="Sylfaen"/>
          <w:sz w:val="24"/>
          <w:szCs w:val="24"/>
        </w:rPr>
        <w:t>եւ</w:t>
      </w:r>
      <w:r w:rsidR="000853BB" w:rsidRPr="005E5776">
        <w:rPr>
          <w:rFonts w:ascii="Sylfaen" w:hAnsi="Sylfaen"/>
          <w:sz w:val="24"/>
          <w:szCs w:val="24"/>
        </w:rPr>
        <w:t xml:space="preserve"> մետալուրգիայի նորարարական</w:t>
      </w:r>
      <w:r w:rsidRPr="005E5776">
        <w:rPr>
          <w:rFonts w:ascii="Sylfaen" w:hAnsi="Sylfaen"/>
          <w:sz w:val="24"/>
          <w:szCs w:val="24"/>
        </w:rPr>
        <w:t xml:space="preserve"> արտադրանքի արտադրության նոր համատեղ կոոպերացիոն շղթաների ստեղծման ճանապարհով</w:t>
      </w:r>
      <w:r w:rsidR="00197F40" w:rsidRPr="005E5776">
        <w:rPr>
          <w:rFonts w:ascii="Sylfaen" w:hAnsi="Sylfaen"/>
          <w:sz w:val="24"/>
          <w:szCs w:val="24"/>
        </w:rPr>
        <w:t>՝</w:t>
      </w:r>
      <w:r w:rsidRPr="005E5776">
        <w:rPr>
          <w:rFonts w:ascii="Sylfaen" w:hAnsi="Sylfaen"/>
          <w:sz w:val="24"/>
          <w:szCs w:val="24"/>
        </w:rPr>
        <w:t xml:space="preserve"> պահպանելով զանգվածային սպառման արտադրանքի թողարկումը։</w:t>
      </w:r>
    </w:p>
    <w:p w:rsidR="00772DEC" w:rsidRPr="005E5776" w:rsidRDefault="00772DEC" w:rsidP="005E577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:rsidR="00ED2A8A" w:rsidRPr="005E5776" w:rsidRDefault="00B3037C" w:rsidP="005E5776">
      <w:pPr>
        <w:pStyle w:val="Bodytext20"/>
        <w:shd w:val="clear" w:color="auto" w:fill="auto"/>
        <w:spacing w:before="0" w:after="160" w:line="360" w:lineRule="auto"/>
        <w:ind w:left="567" w:right="559"/>
        <w:jc w:val="center"/>
        <w:rPr>
          <w:rFonts w:ascii="Sylfaen" w:hAnsi="Sylfaen"/>
          <w:sz w:val="24"/>
          <w:szCs w:val="24"/>
        </w:rPr>
      </w:pPr>
      <w:r w:rsidRPr="005E5776">
        <w:rPr>
          <w:rFonts w:ascii="Sylfaen" w:hAnsi="Sylfaen"/>
          <w:sz w:val="24"/>
          <w:szCs w:val="24"/>
        </w:rPr>
        <w:t>III. Միության անդամ պետությունների համագործակցության զարգացումը՝ ս</w:t>
      </w:r>
      <w:r w:rsidR="005E5776">
        <w:rPr>
          <w:rFonts w:ascii="Sylfaen" w:hAnsi="Sylfaen"/>
          <w:sz w:val="24"/>
          <w:szCs w:val="24"/>
        </w:rPr>
        <w:t>եւ</w:t>
      </w:r>
      <w:r w:rsidRPr="005E5776">
        <w:rPr>
          <w:rFonts w:ascii="Sylfaen" w:hAnsi="Sylfaen"/>
          <w:sz w:val="24"/>
          <w:szCs w:val="24"/>
        </w:rPr>
        <w:t xml:space="preserve"> մետալուրգիայի բարձր գործափուլերի արտադրանքի արտահանման հարցերով</w:t>
      </w:r>
    </w:p>
    <w:p w:rsidR="00ED2A8A" w:rsidRPr="005E5776" w:rsidRDefault="00772DEC" w:rsidP="005E577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5E5776">
        <w:rPr>
          <w:rFonts w:ascii="Sylfaen" w:hAnsi="Sylfaen"/>
          <w:sz w:val="24"/>
          <w:szCs w:val="24"/>
        </w:rPr>
        <w:t>9.</w:t>
      </w:r>
      <w:r w:rsidR="005E5776">
        <w:rPr>
          <w:rFonts w:ascii="Sylfaen" w:hAnsi="Sylfaen"/>
          <w:sz w:val="24"/>
          <w:szCs w:val="24"/>
        </w:rPr>
        <w:tab/>
      </w:r>
      <w:r w:rsidRPr="005E5776">
        <w:rPr>
          <w:rFonts w:ascii="Sylfaen" w:hAnsi="Sylfaen"/>
          <w:sz w:val="24"/>
          <w:szCs w:val="24"/>
        </w:rPr>
        <w:t>Երրորդ երկրների շուկա ս</w:t>
      </w:r>
      <w:r w:rsidR="005E5776">
        <w:rPr>
          <w:rFonts w:ascii="Sylfaen" w:hAnsi="Sylfaen"/>
          <w:sz w:val="24"/>
          <w:szCs w:val="24"/>
        </w:rPr>
        <w:t>եւ</w:t>
      </w:r>
      <w:r w:rsidRPr="005E5776">
        <w:rPr>
          <w:rFonts w:ascii="Sylfaen" w:hAnsi="Sylfaen"/>
          <w:sz w:val="24"/>
          <w:szCs w:val="24"/>
        </w:rPr>
        <w:t xml:space="preserve"> մետալուրգիայի բարձր գործափուլերի արտադրանքի արտահանման զարգացման վերաբերյալ Միության անդամ պետությունների կողմից կիրառվող միջոցների մասին տեղեկատվությ</w:t>
      </w:r>
      <w:r w:rsidR="00A04D0F" w:rsidRPr="005E5776">
        <w:rPr>
          <w:rFonts w:ascii="Sylfaen" w:hAnsi="Sylfaen"/>
          <w:sz w:val="24"/>
          <w:szCs w:val="24"/>
        </w:rPr>
        <w:t>ու</w:t>
      </w:r>
      <w:r w:rsidRPr="005E5776">
        <w:rPr>
          <w:rFonts w:ascii="Sylfaen" w:hAnsi="Sylfaen"/>
          <w:sz w:val="24"/>
          <w:szCs w:val="24"/>
        </w:rPr>
        <w:t>ն ներկայաց</w:t>
      </w:r>
      <w:r w:rsidR="00A04D0F" w:rsidRPr="005E5776">
        <w:rPr>
          <w:rFonts w:ascii="Sylfaen" w:hAnsi="Sylfaen"/>
          <w:sz w:val="24"/>
          <w:szCs w:val="24"/>
        </w:rPr>
        <w:t>նելը</w:t>
      </w:r>
      <w:r w:rsidRPr="005E5776">
        <w:rPr>
          <w:rFonts w:ascii="Sylfaen" w:hAnsi="Sylfaen"/>
          <w:sz w:val="24"/>
          <w:szCs w:val="24"/>
        </w:rPr>
        <w:t xml:space="preserve"> Հանձնաժողով՝</w:t>
      </w:r>
      <w:r w:rsidR="002F2BF5" w:rsidRPr="005E5776">
        <w:rPr>
          <w:rFonts w:ascii="Sylfaen" w:hAnsi="Sylfaen"/>
          <w:sz w:val="24"/>
          <w:szCs w:val="24"/>
        </w:rPr>
        <w:t xml:space="preserve"> </w:t>
      </w:r>
      <w:r w:rsidRPr="005E5776">
        <w:rPr>
          <w:rFonts w:ascii="Sylfaen" w:hAnsi="Sylfaen"/>
          <w:sz w:val="24"/>
          <w:szCs w:val="24"/>
        </w:rPr>
        <w:t xml:space="preserve">անհրաժեշտության դեպքում Հանձնաժողովի հետ համատեղ Միության անդամ պետությունների կողմից </w:t>
      </w:r>
      <w:r w:rsidR="002F2BF5" w:rsidRPr="005E5776">
        <w:rPr>
          <w:rFonts w:ascii="Sylfaen" w:hAnsi="Sylfaen"/>
          <w:sz w:val="24"/>
          <w:szCs w:val="24"/>
        </w:rPr>
        <w:t>ե</w:t>
      </w:r>
      <w:r w:rsidRPr="005E5776">
        <w:rPr>
          <w:rFonts w:ascii="Sylfaen" w:hAnsi="Sylfaen"/>
          <w:sz w:val="24"/>
          <w:szCs w:val="24"/>
        </w:rPr>
        <w:t>րրորդ երկրների շուկա ս</w:t>
      </w:r>
      <w:r w:rsidR="005E5776">
        <w:rPr>
          <w:rFonts w:ascii="Sylfaen" w:hAnsi="Sylfaen"/>
          <w:sz w:val="24"/>
          <w:szCs w:val="24"/>
        </w:rPr>
        <w:t>եւ</w:t>
      </w:r>
      <w:r w:rsidRPr="005E5776">
        <w:rPr>
          <w:rFonts w:ascii="Sylfaen" w:hAnsi="Sylfaen"/>
          <w:sz w:val="24"/>
          <w:szCs w:val="24"/>
        </w:rPr>
        <w:t xml:space="preserve"> մետալուրգիայի բարձր գործափուլերի արտադրանքի արտահանման զարգացման վերաբերյալ հանձնարարական նախապատրաստելու համար՝ Առեւտրի համաշխարհային կազմակերպության նորմ</w:t>
      </w:r>
      <w:r w:rsidR="000D1851" w:rsidRPr="005E5776">
        <w:rPr>
          <w:rFonts w:ascii="Sylfaen" w:hAnsi="Sylfaen"/>
          <w:sz w:val="24"/>
          <w:szCs w:val="24"/>
        </w:rPr>
        <w:t>երին եւ կանոններին համապատասխան:</w:t>
      </w:r>
    </w:p>
    <w:sectPr w:rsidR="00ED2A8A" w:rsidRPr="005E5776" w:rsidSect="009955CF">
      <w:footerReference w:type="default" r:id="rId8"/>
      <w:pgSz w:w="11900" w:h="16840" w:code="9"/>
      <w:pgMar w:top="1418" w:right="1418" w:bottom="1418" w:left="1418" w:header="0" w:footer="528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CC7" w:rsidRDefault="00DB7CC7" w:rsidP="00ED2A8A">
      <w:r>
        <w:separator/>
      </w:r>
    </w:p>
  </w:endnote>
  <w:endnote w:type="continuationSeparator" w:id="0">
    <w:p w:rsidR="00DB7CC7" w:rsidRDefault="00DB7CC7" w:rsidP="00ED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12300"/>
      <w:docPartObj>
        <w:docPartGallery w:val="Page Numbers (Bottom of Page)"/>
        <w:docPartUnique/>
      </w:docPartObj>
    </w:sdtPr>
    <w:sdtEndPr/>
    <w:sdtContent>
      <w:p w:rsidR="009955CF" w:rsidRDefault="00380CDF">
        <w:pPr>
          <w:pStyle w:val="Footer"/>
          <w:jc w:val="center"/>
        </w:pPr>
        <w:r w:rsidRPr="009955CF">
          <w:rPr>
            <w:rFonts w:ascii="Sylfaen" w:hAnsi="Sylfaen"/>
          </w:rPr>
          <w:fldChar w:fldCharType="begin"/>
        </w:r>
        <w:r w:rsidR="009955CF" w:rsidRPr="009955CF">
          <w:rPr>
            <w:rFonts w:ascii="Sylfaen" w:hAnsi="Sylfaen"/>
          </w:rPr>
          <w:instrText xml:space="preserve"> PAGE   \* MERGEFORMAT </w:instrText>
        </w:r>
        <w:r w:rsidRPr="009955CF">
          <w:rPr>
            <w:rFonts w:ascii="Sylfaen" w:hAnsi="Sylfaen"/>
          </w:rPr>
          <w:fldChar w:fldCharType="separate"/>
        </w:r>
        <w:r w:rsidR="00394A3E">
          <w:rPr>
            <w:rFonts w:ascii="Sylfaen" w:hAnsi="Sylfaen"/>
            <w:noProof/>
          </w:rPr>
          <w:t>3</w:t>
        </w:r>
        <w:r w:rsidRPr="009955CF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CC7" w:rsidRDefault="00DB7CC7"/>
  </w:footnote>
  <w:footnote w:type="continuationSeparator" w:id="0">
    <w:p w:rsidR="00DB7CC7" w:rsidRDefault="00DB7CC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A0E80"/>
    <w:multiLevelType w:val="multilevel"/>
    <w:tmpl w:val="E6F0327A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CC5BE0"/>
    <w:multiLevelType w:val="multilevel"/>
    <w:tmpl w:val="D006EAA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FA533B9"/>
    <w:multiLevelType w:val="multilevel"/>
    <w:tmpl w:val="E688B2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D2A8A"/>
    <w:rsid w:val="000378A8"/>
    <w:rsid w:val="00052D93"/>
    <w:rsid w:val="00076118"/>
    <w:rsid w:val="000853BB"/>
    <w:rsid w:val="000C451F"/>
    <w:rsid w:val="000D1851"/>
    <w:rsid w:val="0016589C"/>
    <w:rsid w:val="00197F40"/>
    <w:rsid w:val="001C100D"/>
    <w:rsid w:val="00207860"/>
    <w:rsid w:val="002115FF"/>
    <w:rsid w:val="002503E0"/>
    <w:rsid w:val="00256217"/>
    <w:rsid w:val="0029136B"/>
    <w:rsid w:val="002F2BF5"/>
    <w:rsid w:val="00367263"/>
    <w:rsid w:val="00380CDF"/>
    <w:rsid w:val="00394A3E"/>
    <w:rsid w:val="003B168A"/>
    <w:rsid w:val="00420358"/>
    <w:rsid w:val="0042653D"/>
    <w:rsid w:val="004416FC"/>
    <w:rsid w:val="004941C8"/>
    <w:rsid w:val="0049677C"/>
    <w:rsid w:val="004C6E8D"/>
    <w:rsid w:val="004D06DC"/>
    <w:rsid w:val="004F03F8"/>
    <w:rsid w:val="00527962"/>
    <w:rsid w:val="0056399A"/>
    <w:rsid w:val="00572D1B"/>
    <w:rsid w:val="005A3097"/>
    <w:rsid w:val="005C5BA0"/>
    <w:rsid w:val="005E5776"/>
    <w:rsid w:val="005F4DBC"/>
    <w:rsid w:val="00607AD5"/>
    <w:rsid w:val="00646568"/>
    <w:rsid w:val="00656D67"/>
    <w:rsid w:val="006B46F6"/>
    <w:rsid w:val="00725B45"/>
    <w:rsid w:val="00772DEC"/>
    <w:rsid w:val="007C74D9"/>
    <w:rsid w:val="00835C0D"/>
    <w:rsid w:val="00877E13"/>
    <w:rsid w:val="008D784B"/>
    <w:rsid w:val="00906EEF"/>
    <w:rsid w:val="009955CF"/>
    <w:rsid w:val="009E41D5"/>
    <w:rsid w:val="009F520E"/>
    <w:rsid w:val="00A04D0F"/>
    <w:rsid w:val="00A070D5"/>
    <w:rsid w:val="00A115B5"/>
    <w:rsid w:val="00A15019"/>
    <w:rsid w:val="00AC4F34"/>
    <w:rsid w:val="00B3037C"/>
    <w:rsid w:val="00BB5629"/>
    <w:rsid w:val="00BD45D2"/>
    <w:rsid w:val="00BD61E2"/>
    <w:rsid w:val="00C379C0"/>
    <w:rsid w:val="00C63C0B"/>
    <w:rsid w:val="00CD5572"/>
    <w:rsid w:val="00D4537E"/>
    <w:rsid w:val="00DB7CC7"/>
    <w:rsid w:val="00E95182"/>
    <w:rsid w:val="00ED2A8A"/>
    <w:rsid w:val="00F03AA2"/>
    <w:rsid w:val="00FD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D2A8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D2A8A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ED2A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ED2A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3Spacing4pt">
    <w:name w:val="Body text (3) + Spacing 4 pt"/>
    <w:basedOn w:val="Bodytext3"/>
    <w:rsid w:val="00ED2A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ED2A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ED2A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erorfooter">
    <w:name w:val="Header or footer_"/>
    <w:basedOn w:val="DefaultParagraphFont"/>
    <w:link w:val="Headerorfooter0"/>
    <w:rsid w:val="00ED2A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">
    <w:name w:val="Table caption_"/>
    <w:basedOn w:val="DefaultParagraphFont"/>
    <w:link w:val="Tablecaption0"/>
    <w:rsid w:val="00ED2A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15pt">
    <w:name w:val="Body text (2) + 11.5 pt"/>
    <w:aliases w:val="Bold"/>
    <w:basedOn w:val="Bodytext2"/>
    <w:rsid w:val="00ED2A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y-AM" w:eastAsia="hy-AM" w:bidi="hy-AM"/>
    </w:rPr>
  </w:style>
  <w:style w:type="character" w:customStyle="1" w:styleId="Bodytext212pt">
    <w:name w:val="Body text (2) + 12 pt"/>
    <w:aliases w:val="Bold,Italic"/>
    <w:basedOn w:val="Bodytext2"/>
    <w:rsid w:val="00ED2A8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ED2A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erorfooter1">
    <w:name w:val="Header or footer"/>
    <w:basedOn w:val="Headerorfooter"/>
    <w:rsid w:val="00ED2A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ED2A8A"/>
    <w:pPr>
      <w:shd w:val="clear" w:color="auto" w:fill="FFFFFF"/>
      <w:spacing w:before="54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ED2A8A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Bodytext20">
    <w:name w:val="Body text (2)"/>
    <w:basedOn w:val="Normal"/>
    <w:link w:val="Bodytext2"/>
    <w:rsid w:val="00ED2A8A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ED2A8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caption0">
    <w:name w:val="Table caption"/>
    <w:basedOn w:val="Normal"/>
    <w:link w:val="Tablecaption"/>
    <w:rsid w:val="00ED2A8A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table" w:styleId="TableGrid">
    <w:name w:val="Table Grid"/>
    <w:basedOn w:val="TableNormal"/>
    <w:uiPriority w:val="59"/>
    <w:rsid w:val="00772D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772DE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DEC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1D5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1D5"/>
    <w:rPr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955C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55C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Mkrtchyan</cp:lastModifiedBy>
  <cp:revision>24</cp:revision>
  <dcterms:created xsi:type="dcterms:W3CDTF">2017-02-20T06:46:00Z</dcterms:created>
  <dcterms:modified xsi:type="dcterms:W3CDTF">2017-05-25T08:09:00Z</dcterms:modified>
</cp:coreProperties>
</file>