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1B" w:rsidRPr="00FE731F" w:rsidRDefault="00105D62" w:rsidP="00FE731F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>ՀԱՍՏԱՏՎԱԾ Է</w:t>
      </w:r>
      <w:r w:rsidR="002D647E">
        <w:rPr>
          <w:rFonts w:ascii="Sylfaen" w:hAnsi="Sylfaen"/>
          <w:sz w:val="24"/>
          <w:szCs w:val="24"/>
        </w:rPr>
        <w:br/>
      </w:r>
      <w:r w:rsidRPr="00FE731F">
        <w:rPr>
          <w:rFonts w:ascii="Sylfaen" w:hAnsi="Sylfaen"/>
          <w:sz w:val="24"/>
          <w:szCs w:val="24"/>
        </w:rPr>
        <w:t>Եվրասիական տնտես</w:t>
      </w:r>
      <w:r w:rsidR="002D647E">
        <w:rPr>
          <w:rFonts w:ascii="Sylfaen" w:hAnsi="Sylfaen"/>
          <w:sz w:val="24"/>
          <w:szCs w:val="24"/>
        </w:rPr>
        <w:t>ական</w:t>
      </w:r>
      <w:r w:rsidR="002D647E">
        <w:rPr>
          <w:rFonts w:ascii="Sylfaen" w:hAnsi="Sylfaen"/>
          <w:sz w:val="24"/>
          <w:szCs w:val="24"/>
        </w:rPr>
        <w:br/>
      </w:r>
      <w:r w:rsidR="00BC5FB7">
        <w:rPr>
          <w:rFonts w:ascii="Sylfaen" w:hAnsi="Sylfaen"/>
          <w:sz w:val="24"/>
          <w:szCs w:val="24"/>
        </w:rPr>
        <w:t xml:space="preserve">հանձնաժողովի խորհրդի 2016 </w:t>
      </w:r>
      <w:r w:rsidR="002D647E">
        <w:rPr>
          <w:rFonts w:ascii="Sylfaen" w:hAnsi="Sylfaen"/>
          <w:sz w:val="24"/>
          <w:szCs w:val="24"/>
        </w:rPr>
        <w:t>թվականի</w:t>
      </w:r>
      <w:r w:rsidR="002D647E">
        <w:rPr>
          <w:rFonts w:ascii="Sylfaen" w:hAnsi="Sylfaen"/>
          <w:sz w:val="24"/>
          <w:szCs w:val="24"/>
        </w:rPr>
        <w:br/>
      </w:r>
      <w:r w:rsidRPr="00FE731F">
        <w:rPr>
          <w:rFonts w:ascii="Sylfaen" w:hAnsi="Sylfaen"/>
          <w:sz w:val="24"/>
          <w:szCs w:val="24"/>
        </w:rPr>
        <w:t>փետրվարի 12-ի թիվ 26 որոշմամբ</w:t>
      </w:r>
    </w:p>
    <w:p w:rsidR="00FC541B" w:rsidRPr="00FE731F" w:rsidRDefault="00FC541B" w:rsidP="00FE731F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7858F4" w:rsidRPr="00FE731F" w:rsidRDefault="007858F4" w:rsidP="00FE731F">
      <w:pPr>
        <w:pStyle w:val="Bodytext20"/>
        <w:shd w:val="clear" w:color="auto" w:fill="auto"/>
        <w:spacing w:before="0" w:after="160" w:line="360" w:lineRule="auto"/>
        <w:ind w:left="1134" w:right="1126"/>
        <w:jc w:val="center"/>
        <w:rPr>
          <w:rFonts w:ascii="Sylfaen" w:hAnsi="Sylfaen"/>
          <w:sz w:val="24"/>
          <w:szCs w:val="24"/>
        </w:rPr>
      </w:pPr>
    </w:p>
    <w:p w:rsidR="00FC541B" w:rsidRPr="00FE731F" w:rsidRDefault="00105D62" w:rsidP="00FE731F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bookmarkStart w:id="0" w:name="bookmark1"/>
      <w:r w:rsidRPr="00FE731F">
        <w:rPr>
          <w:rStyle w:val="Heading2Spacing2pt"/>
          <w:rFonts w:ascii="Sylfaen" w:hAnsi="Sylfaen"/>
          <w:b/>
          <w:spacing w:val="0"/>
          <w:sz w:val="24"/>
          <w:szCs w:val="24"/>
        </w:rPr>
        <w:t>ՀԻՄՆԱԴՐՈՒՅԹ</w:t>
      </w:r>
      <w:bookmarkEnd w:id="0"/>
    </w:p>
    <w:p w:rsidR="00FC541B" w:rsidRPr="00FE731F" w:rsidRDefault="00105D62" w:rsidP="00C25E81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>Եվրասիական տնտեսական միության շուկայում բժշկական արտադրատեսակների շրջանառության հատուկ նշանի մասին</w:t>
      </w:r>
    </w:p>
    <w:p w:rsidR="00FC541B" w:rsidRPr="00E60D98" w:rsidRDefault="007858F4" w:rsidP="00FA57BC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E60D98">
        <w:rPr>
          <w:rFonts w:ascii="Sylfaen" w:hAnsi="Sylfaen"/>
          <w:sz w:val="24"/>
          <w:szCs w:val="24"/>
        </w:rPr>
        <w:t>1</w:t>
      </w:r>
      <w:r w:rsidR="00033E82" w:rsidRPr="00E60D98">
        <w:rPr>
          <w:rFonts w:ascii="Sylfaen" w:hAnsi="Sylfaen"/>
          <w:sz w:val="24"/>
          <w:szCs w:val="24"/>
        </w:rPr>
        <w:t>.</w:t>
      </w:r>
      <w:r w:rsidR="00033E82" w:rsidRPr="00E60D98">
        <w:rPr>
          <w:rFonts w:ascii="Sylfaen" w:hAnsi="Sylfaen"/>
          <w:sz w:val="24"/>
          <w:szCs w:val="24"/>
        </w:rPr>
        <w:tab/>
      </w:r>
      <w:r w:rsidR="00BC5FB7" w:rsidRPr="00E60D98">
        <w:rPr>
          <w:rFonts w:ascii="Sylfaen" w:hAnsi="Sylfaen"/>
          <w:sz w:val="24"/>
          <w:szCs w:val="24"/>
        </w:rPr>
        <w:t xml:space="preserve">Սույն Հիմնադրույթը մշակվել է </w:t>
      </w:r>
      <w:r w:rsidRPr="00E60D98">
        <w:rPr>
          <w:rFonts w:ascii="Sylfaen" w:hAnsi="Sylfaen"/>
          <w:sz w:val="24"/>
          <w:szCs w:val="24"/>
        </w:rPr>
        <w:t xml:space="preserve">«Եվրասիական տնտեսական միության մասին» 2014 թվականի մայիսի 29-ի պայմանագրի 31-րդ հոդվածի 2-րդ կետին, «Եվրասիական տնտեսական միության շրջանակներում բժշկական արտադրատեսակների (բժշկական նշանակության արտադրատեսակների </w:t>
      </w:r>
      <w:bookmarkStart w:id="1" w:name="_GoBack"/>
      <w:r w:rsidR="00B87063">
        <w:rPr>
          <w:rFonts w:ascii="Sylfaen" w:hAnsi="Sylfaen"/>
          <w:sz w:val="24"/>
          <w:szCs w:val="24"/>
        </w:rPr>
        <w:t>և</w:t>
      </w:r>
      <w:bookmarkEnd w:id="1"/>
      <w:r w:rsidRPr="00E60D98">
        <w:rPr>
          <w:rFonts w:ascii="Sylfaen" w:hAnsi="Sylfaen"/>
          <w:sz w:val="24"/>
          <w:szCs w:val="24"/>
        </w:rPr>
        <w:t xml:space="preserve"> բժշկական տեխնիկայի) շրջանառության միասնական սկզբունքների </w:t>
      </w:r>
      <w:r w:rsidR="00B87063">
        <w:rPr>
          <w:rFonts w:ascii="Sylfaen" w:hAnsi="Sylfaen"/>
          <w:sz w:val="24"/>
          <w:szCs w:val="24"/>
        </w:rPr>
        <w:t>և</w:t>
      </w:r>
      <w:r w:rsidRPr="00E60D98">
        <w:rPr>
          <w:rFonts w:ascii="Sylfaen" w:hAnsi="Sylfaen"/>
          <w:sz w:val="24"/>
          <w:szCs w:val="24"/>
        </w:rPr>
        <w:t xml:space="preserve"> կանոնների մասին» 2014 թվականի դեկտեմբերի 23</w:t>
      </w:r>
      <w:r w:rsidR="00EC66C4" w:rsidRPr="00E60D98">
        <w:rPr>
          <w:rFonts w:ascii="Sylfaen" w:hAnsi="Sylfaen"/>
          <w:sz w:val="24"/>
          <w:szCs w:val="24"/>
        </w:rPr>
        <w:t>-</w:t>
      </w:r>
      <w:r w:rsidRPr="00E60D98">
        <w:rPr>
          <w:rFonts w:ascii="Sylfaen" w:hAnsi="Sylfaen"/>
          <w:sz w:val="24"/>
          <w:szCs w:val="24"/>
        </w:rPr>
        <w:t xml:space="preserve">ի համաձայնագրի 7-րդ հոդվածի 4-րդ կետին համապատասխան </w:t>
      </w:r>
      <w:r w:rsidR="00B87063">
        <w:rPr>
          <w:rFonts w:ascii="Sylfaen" w:hAnsi="Sylfaen"/>
          <w:sz w:val="24"/>
          <w:szCs w:val="24"/>
        </w:rPr>
        <w:t>և</w:t>
      </w:r>
      <w:r w:rsidRPr="00E60D98">
        <w:rPr>
          <w:rFonts w:ascii="Sylfaen" w:hAnsi="Sylfaen"/>
          <w:sz w:val="24"/>
          <w:szCs w:val="24"/>
        </w:rPr>
        <w:t xml:space="preserve"> սահմանում է Եվրասիական տնտեսական միության շուկայում բժշկական արտադրատեսակների շրջանառության հատուկ նշանի (այսուհետ համապատասխանաբար՝ Միություն, բժշկական արտադրատեսակներ, շրջանառության հատուկ նշան) կիրառության կարգը։</w:t>
      </w:r>
    </w:p>
    <w:p w:rsidR="00E60D98" w:rsidRPr="00D31E42" w:rsidRDefault="00033E82" w:rsidP="00E60D98">
      <w:pPr>
        <w:tabs>
          <w:tab w:val="left" w:pos="993"/>
        </w:tabs>
        <w:spacing w:after="120" w:line="360" w:lineRule="auto"/>
        <w:ind w:right="-8" w:firstLine="567"/>
        <w:jc w:val="both"/>
      </w:pPr>
      <w:r w:rsidRPr="00564300">
        <w:t>2.</w:t>
      </w:r>
      <w:r w:rsidRPr="00564300">
        <w:tab/>
      </w:r>
      <w:r w:rsidR="007858F4" w:rsidRPr="00564300">
        <w:t xml:space="preserve">Շրջանառության հատուկ նշանը վկայում է այն մասին, որ դրանով մակնշված բժշկական արտադրատեսակն անցել է Միության շրջանակներում սահմանված՝ գրանցման </w:t>
      </w:r>
      <w:r w:rsidR="00B87063">
        <w:t>և</w:t>
      </w:r>
      <w:r w:rsidR="007858F4" w:rsidRPr="00564300">
        <w:t xml:space="preserve"> բժշկական արտադրատեսակների անվտանգության ու արդյունավետության ընդհանուր պահանջներին </w:t>
      </w:r>
      <w:r w:rsidR="00B87063">
        <w:t>և</w:t>
      </w:r>
      <w:r w:rsidR="007858F4" w:rsidRPr="00564300">
        <w:t xml:space="preserve"> բժշկական արտադրատեսակների որակի կառավարման համակարգի ներդրման ու պահպանման պահանջներին համապատասխանության հավաստման ընթացակարգը։</w:t>
      </w:r>
    </w:p>
    <w:p w:rsidR="00FC541B" w:rsidRPr="00FE731F" w:rsidRDefault="00CC5B87" w:rsidP="00E60D98">
      <w:pPr>
        <w:tabs>
          <w:tab w:val="left" w:pos="993"/>
        </w:tabs>
        <w:spacing w:after="120" w:line="360" w:lineRule="auto"/>
        <w:ind w:right="-8" w:firstLine="567"/>
        <w:jc w:val="both"/>
      </w:pPr>
      <w:r>
        <w:br w:type="page"/>
      </w:r>
      <w:r w:rsidR="00115614">
        <w:lastRenderedPageBreak/>
        <w:t>3.</w:t>
      </w:r>
      <w:r w:rsidR="00115614">
        <w:tab/>
      </w:r>
      <w:r w:rsidR="007858F4" w:rsidRPr="00FE731F">
        <w:t>«ЕАС» հապավումը նշանակում է Եվրասիական համապատասխանություն (Eurasian Conformity)։</w:t>
      </w:r>
    </w:p>
    <w:p w:rsidR="00FC541B" w:rsidRPr="00FE731F" w:rsidRDefault="00115614" w:rsidP="00E60D98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4.</w:t>
      </w:r>
      <w:r>
        <w:rPr>
          <w:rFonts w:ascii="Sylfaen" w:hAnsi="Sylfaen"/>
          <w:sz w:val="24"/>
          <w:szCs w:val="24"/>
        </w:rPr>
        <w:tab/>
      </w:r>
      <w:r w:rsidR="007858F4" w:rsidRPr="00FE731F">
        <w:rPr>
          <w:rFonts w:ascii="Sylfaen" w:hAnsi="Sylfaen"/>
          <w:sz w:val="24"/>
          <w:szCs w:val="24"/>
        </w:rPr>
        <w:t>Բժշկական արտադրատեսակի մակնշումը շրջանառության հատուկ նշանով իրականացվում է այդ բժշկական արտադրատեսակն արտադրողի կամ նրա լիազորված ներկայացուցչի կողմից:</w:t>
      </w:r>
    </w:p>
    <w:p w:rsidR="00D85793" w:rsidRDefault="00115614" w:rsidP="00E60D98">
      <w:pPr>
        <w:tabs>
          <w:tab w:val="left" w:pos="993"/>
        </w:tabs>
        <w:spacing w:after="120" w:line="360" w:lineRule="auto"/>
        <w:ind w:right="-8" w:firstLine="567"/>
        <w:jc w:val="both"/>
      </w:pPr>
      <w:r>
        <w:t>5.</w:t>
      </w:r>
      <w:r>
        <w:tab/>
      </w:r>
      <w:r w:rsidR="007858F4" w:rsidRPr="00FE731F">
        <w:t>Շրջանառության հատուկ նշանով մակնշումն իրականացվում է բժշկական արտադրատեսակը Միության շրջանակներում շրջանառության մեջ բաց թողնելուց առաջ:</w:t>
      </w:r>
    </w:p>
    <w:p w:rsidR="007D338F" w:rsidRDefault="007D338F" w:rsidP="00FE731F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  <w:sectPr w:rsidR="007D338F" w:rsidSect="00BB08BB">
          <w:headerReference w:type="default" r:id="rId9"/>
          <w:type w:val="continuous"/>
          <w:pgSz w:w="11900" w:h="16840" w:code="9"/>
          <w:pgMar w:top="1418" w:right="1412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FC541B" w:rsidRPr="00FE731F" w:rsidRDefault="00105D62" w:rsidP="00FE731F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lastRenderedPageBreak/>
        <w:t>ՀԱՍՏԱՏՎԱԾ Է</w:t>
      </w:r>
      <w:r w:rsidR="00115614">
        <w:rPr>
          <w:rFonts w:ascii="Sylfaen" w:hAnsi="Sylfaen"/>
          <w:sz w:val="24"/>
          <w:szCs w:val="24"/>
        </w:rPr>
        <w:br/>
        <w:t>Եվրասիական տնտեսական</w:t>
      </w:r>
      <w:r w:rsidR="00115614">
        <w:rPr>
          <w:rFonts w:ascii="Sylfaen" w:hAnsi="Sylfaen"/>
          <w:sz w:val="24"/>
          <w:szCs w:val="24"/>
        </w:rPr>
        <w:br/>
      </w:r>
      <w:r w:rsidRPr="00FE731F">
        <w:rPr>
          <w:rFonts w:ascii="Sylfaen" w:hAnsi="Sylfaen"/>
          <w:sz w:val="24"/>
          <w:szCs w:val="24"/>
        </w:rPr>
        <w:t>հանձնաժողովի խորհ</w:t>
      </w:r>
      <w:r w:rsidR="00BC5FB7">
        <w:rPr>
          <w:rFonts w:ascii="Sylfaen" w:hAnsi="Sylfaen"/>
          <w:sz w:val="24"/>
          <w:szCs w:val="24"/>
        </w:rPr>
        <w:t xml:space="preserve">րդի 2016 </w:t>
      </w:r>
      <w:r w:rsidR="003930ED">
        <w:rPr>
          <w:rFonts w:ascii="Sylfaen" w:hAnsi="Sylfaen"/>
          <w:sz w:val="24"/>
          <w:szCs w:val="24"/>
        </w:rPr>
        <w:t>թվականի</w:t>
      </w:r>
      <w:r w:rsidR="003930ED">
        <w:rPr>
          <w:rFonts w:ascii="Sylfaen" w:hAnsi="Sylfaen"/>
          <w:sz w:val="24"/>
          <w:szCs w:val="24"/>
        </w:rPr>
        <w:br/>
      </w:r>
      <w:r w:rsidRPr="00FE731F">
        <w:rPr>
          <w:rFonts w:ascii="Sylfaen" w:hAnsi="Sylfaen"/>
          <w:sz w:val="24"/>
          <w:szCs w:val="24"/>
        </w:rPr>
        <w:t>փետրվարի 12-ի թիվ 26 որոշմամբ</w:t>
      </w:r>
    </w:p>
    <w:p w:rsidR="00FC541B" w:rsidRPr="00FE731F" w:rsidRDefault="00FC541B" w:rsidP="00FE731F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</w:p>
    <w:p w:rsidR="00FC541B" w:rsidRPr="00FE731F" w:rsidRDefault="00105D62" w:rsidP="00FE731F">
      <w:pPr>
        <w:pStyle w:val="Heading20"/>
        <w:keepNext/>
        <w:keepLines/>
        <w:shd w:val="clear" w:color="auto" w:fill="auto"/>
        <w:spacing w:before="0" w:after="160" w:line="360" w:lineRule="auto"/>
        <w:ind w:left="1134" w:right="1126"/>
        <w:rPr>
          <w:rFonts w:ascii="Sylfaen" w:hAnsi="Sylfaen"/>
          <w:sz w:val="24"/>
          <w:szCs w:val="24"/>
        </w:rPr>
      </w:pPr>
      <w:r w:rsidRPr="00FE731F">
        <w:rPr>
          <w:rStyle w:val="Heading2Spacing2pt"/>
          <w:rFonts w:ascii="Sylfaen" w:hAnsi="Sylfaen"/>
          <w:b/>
          <w:spacing w:val="0"/>
          <w:sz w:val="24"/>
          <w:szCs w:val="24"/>
        </w:rPr>
        <w:t>ՊԱՏԿԵՐ</w:t>
      </w:r>
    </w:p>
    <w:p w:rsidR="00FC541B" w:rsidRPr="00FE731F" w:rsidRDefault="00105D62" w:rsidP="003930ED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>Եվրասիական տնտեսական միության շուկայում բժշկական արտադրատեսակների շրջանառության հատուկ նշանի</w:t>
      </w:r>
    </w:p>
    <w:p w:rsidR="00FC541B" w:rsidRPr="00FE731F" w:rsidRDefault="00105D62" w:rsidP="003930ED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>I. Եվրասիական տնտեսական միության շուկայում բժշկական արտադրատեսակների շրջանառության հատուկ նշանի պատկերի նկարագրությունը</w:t>
      </w:r>
    </w:p>
    <w:p w:rsidR="00FC541B" w:rsidRDefault="00105D62" w:rsidP="00FE731F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 xml:space="preserve">Եվրասիական տնտեսական միության շուկայում բժշկական արտադրատեսակների շրջանառության հատուկ նշանի (այսուհետ՝ շրջանառության հատուկ նշան) պատկերը քառակուսու եզրագիծ է, որի մեջ ներգրված է սիմետրիայի ուղղահայաց առանցքով կենտրոնադրված «ЕАС» հապավումը, որն առաջացել է լատինական այբուբենի երեք՝ «Е», «А» 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 xml:space="preserve"> «С» ոճավորված տառերի համակցությամբ, որոնք գրաֆիկական լուծում են ստացել մի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 xml:space="preserve">նույն բարձրությունն ու լայնությունն ունեցող ուղիղ անկյունների կիրառմամբ, 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 xml:space="preserve"> որը կրկնում է քառակուսու ճշգրիտ համամասնությունները բաց (նկ. 1) կամ հակադրական (նկ. 2) ֆոնի վրա:</w:t>
      </w:r>
    </w:p>
    <w:p w:rsidR="00FC541B" w:rsidRPr="00FE731F" w:rsidRDefault="00D72592" w:rsidP="00FE731F">
      <w:pPr>
        <w:spacing w:after="160" w:line="360" w:lineRule="auto"/>
        <w:ind w:right="-8"/>
        <w:jc w:val="center"/>
      </w:pPr>
      <w:r>
        <w:fldChar w:fldCharType="begin"/>
      </w:r>
      <w:r>
        <w:instrText xml:space="preserve"> </w:instrText>
      </w:r>
      <w:r>
        <w:instrText>INCLUDEPICTURE  "C:\\Users\\Tatevik\\Desk</w:instrText>
      </w:r>
      <w:r>
        <w:instrText>top\\New folder (3)\\media\\image1.jpeg" \* MERGEFORMATINET</w:instrText>
      </w:r>
      <w:r>
        <w:instrText xml:space="preserve"> </w:instrText>
      </w:r>
      <w:r>
        <w:fldChar w:fldCharType="separate"/>
      </w:r>
      <w:r w:rsidR="00B870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5pt;height:132pt">
            <v:imagedata r:id="rId10" r:href="rId11"/>
          </v:shape>
        </w:pict>
      </w:r>
      <w:r>
        <w:fldChar w:fldCharType="end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8"/>
        <w:gridCol w:w="1393"/>
        <w:gridCol w:w="2128"/>
      </w:tblGrid>
      <w:tr w:rsidR="00426A27" w:rsidRPr="001A1424" w:rsidTr="00BB08BB">
        <w:trPr>
          <w:trHeight w:val="199"/>
          <w:jc w:val="center"/>
        </w:trPr>
        <w:tc>
          <w:tcPr>
            <w:tcW w:w="2178" w:type="dxa"/>
            <w:shd w:val="clear" w:color="auto" w:fill="FFFFFF"/>
          </w:tcPr>
          <w:p w:rsidR="00426A27" w:rsidRPr="00FE731F" w:rsidRDefault="00426A27" w:rsidP="00426A2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left"/>
              <w:rPr>
                <w:rFonts w:ascii="Sylfaen" w:hAnsi="Sylfaen"/>
                <w:sz w:val="24"/>
                <w:szCs w:val="24"/>
              </w:rPr>
            </w:pPr>
            <w:r w:rsidRPr="00FE731F">
              <w:rPr>
                <w:rStyle w:val="Bodytext212pt"/>
                <w:rFonts w:ascii="Sylfaen" w:hAnsi="Sylfaen"/>
              </w:rPr>
              <w:t>Նկ. 1</w:t>
            </w:r>
          </w:p>
        </w:tc>
        <w:tc>
          <w:tcPr>
            <w:tcW w:w="1393" w:type="dxa"/>
            <w:shd w:val="clear" w:color="auto" w:fill="FFFFFF"/>
          </w:tcPr>
          <w:p w:rsidR="00426A27" w:rsidRPr="00FE731F" w:rsidRDefault="00426A27" w:rsidP="00426A27">
            <w:pPr>
              <w:spacing w:after="120"/>
              <w:ind w:right="-6"/>
            </w:pPr>
          </w:p>
        </w:tc>
        <w:tc>
          <w:tcPr>
            <w:tcW w:w="2128" w:type="dxa"/>
            <w:shd w:val="clear" w:color="auto" w:fill="FFFFFF"/>
          </w:tcPr>
          <w:p w:rsidR="00426A27" w:rsidRPr="00FE731F" w:rsidRDefault="00426A27" w:rsidP="00426A27">
            <w:pPr>
              <w:pStyle w:val="Bodytext20"/>
              <w:shd w:val="clear" w:color="auto" w:fill="auto"/>
              <w:spacing w:before="0" w:after="120" w:line="240" w:lineRule="auto"/>
              <w:ind w:right="-6"/>
              <w:jc w:val="right"/>
              <w:rPr>
                <w:rFonts w:ascii="Sylfaen" w:hAnsi="Sylfaen"/>
                <w:sz w:val="24"/>
                <w:szCs w:val="24"/>
              </w:rPr>
            </w:pPr>
            <w:r w:rsidRPr="00FE731F">
              <w:rPr>
                <w:rStyle w:val="Bodytext212pt"/>
                <w:rFonts w:ascii="Sylfaen" w:hAnsi="Sylfaen"/>
              </w:rPr>
              <w:t>Նկ. 2</w:t>
            </w:r>
          </w:p>
        </w:tc>
      </w:tr>
    </w:tbl>
    <w:p w:rsidR="001A1424" w:rsidRPr="009712D1" w:rsidRDefault="001A1424" w:rsidP="001A1424">
      <w:pPr>
        <w:sectPr w:rsidR="001A1424" w:rsidRPr="009712D1" w:rsidSect="007D338F">
          <w:pgSz w:w="11900" w:h="16840" w:code="9"/>
          <w:pgMar w:top="1418" w:right="1412" w:bottom="1418" w:left="1418" w:header="0" w:footer="6" w:gutter="0"/>
          <w:pgNumType w:start="1"/>
          <w:cols w:space="720"/>
          <w:noEndnote/>
          <w:titlePg/>
          <w:docGrid w:linePitch="360"/>
        </w:sectPr>
      </w:pPr>
    </w:p>
    <w:p w:rsidR="00FC541B" w:rsidRPr="00FE731F" w:rsidRDefault="00105D62" w:rsidP="00E41F6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lastRenderedPageBreak/>
        <w:t xml:space="preserve">Շրջանառության հատուկ նշանի պատկերը պետք է լինի միագույն 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 xml:space="preserve"> ցայտերանգի այն մակեր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>ույթի գույնին, որի վրա զետեղված է:</w:t>
      </w:r>
    </w:p>
    <w:p w:rsidR="00FC541B" w:rsidRPr="00FE731F" w:rsidRDefault="00105D62" w:rsidP="00E41F6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>«ЕАС» հապավման տարրերի գծի լայնությունը հավասար է քառակուսու եզրագծի լայնությանը:</w:t>
      </w:r>
    </w:p>
    <w:p w:rsidR="00FC541B" w:rsidRPr="00FE731F" w:rsidRDefault="00105D62" w:rsidP="00E41F65">
      <w:pPr>
        <w:pStyle w:val="Bodytext20"/>
        <w:shd w:val="clear" w:color="auto" w:fill="auto"/>
        <w:tabs>
          <w:tab w:val="left" w:pos="993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>Ստորին մասում եզրագիծն ընդհատվում է, ընդհատված հատվածում ներգծվում է «medical» («բժշկական») բառի կրճատ «MED» գրառումը: Գրառումը կազմված է լատինական այբուբենի երեք՝ «М», «Е», «D» սիմետրիայի ուղղահայաց առանցքով կենտրոնադրված տառերից: «MED» գրառման տարրերի գծի լայնությունը կազմում է քառակուսու եզրագծի լայնության ½-ը: «MED» գրառման սիմետրիայի հորիզո</w:t>
      </w:r>
      <w:r w:rsidR="008904D7" w:rsidRPr="00FE731F">
        <w:rPr>
          <w:rFonts w:ascii="Sylfaen" w:hAnsi="Sylfaen"/>
          <w:sz w:val="24"/>
          <w:szCs w:val="24"/>
        </w:rPr>
        <w:t>ն</w:t>
      </w:r>
      <w:r w:rsidRPr="00FE731F">
        <w:rPr>
          <w:rFonts w:ascii="Sylfaen" w:hAnsi="Sylfaen"/>
          <w:sz w:val="24"/>
          <w:szCs w:val="24"/>
        </w:rPr>
        <w:t>ական առանցքը համընկնում է քառակուսու ստորին եզրագծի լայնության սիմետրիայի հորիզոնական առանցքի հետ:</w:t>
      </w:r>
    </w:p>
    <w:p w:rsidR="007858F4" w:rsidRPr="00FE731F" w:rsidRDefault="007858F4" w:rsidP="00FE731F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</w:p>
    <w:p w:rsidR="00FC541B" w:rsidRPr="00FE731F" w:rsidRDefault="00105D62" w:rsidP="00FE731F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 xml:space="preserve">II. Շրջանառության հատուկ նշանի չափսերը 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 xml:space="preserve"> համամասնությունները</w:t>
      </w:r>
    </w:p>
    <w:p w:rsidR="00FC541B" w:rsidRPr="00FE731F" w:rsidRDefault="00105D62" w:rsidP="00E60D9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 xml:space="preserve">Շրջանառության հատուկ նշանի պատկերը մասշտաբային վանդակացանցի վրա՝ չափսերի 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 xml:space="preserve"> համամասնությունների նշմամբ, ներկայացված է 3-րդ նկարում:</w:t>
      </w:r>
    </w:p>
    <w:p w:rsidR="00FC541B" w:rsidRPr="00FE731F" w:rsidRDefault="00D72592" w:rsidP="003217E0">
      <w:pPr>
        <w:spacing w:after="120"/>
        <w:ind w:right="-6"/>
        <w:jc w:val="center"/>
      </w:pPr>
      <w:r>
        <w:fldChar w:fldCharType="begin"/>
      </w:r>
      <w:r>
        <w:instrText xml:space="preserve"> </w:instrText>
      </w:r>
      <w:r>
        <w:instrText>INCLUDEPICTURE  "C:\\Users\\Tatevik\\Desktop\\New folder (3)\\media\\image2.jpeg" \* MERGEFORMATINET</w:instrText>
      </w:r>
      <w:r>
        <w:instrText xml:space="preserve"> </w:instrText>
      </w:r>
      <w:r>
        <w:fldChar w:fldCharType="separate"/>
      </w:r>
      <w:r w:rsidR="00B87063">
        <w:pict>
          <v:shape id="_x0000_i1026" type="#_x0000_t75" style="width:315pt;height:243.75pt">
            <v:imagedata r:id="rId12" r:href="rId13"/>
          </v:shape>
        </w:pict>
      </w:r>
      <w:r>
        <w:fldChar w:fldCharType="end"/>
      </w:r>
    </w:p>
    <w:p w:rsidR="00FC541B" w:rsidRPr="00FE731F" w:rsidRDefault="00105D62" w:rsidP="003217E0">
      <w:pPr>
        <w:pStyle w:val="Picturecaption0"/>
        <w:shd w:val="clear" w:color="auto" w:fill="auto"/>
        <w:spacing w:after="120" w:line="240" w:lineRule="auto"/>
        <w:ind w:right="-6"/>
        <w:jc w:val="center"/>
        <w:rPr>
          <w:rFonts w:ascii="Sylfaen" w:hAnsi="Sylfaen"/>
        </w:rPr>
      </w:pPr>
      <w:r w:rsidRPr="00FE731F">
        <w:rPr>
          <w:rFonts w:ascii="Sylfaen" w:hAnsi="Sylfaen"/>
        </w:rPr>
        <w:t>Նկ. 3</w:t>
      </w:r>
    </w:p>
    <w:p w:rsidR="0059221A" w:rsidRDefault="0059221A">
      <w:pPr>
        <w:rPr>
          <w:rFonts w:eastAsia="Times New Roman" w:cs="Times New Roman"/>
        </w:rPr>
      </w:pPr>
      <w:r>
        <w:br w:type="page"/>
      </w:r>
    </w:p>
    <w:p w:rsidR="00FC541B" w:rsidRPr="00FE731F" w:rsidRDefault="00105D62" w:rsidP="00E60D9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lastRenderedPageBreak/>
        <w:t>Շրջանառության հատուկ նշանի հիմնական համամաս</w:t>
      </w:r>
      <w:r w:rsidR="008904D7" w:rsidRPr="00FE731F">
        <w:rPr>
          <w:rFonts w:ascii="Sylfaen" w:hAnsi="Sylfaen"/>
          <w:sz w:val="24"/>
          <w:szCs w:val="24"/>
        </w:rPr>
        <w:t>ն</w:t>
      </w:r>
      <w:r w:rsidRPr="00FE731F">
        <w:rPr>
          <w:rFonts w:ascii="Sylfaen" w:hAnsi="Sylfaen"/>
          <w:sz w:val="24"/>
          <w:szCs w:val="24"/>
        </w:rPr>
        <w:t xml:space="preserve">ությունները մասշտաբային վանդակացանցի վրա՝ չափսը ուղղաձիգ գծով՝ </w:t>
      </w:r>
      <w:r w:rsidRPr="00E60D98">
        <w:rPr>
          <w:rFonts w:ascii="Sylfaen" w:hAnsi="Sylfaen"/>
          <w:sz w:val="24"/>
          <w:szCs w:val="24"/>
        </w:rPr>
        <w:t xml:space="preserve">Н </w:t>
      </w:r>
      <w:r w:rsidR="00321F03" w:rsidRPr="00321F03">
        <w:rPr>
          <w:rFonts w:ascii="Sylfaen" w:hAnsi="Sylfaen"/>
          <w:sz w:val="24"/>
          <w:szCs w:val="24"/>
        </w:rPr>
        <w:t>—</w:t>
      </w:r>
      <w:r w:rsidRPr="00FE731F">
        <w:rPr>
          <w:rFonts w:ascii="Sylfaen" w:hAnsi="Sylfaen"/>
          <w:sz w:val="24"/>
          <w:szCs w:val="24"/>
        </w:rPr>
        <w:t xml:space="preserve"> 30а, չափսը հորիզոնագծով՝ В </w:t>
      </w:r>
      <w:r w:rsidR="00E60D98" w:rsidRPr="00E60D98">
        <w:rPr>
          <w:rFonts w:ascii="Sylfaen" w:hAnsi="Sylfaen"/>
          <w:sz w:val="24"/>
          <w:szCs w:val="24"/>
        </w:rPr>
        <w:t>—</w:t>
      </w:r>
      <w:r w:rsidRPr="00FE731F">
        <w:rPr>
          <w:rFonts w:ascii="Sylfaen" w:hAnsi="Sylfaen"/>
          <w:sz w:val="24"/>
          <w:szCs w:val="24"/>
        </w:rPr>
        <w:t xml:space="preserve"> 28а, որտեղ «а»-ն չափսը ձ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>ավորող մոդուլ է:</w:t>
      </w:r>
    </w:p>
    <w:p w:rsidR="007858F4" w:rsidRPr="00FE731F" w:rsidRDefault="00105D62" w:rsidP="00E60D9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 xml:space="preserve">Մասշտաբավորման ժամանակ շրջանառության հատուկ նշանի չափսերը որոշվում են Н </w:t>
      </w:r>
      <w:r w:rsidR="00B87063">
        <w:rPr>
          <w:rFonts w:ascii="Sylfaen" w:hAnsi="Sylfaen"/>
          <w:sz w:val="24"/>
          <w:szCs w:val="24"/>
        </w:rPr>
        <w:t>և</w:t>
      </w:r>
      <w:r w:rsidRPr="00FE731F">
        <w:rPr>
          <w:rFonts w:ascii="Sylfaen" w:hAnsi="Sylfaen"/>
          <w:sz w:val="24"/>
          <w:szCs w:val="24"/>
        </w:rPr>
        <w:t xml:space="preserve"> В մեծությունների համամասնական փոփոխությամբ:</w:t>
      </w:r>
    </w:p>
    <w:p w:rsidR="00FC541B" w:rsidRPr="00FE731F" w:rsidRDefault="00105D62" w:rsidP="00E60D98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FE731F">
        <w:rPr>
          <w:rFonts w:ascii="Sylfaen" w:hAnsi="Sylfaen"/>
          <w:sz w:val="24"/>
          <w:szCs w:val="24"/>
        </w:rPr>
        <w:t xml:space="preserve">Չափսի նվազագույն թույլատրելի արժեքը </w:t>
      </w:r>
      <w:r w:rsidRPr="00E60D98">
        <w:rPr>
          <w:rFonts w:ascii="Sylfaen" w:hAnsi="Sylfaen"/>
          <w:sz w:val="24"/>
          <w:szCs w:val="24"/>
        </w:rPr>
        <w:t xml:space="preserve">В </w:t>
      </w:r>
      <w:r w:rsidR="00E60D98" w:rsidRPr="00E60D98">
        <w:rPr>
          <w:rFonts w:ascii="Sylfaen" w:hAnsi="Sylfaen"/>
          <w:sz w:val="24"/>
          <w:szCs w:val="24"/>
        </w:rPr>
        <w:t>—</w:t>
      </w:r>
      <w:r w:rsidRPr="00FE731F">
        <w:rPr>
          <w:rFonts w:ascii="Sylfaen" w:hAnsi="Sylfaen"/>
          <w:sz w:val="24"/>
          <w:szCs w:val="24"/>
        </w:rPr>
        <w:t xml:space="preserve"> 6 մմ է:</w:t>
      </w:r>
    </w:p>
    <w:sectPr w:rsidR="00FC541B" w:rsidRPr="00FE731F" w:rsidSect="00E60D98">
      <w:type w:val="continuous"/>
      <w:pgSz w:w="11900" w:h="16840" w:code="9"/>
      <w:pgMar w:top="1418" w:right="1418" w:bottom="1418" w:left="1418" w:header="567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92" w:rsidRDefault="00D72592" w:rsidP="00FC541B">
      <w:r>
        <w:separator/>
      </w:r>
    </w:p>
  </w:endnote>
  <w:endnote w:type="continuationSeparator" w:id="0">
    <w:p w:rsidR="00D72592" w:rsidRDefault="00D72592" w:rsidP="00FC5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92" w:rsidRDefault="00D72592"/>
  </w:footnote>
  <w:footnote w:type="continuationSeparator" w:id="0">
    <w:p w:rsidR="00D72592" w:rsidRDefault="00D7259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2334"/>
      <w:docPartObj>
        <w:docPartGallery w:val="Page Numbers (Top of Page)"/>
        <w:docPartUnique/>
      </w:docPartObj>
    </w:sdtPr>
    <w:sdtEndPr/>
    <w:sdtContent>
      <w:p w:rsidR="00E60D98" w:rsidRDefault="00D7259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706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1424" w:rsidRDefault="001A142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3252F"/>
    <w:multiLevelType w:val="multilevel"/>
    <w:tmpl w:val="469E8C5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CA1227"/>
    <w:multiLevelType w:val="hybridMultilevel"/>
    <w:tmpl w:val="4114EF42"/>
    <w:lvl w:ilvl="0" w:tplc="7D4C6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CA03BD7"/>
    <w:multiLevelType w:val="multilevel"/>
    <w:tmpl w:val="CF7082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F7B5D1A"/>
    <w:multiLevelType w:val="multilevel"/>
    <w:tmpl w:val="DD04A3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FC541B"/>
    <w:rsid w:val="00033E82"/>
    <w:rsid w:val="00105D62"/>
    <w:rsid w:val="00115614"/>
    <w:rsid w:val="00122950"/>
    <w:rsid w:val="00145B4F"/>
    <w:rsid w:val="00186164"/>
    <w:rsid w:val="0019086C"/>
    <w:rsid w:val="001A1424"/>
    <w:rsid w:val="002466DB"/>
    <w:rsid w:val="002D647E"/>
    <w:rsid w:val="002E55B5"/>
    <w:rsid w:val="003217E0"/>
    <w:rsid w:val="00321F03"/>
    <w:rsid w:val="00331A5E"/>
    <w:rsid w:val="00337CD9"/>
    <w:rsid w:val="00356C39"/>
    <w:rsid w:val="003930ED"/>
    <w:rsid w:val="003B564E"/>
    <w:rsid w:val="00426A27"/>
    <w:rsid w:val="004360FA"/>
    <w:rsid w:val="004709B2"/>
    <w:rsid w:val="00532FC5"/>
    <w:rsid w:val="00553228"/>
    <w:rsid w:val="00564300"/>
    <w:rsid w:val="0057529A"/>
    <w:rsid w:val="0059221A"/>
    <w:rsid w:val="005F2119"/>
    <w:rsid w:val="00676F5F"/>
    <w:rsid w:val="007858F4"/>
    <w:rsid w:val="007D0377"/>
    <w:rsid w:val="007D338F"/>
    <w:rsid w:val="00821C0F"/>
    <w:rsid w:val="00836DDA"/>
    <w:rsid w:val="00844557"/>
    <w:rsid w:val="00847164"/>
    <w:rsid w:val="008904D7"/>
    <w:rsid w:val="008D0D15"/>
    <w:rsid w:val="008D3D36"/>
    <w:rsid w:val="008D6729"/>
    <w:rsid w:val="008E5F14"/>
    <w:rsid w:val="008F0B47"/>
    <w:rsid w:val="009330C2"/>
    <w:rsid w:val="009E3076"/>
    <w:rsid w:val="00A3525F"/>
    <w:rsid w:val="00AA0340"/>
    <w:rsid w:val="00AB293E"/>
    <w:rsid w:val="00AE3335"/>
    <w:rsid w:val="00B75BE6"/>
    <w:rsid w:val="00B84B34"/>
    <w:rsid w:val="00B84EE3"/>
    <w:rsid w:val="00B87063"/>
    <w:rsid w:val="00BB08BB"/>
    <w:rsid w:val="00BC5FB7"/>
    <w:rsid w:val="00BE2195"/>
    <w:rsid w:val="00BE32EA"/>
    <w:rsid w:val="00C25E81"/>
    <w:rsid w:val="00C512DB"/>
    <w:rsid w:val="00C63BC4"/>
    <w:rsid w:val="00C857E4"/>
    <w:rsid w:val="00CA49A6"/>
    <w:rsid w:val="00CC019C"/>
    <w:rsid w:val="00CC5B87"/>
    <w:rsid w:val="00D31E42"/>
    <w:rsid w:val="00D72592"/>
    <w:rsid w:val="00D85793"/>
    <w:rsid w:val="00E06B57"/>
    <w:rsid w:val="00E41F65"/>
    <w:rsid w:val="00E447B6"/>
    <w:rsid w:val="00E60D98"/>
    <w:rsid w:val="00E72381"/>
    <w:rsid w:val="00EC66C4"/>
    <w:rsid w:val="00F3341B"/>
    <w:rsid w:val="00F96A50"/>
    <w:rsid w:val="00FA57BC"/>
    <w:rsid w:val="00FC541B"/>
    <w:rsid w:val="00F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C541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C541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FC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,Body text (2) + Sylfaen,14 pt,Body text (2) + Arial Unicode MS,10.5 pt"/>
    <w:basedOn w:val="Bodytext2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1"/>
    <w:basedOn w:val="Bodytext2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Spacing2pt">
    <w:name w:val="Heading #2 + Spacing 2 pt"/>
    <w:basedOn w:val="Heading2"/>
    <w:rsid w:val="00FC54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2pt">
    <w:name w:val="Body text (2) + 12 pt"/>
    <w:basedOn w:val="Bodytext2"/>
    <w:rsid w:val="00FC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2pt1">
    <w:name w:val="Body text (2) + 12 pt1"/>
    <w:aliases w:val="Italic,Spacing -1 pt"/>
    <w:basedOn w:val="Bodytext2"/>
    <w:rsid w:val="00FC54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Picturecaption">
    <w:name w:val="Picture caption_"/>
    <w:basedOn w:val="DefaultParagraphFont"/>
    <w:link w:val="Picturecaption0"/>
    <w:rsid w:val="00FC54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Bodytext30">
    <w:name w:val="Body text (3)"/>
    <w:basedOn w:val="Normal"/>
    <w:link w:val="Bodytext3"/>
    <w:rsid w:val="00FC541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C541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FC541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C541B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FC541B"/>
    <w:pPr>
      <w:shd w:val="clear" w:color="auto" w:fill="FFFFFF"/>
      <w:spacing w:before="10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Picturecaption0">
    <w:name w:val="Picture caption"/>
    <w:basedOn w:val="Normal"/>
    <w:link w:val="Picturecaption"/>
    <w:rsid w:val="00FC541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BC4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211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119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4709B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9B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D855AE-6725-4E73-8FE9-AEE77A21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marinaasatryan</dc:creator>
  <cp:keywords/>
  <dc:description/>
  <cp:lastModifiedBy>Tatevik</cp:lastModifiedBy>
  <cp:revision>3</cp:revision>
  <dcterms:created xsi:type="dcterms:W3CDTF">2017-03-06T09:56:00Z</dcterms:created>
  <dcterms:modified xsi:type="dcterms:W3CDTF">2017-05-25T08:08:00Z</dcterms:modified>
</cp:coreProperties>
</file>